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22E" w:rsidRDefault="0085322E" w:rsidP="00E73B61">
      <w:pPr>
        <w:ind w:left="5041"/>
        <w:jc w:val="right"/>
      </w:pPr>
    </w:p>
    <w:p w:rsidR="00136B75" w:rsidRPr="00E73B61" w:rsidRDefault="001D2409" w:rsidP="00E73B61">
      <w:pPr>
        <w:ind w:left="5041"/>
        <w:jc w:val="right"/>
        <w:rPr>
          <w:noProof/>
          <w:lang w:eastAsia="en-GB"/>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-86995</wp:posOffset>
                </wp:positionH>
                <wp:positionV relativeFrom="paragraph">
                  <wp:posOffset>393065</wp:posOffset>
                </wp:positionV>
                <wp:extent cx="2042160" cy="297180"/>
                <wp:effectExtent l="0" t="0" r="15240" b="266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297180"/>
                        </a:xfrm>
                        <a:prstGeom prst="rect">
                          <a:avLst/>
                        </a:prstGeom>
                        <a:solidFill>
                          <a:srgbClr val="FFFFFF"/>
                        </a:solidFill>
                        <a:ln w="9525">
                          <a:solidFill>
                            <a:srgbClr val="000000"/>
                          </a:solidFill>
                          <a:miter lim="800000"/>
                          <a:headEnd/>
                          <a:tailEnd/>
                        </a:ln>
                      </wps:spPr>
                      <wps:txbx>
                        <w:txbxContent>
                          <w:p w:rsidR="007C526F" w:rsidRPr="000D1B0D" w:rsidRDefault="007C526F">
                            <w:pPr>
                              <w:rPr>
                                <w:rFonts w:ascii="Calibri" w:hAnsi="Calibri"/>
                                <w:b/>
                                <w:sz w:val="22"/>
                                <w:szCs w:val="22"/>
                              </w:rPr>
                            </w:pPr>
                            <w:r w:rsidRPr="000D1B0D">
                              <w:rPr>
                                <w:rFonts w:ascii="Calibri" w:hAnsi="Calibri"/>
                                <w:b/>
                                <w:sz w:val="22"/>
                                <w:szCs w:val="22"/>
                              </w:rPr>
                              <w:t>Agenda Item</w:t>
                            </w:r>
                            <w:r w:rsidR="006B44B3">
                              <w:rPr>
                                <w:rFonts w:ascii="Calibri" w:hAnsi="Calibri"/>
                                <w:b/>
                                <w:sz w:val="22"/>
                                <w:szCs w:val="22"/>
                              </w:rPr>
                              <w:t xml:space="preserve">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6.85pt;margin-top:30.95pt;width:160.8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">
                <v:textbox>
                  <w:txbxContent>
                    <w:p w:rsidR="007C526F" w:rsidRPr="000D1B0D" w:rsidRDefault="007C526F">
                      <w:pPr>
                        <w:rPr>
                          <w:rFonts w:ascii="Calibri" w:hAnsi="Calibri"/>
                          <w:b/>
                          <w:sz w:val="22"/>
                          <w:szCs w:val="22"/>
                        </w:rPr>
                      </w:pPr>
                      <w:r w:rsidRPr="000D1B0D">
                        <w:rPr>
                          <w:rFonts w:ascii="Calibri" w:hAnsi="Calibri"/>
                          <w:b/>
                          <w:sz w:val="22"/>
                          <w:szCs w:val="22"/>
                        </w:rPr>
                        <w:t>Agenda Item</w:t>
                      </w:r>
                      <w:r w:rsidR="006B44B3">
                        <w:rPr>
                          <w:rFonts w:ascii="Calibri" w:hAnsi="Calibri"/>
                          <w:b/>
                          <w:sz w:val="22"/>
                          <w:szCs w:val="22"/>
                        </w:rPr>
                        <w:t xml:space="preserve"> 05</w:t>
                      </w:r>
                    </w:p>
                  </w:txbxContent>
                </v:textbox>
              </v:rect>
            </w:pict>
          </mc:Fallback>
        </mc:AlternateContent>
      </w:r>
      <w:r w:rsidR="003D7845" w:rsidRPr="003D7845">
        <w:t xml:space="preserve"> </w:t>
      </w:r>
      <w:r>
        <w:rPr>
          <w:noProof/>
          <w:lang w:eastAsia="en-GB"/>
        </w:rPr>
        <w:drawing>
          <wp:inline distT="0" distB="0" distL="0" distR="0">
            <wp:extent cx="1994535" cy="723900"/>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4696" t="16959" r="6470" b="27486"/>
                    <a:stretch>
                      <a:fillRect/>
                    </a:stretch>
                  </pic:blipFill>
                  <pic:spPr bwMode="auto">
                    <a:xfrm>
                      <a:off x="0" y="0"/>
                      <a:ext cx="1994535" cy="723900"/>
                    </a:xfrm>
                    <a:prstGeom prst="rect">
                      <a:avLst/>
                    </a:prstGeom>
                    <a:noFill/>
                    <a:ln>
                      <a:noFill/>
                    </a:ln>
                  </pic:spPr>
                </pic:pic>
              </a:graphicData>
            </a:graphic>
          </wp:inline>
        </w:drawing>
      </w:r>
      <w:r w:rsidR="00A977E0" w:rsidRPr="00A977E0">
        <w:rPr>
          <w:noProof/>
          <w:lang w:eastAsia="en-GB"/>
        </w:rPr>
        <w:t xml:space="preserve"> </w:t>
      </w:r>
    </w:p>
    <w:p w:rsidR="00136B75" w:rsidRDefault="00E402F3"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6704" behindDoc="0" locked="0" layoutInCell="1" allowOverlap="1" wp14:anchorId="1D463DDB" wp14:editId="2ABFBC7F">
                <wp:simplePos x="0" y="0"/>
                <wp:positionH relativeFrom="column">
                  <wp:posOffset>-70485</wp:posOffset>
                </wp:positionH>
                <wp:positionV relativeFrom="paragraph">
                  <wp:posOffset>10795</wp:posOffset>
                </wp:positionV>
                <wp:extent cx="6911340" cy="1310640"/>
                <wp:effectExtent l="19050" t="19050" r="22860" b="2286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1310640"/>
                        </a:xfrm>
                        <a:prstGeom prst="rect">
                          <a:avLst/>
                        </a:prstGeom>
                        <a:solidFill>
                          <a:srgbClr val="FFFFFF"/>
                        </a:solidFill>
                        <a:ln w="38100" cmpd="dbl">
                          <a:solidFill>
                            <a:srgbClr val="000000"/>
                          </a:solidFill>
                          <a:miter lim="800000"/>
                          <a:headEnd/>
                          <a:tailEnd/>
                        </a:ln>
                      </wps:spPr>
                      <wps:txb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FB449C" w:rsidRPr="000D1B0D">
                              <w:rPr>
                                <w:rFonts w:ascii="Calibri" w:hAnsi="Calibri"/>
                                <w:sz w:val="22"/>
                                <w:szCs w:val="22"/>
                              </w:rPr>
                              <w:t xml:space="preserve"> (Board/Sub-Committee)</w:t>
                            </w:r>
                            <w:r w:rsidRPr="000D1B0D">
                              <w:rPr>
                                <w:rFonts w:ascii="Calibri" w:hAnsi="Calibri"/>
                                <w:sz w:val="22"/>
                                <w:szCs w:val="22"/>
                              </w:rPr>
                              <w:t>:</w:t>
                            </w:r>
                            <w:r w:rsidR="00151618">
                              <w:rPr>
                                <w:rFonts w:ascii="Calibri" w:hAnsi="Calibri"/>
                                <w:sz w:val="22"/>
                                <w:szCs w:val="22"/>
                              </w:rPr>
                              <w:t xml:space="preserve"> Partnership Board</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151618">
                              <w:rPr>
                                <w:rFonts w:ascii="Calibri" w:hAnsi="Calibri"/>
                                <w:sz w:val="22"/>
                                <w:szCs w:val="22"/>
                              </w:rPr>
                              <w:t xml:space="preserve"> 8 November</w:t>
                            </w:r>
                            <w:bookmarkStart w:id="0" w:name="_GoBack"/>
                            <w:bookmarkEnd w:id="0"/>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151618">
                              <w:rPr>
                                <w:rFonts w:ascii="Calibri" w:hAnsi="Calibri"/>
                                <w:sz w:val="22"/>
                                <w:szCs w:val="22"/>
                              </w:rPr>
                              <w:t xml:space="preserve"> Humber Joint Commissioning Committee</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151618">
                              <w:rPr>
                                <w:rFonts w:ascii="Calibri" w:hAnsi="Calibri"/>
                                <w:sz w:val="22"/>
                                <w:szCs w:val="22"/>
                              </w:rPr>
                              <w:t xml:space="preserve"> Caroline Briggs, Programme Director Humber JCC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5.55pt;margin-top:.85pt;width:544.2pt;height:10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" strokeweight="3pt">
                <v:stroke linestyle="thinThin"/>
                <v:textbo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FB449C" w:rsidRPr="000D1B0D">
                        <w:rPr>
                          <w:rFonts w:ascii="Calibri" w:hAnsi="Calibri"/>
                          <w:sz w:val="22"/>
                          <w:szCs w:val="22"/>
                        </w:rPr>
                        <w:t xml:space="preserve"> (Board/Sub-Committee)</w:t>
                      </w:r>
                      <w:r w:rsidRPr="000D1B0D">
                        <w:rPr>
                          <w:rFonts w:ascii="Calibri" w:hAnsi="Calibri"/>
                          <w:sz w:val="22"/>
                          <w:szCs w:val="22"/>
                        </w:rPr>
                        <w:t>:</w:t>
                      </w:r>
                      <w:r w:rsidR="00151618">
                        <w:rPr>
                          <w:rFonts w:ascii="Calibri" w:hAnsi="Calibri"/>
                          <w:sz w:val="22"/>
                          <w:szCs w:val="22"/>
                        </w:rPr>
                        <w:t xml:space="preserve"> Partnership Board</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151618">
                        <w:rPr>
                          <w:rFonts w:ascii="Calibri" w:hAnsi="Calibri"/>
                          <w:sz w:val="22"/>
                          <w:szCs w:val="22"/>
                        </w:rPr>
                        <w:t xml:space="preserve"> 8 November</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151618">
                        <w:rPr>
                          <w:rFonts w:ascii="Calibri" w:hAnsi="Calibri"/>
                          <w:sz w:val="22"/>
                          <w:szCs w:val="22"/>
                        </w:rPr>
                        <w:t xml:space="preserve"> Humber Joint Commissioning Committee</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151618">
                        <w:rPr>
                          <w:rFonts w:ascii="Calibri" w:hAnsi="Calibri"/>
                          <w:sz w:val="22"/>
                          <w:szCs w:val="22"/>
                        </w:rPr>
                        <w:t xml:space="preserve"> Caroline Briggs, Programme Director Humber JCC</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D2409"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25400</wp:posOffset>
                </wp:positionV>
                <wp:extent cx="6964680" cy="1493520"/>
                <wp:effectExtent l="0" t="0" r="26670"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1493520"/>
                        </a:xfrm>
                        <a:prstGeom prst="rect">
                          <a:avLst/>
                        </a:prstGeom>
                        <a:solidFill>
                          <a:srgbClr val="FFFFFF"/>
                        </a:solidFill>
                        <a:ln w="9525">
                          <a:solidFill>
                            <a:srgbClr val="000000"/>
                          </a:solidFill>
                          <a:miter lim="800000"/>
                          <a:headEnd/>
                          <a:tailEnd/>
                        </a:ln>
                      </wps:spPr>
                      <wps:txb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1"/>
                                  <w14:checkedState w14:val="2612" w14:font="MS Gothic"/>
                                  <w14:uncheckedState w14:val="2610" w14:font="MS Gothic"/>
                                </w14:checkbox>
                              </w:sdtPr>
                              <w:sdtEndPr/>
                              <w:sdtContent>
                                <w:r w:rsidR="00151618">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151618">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6.75pt;margin-top:2pt;width:548.4pt;height:1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">
                <v:textbo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1"/>
                            <w14:checkedState w14:val="2612" w14:font="MS Gothic"/>
                            <w14:uncheckedState w14:val="2610" w14:font="MS Gothic"/>
                          </w14:checkbox>
                        </w:sdtPr>
                        <w:sdtEndPr/>
                        <w:sdtContent>
                          <w:r w:rsidR="00151618">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151618">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9D4EDC" w:rsidRDefault="009D4EDC" w:rsidP="00D3211A">
      <w:pPr>
        <w:pStyle w:val="Default"/>
        <w:jc w:val="both"/>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8384"/>
      </w:tblGrid>
      <w:tr w:rsidR="009D4EDC" w:rsidRPr="000D1B0D" w:rsidTr="00144ED4">
        <w:tc>
          <w:tcPr>
            <w:tcW w:w="1183" w:type="pct"/>
            <w:tcBorders>
              <w:bottom w:val="single" w:sz="4" w:space="0" w:color="auto"/>
            </w:tcBorders>
            <w:shd w:val="clear" w:color="auto" w:fill="auto"/>
          </w:tcPr>
          <w:p w:rsidR="009D4EDC" w:rsidRDefault="009D4EDC" w:rsidP="009D4EDC">
            <w:pPr>
              <w:rPr>
                <w:rFonts w:ascii="Calibri" w:hAnsi="Calibri"/>
                <w:b/>
                <w:sz w:val="22"/>
                <w:szCs w:val="22"/>
              </w:rPr>
            </w:pPr>
            <w:r w:rsidRPr="000D1B0D">
              <w:rPr>
                <w:rFonts w:ascii="Calibri" w:hAnsi="Calibri"/>
                <w:b/>
                <w:sz w:val="22"/>
                <w:szCs w:val="22"/>
              </w:rPr>
              <w:t>PURPOSE OF REPORT:</w:t>
            </w:r>
          </w:p>
          <w:p w:rsidR="009D4EDC" w:rsidRPr="000D1B0D" w:rsidRDefault="009D4EDC" w:rsidP="0085322E">
            <w:pPr>
              <w:pStyle w:val="NoSpacing"/>
              <w:rPr>
                <w:rFonts w:cs="Calibri"/>
                <w:b/>
                <w:sz w:val="20"/>
                <w:szCs w:val="20"/>
              </w:rPr>
            </w:pPr>
          </w:p>
        </w:tc>
        <w:tc>
          <w:tcPr>
            <w:tcW w:w="3817" w:type="pct"/>
            <w:shd w:val="clear" w:color="auto" w:fill="auto"/>
          </w:tcPr>
          <w:p w:rsidR="00E76606" w:rsidRPr="000D1B0D" w:rsidRDefault="00E76606" w:rsidP="000D1B0D">
            <w:pPr>
              <w:pStyle w:val="Default"/>
              <w:jc w:val="both"/>
              <w:rPr>
                <w:rFonts w:ascii="Calibri" w:hAnsi="Calibri" w:cs="Calibri"/>
                <w:sz w:val="20"/>
                <w:szCs w:val="20"/>
              </w:rPr>
            </w:pPr>
          </w:p>
          <w:p w:rsidR="00151618" w:rsidRPr="00151618" w:rsidRDefault="00151618" w:rsidP="00151618">
            <w:pPr>
              <w:spacing w:after="200" w:line="276" w:lineRule="auto"/>
              <w:contextualSpacing/>
              <w:jc w:val="both"/>
              <w:rPr>
                <w:rFonts w:ascii="Arial" w:eastAsiaTheme="minorHAnsi" w:hAnsi="Arial" w:cs="Arial"/>
                <w:sz w:val="22"/>
                <w:szCs w:val="22"/>
              </w:rPr>
            </w:pPr>
            <w:r w:rsidRPr="00151618">
              <w:rPr>
                <w:rFonts w:ascii="Arial" w:eastAsiaTheme="minorHAnsi" w:hAnsi="Arial" w:cs="Arial"/>
                <w:sz w:val="22"/>
                <w:szCs w:val="22"/>
              </w:rPr>
              <w:t xml:space="preserve">The attached paper provides an update to the Governing Body of the work to date in relation to the formation of a Humber Joint Commissioning Committee (JCC). </w:t>
            </w:r>
          </w:p>
          <w:p w:rsidR="00151618" w:rsidRDefault="00151618" w:rsidP="00151618">
            <w:pPr>
              <w:spacing w:after="200" w:line="276" w:lineRule="auto"/>
              <w:contextualSpacing/>
              <w:jc w:val="both"/>
              <w:rPr>
                <w:rFonts w:ascii="Arial" w:eastAsiaTheme="minorHAnsi" w:hAnsi="Arial" w:cs="Arial"/>
                <w:sz w:val="22"/>
                <w:szCs w:val="22"/>
              </w:rPr>
            </w:pPr>
            <w:r w:rsidRPr="00151618">
              <w:rPr>
                <w:rFonts w:ascii="Arial" w:eastAsiaTheme="minorHAnsi" w:hAnsi="Arial" w:cs="Arial"/>
                <w:sz w:val="22"/>
                <w:szCs w:val="22"/>
              </w:rPr>
              <w:t>The paper is being considered by each of the four Humber CCG’s Governing Bodies (North Lincolnshire, East Riding of Yorkshire, North East Lincolnshire and Hull).</w:t>
            </w:r>
          </w:p>
          <w:p w:rsidR="00151618" w:rsidRDefault="00151618" w:rsidP="00151618">
            <w:pPr>
              <w:spacing w:after="200" w:line="276" w:lineRule="auto"/>
              <w:contextualSpacing/>
              <w:jc w:val="both"/>
              <w:rPr>
                <w:rFonts w:ascii="Arial" w:eastAsiaTheme="minorHAnsi" w:hAnsi="Arial" w:cs="Arial"/>
                <w:sz w:val="22"/>
                <w:szCs w:val="22"/>
              </w:rPr>
            </w:pPr>
            <w:r>
              <w:rPr>
                <w:rFonts w:ascii="Arial" w:eastAsiaTheme="minorHAnsi" w:hAnsi="Arial" w:cs="Arial"/>
                <w:sz w:val="22"/>
                <w:szCs w:val="22"/>
              </w:rPr>
              <w:t>It asks Partnership Board to</w:t>
            </w:r>
          </w:p>
          <w:p w:rsidR="00151618" w:rsidRPr="00151618" w:rsidRDefault="00151618" w:rsidP="00151618">
            <w:pPr>
              <w:numPr>
                <w:ilvl w:val="0"/>
                <w:numId w:val="8"/>
              </w:numPr>
              <w:spacing w:before="60" w:after="60"/>
              <w:contextualSpacing/>
              <w:rPr>
                <w:rFonts w:ascii="Arial" w:eastAsiaTheme="minorHAnsi" w:hAnsi="Arial" w:cs="Arial"/>
                <w:sz w:val="22"/>
                <w:szCs w:val="22"/>
              </w:rPr>
            </w:pPr>
            <w:r w:rsidRPr="00151618">
              <w:rPr>
                <w:rFonts w:ascii="Arial" w:eastAsiaTheme="minorHAnsi" w:hAnsi="Arial" w:cs="Arial"/>
                <w:sz w:val="22"/>
                <w:szCs w:val="22"/>
              </w:rPr>
              <w:t>agree to the formation of the Joint Commissioning Committee and its Terms of Reference</w:t>
            </w:r>
          </w:p>
          <w:p w:rsidR="00151618" w:rsidRPr="00151618" w:rsidRDefault="00151618" w:rsidP="00151618">
            <w:pPr>
              <w:numPr>
                <w:ilvl w:val="0"/>
                <w:numId w:val="8"/>
              </w:numPr>
              <w:spacing w:before="60" w:after="60"/>
              <w:contextualSpacing/>
              <w:rPr>
                <w:rFonts w:ascii="Arial" w:eastAsiaTheme="minorHAnsi" w:hAnsi="Arial" w:cs="Arial"/>
                <w:sz w:val="22"/>
                <w:szCs w:val="22"/>
              </w:rPr>
            </w:pPr>
            <w:proofErr w:type="gramStart"/>
            <w:r>
              <w:rPr>
                <w:rFonts w:ascii="Arial" w:eastAsiaTheme="minorHAnsi" w:hAnsi="Arial" w:cs="Arial"/>
                <w:sz w:val="22"/>
                <w:szCs w:val="22"/>
              </w:rPr>
              <w:t>t</w:t>
            </w:r>
            <w:r w:rsidRPr="00151618">
              <w:rPr>
                <w:rFonts w:ascii="Arial" w:eastAsiaTheme="minorHAnsi" w:hAnsi="Arial" w:cs="Arial"/>
                <w:sz w:val="22"/>
                <w:szCs w:val="22"/>
              </w:rPr>
              <w:t>o</w:t>
            </w:r>
            <w:proofErr w:type="gramEnd"/>
            <w:r w:rsidRPr="00151618">
              <w:rPr>
                <w:rFonts w:ascii="Arial" w:eastAsiaTheme="minorHAnsi" w:hAnsi="Arial" w:cs="Arial"/>
                <w:sz w:val="22"/>
                <w:szCs w:val="22"/>
              </w:rPr>
              <w:t xml:space="preserve"> note the work to date and the forward plan for the Committee.</w:t>
            </w:r>
          </w:p>
          <w:p w:rsidR="00151618" w:rsidRPr="00151618" w:rsidRDefault="00151618" w:rsidP="00151618">
            <w:pPr>
              <w:pStyle w:val="ListParagraph"/>
              <w:numPr>
                <w:ilvl w:val="0"/>
                <w:numId w:val="8"/>
              </w:numPr>
              <w:jc w:val="both"/>
              <w:rPr>
                <w:rFonts w:ascii="Arial" w:eastAsiaTheme="minorHAnsi" w:hAnsi="Arial" w:cs="Arial"/>
              </w:rPr>
            </w:pPr>
            <w:r>
              <w:rPr>
                <w:rFonts w:ascii="Arial" w:eastAsiaTheme="minorHAnsi" w:hAnsi="Arial" w:cs="Arial"/>
              </w:rPr>
              <w:t>t</w:t>
            </w:r>
            <w:r w:rsidRPr="00151618">
              <w:rPr>
                <w:rFonts w:ascii="Arial" w:eastAsiaTheme="minorHAnsi" w:hAnsi="Arial" w:cs="Arial"/>
              </w:rPr>
              <w:t>o consider the proposed approach in relation to decision making by the CCG’s, to support the Humber Acute Services Review (HASR)</w:t>
            </w:r>
          </w:p>
          <w:p w:rsidR="00246EFA" w:rsidRPr="000D1B0D" w:rsidRDefault="00246EFA" w:rsidP="000D1B0D">
            <w:pPr>
              <w:pStyle w:val="Default"/>
              <w:jc w:val="both"/>
              <w:rPr>
                <w:rFonts w:ascii="Calibri" w:hAnsi="Calibri" w:cs="Calibri"/>
                <w:sz w:val="20"/>
                <w:szCs w:val="20"/>
              </w:rPr>
            </w:pPr>
          </w:p>
          <w:p w:rsidR="00E76606" w:rsidRDefault="00E76606" w:rsidP="000D1B0D">
            <w:pPr>
              <w:pStyle w:val="Default"/>
              <w:jc w:val="both"/>
              <w:rPr>
                <w:rFonts w:ascii="Calibri" w:hAnsi="Calibri" w:cs="Calibri"/>
                <w:sz w:val="20"/>
                <w:szCs w:val="20"/>
              </w:rPr>
            </w:pPr>
          </w:p>
          <w:p w:rsidR="00144ED4" w:rsidRPr="000D1B0D" w:rsidRDefault="00144ED4" w:rsidP="000D1B0D">
            <w:pPr>
              <w:pStyle w:val="Default"/>
              <w:jc w:val="both"/>
              <w:rPr>
                <w:rFonts w:ascii="Calibri" w:hAnsi="Calibri" w:cs="Calibri"/>
                <w:sz w:val="20"/>
                <w:szCs w:val="20"/>
              </w:rPr>
            </w:pPr>
          </w:p>
          <w:p w:rsidR="00E76606" w:rsidRDefault="00E76606" w:rsidP="000D1B0D">
            <w:pPr>
              <w:pStyle w:val="Default"/>
              <w:jc w:val="both"/>
              <w:rPr>
                <w:rFonts w:ascii="Calibri" w:hAnsi="Calibri" w:cs="Calibri"/>
                <w:sz w:val="20"/>
                <w:szCs w:val="20"/>
              </w:rPr>
            </w:pPr>
          </w:p>
          <w:p w:rsidR="002054A0" w:rsidRPr="000D1B0D" w:rsidRDefault="002054A0" w:rsidP="000D1B0D">
            <w:pPr>
              <w:pStyle w:val="Default"/>
              <w:jc w:val="both"/>
              <w:rPr>
                <w:rFonts w:ascii="Calibri" w:hAnsi="Calibri" w:cs="Calibri"/>
                <w:sz w:val="20"/>
                <w:szCs w:val="20"/>
              </w:rPr>
            </w:pPr>
          </w:p>
        </w:tc>
      </w:tr>
      <w:tr w:rsidR="009D4EDC" w:rsidRPr="000D1B0D" w:rsidTr="00144ED4">
        <w:tc>
          <w:tcPr>
            <w:tcW w:w="1183" w:type="pct"/>
            <w:shd w:val="clear" w:color="auto" w:fill="595959"/>
          </w:tcPr>
          <w:p w:rsidR="009D4EDC" w:rsidRPr="000D1B0D" w:rsidRDefault="009D4EDC" w:rsidP="000D1B0D">
            <w:pPr>
              <w:pStyle w:val="Default"/>
              <w:jc w:val="both"/>
              <w:rPr>
                <w:rFonts w:ascii="Calibri" w:hAnsi="Calibri" w:cs="Calibri"/>
                <w:b/>
                <w:color w:val="FFFFFF"/>
                <w:sz w:val="20"/>
                <w:szCs w:val="20"/>
              </w:rPr>
            </w:pPr>
          </w:p>
          <w:p w:rsidR="009D4EDC" w:rsidRPr="000D1B0D" w:rsidRDefault="009D4EDC" w:rsidP="000D1B0D">
            <w:pPr>
              <w:pStyle w:val="Default"/>
              <w:jc w:val="both"/>
              <w:rPr>
                <w:rFonts w:ascii="Calibri" w:hAnsi="Calibri" w:cs="Calibri"/>
                <w:b/>
                <w:color w:val="FFFFFF"/>
                <w:sz w:val="20"/>
                <w:szCs w:val="20"/>
              </w:rPr>
            </w:pPr>
            <w:r w:rsidRPr="000D1B0D">
              <w:rPr>
                <w:rFonts w:ascii="Calibri" w:hAnsi="Calibri" w:cs="Calibri"/>
                <w:b/>
                <w:color w:val="FFFFFF"/>
                <w:sz w:val="20"/>
                <w:szCs w:val="20"/>
              </w:rPr>
              <w:t>Recommendations:</w:t>
            </w:r>
          </w:p>
        </w:tc>
        <w:tc>
          <w:tcPr>
            <w:tcW w:w="3817" w:type="pct"/>
            <w:shd w:val="clear" w:color="auto" w:fill="auto"/>
          </w:tcPr>
          <w:p w:rsidR="009D4EDC" w:rsidRPr="000D1B0D" w:rsidRDefault="009D4EDC" w:rsidP="000D1B0D">
            <w:pPr>
              <w:pStyle w:val="Default"/>
              <w:jc w:val="both"/>
              <w:rPr>
                <w:rFonts w:ascii="Calibri" w:hAnsi="Calibri" w:cs="Calibri"/>
                <w:sz w:val="20"/>
                <w:szCs w:val="20"/>
              </w:rPr>
            </w:pPr>
          </w:p>
          <w:p w:rsidR="00151618" w:rsidRPr="00151618" w:rsidRDefault="00151618" w:rsidP="00151618">
            <w:pPr>
              <w:numPr>
                <w:ilvl w:val="0"/>
                <w:numId w:val="7"/>
              </w:numPr>
              <w:spacing w:before="120" w:after="120"/>
              <w:contextualSpacing/>
              <w:jc w:val="both"/>
              <w:rPr>
                <w:rFonts w:ascii="Arial" w:eastAsiaTheme="minorHAnsi" w:hAnsi="Arial" w:cs="Arial"/>
                <w:sz w:val="22"/>
                <w:szCs w:val="22"/>
              </w:rPr>
            </w:pPr>
            <w:r w:rsidRPr="00151618">
              <w:rPr>
                <w:rFonts w:ascii="Arial" w:eastAsiaTheme="minorHAnsi" w:hAnsi="Arial" w:cs="Arial"/>
                <w:sz w:val="22"/>
                <w:szCs w:val="22"/>
              </w:rPr>
              <w:t>Agree the Terms of Reference (Appendix 1) and support the membership of the Accountable Officer/Chief Officer, Director of Commissioning or equivalent ,or named deputies, on behalf of the Governing Body</w:t>
            </w:r>
          </w:p>
          <w:p w:rsidR="00151618" w:rsidRPr="00151618" w:rsidRDefault="00151618" w:rsidP="00151618">
            <w:pPr>
              <w:numPr>
                <w:ilvl w:val="0"/>
                <w:numId w:val="7"/>
              </w:numPr>
              <w:spacing w:before="120" w:after="120"/>
              <w:contextualSpacing/>
              <w:jc w:val="both"/>
              <w:rPr>
                <w:rFonts w:ascii="Arial" w:eastAsiaTheme="minorHAnsi" w:hAnsi="Arial" w:cs="Arial"/>
                <w:sz w:val="22"/>
                <w:szCs w:val="22"/>
              </w:rPr>
            </w:pPr>
            <w:r w:rsidRPr="00151618">
              <w:rPr>
                <w:rFonts w:ascii="Arial" w:eastAsiaTheme="minorHAnsi" w:hAnsi="Arial" w:cs="Arial"/>
                <w:sz w:val="22"/>
                <w:szCs w:val="22"/>
              </w:rPr>
              <w:t>Receive regular written reports to update on the work of the JCC</w:t>
            </w:r>
          </w:p>
          <w:p w:rsidR="00151618" w:rsidRPr="00151618" w:rsidRDefault="00151618" w:rsidP="00151618">
            <w:pPr>
              <w:numPr>
                <w:ilvl w:val="0"/>
                <w:numId w:val="7"/>
              </w:numPr>
              <w:spacing w:before="120" w:after="120"/>
              <w:contextualSpacing/>
              <w:jc w:val="both"/>
              <w:rPr>
                <w:rFonts w:ascii="Arial" w:eastAsiaTheme="minorHAnsi" w:hAnsi="Arial" w:cs="Arial"/>
                <w:sz w:val="22"/>
                <w:szCs w:val="22"/>
              </w:rPr>
            </w:pPr>
            <w:r w:rsidRPr="00151618">
              <w:rPr>
                <w:rFonts w:ascii="Arial" w:eastAsiaTheme="minorHAnsi" w:hAnsi="Arial" w:cs="Arial"/>
                <w:sz w:val="22"/>
                <w:szCs w:val="22"/>
              </w:rPr>
              <w:t>Support the commissioning principles (Appendix 2)</w:t>
            </w:r>
            <w:r>
              <w:rPr>
                <w:rFonts w:ascii="Arial" w:eastAsiaTheme="minorHAnsi" w:hAnsi="Arial" w:cs="Arial"/>
                <w:sz w:val="22"/>
                <w:szCs w:val="22"/>
              </w:rPr>
              <w:t xml:space="preserve"> </w:t>
            </w:r>
            <w:r w:rsidRPr="00151618">
              <w:rPr>
                <w:rFonts w:ascii="Arial" w:eastAsiaTheme="minorHAnsi" w:hAnsi="Arial" w:cs="Arial"/>
                <w:sz w:val="22"/>
                <w:szCs w:val="22"/>
              </w:rPr>
              <w:t>to be used in how the CCG’s work together and ensure that the CCG’s commissioning supports their achievement</w:t>
            </w:r>
          </w:p>
          <w:p w:rsidR="00151618" w:rsidRPr="00151618" w:rsidRDefault="00151618" w:rsidP="00151618">
            <w:pPr>
              <w:numPr>
                <w:ilvl w:val="0"/>
                <w:numId w:val="7"/>
              </w:numPr>
              <w:spacing w:before="120" w:after="120"/>
              <w:contextualSpacing/>
              <w:jc w:val="both"/>
              <w:rPr>
                <w:rFonts w:ascii="Arial" w:eastAsiaTheme="minorHAnsi" w:hAnsi="Arial" w:cs="Arial"/>
                <w:sz w:val="22"/>
                <w:szCs w:val="22"/>
              </w:rPr>
            </w:pPr>
            <w:r w:rsidRPr="00151618">
              <w:rPr>
                <w:rFonts w:ascii="Arial" w:eastAsiaTheme="minorHAnsi" w:hAnsi="Arial" w:cs="Arial"/>
                <w:sz w:val="22"/>
                <w:szCs w:val="22"/>
              </w:rPr>
              <w:t>Note the forward plan (Appendix 3)</w:t>
            </w:r>
          </w:p>
          <w:p w:rsidR="00151618" w:rsidRPr="00151618" w:rsidRDefault="00151618" w:rsidP="00151618">
            <w:pPr>
              <w:numPr>
                <w:ilvl w:val="0"/>
                <w:numId w:val="7"/>
              </w:numPr>
              <w:spacing w:before="120" w:after="120"/>
              <w:contextualSpacing/>
              <w:jc w:val="both"/>
              <w:rPr>
                <w:rFonts w:ascii="Arial" w:eastAsiaTheme="minorHAnsi" w:hAnsi="Arial" w:cs="Arial"/>
                <w:sz w:val="22"/>
                <w:szCs w:val="22"/>
              </w:rPr>
            </w:pPr>
            <w:r w:rsidRPr="00151618">
              <w:rPr>
                <w:rFonts w:ascii="Arial" w:eastAsiaTheme="minorHAnsi" w:hAnsi="Arial" w:cs="Arial"/>
                <w:sz w:val="22"/>
                <w:szCs w:val="22"/>
              </w:rPr>
              <w:t>Support the commissioning position ‘Commissioning Together’ (appendix 4)</w:t>
            </w:r>
          </w:p>
          <w:p w:rsidR="00151618" w:rsidRPr="00151618" w:rsidRDefault="00151618" w:rsidP="00151618">
            <w:pPr>
              <w:numPr>
                <w:ilvl w:val="0"/>
                <w:numId w:val="7"/>
              </w:numPr>
              <w:spacing w:before="120" w:after="120"/>
              <w:contextualSpacing/>
              <w:jc w:val="both"/>
              <w:rPr>
                <w:rFonts w:ascii="Arial" w:eastAsiaTheme="minorHAnsi" w:hAnsi="Arial" w:cs="Arial"/>
                <w:sz w:val="22"/>
                <w:szCs w:val="22"/>
              </w:rPr>
            </w:pPr>
            <w:r w:rsidRPr="00151618">
              <w:rPr>
                <w:rFonts w:ascii="Arial" w:eastAsiaTheme="minorHAnsi" w:hAnsi="Arial" w:cs="Arial"/>
                <w:sz w:val="22"/>
                <w:szCs w:val="22"/>
              </w:rPr>
              <w:t>Support the proposed approach to decision making in relation to the Humber Acute Services Review.</w:t>
            </w:r>
          </w:p>
          <w:p w:rsidR="009D4EDC" w:rsidRPr="000D1B0D" w:rsidRDefault="009D4EDC" w:rsidP="000D1B0D">
            <w:pPr>
              <w:pStyle w:val="Default"/>
              <w:jc w:val="both"/>
              <w:rPr>
                <w:rFonts w:ascii="Calibri" w:hAnsi="Calibri" w:cs="Calibri"/>
                <w:sz w:val="20"/>
                <w:szCs w:val="20"/>
              </w:rPr>
            </w:pPr>
          </w:p>
          <w:p w:rsidR="009D4EDC" w:rsidRPr="000D1B0D" w:rsidRDefault="009D4EDC" w:rsidP="000D1B0D">
            <w:pPr>
              <w:pStyle w:val="Default"/>
              <w:jc w:val="both"/>
              <w:rPr>
                <w:rFonts w:ascii="Calibri" w:hAnsi="Calibri" w:cs="Calibri"/>
                <w:sz w:val="20"/>
                <w:szCs w:val="20"/>
              </w:rPr>
            </w:pPr>
          </w:p>
          <w:p w:rsidR="009D4EDC" w:rsidRPr="000D1B0D" w:rsidRDefault="009D4EDC" w:rsidP="000D1B0D">
            <w:pPr>
              <w:pStyle w:val="Default"/>
              <w:jc w:val="both"/>
              <w:rPr>
                <w:rFonts w:ascii="Calibri" w:hAnsi="Calibri" w:cs="Calibri"/>
                <w:sz w:val="20"/>
                <w:szCs w:val="20"/>
              </w:rPr>
            </w:pPr>
          </w:p>
        </w:tc>
      </w:tr>
      <w:tr w:rsidR="009D4EDC" w:rsidRPr="000D1B0D" w:rsidTr="00144ED4">
        <w:tc>
          <w:tcPr>
            <w:tcW w:w="1183" w:type="pct"/>
            <w:shd w:val="clear" w:color="auto" w:fill="auto"/>
          </w:tcPr>
          <w:p w:rsidR="009D4EDC" w:rsidRPr="000D1B0D" w:rsidRDefault="009D4EDC" w:rsidP="009D4EDC">
            <w:pPr>
              <w:pStyle w:val="Default"/>
              <w:rPr>
                <w:rFonts w:ascii="Calibri" w:hAnsi="Calibri" w:cs="Calibri"/>
                <w:b/>
                <w:sz w:val="20"/>
                <w:szCs w:val="20"/>
              </w:rPr>
            </w:pPr>
            <w:r w:rsidRPr="000D1B0D">
              <w:rPr>
                <w:rFonts w:ascii="Calibri" w:hAnsi="Calibri" w:cs="Calibri"/>
                <w:b/>
                <w:sz w:val="20"/>
                <w:szCs w:val="20"/>
              </w:rPr>
              <w:lastRenderedPageBreak/>
              <w:t>Sub Committee Process and Assurance:</w:t>
            </w:r>
          </w:p>
          <w:p w:rsidR="009D4EDC" w:rsidRPr="00046B77" w:rsidRDefault="009D4EDC" w:rsidP="00046B77">
            <w:pPr>
              <w:pStyle w:val="Default"/>
              <w:rPr>
                <w:rFonts w:ascii="Calibri" w:hAnsi="Calibri" w:cs="Calibri"/>
                <w:i/>
                <w:sz w:val="20"/>
                <w:szCs w:val="20"/>
              </w:rPr>
            </w:pPr>
          </w:p>
        </w:tc>
        <w:tc>
          <w:tcPr>
            <w:tcW w:w="3817" w:type="pct"/>
            <w:shd w:val="clear" w:color="auto" w:fill="auto"/>
          </w:tcPr>
          <w:p w:rsidR="00246EFA" w:rsidRDefault="00246EFA" w:rsidP="000D1B0D">
            <w:pPr>
              <w:pStyle w:val="Default"/>
              <w:jc w:val="both"/>
              <w:rPr>
                <w:rFonts w:ascii="Calibri" w:hAnsi="Calibri" w:cs="Calibri"/>
                <w:sz w:val="20"/>
                <w:szCs w:val="20"/>
              </w:rPr>
            </w:pPr>
          </w:p>
          <w:p w:rsidR="00246EFA" w:rsidRDefault="00151618" w:rsidP="000D1B0D">
            <w:pPr>
              <w:pStyle w:val="Default"/>
              <w:jc w:val="both"/>
              <w:rPr>
                <w:rFonts w:ascii="Calibri" w:hAnsi="Calibri" w:cs="Calibri"/>
                <w:sz w:val="20"/>
                <w:szCs w:val="20"/>
              </w:rPr>
            </w:pPr>
            <w:r>
              <w:rPr>
                <w:rFonts w:ascii="Calibri" w:hAnsi="Calibri" w:cs="Calibri"/>
                <w:sz w:val="20"/>
                <w:szCs w:val="20"/>
              </w:rPr>
              <w:t>None</w:t>
            </w:r>
          </w:p>
          <w:p w:rsidR="00144ED4" w:rsidRDefault="00144ED4" w:rsidP="000D1B0D">
            <w:pPr>
              <w:pStyle w:val="Default"/>
              <w:jc w:val="both"/>
              <w:rPr>
                <w:rFonts w:ascii="Calibri" w:hAnsi="Calibri" w:cs="Calibri"/>
                <w:sz w:val="20"/>
                <w:szCs w:val="20"/>
              </w:rPr>
            </w:pPr>
          </w:p>
          <w:p w:rsidR="00144ED4" w:rsidRPr="000D1B0D" w:rsidRDefault="00144ED4" w:rsidP="000D1B0D">
            <w:pPr>
              <w:pStyle w:val="Default"/>
              <w:jc w:val="both"/>
              <w:rPr>
                <w:rFonts w:ascii="Calibri" w:hAnsi="Calibri" w:cs="Calibri"/>
                <w:sz w:val="20"/>
                <w:szCs w:val="20"/>
              </w:rPr>
            </w:pPr>
          </w:p>
        </w:tc>
      </w:tr>
      <w:tr w:rsidR="00473CC5" w:rsidRPr="000D1B0D" w:rsidTr="00144ED4">
        <w:tc>
          <w:tcPr>
            <w:tcW w:w="1183" w:type="pct"/>
            <w:shd w:val="clear" w:color="auto" w:fill="D9D9D9"/>
          </w:tcPr>
          <w:p w:rsidR="00473CC5" w:rsidRPr="000D1B0D" w:rsidRDefault="00473CC5" w:rsidP="009D4EDC">
            <w:pPr>
              <w:pStyle w:val="Default"/>
              <w:rPr>
                <w:rFonts w:ascii="Calibri" w:hAnsi="Calibri" w:cs="Calibri"/>
                <w:b/>
                <w:i/>
                <w:sz w:val="20"/>
                <w:szCs w:val="20"/>
              </w:rPr>
            </w:pPr>
            <w:r w:rsidRPr="000D1B0D">
              <w:rPr>
                <w:rFonts w:ascii="Calibri" w:hAnsi="Calibri" w:cs="Calibri"/>
                <w:b/>
                <w:i/>
                <w:sz w:val="20"/>
                <w:szCs w:val="20"/>
              </w:rPr>
              <w:t>Implications:</w:t>
            </w:r>
          </w:p>
        </w:tc>
        <w:tc>
          <w:tcPr>
            <w:tcW w:w="3817" w:type="pct"/>
            <w:shd w:val="clear" w:color="auto" w:fill="D9D9D9"/>
          </w:tcPr>
          <w:p w:rsidR="00473CC5" w:rsidRPr="000D1B0D" w:rsidRDefault="00473CC5" w:rsidP="000D1B0D">
            <w:pPr>
              <w:pStyle w:val="Default"/>
              <w:jc w:val="both"/>
              <w:rPr>
                <w:rFonts w:ascii="Calibri" w:hAnsi="Calibri" w:cs="Calibri"/>
                <w:sz w:val="20"/>
                <w:szCs w:val="20"/>
              </w:rPr>
            </w:pPr>
          </w:p>
        </w:tc>
      </w:tr>
      <w:tr w:rsidR="007E1C2F" w:rsidRPr="000D1B0D" w:rsidTr="004458C3">
        <w:trPr>
          <w:trHeight w:val="928"/>
        </w:trPr>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Risk Assurance Framework</w:t>
            </w:r>
            <w:r w:rsidR="00246EFA">
              <w:rPr>
                <w:rFonts w:ascii="Calibri" w:hAnsi="Calibri" w:cs="Calibri"/>
                <w:b/>
                <w:sz w:val="20"/>
                <w:szCs w:val="20"/>
              </w:rPr>
              <w:t xml:space="preserve"> Implications</w:t>
            </w:r>
            <w:r w:rsidRPr="000D1B0D">
              <w:rPr>
                <w:rFonts w:ascii="Calibri" w:hAnsi="Calibri" w:cs="Calibri"/>
                <w:b/>
                <w:sz w:val="20"/>
                <w:szCs w:val="20"/>
              </w:rPr>
              <w:t>:</w:t>
            </w:r>
          </w:p>
          <w:p w:rsidR="007E1C2F" w:rsidRPr="00E73B61" w:rsidRDefault="007E1C2F" w:rsidP="009D4EDC">
            <w:pPr>
              <w:pStyle w:val="Default"/>
              <w:rPr>
                <w:rFonts w:ascii="Calibri" w:hAnsi="Calibri" w:cs="Calibri"/>
                <w:i/>
                <w:sz w:val="20"/>
                <w:szCs w:val="20"/>
              </w:rPr>
            </w:pPr>
          </w:p>
        </w:tc>
        <w:tc>
          <w:tcPr>
            <w:tcW w:w="3817" w:type="pct"/>
            <w:shd w:val="clear" w:color="auto" w:fill="auto"/>
          </w:tcPr>
          <w:p w:rsidR="00246EFA" w:rsidRDefault="00246EFA" w:rsidP="000D1B0D">
            <w:pPr>
              <w:pStyle w:val="Default"/>
              <w:jc w:val="both"/>
              <w:rPr>
                <w:rFonts w:ascii="Calibri" w:hAnsi="Calibri" w:cs="Calibri"/>
                <w:sz w:val="20"/>
                <w:szCs w:val="20"/>
              </w:rPr>
            </w:pPr>
          </w:p>
          <w:p w:rsidR="00246EFA" w:rsidRDefault="00151618" w:rsidP="000D1B0D">
            <w:pPr>
              <w:pStyle w:val="Default"/>
              <w:jc w:val="both"/>
              <w:rPr>
                <w:rFonts w:ascii="Calibri" w:hAnsi="Calibri" w:cs="Calibri"/>
                <w:sz w:val="20"/>
                <w:szCs w:val="20"/>
              </w:rPr>
            </w:pPr>
            <w:r>
              <w:rPr>
                <w:rFonts w:ascii="Calibri" w:hAnsi="Calibri" w:cs="Calibri"/>
                <w:sz w:val="20"/>
                <w:szCs w:val="20"/>
              </w:rPr>
              <w:t>N/A</w:t>
            </w:r>
          </w:p>
          <w:p w:rsidR="00246EFA" w:rsidRDefault="00246EFA" w:rsidP="000D1B0D">
            <w:pPr>
              <w:pStyle w:val="Default"/>
              <w:jc w:val="both"/>
              <w:rPr>
                <w:rFonts w:ascii="Calibri" w:hAnsi="Calibri" w:cs="Calibri"/>
                <w:sz w:val="20"/>
                <w:szCs w:val="20"/>
              </w:rPr>
            </w:pPr>
          </w:p>
          <w:p w:rsidR="00144ED4" w:rsidRPr="000D1B0D" w:rsidRDefault="00144ED4"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Legal Implications:</w:t>
            </w:r>
          </w:p>
          <w:p w:rsidR="00D42959" w:rsidRPr="00E73B61" w:rsidRDefault="00D42959" w:rsidP="004458C3">
            <w:pPr>
              <w:pStyle w:val="Default"/>
              <w:rPr>
                <w:rFonts w:ascii="Calibri" w:hAnsi="Calibri" w:cs="Calibri"/>
                <w:i/>
                <w:sz w:val="20"/>
                <w:szCs w:val="20"/>
              </w:rPr>
            </w:pPr>
          </w:p>
        </w:tc>
        <w:tc>
          <w:tcPr>
            <w:tcW w:w="3817" w:type="pct"/>
            <w:shd w:val="clear" w:color="auto" w:fill="auto"/>
          </w:tcPr>
          <w:p w:rsidR="002054A0" w:rsidRPr="000D1B0D" w:rsidRDefault="00151618" w:rsidP="000D1B0D">
            <w:pPr>
              <w:pStyle w:val="Default"/>
              <w:jc w:val="both"/>
              <w:rPr>
                <w:rFonts w:ascii="Calibri" w:hAnsi="Calibri" w:cs="Calibri"/>
                <w:sz w:val="20"/>
                <w:szCs w:val="20"/>
              </w:rPr>
            </w:pPr>
            <w:r>
              <w:t xml:space="preserve">None at this stage, the proposals are supported by section </w:t>
            </w:r>
            <w:proofErr w:type="gramStart"/>
            <w:r>
              <w:t>14Z3(</w:t>
            </w:r>
            <w:proofErr w:type="gramEnd"/>
            <w:r>
              <w:t>2A) of the National Health Service Act 2006 which allows parties to establish a Joint Committee to exercise commissioning functions.</w:t>
            </w:r>
          </w:p>
        </w:tc>
      </w:tr>
      <w:tr w:rsidR="007E1C2F" w:rsidRPr="000D1B0D" w:rsidTr="00144ED4">
        <w:tc>
          <w:tcPr>
            <w:tcW w:w="1183" w:type="pct"/>
            <w:shd w:val="clear" w:color="auto" w:fill="auto"/>
          </w:tcPr>
          <w:p w:rsidR="007E1C2F" w:rsidRPr="000D1B0D" w:rsidRDefault="00473CC5" w:rsidP="009D4EDC">
            <w:pPr>
              <w:pStyle w:val="Default"/>
              <w:rPr>
                <w:rFonts w:ascii="Calibri" w:hAnsi="Calibri" w:cs="Calibri"/>
                <w:b/>
                <w:sz w:val="20"/>
                <w:szCs w:val="20"/>
              </w:rPr>
            </w:pPr>
            <w:r w:rsidRPr="000D1B0D">
              <w:rPr>
                <w:rFonts w:ascii="Calibri" w:hAnsi="Calibri" w:cs="Calibri"/>
                <w:b/>
                <w:sz w:val="20"/>
                <w:szCs w:val="20"/>
              </w:rPr>
              <w:t>Equality Impact Assessment implications:</w:t>
            </w:r>
          </w:p>
          <w:p w:rsidR="00473CC5" w:rsidRPr="00E73B61" w:rsidRDefault="00473CC5" w:rsidP="009D4EDC">
            <w:pPr>
              <w:pStyle w:val="Default"/>
              <w:rPr>
                <w:rFonts w:ascii="Calibri" w:hAnsi="Calibri" w:cs="Calibri"/>
                <w:sz w:val="20"/>
                <w:szCs w:val="20"/>
              </w:rPr>
            </w:pPr>
          </w:p>
        </w:tc>
        <w:tc>
          <w:tcPr>
            <w:tcW w:w="3817" w:type="pct"/>
            <w:shd w:val="clear" w:color="auto" w:fill="auto"/>
          </w:tcPr>
          <w:p w:rsidR="00E73B61" w:rsidRDefault="00AB645B" w:rsidP="00AB645B">
            <w:pPr>
              <w:pStyle w:val="Default"/>
              <w:jc w:val="right"/>
              <w:rPr>
                <w:rFonts w:ascii="Calibri" w:hAnsi="Calibri" w:cs="Calibri"/>
                <w:sz w:val="20"/>
                <w:szCs w:val="20"/>
              </w:rPr>
            </w:pPr>
            <w:r>
              <w:rPr>
                <w:rFonts w:ascii="Calibri" w:hAnsi="Calibri" w:cs="Calibri"/>
                <w:b/>
                <w:i/>
                <w:sz w:val="20"/>
                <w:szCs w:val="20"/>
              </w:rPr>
              <w:t xml:space="preserve">                                                                                                    </w:t>
            </w:r>
            <w:r w:rsidR="00D42959">
              <w:rPr>
                <w:rFonts w:ascii="Calibri" w:hAnsi="Calibri" w:cs="Calibri"/>
                <w:b/>
                <w:i/>
                <w:sz w:val="20"/>
                <w:szCs w:val="20"/>
              </w:rPr>
              <w:t xml:space="preserve">                               </w:t>
            </w:r>
            <w:r>
              <w:rPr>
                <w:rFonts w:ascii="Calibri" w:hAnsi="Calibri" w:cs="Calibri"/>
                <w:b/>
                <w:i/>
                <w:sz w:val="20"/>
                <w:szCs w:val="20"/>
              </w:rPr>
              <w:t xml:space="preserve">  </w:t>
            </w:r>
          </w:p>
          <w:p w:rsidR="00AB645B" w:rsidRDefault="00AB645B" w:rsidP="00E73B61">
            <w:pPr>
              <w:pStyle w:val="Default"/>
              <w:jc w:val="both"/>
              <w:rPr>
                <w:rFonts w:ascii="Calibri" w:hAnsi="Calibri" w:cs="Calibri"/>
                <w:sz w:val="20"/>
                <w:szCs w:val="20"/>
              </w:rPr>
            </w:pPr>
          </w:p>
          <w:p w:rsidR="007405E7" w:rsidRPr="007405E7"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is not required for this report                                                  </w:t>
            </w:r>
            <w:sdt>
              <w:sdtPr>
                <w:rPr>
                  <w:rFonts w:ascii="Calibri" w:hAnsi="Calibri" w:cs="Calibri"/>
                  <w:sz w:val="20"/>
                  <w:szCs w:val="20"/>
                </w:rPr>
                <w:id w:val="1967159954"/>
                <w14:checkbox>
                  <w14:checked w14:val="1"/>
                  <w14:checkedState w14:val="2612" w14:font="MS Gothic"/>
                  <w14:uncheckedState w14:val="2610" w14:font="MS Gothic"/>
                </w14:checkbox>
              </w:sdtPr>
              <w:sdtEndPr/>
              <w:sdtContent>
                <w:r w:rsidR="00151618">
                  <w:rPr>
                    <w:rFonts w:ascii="MS Gothic" w:eastAsia="MS Gothic" w:hAnsi="MS Gothic" w:cs="Calibri" w:hint="eastAsia"/>
                    <w:sz w:val="20"/>
                    <w:szCs w:val="20"/>
                  </w:rPr>
                  <w:t>☒</w:t>
                </w:r>
              </w:sdtContent>
            </w:sdt>
          </w:p>
          <w:p w:rsidR="00F97DC2" w:rsidRDefault="00F97DC2"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has been completed and approved by the EIA </w:t>
            </w: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Panel.  As a result of performing the analysis/assessment there are no actions arising                        </w:t>
            </w:r>
            <w:sdt>
              <w:sdtPr>
                <w:rPr>
                  <w:rFonts w:ascii="Calibri" w:hAnsi="Calibri" w:cs="Calibri"/>
                  <w:sz w:val="20"/>
                  <w:szCs w:val="20"/>
                </w:rPr>
                <w:id w:val="-1189671615"/>
                <w14:checkbox>
                  <w14:checked w14:val="0"/>
                  <w14:checkedState w14:val="2612" w14:font="MS Gothic"/>
                  <w14:uncheckedState w14:val="2610" w14:font="MS Gothic"/>
                </w14:checkbox>
              </w:sdtPr>
              <w:sdtEndPr/>
              <w:sdtContent>
                <w:r w:rsidR="00D42959">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w:t>
            </w:r>
          </w:p>
          <w:p w:rsidR="00AB645B" w:rsidRDefault="00AB645B"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An Equality Impact Analysis/Assessment has been completed a</w:t>
            </w:r>
            <w:r w:rsidR="006C1307">
              <w:rPr>
                <w:rFonts w:ascii="Calibri" w:hAnsi="Calibri" w:cs="Calibri"/>
                <w:sz w:val="20"/>
                <w:szCs w:val="20"/>
              </w:rPr>
              <w:t xml:space="preserve">nd there are actions arising   </w:t>
            </w:r>
            <w:r>
              <w:rPr>
                <w:rFonts w:ascii="Calibri" w:hAnsi="Calibri" w:cs="Calibri"/>
                <w:sz w:val="20"/>
                <w:szCs w:val="20"/>
              </w:rPr>
              <w:t xml:space="preserve">           </w:t>
            </w:r>
            <w:sdt>
              <w:sdtPr>
                <w:rPr>
                  <w:rFonts w:ascii="Calibri" w:hAnsi="Calibri" w:cs="Calibri"/>
                  <w:sz w:val="20"/>
                  <w:szCs w:val="20"/>
                </w:rPr>
                <w:id w:val="-88001142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P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 and these are included in section ____ of the enclosed report</w:t>
            </w: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Finance Implications:</w:t>
            </w:r>
          </w:p>
          <w:p w:rsidR="00473CC5" w:rsidRPr="00F300A1" w:rsidRDefault="00473CC5" w:rsidP="009D4EDC">
            <w:pPr>
              <w:pStyle w:val="Default"/>
              <w:rPr>
                <w:rFonts w:ascii="Calibri" w:hAnsi="Calibri" w:cs="Calibri"/>
                <w:i/>
                <w:sz w:val="20"/>
                <w:szCs w:val="20"/>
              </w:rPr>
            </w:pPr>
          </w:p>
        </w:tc>
        <w:tc>
          <w:tcPr>
            <w:tcW w:w="3817" w:type="pct"/>
            <w:shd w:val="clear" w:color="auto" w:fill="auto"/>
          </w:tcPr>
          <w:p w:rsidR="00246EFA" w:rsidRDefault="00151618" w:rsidP="000D1B0D">
            <w:pPr>
              <w:pStyle w:val="Default"/>
              <w:jc w:val="both"/>
              <w:rPr>
                <w:rFonts w:ascii="Calibri" w:hAnsi="Calibri" w:cs="Calibri"/>
                <w:sz w:val="20"/>
                <w:szCs w:val="20"/>
              </w:rPr>
            </w:pPr>
            <w:r>
              <w:rPr>
                <w:rFonts w:ascii="Calibri" w:hAnsi="Calibri" w:cs="Calibri"/>
                <w:sz w:val="20"/>
                <w:szCs w:val="20"/>
              </w:rPr>
              <w:t>None at this stage</w:t>
            </w:r>
          </w:p>
          <w:p w:rsidR="00246EFA" w:rsidRPr="000D1B0D" w:rsidRDefault="00246EFA" w:rsidP="000D1B0D">
            <w:pPr>
              <w:pStyle w:val="Default"/>
              <w:jc w:val="both"/>
              <w:rPr>
                <w:rFonts w:ascii="Calibri" w:hAnsi="Calibri" w:cs="Calibri"/>
                <w:sz w:val="20"/>
                <w:szCs w:val="20"/>
              </w:rPr>
            </w:pP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Quality Implications:</w:t>
            </w:r>
          </w:p>
          <w:p w:rsidR="00473CC5" w:rsidRPr="00D42959" w:rsidRDefault="00473CC5" w:rsidP="009D4EDC">
            <w:pPr>
              <w:pStyle w:val="Default"/>
              <w:rPr>
                <w:rFonts w:ascii="Calibri" w:hAnsi="Calibri" w:cs="Calibri"/>
                <w:i/>
                <w:sz w:val="20"/>
                <w:szCs w:val="20"/>
              </w:rPr>
            </w:pPr>
          </w:p>
        </w:tc>
        <w:tc>
          <w:tcPr>
            <w:tcW w:w="3817" w:type="pct"/>
            <w:shd w:val="clear" w:color="auto" w:fill="auto"/>
          </w:tcPr>
          <w:p w:rsid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                                                                                                    </w:t>
            </w:r>
            <w:r>
              <w:rPr>
                <w:rFonts w:ascii="Calibri" w:hAnsi="Calibri" w:cs="Calibri"/>
                <w:sz w:val="20"/>
                <w:szCs w:val="20"/>
              </w:rPr>
              <w:t xml:space="preserve">                             </w:t>
            </w:r>
            <w:r w:rsidRPr="00D42959">
              <w:rPr>
                <w:rFonts w:ascii="Calibri" w:hAnsi="Calibri" w:cs="Calibri"/>
                <w:sz w:val="20"/>
                <w:szCs w:val="20"/>
              </w:rPr>
              <w:t xml:space="preserve">  </w:t>
            </w:r>
          </w:p>
          <w:p w:rsidR="00D42959" w:rsidRPr="00D42959" w:rsidRDefault="00D42959" w:rsidP="00D42959">
            <w:pPr>
              <w:pStyle w:val="Default"/>
              <w:rPr>
                <w:rFonts w:ascii="Calibri" w:hAnsi="Calibri" w:cs="Calibri"/>
                <w:sz w:val="20"/>
                <w:szCs w:val="20"/>
              </w:rPr>
            </w:pPr>
            <w:r w:rsidRPr="00D42959">
              <w:rPr>
                <w:rFonts w:ascii="Calibri" w:hAnsi="Calibri" w:cs="Calibri"/>
                <w:sz w:val="20"/>
                <w:szCs w:val="20"/>
              </w:rPr>
              <w:t>This report details a positive impact on quality</w:t>
            </w:r>
            <w:r>
              <w:rPr>
                <w:rFonts w:ascii="Calibri" w:hAnsi="Calibri" w:cs="Calibri"/>
                <w:sz w:val="20"/>
                <w:szCs w:val="20"/>
              </w:rPr>
              <w:t xml:space="preserve">.                                                                                           </w:t>
            </w:r>
            <w:sdt>
              <w:sdtPr>
                <w:rPr>
                  <w:rFonts w:ascii="Calibri" w:hAnsi="Calibri" w:cs="Calibri"/>
                  <w:sz w:val="20"/>
                  <w:szCs w:val="20"/>
                </w:rPr>
                <w:id w:val="-1643108502"/>
                <w14:checkbox>
                  <w14:checked w14:val="0"/>
                  <w14:checkedState w14:val="2612" w14:font="MS Gothic"/>
                  <w14:uncheckedState w14:val="2610" w14:font="MS Gothic"/>
                </w14:checkbox>
              </w:sdtPr>
              <w:sdtEndPr/>
              <w:sdtContent>
                <w:r w:rsidR="00151618">
                  <w:rPr>
                    <w:rFonts w:ascii="MS Gothic" w:eastAsia="MS Gothic" w:hAnsi="MS Gothic" w:cs="Calibri" w:hint="eastAsia"/>
                    <w:sz w:val="20"/>
                    <w:szCs w:val="20"/>
                  </w:rPr>
                  <w:t>☐</w:t>
                </w:r>
              </w:sdtContent>
            </w:sdt>
          </w:p>
          <w:p w:rsidR="00246EFA" w:rsidRDefault="00D42959" w:rsidP="00D42959">
            <w:pPr>
              <w:pStyle w:val="Default"/>
              <w:jc w:val="both"/>
              <w:rPr>
                <w:rFonts w:ascii="Calibri" w:hAnsi="Calibri" w:cs="Calibri"/>
                <w:sz w:val="20"/>
                <w:szCs w:val="20"/>
              </w:rPr>
            </w:pPr>
            <w:r w:rsidRPr="00D42959">
              <w:rPr>
                <w:rFonts w:ascii="Calibri" w:hAnsi="Calibri" w:cs="Calibri"/>
                <w:sz w:val="20"/>
                <w:szCs w:val="20"/>
              </w:rPr>
              <w:t>The proposal put forwards, if agreed, would have a positive impact in terms of enabling providers to meet safe staffing targets.  Retention and recruitment is forecast to be improved, which would have a positive impact on the safe delivery of local services</w:t>
            </w:r>
            <w:r>
              <w:rPr>
                <w:rFonts w:ascii="Calibri" w:hAnsi="Calibri" w:cs="Calibri"/>
                <w:sz w:val="20"/>
                <w:szCs w:val="20"/>
              </w:rPr>
              <w:t>.</w:t>
            </w:r>
          </w:p>
          <w:p w:rsidR="00D42959" w:rsidRDefault="00D42959" w:rsidP="00D42959">
            <w:pPr>
              <w:pStyle w:val="Default"/>
              <w:jc w:val="both"/>
              <w:rPr>
                <w:rFonts w:ascii="Calibri" w:hAnsi="Calibri" w:cs="Calibri"/>
                <w:sz w:val="20"/>
                <w:szCs w:val="20"/>
              </w:rPr>
            </w:pPr>
          </w:p>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neutral impact on quality. </w:t>
            </w:r>
            <w:r>
              <w:rPr>
                <w:rFonts w:ascii="Calibri" w:hAnsi="Calibri" w:cs="Calibri"/>
                <w:sz w:val="20"/>
                <w:szCs w:val="20"/>
              </w:rPr>
              <w:t xml:space="preserve">                                                                                           </w:t>
            </w:r>
            <w:sdt>
              <w:sdtPr>
                <w:rPr>
                  <w:rFonts w:ascii="Calibri" w:hAnsi="Calibri" w:cs="Calibri"/>
                  <w:sz w:val="20"/>
                  <w:szCs w:val="20"/>
                </w:rPr>
                <w:id w:val="1480650251"/>
                <w14:checkbox>
                  <w14:checked w14:val="1"/>
                  <w14:checkedState w14:val="2612" w14:font="MS Gothic"/>
                  <w14:uncheckedState w14:val="2610" w14:font="MS Gothic"/>
                </w14:checkbox>
              </w:sdtPr>
              <w:sdtEndPr/>
              <w:sdtContent>
                <w:r w:rsidR="00151618">
                  <w:rPr>
                    <w:rFonts w:ascii="MS Gothic" w:eastAsia="MS Gothic" w:hAnsi="MS Gothic" w:cs="Calibri" w:hint="eastAsia"/>
                    <w:sz w:val="20"/>
                    <w:szCs w:val="20"/>
                  </w:rPr>
                  <w:t>☒</w:t>
                </w:r>
              </w:sdtContent>
            </w:sdt>
          </w:p>
          <w:p w:rsid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The report will not make any impact on experience, safety or effectiveness.  </w:t>
            </w:r>
          </w:p>
          <w:p w:rsidR="00D42959" w:rsidRDefault="00D42959" w:rsidP="00D42959">
            <w:pPr>
              <w:pStyle w:val="Default"/>
              <w:jc w:val="both"/>
              <w:rPr>
                <w:rFonts w:ascii="Calibri" w:hAnsi="Calibri" w:cs="Calibri"/>
                <w:sz w:val="20"/>
                <w:szCs w:val="20"/>
              </w:rPr>
            </w:pPr>
          </w:p>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negative impact on quality. </w:t>
            </w:r>
            <w:r>
              <w:rPr>
                <w:rFonts w:ascii="Calibri" w:hAnsi="Calibri" w:cs="Calibri"/>
                <w:sz w:val="20"/>
                <w:szCs w:val="20"/>
              </w:rPr>
              <w:t xml:space="preserve">                                                                                        </w:t>
            </w:r>
            <w:sdt>
              <w:sdtPr>
                <w:rPr>
                  <w:rFonts w:ascii="Calibri" w:hAnsi="Calibri" w:cs="Calibri"/>
                  <w:sz w:val="20"/>
                  <w:szCs w:val="20"/>
                </w:rPr>
                <w:id w:val="1671059544"/>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p w:rsidR="00246EFA" w:rsidRPr="000D1B0D" w:rsidRDefault="00D42959" w:rsidP="00D42959">
            <w:pPr>
              <w:pStyle w:val="Default"/>
              <w:jc w:val="both"/>
              <w:rPr>
                <w:rFonts w:ascii="Calibri" w:hAnsi="Calibri" w:cs="Calibri"/>
                <w:sz w:val="20"/>
                <w:szCs w:val="20"/>
              </w:rPr>
            </w:pPr>
            <w:r w:rsidRPr="00D42959">
              <w:rPr>
                <w:rFonts w:ascii="Calibri" w:hAnsi="Calibri" w:cs="Calibri"/>
                <w:sz w:val="20"/>
                <w:szCs w:val="20"/>
              </w:rPr>
              <w:t>The report details the need for budgets to be significantly reduced.  It is clear that the report summarises that quality will be negatively impacted by this  as decisions to remove services/provide a lower level of provision to solely meet the ‘must do’s’ of provision in terms of meeting people’s needs has to be made.  It is forecast that service user experience will be negatively impacted by this position</w:t>
            </w:r>
            <w:r>
              <w:rPr>
                <w:rFonts w:ascii="Calibri" w:hAnsi="Calibri" w:cs="Calibri"/>
                <w:sz w:val="20"/>
                <w:szCs w:val="20"/>
              </w:rPr>
              <w:t>.</w:t>
            </w:r>
          </w:p>
        </w:tc>
      </w:tr>
      <w:tr w:rsidR="009D4EDC" w:rsidRPr="000D1B0D" w:rsidTr="00144ED4">
        <w:tc>
          <w:tcPr>
            <w:tcW w:w="1183" w:type="pct"/>
            <w:shd w:val="clear" w:color="auto" w:fill="auto"/>
          </w:tcPr>
          <w:p w:rsidR="009D4EDC" w:rsidRPr="000D1B0D" w:rsidRDefault="009D4EDC" w:rsidP="00E76606">
            <w:pPr>
              <w:pStyle w:val="Default"/>
              <w:rPr>
                <w:rFonts w:ascii="Calibri" w:hAnsi="Calibri" w:cs="Calibri"/>
                <w:b/>
                <w:sz w:val="20"/>
                <w:szCs w:val="20"/>
              </w:rPr>
            </w:pPr>
            <w:r w:rsidRPr="000D1B0D">
              <w:rPr>
                <w:rFonts w:ascii="Calibri" w:hAnsi="Calibri" w:cs="Calibri"/>
                <w:b/>
                <w:sz w:val="20"/>
                <w:szCs w:val="20"/>
              </w:rPr>
              <w:t>Procurement Decisions</w:t>
            </w:r>
            <w:r w:rsidR="00246EFA">
              <w:rPr>
                <w:rFonts w:ascii="Calibri" w:hAnsi="Calibri" w:cs="Calibri"/>
                <w:b/>
                <w:sz w:val="20"/>
                <w:szCs w:val="20"/>
              </w:rPr>
              <w:t>/Implications</w:t>
            </w:r>
            <w:r w:rsidR="00E76606" w:rsidRPr="000D1B0D">
              <w:rPr>
                <w:rFonts w:ascii="Calibri" w:hAnsi="Calibri" w:cs="Calibri"/>
                <w:b/>
                <w:sz w:val="20"/>
                <w:szCs w:val="20"/>
              </w:rPr>
              <w:t xml:space="preserve"> </w:t>
            </w:r>
            <w:r w:rsidR="00E76606" w:rsidRPr="000D1B0D">
              <w:rPr>
                <w:rFonts w:ascii="Calibri" w:hAnsi="Calibri" w:cs="Calibri"/>
                <w:b/>
                <w:i/>
                <w:sz w:val="20"/>
                <w:szCs w:val="20"/>
              </w:rPr>
              <w:t>(Care Contracting Committee)</w:t>
            </w:r>
            <w:r w:rsidRPr="000D1B0D">
              <w:rPr>
                <w:rFonts w:ascii="Calibri" w:hAnsi="Calibri" w:cs="Calibri"/>
                <w:b/>
                <w:i/>
                <w:sz w:val="20"/>
                <w:szCs w:val="20"/>
              </w:rPr>
              <w:t>:</w:t>
            </w:r>
          </w:p>
          <w:p w:rsidR="009D4EDC" w:rsidRPr="000D1B0D" w:rsidRDefault="009D4EDC" w:rsidP="00F300A1">
            <w:pPr>
              <w:pStyle w:val="Default"/>
              <w:rPr>
                <w:rFonts w:ascii="Calibri" w:hAnsi="Calibri" w:cs="Calibri"/>
                <w:b/>
                <w:sz w:val="20"/>
                <w:szCs w:val="20"/>
              </w:rPr>
            </w:pPr>
          </w:p>
        </w:tc>
        <w:tc>
          <w:tcPr>
            <w:tcW w:w="3817" w:type="pct"/>
            <w:shd w:val="clear" w:color="auto" w:fill="auto"/>
          </w:tcPr>
          <w:p w:rsidR="00246EFA" w:rsidRPr="00901CC0" w:rsidRDefault="00151618" w:rsidP="00E61AF0">
            <w:pPr>
              <w:pStyle w:val="Default"/>
              <w:jc w:val="both"/>
              <w:rPr>
                <w:rFonts w:ascii="Calibri" w:hAnsi="Calibri" w:cs="Calibri"/>
                <w:sz w:val="20"/>
                <w:szCs w:val="20"/>
              </w:rPr>
            </w:pPr>
            <w:r>
              <w:rPr>
                <w:rFonts w:ascii="Calibri" w:hAnsi="Calibri" w:cs="Calibri"/>
                <w:sz w:val="20"/>
                <w:szCs w:val="20"/>
              </w:rPr>
              <w:t>N/A</w:t>
            </w:r>
          </w:p>
        </w:tc>
      </w:tr>
      <w:tr w:rsidR="00473CC5" w:rsidRPr="000D1B0D" w:rsidTr="00144ED4">
        <w:tc>
          <w:tcPr>
            <w:tcW w:w="1183" w:type="pct"/>
            <w:shd w:val="clear" w:color="auto" w:fill="auto"/>
          </w:tcPr>
          <w:p w:rsidR="00473CC5" w:rsidRPr="00F300A1" w:rsidRDefault="00473CC5" w:rsidP="0085322E">
            <w:pPr>
              <w:pStyle w:val="Default"/>
              <w:rPr>
                <w:rFonts w:ascii="Calibri" w:hAnsi="Calibri" w:cs="Calibri"/>
                <w:i/>
                <w:sz w:val="20"/>
                <w:szCs w:val="20"/>
              </w:rPr>
            </w:pPr>
            <w:r w:rsidRPr="000D1B0D">
              <w:rPr>
                <w:rFonts w:ascii="Calibri" w:hAnsi="Calibri" w:cs="Calibri"/>
                <w:b/>
                <w:sz w:val="20"/>
                <w:szCs w:val="20"/>
              </w:rPr>
              <w:t>Engagement Implications:</w:t>
            </w:r>
            <w:r w:rsidRPr="000D1B0D">
              <w:rPr>
                <w:rFonts w:ascii="Calibri" w:hAnsi="Calibri" w:cs="Calibri"/>
                <w:b/>
                <w:sz w:val="20"/>
                <w:szCs w:val="20"/>
              </w:rPr>
              <w:br/>
            </w:r>
          </w:p>
        </w:tc>
        <w:tc>
          <w:tcPr>
            <w:tcW w:w="3817" w:type="pct"/>
            <w:shd w:val="clear" w:color="auto" w:fill="auto"/>
          </w:tcPr>
          <w:p w:rsidR="00246EFA" w:rsidRDefault="00246EFA" w:rsidP="000D1B0D">
            <w:pPr>
              <w:pStyle w:val="Default"/>
              <w:jc w:val="both"/>
              <w:rPr>
                <w:rFonts w:ascii="Calibri" w:hAnsi="Calibri" w:cs="Calibri"/>
                <w:sz w:val="20"/>
                <w:szCs w:val="20"/>
              </w:rPr>
            </w:pPr>
          </w:p>
          <w:p w:rsidR="00246EFA" w:rsidRPr="000D1B0D" w:rsidRDefault="00151618" w:rsidP="000D1B0D">
            <w:pPr>
              <w:pStyle w:val="Default"/>
              <w:jc w:val="both"/>
              <w:rPr>
                <w:rFonts w:ascii="Calibri" w:hAnsi="Calibri" w:cs="Calibri"/>
                <w:sz w:val="20"/>
                <w:szCs w:val="20"/>
              </w:rPr>
            </w:pPr>
            <w:r>
              <w:rPr>
                <w:rFonts w:ascii="Calibri" w:hAnsi="Calibri" w:cs="Calibri"/>
                <w:sz w:val="20"/>
                <w:szCs w:val="20"/>
              </w:rPr>
              <w:t>None at this stage</w:t>
            </w:r>
          </w:p>
        </w:tc>
      </w:tr>
      <w:tr w:rsidR="00246EFA" w:rsidRPr="000D1B0D" w:rsidTr="00144ED4">
        <w:trPr>
          <w:trHeight w:val="86"/>
        </w:trPr>
        <w:tc>
          <w:tcPr>
            <w:tcW w:w="1183" w:type="pct"/>
            <w:shd w:val="clear" w:color="auto" w:fill="D9D9D9"/>
          </w:tcPr>
          <w:p w:rsidR="00246EFA" w:rsidRPr="000D1B0D" w:rsidRDefault="00246EFA" w:rsidP="000D1B0D">
            <w:pPr>
              <w:pStyle w:val="Default"/>
              <w:jc w:val="both"/>
              <w:rPr>
                <w:rFonts w:ascii="Calibri" w:hAnsi="Calibri" w:cs="Calibri"/>
                <w:b/>
                <w:sz w:val="20"/>
                <w:szCs w:val="20"/>
              </w:rPr>
            </w:pPr>
          </w:p>
        </w:tc>
        <w:tc>
          <w:tcPr>
            <w:tcW w:w="3817" w:type="pct"/>
            <w:shd w:val="clear" w:color="auto" w:fill="D9D9D9"/>
          </w:tcPr>
          <w:p w:rsidR="00246EFA" w:rsidRPr="000D1B0D" w:rsidRDefault="00246EFA"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7E1C2F">
            <w:pPr>
              <w:pStyle w:val="Default"/>
              <w:rPr>
                <w:rFonts w:ascii="Calibri" w:hAnsi="Calibri" w:cs="Calibri"/>
                <w:b/>
                <w:sz w:val="20"/>
                <w:szCs w:val="20"/>
              </w:rPr>
            </w:pPr>
            <w:r w:rsidRPr="000D1B0D">
              <w:rPr>
                <w:rFonts w:ascii="Calibri" w:hAnsi="Calibri" w:cs="Calibri"/>
                <w:b/>
                <w:sz w:val="20"/>
                <w:szCs w:val="20"/>
              </w:rPr>
              <w:t>Conflict</w:t>
            </w:r>
            <w:r w:rsidR="00006E07">
              <w:rPr>
                <w:rFonts w:ascii="Calibri" w:hAnsi="Calibri" w:cs="Calibri"/>
                <w:b/>
                <w:sz w:val="20"/>
                <w:szCs w:val="20"/>
              </w:rPr>
              <w:t>s of Interest</w:t>
            </w:r>
            <w:r w:rsidRPr="000D1B0D">
              <w:rPr>
                <w:rFonts w:ascii="Calibri" w:hAnsi="Calibri" w:cs="Calibri"/>
                <w:b/>
                <w:sz w:val="20"/>
                <w:szCs w:val="20"/>
              </w:rPr>
              <w:t xml:space="preserve"> </w:t>
            </w:r>
          </w:p>
          <w:p w:rsidR="007E1C2F" w:rsidRPr="00C450D4" w:rsidRDefault="007E1C2F" w:rsidP="007E1C2F">
            <w:pPr>
              <w:pStyle w:val="Default"/>
              <w:rPr>
                <w:rFonts w:ascii="Calibri" w:hAnsi="Calibri" w:cs="Calibri"/>
                <w:i/>
                <w:sz w:val="20"/>
                <w:szCs w:val="20"/>
              </w:rPr>
            </w:pPr>
          </w:p>
        </w:tc>
        <w:tc>
          <w:tcPr>
            <w:tcW w:w="3817" w:type="pct"/>
            <w:shd w:val="clear" w:color="auto" w:fill="auto"/>
          </w:tcPr>
          <w:p w:rsidR="00C450D4" w:rsidRDefault="00E61AF0" w:rsidP="000D1B0D">
            <w:pPr>
              <w:pStyle w:val="Default"/>
              <w:jc w:val="both"/>
              <w:rPr>
                <w:rFonts w:ascii="Calibri" w:hAnsi="Calibri" w:cs="Calibri"/>
                <w:i/>
                <w:sz w:val="20"/>
                <w:szCs w:val="20"/>
              </w:rPr>
            </w:pPr>
            <w:r w:rsidRPr="00E61AF0">
              <w:rPr>
                <w:rFonts w:ascii="Calibri" w:hAnsi="Calibri" w:cs="Calibri"/>
                <w:i/>
                <w:sz w:val="20"/>
                <w:szCs w:val="20"/>
              </w:rPr>
              <w:t>Have all conflicts and potential conflicts of interest been appropriately declared and entered in registers which are publicly available?</w:t>
            </w:r>
            <w:r w:rsidR="00006E07">
              <w:rPr>
                <w:rFonts w:ascii="Calibri" w:hAnsi="Calibri" w:cs="Calibri"/>
                <w:i/>
                <w:sz w:val="20"/>
                <w:szCs w:val="20"/>
              </w:rPr>
              <w:t xml:space="preserve"> </w:t>
            </w:r>
            <w:r w:rsidR="006006E6">
              <w:rPr>
                <w:rFonts w:ascii="Calibri" w:hAnsi="Calibri" w:cs="Calibri"/>
                <w:i/>
                <w:sz w:val="20"/>
                <w:szCs w:val="20"/>
              </w:rPr>
              <w:t xml:space="preserve">  </w:t>
            </w:r>
          </w:p>
          <w:p w:rsidR="00006E07" w:rsidRDefault="00006E07" w:rsidP="000D1B0D">
            <w:pPr>
              <w:pStyle w:val="Default"/>
              <w:jc w:val="both"/>
              <w:rPr>
                <w:rFonts w:ascii="Calibri" w:hAnsi="Calibri" w:cs="Calibri"/>
                <w:b/>
                <w:sz w:val="20"/>
                <w:szCs w:val="20"/>
              </w:rPr>
            </w:pPr>
          </w:p>
          <w:p w:rsidR="00006E07" w:rsidRDefault="007B25CA" w:rsidP="00D42959">
            <w:pPr>
              <w:pStyle w:val="Default"/>
              <w:tabs>
                <w:tab w:val="left" w:pos="936"/>
              </w:tabs>
              <w:jc w:val="both"/>
              <w:rPr>
                <w:rFonts w:ascii="Calibri" w:hAnsi="Calibri" w:cs="Calibri"/>
                <w:sz w:val="20"/>
                <w:szCs w:val="20"/>
              </w:rPr>
            </w:pPr>
            <w:sdt>
              <w:sdtPr>
                <w:rPr>
                  <w:rFonts w:ascii="Calibri" w:hAnsi="Calibri" w:cs="Calibri"/>
                  <w:sz w:val="20"/>
                  <w:szCs w:val="20"/>
                </w:rPr>
                <w:id w:val="419144559"/>
                <w14:checkbox>
                  <w14:checked w14:val="1"/>
                  <w14:checkedState w14:val="2612" w14:font="MS Gothic"/>
                  <w14:uncheckedState w14:val="2610" w14:font="MS Gothic"/>
                </w14:checkbox>
              </w:sdtPr>
              <w:sdtEndPr/>
              <w:sdtContent>
                <w:r w:rsidR="00151618">
                  <w:rPr>
                    <w:rFonts w:ascii="MS Gothic" w:eastAsia="MS Gothic" w:hAnsi="MS Gothic" w:cs="Calibri" w:hint="eastAsia"/>
                    <w:sz w:val="20"/>
                    <w:szCs w:val="20"/>
                  </w:rPr>
                  <w:t>☒</w:t>
                </w:r>
              </w:sdtContent>
            </w:sdt>
            <w:r w:rsidR="006C1307" w:rsidRPr="006C1307">
              <w:rPr>
                <w:rFonts w:ascii="Calibri" w:hAnsi="Calibri" w:cs="Calibri"/>
                <w:sz w:val="20"/>
                <w:szCs w:val="20"/>
              </w:rPr>
              <w:t xml:space="preserve">  Yes</w:t>
            </w:r>
            <w:r w:rsidR="006C1307">
              <w:rPr>
                <w:rFonts w:ascii="Calibri" w:hAnsi="Calibri" w:cs="Calibri"/>
                <w:sz w:val="20"/>
                <w:szCs w:val="20"/>
              </w:rPr>
              <w:t xml:space="preserve">            </w:t>
            </w:r>
            <w:sdt>
              <w:sdtPr>
                <w:rPr>
                  <w:rFonts w:ascii="Calibri" w:hAnsi="Calibri" w:cs="Calibri"/>
                  <w:sz w:val="20"/>
                  <w:szCs w:val="20"/>
                </w:rPr>
                <w:id w:val="1133061687"/>
                <w14:checkbox>
                  <w14:checked w14:val="1"/>
                  <w14:checkedState w14:val="2612" w14:font="MS Gothic"/>
                  <w14:uncheckedState w14:val="2610" w14:font="MS Gothic"/>
                </w14:checkbox>
              </w:sdtPr>
              <w:sdtEndPr/>
              <w:sdtContent>
                <w:r w:rsidR="00151618">
                  <w:rPr>
                    <w:rFonts w:ascii="MS Gothic" w:eastAsia="MS Gothic" w:hAnsi="MS Gothic" w:cs="Calibri" w:hint="eastAsia"/>
                    <w:sz w:val="20"/>
                    <w:szCs w:val="20"/>
                  </w:rPr>
                  <w:t>☒</w:t>
                </w:r>
              </w:sdtContent>
            </w:sdt>
            <w:r w:rsidR="006C1307">
              <w:rPr>
                <w:rFonts w:ascii="Calibri" w:hAnsi="Calibri" w:cs="Calibri"/>
                <w:sz w:val="20"/>
                <w:szCs w:val="20"/>
              </w:rPr>
              <w:t xml:space="preserve">  No</w:t>
            </w:r>
          </w:p>
          <w:p w:rsidR="00246EFA" w:rsidRPr="000D1B0D" w:rsidRDefault="00246EFA" w:rsidP="000D1B0D">
            <w:pPr>
              <w:pStyle w:val="Default"/>
              <w:jc w:val="both"/>
              <w:rPr>
                <w:rFonts w:ascii="Calibri" w:hAnsi="Calibri" w:cs="Calibri"/>
                <w:sz w:val="20"/>
                <w:szCs w:val="20"/>
              </w:rPr>
            </w:pPr>
          </w:p>
        </w:tc>
      </w:tr>
      <w:tr w:rsidR="007663C8" w:rsidRPr="000D1B0D" w:rsidTr="00144ED4">
        <w:tc>
          <w:tcPr>
            <w:tcW w:w="1183" w:type="pct"/>
            <w:shd w:val="clear" w:color="auto" w:fill="auto"/>
          </w:tcPr>
          <w:p w:rsidR="007663C8" w:rsidRPr="006330C7" w:rsidRDefault="006330C7" w:rsidP="00306A1B">
            <w:pPr>
              <w:pStyle w:val="Default"/>
              <w:rPr>
                <w:rFonts w:ascii="Calibri" w:hAnsi="Calibri" w:cs="Calibri"/>
                <w:b/>
                <w:sz w:val="20"/>
                <w:szCs w:val="20"/>
              </w:rPr>
            </w:pPr>
            <w:r>
              <w:rPr>
                <w:rFonts w:ascii="Calibri" w:hAnsi="Calibri" w:cs="Calibri"/>
                <w:b/>
                <w:sz w:val="20"/>
                <w:szCs w:val="20"/>
              </w:rPr>
              <w:t xml:space="preserve">Links to CCG’s </w:t>
            </w:r>
            <w:r w:rsidR="007663C8">
              <w:rPr>
                <w:rFonts w:ascii="Calibri" w:hAnsi="Calibri" w:cs="Calibri"/>
                <w:b/>
                <w:sz w:val="20"/>
                <w:szCs w:val="20"/>
              </w:rPr>
              <w:t>Strategic Objectives</w:t>
            </w:r>
          </w:p>
        </w:tc>
        <w:tc>
          <w:tcPr>
            <w:tcW w:w="3817" w:type="pct"/>
            <w:shd w:val="clear" w:color="auto" w:fill="auto"/>
          </w:tcPr>
          <w:p w:rsidR="006330C7" w:rsidRDefault="007B25CA" w:rsidP="006330C7">
            <w:pPr>
              <w:tabs>
                <w:tab w:val="left" w:pos="1020"/>
                <w:tab w:val="left" w:pos="4800"/>
              </w:tabs>
              <w:autoSpaceDE w:val="0"/>
              <w:autoSpaceDN w:val="0"/>
              <w:rPr>
                <w:rFonts w:ascii="Calibri" w:hAnsi="Calibri" w:cs="Calibri"/>
                <w:sz w:val="22"/>
                <w:szCs w:val="22"/>
              </w:rPr>
            </w:pPr>
            <w:sdt>
              <w:sdtPr>
                <w:rPr>
                  <w:rFonts w:ascii="Calibri" w:hAnsi="Calibri" w:cs="Calibri"/>
                  <w:sz w:val="22"/>
                  <w:szCs w:val="22"/>
                </w:rPr>
                <w:id w:val="-659457400"/>
                <w14:checkbox>
                  <w14:checked w14:val="1"/>
                  <w14:checkedState w14:val="2612" w14:font="MS Gothic"/>
                  <w14:uncheckedState w14:val="2610" w14:font="MS Gothic"/>
                </w14:checkbox>
              </w:sdtPr>
              <w:sdtEndPr/>
              <w:sdtContent>
                <w:r w:rsidR="00151618">
                  <w:rPr>
                    <w:rFonts w:ascii="MS Gothic" w:eastAsia="MS Gothic" w:hAnsi="MS Gothic" w:cs="Calibri" w:hint="eastAsia"/>
                    <w:sz w:val="22"/>
                    <w:szCs w:val="22"/>
                  </w:rPr>
                  <w:t>☒</w:t>
                </w:r>
              </w:sdtContent>
            </w:sdt>
            <w:r w:rsidR="006330C7">
              <w:rPr>
                <w:rFonts w:ascii="Calibri" w:hAnsi="Calibri" w:cs="Calibri"/>
                <w:sz w:val="22"/>
                <w:szCs w:val="22"/>
              </w:rPr>
              <w:t xml:space="preserve"> Sustainable services                                       </w:t>
            </w:r>
            <w:sdt>
              <w:sdtPr>
                <w:rPr>
                  <w:rFonts w:ascii="Calibri" w:hAnsi="Calibri" w:cs="Calibri"/>
                  <w:sz w:val="22"/>
                  <w:szCs w:val="22"/>
                </w:rPr>
                <w:id w:val="-225378782"/>
                <w14:checkbox>
                  <w14:checked w14:val="0"/>
                  <w14:checkedState w14:val="2612" w14:font="MS Gothic"/>
                  <w14:uncheckedState w14:val="2610" w14:font="MS Gothic"/>
                </w14:checkbox>
              </w:sdtPr>
              <w:sdtEndPr/>
              <w:sdtContent>
                <w:r w:rsidR="006330C7">
                  <w:rPr>
                    <w:rFonts w:ascii="MS Gothic" w:eastAsia="MS Gothic" w:hAnsi="MS Gothic" w:cs="Calibri" w:hint="eastAsia"/>
                    <w:sz w:val="22"/>
                    <w:szCs w:val="22"/>
                  </w:rPr>
                  <w:t>☐</w:t>
                </w:r>
              </w:sdtContent>
            </w:sdt>
            <w:r w:rsidR="006330C7">
              <w:rPr>
                <w:rFonts w:ascii="Calibri" w:hAnsi="Calibri" w:cs="Calibri"/>
                <w:sz w:val="22"/>
                <w:szCs w:val="22"/>
              </w:rPr>
              <w:t xml:space="preserve"> Empowering people</w:t>
            </w:r>
          </w:p>
          <w:p w:rsidR="006330C7" w:rsidRPr="006330C7" w:rsidRDefault="007B25CA" w:rsidP="00D42959">
            <w:pPr>
              <w:tabs>
                <w:tab w:val="left" w:pos="1656"/>
                <w:tab w:val="left" w:pos="5364"/>
              </w:tabs>
              <w:autoSpaceDE w:val="0"/>
              <w:autoSpaceDN w:val="0"/>
              <w:rPr>
                <w:rFonts w:ascii="Calibri" w:hAnsi="Calibri" w:cs="Calibri"/>
                <w:sz w:val="22"/>
                <w:szCs w:val="22"/>
              </w:rPr>
            </w:pPr>
            <w:sdt>
              <w:sdtPr>
                <w:rPr>
                  <w:rFonts w:ascii="Calibri" w:hAnsi="Calibri" w:cs="Calibri"/>
                  <w:sz w:val="22"/>
                  <w:szCs w:val="22"/>
                </w:rPr>
                <w:id w:val="666679595"/>
                <w14:checkbox>
                  <w14:checked w14:val="0"/>
                  <w14:checkedState w14:val="2612" w14:font="MS Gothic"/>
                  <w14:uncheckedState w14:val="2610" w14:font="MS Gothic"/>
                </w14:checkbox>
              </w:sdtPr>
              <w:sdtEndPr/>
              <w:sdtContent>
                <w:r w:rsidR="006330C7">
                  <w:rPr>
                    <w:rFonts w:ascii="MS Gothic" w:eastAsia="MS Gothic" w:hAnsi="MS Gothic" w:cs="Calibri" w:hint="eastAsia"/>
                    <w:sz w:val="22"/>
                    <w:szCs w:val="22"/>
                  </w:rPr>
                  <w:t>☐</w:t>
                </w:r>
              </w:sdtContent>
            </w:sdt>
            <w:r w:rsidR="006330C7">
              <w:rPr>
                <w:rFonts w:ascii="Calibri" w:hAnsi="Calibri" w:cs="Calibri"/>
                <w:sz w:val="22"/>
                <w:szCs w:val="22"/>
              </w:rPr>
              <w:t xml:space="preserve"> Supporting communities</w:t>
            </w:r>
            <w:r w:rsidR="00144ED4">
              <w:rPr>
                <w:rFonts w:ascii="Calibri" w:hAnsi="Calibri" w:cs="Calibri"/>
                <w:sz w:val="22"/>
                <w:szCs w:val="22"/>
              </w:rPr>
              <w:t xml:space="preserve">                               </w:t>
            </w:r>
            <w:sdt>
              <w:sdtPr>
                <w:rPr>
                  <w:rFonts w:ascii="Calibri" w:hAnsi="Calibri" w:cs="Calibri"/>
                  <w:sz w:val="22"/>
                  <w:szCs w:val="22"/>
                </w:rPr>
                <w:id w:val="-690685341"/>
                <w14:checkbox>
                  <w14:checked w14:val="1"/>
                  <w14:checkedState w14:val="2612" w14:font="MS Gothic"/>
                  <w14:uncheckedState w14:val="2610" w14:font="MS Gothic"/>
                </w14:checkbox>
              </w:sdtPr>
              <w:sdtEndPr/>
              <w:sdtContent>
                <w:r w:rsidR="00151618">
                  <w:rPr>
                    <w:rFonts w:ascii="MS Gothic" w:eastAsia="MS Gothic" w:hAnsi="MS Gothic" w:cs="Calibri" w:hint="eastAsia"/>
                    <w:sz w:val="22"/>
                    <w:szCs w:val="22"/>
                  </w:rPr>
                  <w:t>☒</w:t>
                </w:r>
              </w:sdtContent>
            </w:sdt>
            <w:r w:rsidR="00144ED4">
              <w:rPr>
                <w:rFonts w:ascii="Calibri" w:hAnsi="Calibri" w:cs="Calibri"/>
                <w:sz w:val="22"/>
                <w:szCs w:val="22"/>
              </w:rPr>
              <w:t xml:space="preserve"> Delivering a fit for purpose organisation</w:t>
            </w:r>
          </w:p>
        </w:tc>
      </w:tr>
      <w:tr w:rsidR="00473CC5" w:rsidRPr="000D1B0D" w:rsidTr="00144ED4">
        <w:tc>
          <w:tcPr>
            <w:tcW w:w="1183" w:type="pct"/>
            <w:shd w:val="clear" w:color="auto" w:fill="auto"/>
          </w:tcPr>
          <w:p w:rsidR="00473CC5" w:rsidRPr="000D1B0D" w:rsidRDefault="00473CC5" w:rsidP="000D1B0D">
            <w:pPr>
              <w:pStyle w:val="Default"/>
              <w:jc w:val="both"/>
              <w:rPr>
                <w:rFonts w:ascii="Calibri" w:hAnsi="Calibri" w:cs="Calibri"/>
                <w:b/>
                <w:sz w:val="20"/>
                <w:szCs w:val="20"/>
              </w:rPr>
            </w:pPr>
            <w:r w:rsidRPr="000D1B0D">
              <w:rPr>
                <w:rFonts w:ascii="Calibri" w:hAnsi="Calibri" w:cs="Calibri"/>
                <w:b/>
                <w:sz w:val="20"/>
                <w:szCs w:val="20"/>
              </w:rPr>
              <w:t>NHS Constitution:</w:t>
            </w:r>
          </w:p>
          <w:p w:rsidR="00473CC5" w:rsidRPr="0009052F" w:rsidRDefault="00473CC5" w:rsidP="0009052F">
            <w:pPr>
              <w:pStyle w:val="Default"/>
              <w:rPr>
                <w:rFonts w:ascii="Calibri" w:hAnsi="Calibri" w:cs="Calibri"/>
                <w:i/>
                <w:sz w:val="20"/>
                <w:szCs w:val="20"/>
              </w:rPr>
            </w:pPr>
          </w:p>
        </w:tc>
        <w:tc>
          <w:tcPr>
            <w:tcW w:w="3817" w:type="pct"/>
            <w:shd w:val="clear" w:color="auto" w:fill="auto"/>
          </w:tcPr>
          <w:p w:rsidR="00144ED4" w:rsidRDefault="007B25CA" w:rsidP="000D1B0D">
            <w:pPr>
              <w:pStyle w:val="Default"/>
              <w:jc w:val="both"/>
              <w:rPr>
                <w:rFonts w:ascii="Calibri" w:hAnsi="Calibri" w:cs="Calibri"/>
                <w:sz w:val="20"/>
                <w:szCs w:val="20"/>
              </w:rPr>
            </w:pPr>
            <w:hyperlink r:id="rId10" w:history="1">
              <w:r w:rsidR="00160986" w:rsidRPr="009D45D5">
                <w:rPr>
                  <w:rStyle w:val="Hyperlink"/>
                  <w:rFonts w:ascii="Calibri" w:hAnsi="Calibri" w:cs="Calibri"/>
                  <w:sz w:val="20"/>
                  <w:szCs w:val="20"/>
                </w:rPr>
                <w:t>https://www.gov.uk/government/publications/the-nhs-constitution-for-england</w:t>
              </w:r>
            </w:hyperlink>
          </w:p>
          <w:p w:rsidR="00034CF6" w:rsidRDefault="00034CF6" w:rsidP="000D1B0D">
            <w:pPr>
              <w:pStyle w:val="Default"/>
              <w:jc w:val="both"/>
              <w:rPr>
                <w:rFonts w:ascii="Calibri" w:hAnsi="Calibri" w:cs="Calibri"/>
                <w:sz w:val="20"/>
                <w:szCs w:val="20"/>
              </w:rPr>
            </w:pPr>
          </w:p>
          <w:p w:rsidR="00006E07" w:rsidRPr="000D1B0D" w:rsidRDefault="00006E07" w:rsidP="0009052F">
            <w:pPr>
              <w:pStyle w:val="Default"/>
              <w:jc w:val="both"/>
              <w:rPr>
                <w:rFonts w:ascii="Calibri" w:hAnsi="Calibri" w:cs="Calibri"/>
                <w:sz w:val="20"/>
                <w:szCs w:val="20"/>
              </w:rPr>
            </w:pPr>
          </w:p>
        </w:tc>
      </w:tr>
      <w:tr w:rsidR="00E402F3" w:rsidRPr="000D1B0D" w:rsidTr="00144ED4">
        <w:tc>
          <w:tcPr>
            <w:tcW w:w="1183" w:type="pct"/>
            <w:shd w:val="clear" w:color="auto" w:fill="auto"/>
          </w:tcPr>
          <w:p w:rsidR="00E402F3" w:rsidRPr="000D1B0D" w:rsidRDefault="00E402F3" w:rsidP="00E402F3">
            <w:pPr>
              <w:pStyle w:val="Default"/>
              <w:rPr>
                <w:rFonts w:ascii="Calibri" w:hAnsi="Calibri" w:cs="Calibri"/>
                <w:b/>
                <w:sz w:val="20"/>
                <w:szCs w:val="20"/>
              </w:rPr>
            </w:pPr>
            <w:r w:rsidRPr="000D1B0D">
              <w:rPr>
                <w:rFonts w:ascii="Calibri" w:hAnsi="Calibri" w:cs="Calibri"/>
                <w:b/>
                <w:sz w:val="20"/>
                <w:szCs w:val="20"/>
              </w:rPr>
              <w:lastRenderedPageBreak/>
              <w:t>Appendices / attachments</w:t>
            </w:r>
          </w:p>
          <w:p w:rsidR="00E402F3" w:rsidRPr="000D1B0D" w:rsidRDefault="00E402F3" w:rsidP="00E402F3">
            <w:pPr>
              <w:pStyle w:val="Default"/>
              <w:rPr>
                <w:rFonts w:ascii="Calibri" w:hAnsi="Calibri" w:cs="Calibri"/>
                <w:b/>
                <w:sz w:val="20"/>
                <w:szCs w:val="20"/>
              </w:rPr>
            </w:pPr>
          </w:p>
        </w:tc>
        <w:tc>
          <w:tcPr>
            <w:tcW w:w="3817" w:type="pct"/>
            <w:shd w:val="clear" w:color="auto" w:fill="auto"/>
          </w:tcPr>
          <w:p w:rsidR="00E402F3" w:rsidRDefault="00151618" w:rsidP="000D1B0D">
            <w:pPr>
              <w:pStyle w:val="Default"/>
              <w:jc w:val="both"/>
              <w:rPr>
                <w:rFonts w:ascii="Calibri" w:hAnsi="Calibri" w:cs="Calibri"/>
                <w:sz w:val="20"/>
                <w:szCs w:val="20"/>
              </w:rPr>
            </w:pPr>
            <w:r>
              <w:rPr>
                <w:rFonts w:ascii="Calibri" w:hAnsi="Calibri" w:cs="Calibri"/>
                <w:sz w:val="20"/>
                <w:szCs w:val="20"/>
              </w:rPr>
              <w:t xml:space="preserve">The attached report is supported by </w:t>
            </w:r>
          </w:p>
          <w:p w:rsidR="00151618" w:rsidRDefault="00151618" w:rsidP="00151618">
            <w:pPr>
              <w:pStyle w:val="Default"/>
              <w:numPr>
                <w:ilvl w:val="0"/>
                <w:numId w:val="9"/>
              </w:numPr>
              <w:jc w:val="both"/>
              <w:rPr>
                <w:rFonts w:ascii="Calibri" w:hAnsi="Calibri" w:cs="Calibri"/>
                <w:sz w:val="20"/>
                <w:szCs w:val="20"/>
              </w:rPr>
            </w:pPr>
            <w:r>
              <w:rPr>
                <w:rFonts w:ascii="Calibri" w:hAnsi="Calibri" w:cs="Calibri"/>
                <w:sz w:val="20"/>
                <w:szCs w:val="20"/>
              </w:rPr>
              <w:t xml:space="preserve">Appendix 1 </w:t>
            </w:r>
            <w:r w:rsidR="007C586C">
              <w:rPr>
                <w:rFonts w:ascii="Calibri" w:hAnsi="Calibri" w:cs="Calibri"/>
                <w:sz w:val="20"/>
                <w:szCs w:val="20"/>
              </w:rPr>
              <w:t>–</w:t>
            </w:r>
            <w:r>
              <w:rPr>
                <w:rFonts w:ascii="Calibri" w:hAnsi="Calibri" w:cs="Calibri"/>
                <w:sz w:val="20"/>
                <w:szCs w:val="20"/>
              </w:rPr>
              <w:t xml:space="preserve"> </w:t>
            </w:r>
            <w:r w:rsidR="007C586C">
              <w:rPr>
                <w:rFonts w:ascii="Calibri" w:hAnsi="Calibri" w:cs="Calibri"/>
                <w:sz w:val="20"/>
                <w:szCs w:val="20"/>
              </w:rPr>
              <w:t>Terms of Reference</w:t>
            </w:r>
          </w:p>
          <w:p w:rsidR="00151618" w:rsidRDefault="00151618" w:rsidP="00151618">
            <w:pPr>
              <w:pStyle w:val="Default"/>
              <w:numPr>
                <w:ilvl w:val="0"/>
                <w:numId w:val="9"/>
              </w:numPr>
              <w:jc w:val="both"/>
              <w:rPr>
                <w:rFonts w:ascii="Calibri" w:hAnsi="Calibri" w:cs="Calibri"/>
                <w:sz w:val="20"/>
                <w:szCs w:val="20"/>
              </w:rPr>
            </w:pPr>
            <w:r>
              <w:rPr>
                <w:rFonts w:ascii="Calibri" w:hAnsi="Calibri" w:cs="Calibri"/>
                <w:sz w:val="20"/>
                <w:szCs w:val="20"/>
              </w:rPr>
              <w:t>Appendix 2</w:t>
            </w:r>
            <w:r w:rsidR="007C586C">
              <w:rPr>
                <w:rFonts w:ascii="Calibri" w:hAnsi="Calibri" w:cs="Calibri"/>
                <w:sz w:val="20"/>
                <w:szCs w:val="20"/>
              </w:rPr>
              <w:t xml:space="preserve"> – Commissioning Principles </w:t>
            </w:r>
          </w:p>
          <w:p w:rsidR="00151618" w:rsidRDefault="00151618" w:rsidP="00151618">
            <w:pPr>
              <w:pStyle w:val="Default"/>
              <w:numPr>
                <w:ilvl w:val="0"/>
                <w:numId w:val="9"/>
              </w:numPr>
              <w:jc w:val="both"/>
              <w:rPr>
                <w:rFonts w:ascii="Calibri" w:hAnsi="Calibri" w:cs="Calibri"/>
                <w:sz w:val="20"/>
                <w:szCs w:val="20"/>
              </w:rPr>
            </w:pPr>
            <w:r>
              <w:rPr>
                <w:rFonts w:ascii="Calibri" w:hAnsi="Calibri" w:cs="Calibri"/>
                <w:sz w:val="20"/>
                <w:szCs w:val="20"/>
              </w:rPr>
              <w:t>Appendix 3</w:t>
            </w:r>
            <w:r w:rsidR="007C586C">
              <w:rPr>
                <w:rFonts w:ascii="Calibri" w:hAnsi="Calibri" w:cs="Calibri"/>
                <w:sz w:val="20"/>
                <w:szCs w:val="20"/>
              </w:rPr>
              <w:t xml:space="preserve"> – Forward Plan</w:t>
            </w:r>
          </w:p>
          <w:p w:rsidR="00151618" w:rsidRDefault="00151618" w:rsidP="00151618">
            <w:pPr>
              <w:pStyle w:val="Default"/>
              <w:numPr>
                <w:ilvl w:val="0"/>
                <w:numId w:val="9"/>
              </w:numPr>
              <w:jc w:val="both"/>
              <w:rPr>
                <w:rFonts w:ascii="Calibri" w:hAnsi="Calibri" w:cs="Calibri"/>
                <w:sz w:val="20"/>
                <w:szCs w:val="20"/>
              </w:rPr>
            </w:pPr>
            <w:r>
              <w:rPr>
                <w:rFonts w:ascii="Calibri" w:hAnsi="Calibri" w:cs="Calibri"/>
                <w:sz w:val="20"/>
                <w:szCs w:val="20"/>
              </w:rPr>
              <w:t xml:space="preserve">Appendix 4 </w:t>
            </w:r>
            <w:r w:rsidR="007C586C">
              <w:rPr>
                <w:rFonts w:ascii="Calibri" w:hAnsi="Calibri" w:cs="Calibri"/>
                <w:sz w:val="20"/>
                <w:szCs w:val="20"/>
              </w:rPr>
              <w:t>– Commissioning Together</w:t>
            </w:r>
          </w:p>
          <w:p w:rsidR="0085322E" w:rsidRDefault="0085322E" w:rsidP="0085322E">
            <w:pPr>
              <w:pStyle w:val="Default"/>
              <w:jc w:val="both"/>
              <w:rPr>
                <w:rFonts w:ascii="Calibri" w:hAnsi="Calibri" w:cs="Calibri"/>
                <w:sz w:val="20"/>
                <w:szCs w:val="20"/>
              </w:rPr>
            </w:pPr>
          </w:p>
          <w:bookmarkStart w:id="1" w:name="_MON_1602572290"/>
          <w:bookmarkEnd w:id="1"/>
          <w:p w:rsidR="0085322E" w:rsidRPr="000D1B0D" w:rsidRDefault="0085322E" w:rsidP="0085322E">
            <w:pPr>
              <w:pStyle w:val="Default"/>
              <w:jc w:val="both"/>
              <w:rPr>
                <w:rFonts w:ascii="Calibri" w:hAnsi="Calibri" w:cs="Calibri"/>
                <w:sz w:val="20"/>
                <w:szCs w:val="20"/>
              </w:rPr>
            </w:pPr>
            <w:r>
              <w:rPr>
                <w:rFonts w:ascii="Calibri" w:hAnsi="Calibri" w:cs="Calibri"/>
                <w:sz w:val="20"/>
                <w:szCs w:val="20"/>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Word.Document.12" ShapeID="_x0000_i1025" DrawAspect="Icon" ObjectID="_1602663148" r:id="rId12">
                  <o:FieldCodes>\s</o:FieldCodes>
                </o:OLEObject>
              </w:object>
            </w:r>
            <w:r>
              <w:rPr>
                <w:rFonts w:ascii="Calibri" w:hAnsi="Calibri" w:cs="Calibri"/>
                <w:sz w:val="20"/>
                <w:szCs w:val="20"/>
              </w:rPr>
              <w:object w:dxaOrig="1531" w:dyaOrig="990">
                <v:shape id="_x0000_i1026" type="#_x0000_t75" style="width:76.5pt;height:49.5pt" o:ole="">
                  <v:imagedata r:id="rId13" o:title=""/>
                </v:shape>
                <o:OLEObject Type="Embed" ProgID="PowerPoint.Show.12" ShapeID="_x0000_i1026" DrawAspect="Icon" ObjectID="_1602663149" r:id="rId14"/>
              </w:object>
            </w:r>
          </w:p>
        </w:tc>
      </w:tr>
    </w:tbl>
    <w:p w:rsidR="009D4EDC" w:rsidRDefault="009D4EDC" w:rsidP="00D3211A">
      <w:pPr>
        <w:pStyle w:val="Default"/>
        <w:jc w:val="both"/>
        <w:rPr>
          <w:rFonts w:ascii="Calibri" w:hAnsi="Calibri" w:cs="Calibri"/>
          <w:sz w:val="20"/>
          <w:szCs w:val="20"/>
        </w:rPr>
      </w:pPr>
    </w:p>
    <w:p w:rsidR="00893409" w:rsidRDefault="00893409" w:rsidP="00D3211A">
      <w:pPr>
        <w:pStyle w:val="Default"/>
        <w:jc w:val="both"/>
        <w:rPr>
          <w:rFonts w:ascii="Calibri" w:hAnsi="Calibri" w:cs="Calibri"/>
          <w:sz w:val="20"/>
          <w:szCs w:val="20"/>
        </w:rPr>
      </w:pPr>
    </w:p>
    <w:sectPr w:rsidR="00893409" w:rsidSect="00144ED4">
      <w:headerReference w:type="default" r:id="rId15"/>
      <w:footerReference w:type="default" r:id="rId16"/>
      <w:pgSz w:w="11900" w:h="16840"/>
      <w:pgMar w:top="567" w:right="567" w:bottom="567" w:left="567" w:header="0"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5CA" w:rsidRDefault="007B25CA" w:rsidP="00E1284E">
      <w:r>
        <w:separator/>
      </w:r>
    </w:p>
  </w:endnote>
  <w:endnote w:type="continuationSeparator" w:id="0">
    <w:p w:rsidR="007B25CA" w:rsidRDefault="007B25CA"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19C" w:rsidRDefault="0028419C">
    <w:pPr>
      <w:pStyle w:val="Footer"/>
    </w:pPr>
    <w:r>
      <w:fldChar w:fldCharType="begin"/>
    </w:r>
    <w:r>
      <w:instrText xml:space="preserve"> PAGE   \* MERGEFORMAT </w:instrText>
    </w:r>
    <w:r>
      <w:fldChar w:fldCharType="separate"/>
    </w:r>
    <w:r w:rsidR="006B44B3">
      <w:rPr>
        <w:noProof/>
      </w:rPr>
      <w:t>1</w:t>
    </w:r>
    <w:r>
      <w:rPr>
        <w:noProof/>
      </w:rPr>
      <w:fldChar w:fldCharType="end"/>
    </w:r>
  </w:p>
  <w:p w:rsidR="0028419C" w:rsidRDefault="002841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5CA" w:rsidRDefault="007B25CA" w:rsidP="00E1284E">
      <w:r>
        <w:separator/>
      </w:r>
    </w:p>
  </w:footnote>
  <w:footnote w:type="continuationSeparator" w:id="0">
    <w:p w:rsidR="007B25CA" w:rsidRDefault="007B25CA" w:rsidP="00E12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09" w:rsidRDefault="001D2409">
    <w:pPr>
      <w:pStyle w:val="Header"/>
    </w:pPr>
    <w:r>
      <w:rPr>
        <w:noProof/>
        <w:lang w:val="en-GB" w:eastAsia="en-GB"/>
      </w:rPr>
      <mc:AlternateContent>
        <mc:Choice Requires="wps">
          <w:drawing>
            <wp:anchor distT="0" distB="0" distL="114300" distR="114300" simplePos="0" relativeHeight="251657728" behindDoc="0" locked="0" layoutInCell="0" allowOverlap="1" wp14:anchorId="200A828D" wp14:editId="4E3F2135">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09" w:rsidRPr="00893409" w:rsidRDefault="00893409">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9"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rsidR="00893409" w:rsidRPr="00893409" w:rsidRDefault="00893409">
                    <w:pPr>
                      <w:pStyle w:val="Footer"/>
                      <w:rPr>
                        <w:rFonts w:eastAsia="Times New Roman"/>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7813"/>
    <w:multiLevelType w:val="hybridMultilevel"/>
    <w:tmpl w:val="7B1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55352DF"/>
    <w:multiLevelType w:val="hybridMultilevel"/>
    <w:tmpl w:val="8504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6B25E4"/>
    <w:multiLevelType w:val="hybridMultilevel"/>
    <w:tmpl w:val="538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C874D94"/>
    <w:multiLevelType w:val="hybridMultilevel"/>
    <w:tmpl w:val="A2506BB6"/>
    <w:lvl w:ilvl="0" w:tplc="FC04B49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62788B"/>
    <w:multiLevelType w:val="hybridMultilevel"/>
    <w:tmpl w:val="59A45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6A180A"/>
    <w:multiLevelType w:val="hybridMultilevel"/>
    <w:tmpl w:val="E7AC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0B5E88"/>
    <w:multiLevelType w:val="hybridMultilevel"/>
    <w:tmpl w:val="969C4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3"/>
  </w:num>
  <w:num w:numId="5">
    <w:abstractNumId w:val="0"/>
  </w:num>
  <w:num w:numId="6">
    <w:abstractNumId w:val="5"/>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92546C"/>
    <w:rsid w:val="00005BBC"/>
    <w:rsid w:val="00006E07"/>
    <w:rsid w:val="00034CF6"/>
    <w:rsid w:val="000350E4"/>
    <w:rsid w:val="00046B77"/>
    <w:rsid w:val="0009052F"/>
    <w:rsid w:val="00096E41"/>
    <w:rsid w:val="000A554D"/>
    <w:rsid w:val="000A7EB7"/>
    <w:rsid w:val="000C4D3C"/>
    <w:rsid w:val="000C70E4"/>
    <w:rsid w:val="000D1426"/>
    <w:rsid w:val="000D1B0D"/>
    <w:rsid w:val="00107535"/>
    <w:rsid w:val="001139C9"/>
    <w:rsid w:val="00136B75"/>
    <w:rsid w:val="00144ED4"/>
    <w:rsid w:val="00151618"/>
    <w:rsid w:val="001556E0"/>
    <w:rsid w:val="00160986"/>
    <w:rsid w:val="0016479A"/>
    <w:rsid w:val="001D2409"/>
    <w:rsid w:val="002044CF"/>
    <w:rsid w:val="002054A0"/>
    <w:rsid w:val="00246A4E"/>
    <w:rsid w:val="00246EFA"/>
    <w:rsid w:val="0028419C"/>
    <w:rsid w:val="002F38A7"/>
    <w:rsid w:val="00306A1B"/>
    <w:rsid w:val="003D7845"/>
    <w:rsid w:val="004458C3"/>
    <w:rsid w:val="00453E4B"/>
    <w:rsid w:val="00462732"/>
    <w:rsid w:val="00473CC5"/>
    <w:rsid w:val="004E32B5"/>
    <w:rsid w:val="004F5317"/>
    <w:rsid w:val="004F6116"/>
    <w:rsid w:val="005310F1"/>
    <w:rsid w:val="0054308A"/>
    <w:rsid w:val="005A0D0A"/>
    <w:rsid w:val="005A4EC5"/>
    <w:rsid w:val="005A53D1"/>
    <w:rsid w:val="005B0C13"/>
    <w:rsid w:val="006006E6"/>
    <w:rsid w:val="006330C7"/>
    <w:rsid w:val="00663808"/>
    <w:rsid w:val="00697B0F"/>
    <w:rsid w:val="006A23CE"/>
    <w:rsid w:val="006B44B3"/>
    <w:rsid w:val="006C1307"/>
    <w:rsid w:val="006F3A4E"/>
    <w:rsid w:val="00703268"/>
    <w:rsid w:val="0071072D"/>
    <w:rsid w:val="00734128"/>
    <w:rsid w:val="007405E7"/>
    <w:rsid w:val="00755446"/>
    <w:rsid w:val="007663C8"/>
    <w:rsid w:val="00793F90"/>
    <w:rsid w:val="007B25CA"/>
    <w:rsid w:val="007C526F"/>
    <w:rsid w:val="007C586C"/>
    <w:rsid w:val="007D1C13"/>
    <w:rsid w:val="007E1C2F"/>
    <w:rsid w:val="007E2A23"/>
    <w:rsid w:val="008044FD"/>
    <w:rsid w:val="008336DE"/>
    <w:rsid w:val="00846301"/>
    <w:rsid w:val="0085322E"/>
    <w:rsid w:val="00876931"/>
    <w:rsid w:val="00893409"/>
    <w:rsid w:val="008C5A15"/>
    <w:rsid w:val="00901CC0"/>
    <w:rsid w:val="00911F40"/>
    <w:rsid w:val="009169E9"/>
    <w:rsid w:val="009245B1"/>
    <w:rsid w:val="0092546C"/>
    <w:rsid w:val="00942B5A"/>
    <w:rsid w:val="0098436E"/>
    <w:rsid w:val="00991A1C"/>
    <w:rsid w:val="00995A9E"/>
    <w:rsid w:val="009D39DE"/>
    <w:rsid w:val="009D4EDC"/>
    <w:rsid w:val="009E45D2"/>
    <w:rsid w:val="00A0148B"/>
    <w:rsid w:val="00A218A3"/>
    <w:rsid w:val="00A34173"/>
    <w:rsid w:val="00A66D55"/>
    <w:rsid w:val="00A9358C"/>
    <w:rsid w:val="00A977E0"/>
    <w:rsid w:val="00AB645B"/>
    <w:rsid w:val="00AF4A4F"/>
    <w:rsid w:val="00B24425"/>
    <w:rsid w:val="00B62F45"/>
    <w:rsid w:val="00B658DC"/>
    <w:rsid w:val="00B76E57"/>
    <w:rsid w:val="00B904DF"/>
    <w:rsid w:val="00B96B78"/>
    <w:rsid w:val="00B971B9"/>
    <w:rsid w:val="00BB0439"/>
    <w:rsid w:val="00BB40A8"/>
    <w:rsid w:val="00BE2870"/>
    <w:rsid w:val="00BE53CE"/>
    <w:rsid w:val="00BE727A"/>
    <w:rsid w:val="00BE7CCE"/>
    <w:rsid w:val="00C41576"/>
    <w:rsid w:val="00C450D4"/>
    <w:rsid w:val="00C52984"/>
    <w:rsid w:val="00C64AF0"/>
    <w:rsid w:val="00C81EF3"/>
    <w:rsid w:val="00CA348E"/>
    <w:rsid w:val="00CA4E8E"/>
    <w:rsid w:val="00CB1860"/>
    <w:rsid w:val="00CC2C55"/>
    <w:rsid w:val="00CD38F1"/>
    <w:rsid w:val="00CF20A6"/>
    <w:rsid w:val="00CF347F"/>
    <w:rsid w:val="00CF395E"/>
    <w:rsid w:val="00D00012"/>
    <w:rsid w:val="00D3211A"/>
    <w:rsid w:val="00D42959"/>
    <w:rsid w:val="00D7667F"/>
    <w:rsid w:val="00DB37E5"/>
    <w:rsid w:val="00DE0BED"/>
    <w:rsid w:val="00DE185E"/>
    <w:rsid w:val="00E1284E"/>
    <w:rsid w:val="00E26D6F"/>
    <w:rsid w:val="00E402F3"/>
    <w:rsid w:val="00E52FDA"/>
    <w:rsid w:val="00E61AF0"/>
    <w:rsid w:val="00E72942"/>
    <w:rsid w:val="00E72F52"/>
    <w:rsid w:val="00E73B61"/>
    <w:rsid w:val="00E76606"/>
    <w:rsid w:val="00E86651"/>
    <w:rsid w:val="00E97542"/>
    <w:rsid w:val="00EA4E01"/>
    <w:rsid w:val="00EB634A"/>
    <w:rsid w:val="00F300A1"/>
    <w:rsid w:val="00F54DEB"/>
    <w:rsid w:val="00F97DC2"/>
    <w:rsid w:val="00FB449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Document1.doc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gov.uk/government/publications/the-nhs-constitution-for-englan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package" Target="embeddings/Microsoft_PowerPoint_Presentation2.ppt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82019-3379-4989-B666-73D6368D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Jablonski</dc:creator>
  <cp:lastModifiedBy>eMBED</cp:lastModifiedBy>
  <cp:revision>3</cp:revision>
  <cp:lastPrinted>2015-02-05T14:14:00Z</cp:lastPrinted>
  <dcterms:created xsi:type="dcterms:W3CDTF">2018-11-01T10:12:00Z</dcterms:created>
  <dcterms:modified xsi:type="dcterms:W3CDTF">2018-11-02T11:26:00Z</dcterms:modified>
</cp:coreProperties>
</file>