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57" w:rsidRDefault="007F4257" w:rsidP="00E76787">
      <w:pPr>
        <w:jc w:val="center"/>
        <w:rPr>
          <w:rFonts w:ascii="Arial" w:hAnsi="Arial" w:cs="Arial"/>
          <w:b/>
        </w:rPr>
      </w:pPr>
    </w:p>
    <w:p w:rsidR="00E76787" w:rsidRPr="004846F5" w:rsidRDefault="00D51E00" w:rsidP="00E76787">
      <w:pPr>
        <w:jc w:val="center"/>
        <w:rPr>
          <w:rFonts w:ascii="Arial" w:hAnsi="Arial" w:cs="Arial"/>
          <w:b/>
        </w:rPr>
      </w:pPr>
      <w:r w:rsidRPr="004846F5">
        <w:rPr>
          <w:rFonts w:ascii="Arial" w:hAnsi="Arial" w:cs="Arial"/>
          <w:b/>
        </w:rPr>
        <w:t>QUALITY</w:t>
      </w:r>
      <w:r w:rsidR="00376D1F" w:rsidRPr="004846F5">
        <w:rPr>
          <w:rFonts w:ascii="Arial" w:hAnsi="Arial" w:cs="Arial"/>
          <w:b/>
        </w:rPr>
        <w:t xml:space="preserve"> COMMITTEE</w:t>
      </w:r>
      <w:r w:rsidR="005012A6">
        <w:rPr>
          <w:rFonts w:ascii="Arial" w:hAnsi="Arial" w:cs="Arial"/>
          <w:b/>
        </w:rPr>
        <w:t xml:space="preserve"> </w:t>
      </w:r>
      <w:r w:rsidR="00041B3A">
        <w:rPr>
          <w:rFonts w:ascii="Arial" w:hAnsi="Arial" w:cs="Arial"/>
          <w:b/>
        </w:rPr>
        <w:t>MEETING</w:t>
      </w:r>
    </w:p>
    <w:p w:rsidR="000B678D" w:rsidRPr="004846F5" w:rsidRDefault="00F52315" w:rsidP="00E76787">
      <w:pPr>
        <w:jc w:val="center"/>
        <w:rPr>
          <w:rFonts w:ascii="Arial" w:hAnsi="Arial" w:cs="Arial"/>
          <w:b/>
        </w:rPr>
      </w:pPr>
      <w:r w:rsidRPr="004846F5">
        <w:rPr>
          <w:rFonts w:ascii="Arial" w:hAnsi="Arial" w:cs="Arial"/>
          <w:b/>
        </w:rPr>
        <w:t xml:space="preserve">Thursday </w:t>
      </w:r>
      <w:r w:rsidR="005012A6">
        <w:rPr>
          <w:rFonts w:ascii="Arial" w:hAnsi="Arial" w:cs="Arial"/>
          <w:b/>
        </w:rPr>
        <w:t>1</w:t>
      </w:r>
      <w:r w:rsidR="00673399">
        <w:rPr>
          <w:rFonts w:ascii="Arial" w:hAnsi="Arial" w:cs="Arial"/>
          <w:b/>
        </w:rPr>
        <w:t>4</w:t>
      </w:r>
      <w:r w:rsidR="007905EF" w:rsidRPr="007905EF">
        <w:rPr>
          <w:rFonts w:ascii="Arial" w:hAnsi="Arial" w:cs="Arial"/>
          <w:b/>
          <w:vertAlign w:val="superscript"/>
        </w:rPr>
        <w:t>th</w:t>
      </w:r>
      <w:r w:rsidR="008111AF">
        <w:rPr>
          <w:rFonts w:ascii="Arial" w:hAnsi="Arial" w:cs="Arial"/>
          <w:b/>
        </w:rPr>
        <w:t xml:space="preserve"> </w:t>
      </w:r>
      <w:r w:rsidR="00673399">
        <w:rPr>
          <w:rFonts w:ascii="Arial" w:hAnsi="Arial" w:cs="Arial"/>
          <w:b/>
        </w:rPr>
        <w:t xml:space="preserve">December </w:t>
      </w:r>
      <w:r w:rsidR="00FD53C8">
        <w:rPr>
          <w:rFonts w:ascii="Arial" w:hAnsi="Arial" w:cs="Arial"/>
          <w:b/>
        </w:rPr>
        <w:t>2017</w:t>
      </w:r>
    </w:p>
    <w:p w:rsidR="00C922C9" w:rsidRPr="004846F5" w:rsidRDefault="003D0958" w:rsidP="00E76787">
      <w:pPr>
        <w:jc w:val="center"/>
        <w:rPr>
          <w:rFonts w:ascii="Arial" w:hAnsi="Arial" w:cs="Arial"/>
          <w:b/>
        </w:rPr>
      </w:pPr>
      <w:r w:rsidRPr="004846F5">
        <w:rPr>
          <w:rFonts w:ascii="Arial" w:hAnsi="Arial" w:cs="Arial"/>
          <w:b/>
        </w:rPr>
        <w:t>9.3</w:t>
      </w:r>
      <w:r w:rsidR="004846F5">
        <w:rPr>
          <w:rFonts w:ascii="Arial" w:hAnsi="Arial" w:cs="Arial"/>
          <w:b/>
        </w:rPr>
        <w:t>0</w:t>
      </w:r>
      <w:r w:rsidR="00883E73">
        <w:rPr>
          <w:rFonts w:ascii="Arial" w:hAnsi="Arial" w:cs="Arial"/>
          <w:b/>
        </w:rPr>
        <w:t xml:space="preserve"> – 1</w:t>
      </w:r>
      <w:r w:rsidR="00041B3A">
        <w:rPr>
          <w:rFonts w:ascii="Arial" w:hAnsi="Arial" w:cs="Arial"/>
          <w:b/>
        </w:rPr>
        <w:t>2.00 midday</w:t>
      </w:r>
    </w:p>
    <w:p w:rsidR="00AE6F6D" w:rsidRPr="004846F5" w:rsidRDefault="00F74A3D" w:rsidP="00295CF4">
      <w:pPr>
        <w:jc w:val="center"/>
        <w:rPr>
          <w:rFonts w:ascii="Arial" w:hAnsi="Arial" w:cs="Arial"/>
          <w:b/>
          <w:bCs/>
          <w:color w:val="000000"/>
        </w:rPr>
      </w:pPr>
      <w:r w:rsidRPr="004846F5">
        <w:rPr>
          <w:rFonts w:ascii="Arial" w:hAnsi="Arial" w:cs="Arial"/>
          <w:b/>
          <w:bCs/>
          <w:color w:val="000000"/>
        </w:rPr>
        <w:t>Seminar Room 1</w:t>
      </w:r>
      <w:r w:rsidR="00143B6F">
        <w:rPr>
          <w:rFonts w:ascii="Arial" w:hAnsi="Arial" w:cs="Arial"/>
          <w:b/>
          <w:bCs/>
          <w:color w:val="000000"/>
        </w:rPr>
        <w:t>, T</w:t>
      </w:r>
      <w:r w:rsidR="00484685" w:rsidRPr="004846F5">
        <w:rPr>
          <w:rFonts w:ascii="Arial" w:hAnsi="Arial" w:cs="Arial"/>
          <w:b/>
          <w:bCs/>
          <w:color w:val="000000"/>
        </w:rPr>
        <w:t xml:space="preserve">he Roxton Practice, </w:t>
      </w:r>
      <w:r w:rsidR="00143B6F">
        <w:rPr>
          <w:rFonts w:ascii="Arial" w:hAnsi="Arial" w:cs="Arial"/>
          <w:b/>
          <w:bCs/>
          <w:color w:val="000000"/>
        </w:rPr>
        <w:t xml:space="preserve">Immingham, </w:t>
      </w:r>
      <w:r w:rsidR="00484685" w:rsidRPr="004846F5">
        <w:rPr>
          <w:rFonts w:ascii="Arial" w:hAnsi="Arial" w:cs="Arial"/>
          <w:b/>
          <w:bCs/>
          <w:color w:val="000000"/>
        </w:rPr>
        <w:t>DN40 1JW</w:t>
      </w:r>
    </w:p>
    <w:p w:rsidR="00415E63" w:rsidRPr="004846F5" w:rsidRDefault="00415E63" w:rsidP="00295CF4">
      <w:pPr>
        <w:jc w:val="center"/>
        <w:rPr>
          <w:rFonts w:ascii="Arial" w:hAnsi="Arial" w:cs="Arial"/>
          <w:bCs/>
          <w:color w:val="000000"/>
        </w:rPr>
      </w:pPr>
    </w:p>
    <w:tbl>
      <w:tblPr>
        <w:tblW w:w="10916" w:type="dxa"/>
        <w:tblInd w:w="-743" w:type="dxa"/>
        <w:tblLook w:val="01E0" w:firstRow="1" w:lastRow="1" w:firstColumn="1" w:lastColumn="1" w:noHBand="0" w:noVBand="0"/>
      </w:tblPr>
      <w:tblGrid>
        <w:gridCol w:w="1132"/>
        <w:gridCol w:w="976"/>
        <w:gridCol w:w="7815"/>
        <w:gridCol w:w="993"/>
      </w:tblGrid>
      <w:tr w:rsidR="00EA13F5" w:rsidRPr="004846F5" w:rsidTr="00484C49">
        <w:trPr>
          <w:trHeight w:val="247"/>
        </w:trPr>
        <w:tc>
          <w:tcPr>
            <w:tcW w:w="2108" w:type="dxa"/>
            <w:gridSpan w:val="2"/>
          </w:tcPr>
          <w:p w:rsidR="00EA13F5" w:rsidRPr="004846F5" w:rsidRDefault="00000214">
            <w:pPr>
              <w:rPr>
                <w:rFonts w:ascii="Arial" w:hAnsi="Arial" w:cs="Arial"/>
              </w:rPr>
            </w:pPr>
            <w:r w:rsidRPr="004846F5">
              <w:rPr>
                <w:rFonts w:ascii="Arial" w:hAnsi="Arial" w:cs="Arial"/>
                <w:b/>
                <w:bCs/>
              </w:rPr>
              <w:t>PRESENT</w:t>
            </w:r>
            <w:r w:rsidR="005012A6">
              <w:rPr>
                <w:rFonts w:ascii="Arial" w:hAnsi="Arial" w:cs="Arial"/>
                <w:b/>
                <w:bCs/>
              </w:rPr>
              <w:t>:</w:t>
            </w:r>
          </w:p>
        </w:tc>
        <w:tc>
          <w:tcPr>
            <w:tcW w:w="8808" w:type="dxa"/>
            <w:gridSpan w:val="2"/>
          </w:tcPr>
          <w:p w:rsidR="00EA13F5" w:rsidRDefault="00EA13F5" w:rsidP="008D1DC3">
            <w:pPr>
              <w:jc w:val="both"/>
              <w:rPr>
                <w:rFonts w:ascii="Arial" w:hAnsi="Arial" w:cs="Arial"/>
                <w:bCs/>
              </w:rPr>
            </w:pPr>
            <w:r w:rsidRPr="004D1C66">
              <w:rPr>
                <w:rFonts w:ascii="Arial" w:hAnsi="Arial" w:cs="Arial"/>
                <w:bCs/>
              </w:rPr>
              <w:t>Dr Anne Spalding (AS)</w:t>
            </w:r>
            <w:r w:rsidR="007D4E0E" w:rsidRPr="004D1C66">
              <w:rPr>
                <w:rFonts w:ascii="Arial" w:hAnsi="Arial" w:cs="Arial"/>
                <w:bCs/>
              </w:rPr>
              <w:t xml:space="preserve"> </w:t>
            </w:r>
            <w:r w:rsidR="008D1DC3" w:rsidRPr="004D1C66">
              <w:rPr>
                <w:rFonts w:ascii="Arial" w:hAnsi="Arial" w:cs="Arial"/>
                <w:bCs/>
              </w:rPr>
              <w:t xml:space="preserve">- </w:t>
            </w:r>
            <w:r w:rsidRPr="004D1C66">
              <w:rPr>
                <w:rFonts w:ascii="Arial" w:hAnsi="Arial" w:cs="Arial"/>
                <w:bCs/>
              </w:rPr>
              <w:t xml:space="preserve">Clinical Lead for Quality and </w:t>
            </w:r>
            <w:proofErr w:type="spellStart"/>
            <w:r w:rsidRPr="004D1C66">
              <w:rPr>
                <w:rFonts w:ascii="Arial" w:hAnsi="Arial" w:cs="Arial"/>
                <w:bCs/>
              </w:rPr>
              <w:t>Caldicott</w:t>
            </w:r>
            <w:proofErr w:type="spellEnd"/>
            <w:r w:rsidR="008569FF">
              <w:rPr>
                <w:rFonts w:ascii="Arial" w:hAnsi="Arial" w:cs="Arial"/>
                <w:bCs/>
              </w:rPr>
              <w:t xml:space="preserve"> (Present from 10:52)</w:t>
            </w:r>
          </w:p>
          <w:p w:rsidR="00041B3A" w:rsidRDefault="00041B3A" w:rsidP="00041B3A">
            <w:pPr>
              <w:jc w:val="both"/>
              <w:rPr>
                <w:rFonts w:ascii="Arial" w:hAnsi="Arial" w:cs="Arial"/>
                <w:bCs/>
              </w:rPr>
            </w:pPr>
            <w:r>
              <w:rPr>
                <w:rFonts w:ascii="Arial" w:hAnsi="Arial" w:cs="Arial"/>
                <w:bCs/>
              </w:rPr>
              <w:t xml:space="preserve">Jan Haxby (JH) – </w:t>
            </w:r>
            <w:r w:rsidR="008702A8">
              <w:rPr>
                <w:rFonts w:ascii="Arial" w:hAnsi="Arial" w:cs="Arial"/>
                <w:bCs/>
              </w:rPr>
              <w:t xml:space="preserve">(Chair) </w:t>
            </w:r>
            <w:r>
              <w:rPr>
                <w:rFonts w:ascii="Arial" w:hAnsi="Arial" w:cs="Arial"/>
                <w:bCs/>
              </w:rPr>
              <w:t>Director of Quality and Nursing</w:t>
            </w:r>
          </w:p>
          <w:p w:rsidR="00041B3A" w:rsidRPr="007905EF" w:rsidRDefault="00041B3A" w:rsidP="00041B3A">
            <w:pPr>
              <w:jc w:val="both"/>
              <w:rPr>
                <w:rFonts w:ascii="Arial" w:hAnsi="Arial" w:cs="Arial"/>
                <w:bCs/>
              </w:rPr>
            </w:pPr>
            <w:r w:rsidRPr="007905EF">
              <w:rPr>
                <w:rFonts w:ascii="Arial" w:hAnsi="Arial" w:cs="Arial"/>
              </w:rPr>
              <w:t>Julie Wilson (JAW) - Assistant Director Programme Delivery &amp; Primary Care</w:t>
            </w:r>
            <w:r w:rsidRPr="007905EF">
              <w:rPr>
                <w:rFonts w:ascii="Arial" w:hAnsi="Arial" w:cs="Arial"/>
                <w:bCs/>
              </w:rPr>
              <w:t xml:space="preserve"> </w:t>
            </w:r>
            <w:r w:rsidR="008569FF">
              <w:rPr>
                <w:rFonts w:ascii="Arial" w:hAnsi="Arial" w:cs="Arial"/>
                <w:bCs/>
              </w:rPr>
              <w:t>(Present from 10:52</w:t>
            </w:r>
            <w:r w:rsidR="001F6FC0">
              <w:rPr>
                <w:rFonts w:ascii="Arial" w:hAnsi="Arial" w:cs="Arial"/>
                <w:bCs/>
              </w:rPr>
              <w:t xml:space="preserve"> until 11:20</w:t>
            </w:r>
            <w:r w:rsidR="008569FF">
              <w:rPr>
                <w:rFonts w:ascii="Arial" w:hAnsi="Arial" w:cs="Arial"/>
                <w:bCs/>
              </w:rPr>
              <w:t>)</w:t>
            </w:r>
          </w:p>
          <w:p w:rsidR="00883E73" w:rsidRPr="004D1C66" w:rsidRDefault="00FA5B9E" w:rsidP="005012A6">
            <w:pPr>
              <w:jc w:val="both"/>
              <w:rPr>
                <w:rFonts w:ascii="Arial" w:hAnsi="Arial" w:cs="Arial"/>
                <w:bCs/>
              </w:rPr>
            </w:pPr>
            <w:r w:rsidRPr="004D1C66">
              <w:rPr>
                <w:rFonts w:ascii="Arial" w:hAnsi="Arial" w:cs="Arial"/>
              </w:rPr>
              <w:t>Lydia Golby</w:t>
            </w:r>
            <w:r w:rsidR="00C7571D">
              <w:rPr>
                <w:rFonts w:ascii="Arial" w:hAnsi="Arial" w:cs="Arial"/>
              </w:rPr>
              <w:t xml:space="preserve"> (LG)</w:t>
            </w:r>
            <w:r w:rsidRPr="004D1C66">
              <w:rPr>
                <w:rFonts w:ascii="Arial" w:hAnsi="Arial" w:cs="Arial"/>
              </w:rPr>
              <w:t xml:space="preserve"> – </w:t>
            </w:r>
            <w:r w:rsidR="008702A8">
              <w:rPr>
                <w:rFonts w:ascii="Arial" w:hAnsi="Arial" w:cs="Arial"/>
              </w:rPr>
              <w:t xml:space="preserve">(Minute Taker) </w:t>
            </w:r>
            <w:r w:rsidRPr="004D1C66">
              <w:rPr>
                <w:rFonts w:ascii="Arial" w:hAnsi="Arial" w:cs="Arial"/>
              </w:rPr>
              <w:t>Nursing Lead for Quality</w:t>
            </w:r>
            <w:r w:rsidR="00373642">
              <w:rPr>
                <w:rFonts w:ascii="Arial" w:hAnsi="Arial" w:cs="Arial"/>
              </w:rPr>
              <w:t xml:space="preserve"> </w:t>
            </w:r>
          </w:p>
        </w:tc>
      </w:tr>
      <w:tr w:rsidR="00EA13F5" w:rsidRPr="004846F5" w:rsidTr="00484C49">
        <w:trPr>
          <w:trHeight w:val="263"/>
        </w:trPr>
        <w:tc>
          <w:tcPr>
            <w:tcW w:w="2108" w:type="dxa"/>
            <w:gridSpan w:val="2"/>
          </w:tcPr>
          <w:p w:rsidR="00EA13F5" w:rsidRPr="004846F5" w:rsidRDefault="00EA13F5">
            <w:pPr>
              <w:rPr>
                <w:rFonts w:ascii="Arial" w:hAnsi="Arial" w:cs="Arial"/>
                <w:b/>
                <w:bCs/>
              </w:rPr>
            </w:pPr>
          </w:p>
        </w:tc>
        <w:tc>
          <w:tcPr>
            <w:tcW w:w="8808" w:type="dxa"/>
            <w:gridSpan w:val="2"/>
          </w:tcPr>
          <w:p w:rsidR="007905EF" w:rsidRPr="003956B6" w:rsidRDefault="003956B6" w:rsidP="007905EF">
            <w:pPr>
              <w:jc w:val="both"/>
              <w:rPr>
                <w:rFonts w:ascii="Arial" w:hAnsi="Arial" w:cs="Arial"/>
                <w:bCs/>
              </w:rPr>
            </w:pPr>
            <w:r w:rsidRPr="007905EF">
              <w:rPr>
                <w:rFonts w:ascii="Arial" w:hAnsi="Arial" w:cs="Arial"/>
                <w:bCs/>
              </w:rPr>
              <w:t>Philip Bond (PB) – Lay Member of Public and Patient Involvement</w:t>
            </w:r>
          </w:p>
        </w:tc>
      </w:tr>
      <w:tr w:rsidR="00EA13F5" w:rsidRPr="004846F5" w:rsidTr="00484C49">
        <w:trPr>
          <w:trHeight w:val="263"/>
        </w:trPr>
        <w:tc>
          <w:tcPr>
            <w:tcW w:w="2108" w:type="dxa"/>
            <w:gridSpan w:val="2"/>
          </w:tcPr>
          <w:p w:rsidR="00EA13F5" w:rsidRPr="004846F5" w:rsidRDefault="00EA13F5">
            <w:pPr>
              <w:rPr>
                <w:rFonts w:ascii="Arial" w:hAnsi="Arial" w:cs="Arial"/>
                <w:b/>
                <w:bCs/>
              </w:rPr>
            </w:pPr>
          </w:p>
        </w:tc>
        <w:tc>
          <w:tcPr>
            <w:tcW w:w="8808" w:type="dxa"/>
            <w:gridSpan w:val="2"/>
          </w:tcPr>
          <w:p w:rsidR="00673399" w:rsidRDefault="00673399" w:rsidP="00041B3A">
            <w:pPr>
              <w:jc w:val="both"/>
              <w:rPr>
                <w:rFonts w:ascii="Arial" w:hAnsi="Arial" w:cs="Arial"/>
              </w:rPr>
            </w:pPr>
            <w:r w:rsidRPr="00673399">
              <w:rPr>
                <w:rFonts w:ascii="Arial" w:hAnsi="Arial" w:cs="Arial"/>
              </w:rPr>
              <w:t>Julie Wilburn (JW) – Designated Nurse – Safeguarding Adults and Children</w:t>
            </w:r>
          </w:p>
          <w:p w:rsidR="00945A0D" w:rsidRDefault="00945A0D" w:rsidP="00041B3A">
            <w:pPr>
              <w:jc w:val="both"/>
              <w:rPr>
                <w:rFonts w:ascii="Arial" w:hAnsi="Arial" w:cs="Arial"/>
              </w:rPr>
            </w:pPr>
            <w:r w:rsidRPr="00945A0D">
              <w:rPr>
                <w:rFonts w:ascii="Arial" w:hAnsi="Arial" w:cs="Arial"/>
              </w:rPr>
              <w:t>John Berry (JB) – Quality and Assurance Lead</w:t>
            </w:r>
          </w:p>
          <w:p w:rsidR="00060112" w:rsidRPr="004D1C66" w:rsidRDefault="00060112" w:rsidP="007F4257">
            <w:pPr>
              <w:jc w:val="both"/>
              <w:rPr>
                <w:rFonts w:ascii="Arial" w:hAnsi="Arial" w:cs="Arial"/>
              </w:rPr>
            </w:pPr>
          </w:p>
        </w:tc>
      </w:tr>
      <w:tr w:rsidR="00143B6F" w:rsidRPr="004846F5" w:rsidTr="00484C49">
        <w:trPr>
          <w:trHeight w:val="263"/>
        </w:trPr>
        <w:tc>
          <w:tcPr>
            <w:tcW w:w="2108" w:type="dxa"/>
            <w:gridSpan w:val="2"/>
            <w:hideMark/>
          </w:tcPr>
          <w:p w:rsidR="00143B6F" w:rsidRPr="004C16D2" w:rsidRDefault="004C16D2">
            <w:pPr>
              <w:rPr>
                <w:rFonts w:ascii="Arial" w:hAnsi="Arial" w:cs="Arial"/>
                <w:b/>
                <w:bCs/>
                <w:sz w:val="22"/>
                <w:szCs w:val="22"/>
              </w:rPr>
            </w:pPr>
            <w:r w:rsidRPr="004C16D2">
              <w:rPr>
                <w:rFonts w:ascii="Arial" w:hAnsi="Arial" w:cs="Arial"/>
                <w:b/>
                <w:bCs/>
                <w:sz w:val="22"/>
                <w:szCs w:val="22"/>
              </w:rPr>
              <w:t>IN</w:t>
            </w:r>
            <w:r>
              <w:rPr>
                <w:rFonts w:ascii="Arial" w:hAnsi="Arial" w:cs="Arial"/>
                <w:b/>
                <w:bCs/>
                <w:sz w:val="22"/>
                <w:szCs w:val="22"/>
              </w:rPr>
              <w:t xml:space="preserve"> </w:t>
            </w:r>
            <w:r w:rsidR="00143B6F" w:rsidRPr="004C16D2">
              <w:rPr>
                <w:rFonts w:ascii="Arial" w:hAnsi="Arial" w:cs="Arial"/>
                <w:b/>
                <w:bCs/>
                <w:sz w:val="22"/>
                <w:szCs w:val="22"/>
              </w:rPr>
              <w:t>ATTENDANCE</w:t>
            </w:r>
            <w:r w:rsidR="005012A6" w:rsidRPr="004C16D2">
              <w:rPr>
                <w:rFonts w:ascii="Arial" w:hAnsi="Arial" w:cs="Arial"/>
                <w:b/>
                <w:bCs/>
                <w:sz w:val="22"/>
                <w:szCs w:val="22"/>
              </w:rPr>
              <w:t>:</w:t>
            </w:r>
          </w:p>
        </w:tc>
        <w:tc>
          <w:tcPr>
            <w:tcW w:w="8808" w:type="dxa"/>
            <w:gridSpan w:val="2"/>
            <w:hideMark/>
          </w:tcPr>
          <w:p w:rsidR="00673399" w:rsidRDefault="00673399" w:rsidP="008111AF">
            <w:pPr>
              <w:jc w:val="both"/>
              <w:rPr>
                <w:rFonts w:ascii="Arial" w:hAnsi="Arial" w:cs="Arial"/>
              </w:rPr>
            </w:pPr>
            <w:r>
              <w:rPr>
                <w:rFonts w:ascii="Arial" w:hAnsi="Arial" w:cs="Arial"/>
              </w:rPr>
              <w:t>Fay Dunderdale (FD) – Quality Officer</w:t>
            </w:r>
          </w:p>
          <w:p w:rsidR="00673399" w:rsidRPr="004846F5" w:rsidRDefault="00673399" w:rsidP="008111AF">
            <w:pPr>
              <w:jc w:val="both"/>
              <w:rPr>
                <w:rFonts w:ascii="Arial" w:hAnsi="Arial" w:cs="Arial"/>
              </w:rPr>
            </w:pPr>
            <w:r>
              <w:rPr>
                <w:rFonts w:ascii="Arial" w:hAnsi="Arial" w:cs="Arial"/>
              </w:rPr>
              <w:t xml:space="preserve">Danielle Hook (DH) – Research and Development Manager, </w:t>
            </w:r>
            <w:r w:rsidRPr="00673399">
              <w:rPr>
                <w:rFonts w:ascii="Arial" w:hAnsi="Arial" w:cs="Arial"/>
              </w:rPr>
              <w:t>North Yorkshire and Humber Research and Development Service</w:t>
            </w:r>
            <w:r>
              <w:rPr>
                <w:rFonts w:ascii="Arial" w:hAnsi="Arial" w:cs="Arial"/>
              </w:rPr>
              <w:t>.</w:t>
            </w:r>
          </w:p>
          <w:p w:rsidR="007905EF" w:rsidRPr="001355A4" w:rsidRDefault="007905EF" w:rsidP="00673399">
            <w:pPr>
              <w:jc w:val="both"/>
              <w:rPr>
                <w:b/>
                <w:bCs/>
                <w:color w:val="1F497D"/>
              </w:rPr>
            </w:pPr>
          </w:p>
        </w:tc>
      </w:tr>
      <w:tr w:rsidR="00143B6F" w:rsidRPr="004846F5" w:rsidTr="00484C49">
        <w:trPr>
          <w:trHeight w:val="902"/>
        </w:trPr>
        <w:tc>
          <w:tcPr>
            <w:tcW w:w="2108" w:type="dxa"/>
            <w:gridSpan w:val="2"/>
            <w:hideMark/>
          </w:tcPr>
          <w:p w:rsidR="00143B6F" w:rsidRPr="004846F5" w:rsidRDefault="005012A6">
            <w:pPr>
              <w:rPr>
                <w:rFonts w:ascii="Arial" w:hAnsi="Arial" w:cs="Arial"/>
                <w:b/>
                <w:bCs/>
              </w:rPr>
            </w:pPr>
            <w:r>
              <w:rPr>
                <w:rFonts w:ascii="Arial" w:hAnsi="Arial" w:cs="Arial"/>
                <w:b/>
                <w:bCs/>
              </w:rPr>
              <w:t>APOLOGIES:</w:t>
            </w:r>
          </w:p>
        </w:tc>
        <w:tc>
          <w:tcPr>
            <w:tcW w:w="8808" w:type="dxa"/>
            <w:gridSpan w:val="2"/>
          </w:tcPr>
          <w:p w:rsidR="00673399" w:rsidRDefault="00673399" w:rsidP="008111AF">
            <w:pPr>
              <w:jc w:val="both"/>
              <w:rPr>
                <w:rFonts w:ascii="Arial" w:hAnsi="Arial" w:cs="Arial"/>
              </w:rPr>
            </w:pPr>
            <w:r w:rsidRPr="00673399">
              <w:rPr>
                <w:rFonts w:ascii="Arial" w:hAnsi="Arial" w:cs="Arial"/>
              </w:rPr>
              <w:t xml:space="preserve">Paul </w:t>
            </w:r>
            <w:proofErr w:type="spellStart"/>
            <w:r w:rsidRPr="00673399">
              <w:rPr>
                <w:rFonts w:ascii="Arial" w:hAnsi="Arial" w:cs="Arial"/>
              </w:rPr>
              <w:t>Glazebrook</w:t>
            </w:r>
            <w:proofErr w:type="spellEnd"/>
            <w:r w:rsidRPr="00673399">
              <w:rPr>
                <w:rFonts w:ascii="Arial" w:hAnsi="Arial" w:cs="Arial"/>
              </w:rPr>
              <w:t xml:space="preserve"> (PG) – </w:t>
            </w:r>
            <w:proofErr w:type="spellStart"/>
            <w:r w:rsidRPr="00673399">
              <w:rPr>
                <w:rFonts w:ascii="Arial" w:hAnsi="Arial" w:cs="Arial"/>
              </w:rPr>
              <w:t>Healthwatch</w:t>
            </w:r>
            <w:proofErr w:type="spellEnd"/>
          </w:p>
          <w:p w:rsidR="00673399" w:rsidRDefault="00673399" w:rsidP="008111AF">
            <w:pPr>
              <w:jc w:val="both"/>
              <w:rPr>
                <w:rFonts w:ascii="Arial" w:hAnsi="Arial" w:cs="Arial"/>
              </w:rPr>
            </w:pPr>
            <w:r w:rsidRPr="00673399">
              <w:rPr>
                <w:rFonts w:ascii="Arial" w:hAnsi="Arial" w:cs="Arial"/>
              </w:rPr>
              <w:t>Juliette Cosgrove (JC) –Clinical Lay Member of the CCG Governing Body</w:t>
            </w:r>
          </w:p>
          <w:p w:rsidR="00673399" w:rsidRDefault="00673399" w:rsidP="008111AF">
            <w:pPr>
              <w:jc w:val="both"/>
              <w:rPr>
                <w:rFonts w:ascii="Arial" w:hAnsi="Arial" w:cs="Arial"/>
              </w:rPr>
            </w:pPr>
            <w:r w:rsidRPr="00673399">
              <w:rPr>
                <w:rFonts w:ascii="Arial" w:hAnsi="Arial" w:cs="Arial"/>
              </w:rPr>
              <w:t xml:space="preserve">Sharon </w:t>
            </w:r>
            <w:proofErr w:type="spellStart"/>
            <w:r w:rsidRPr="00673399">
              <w:rPr>
                <w:rFonts w:ascii="Arial" w:hAnsi="Arial" w:cs="Arial"/>
              </w:rPr>
              <w:t>Humberstone</w:t>
            </w:r>
            <w:proofErr w:type="spellEnd"/>
            <w:r w:rsidRPr="00673399">
              <w:rPr>
                <w:rFonts w:ascii="Arial" w:hAnsi="Arial" w:cs="Arial"/>
              </w:rPr>
              <w:t xml:space="preserve"> (SH) – Specialist Nurse for Safeguarding</w:t>
            </w:r>
          </w:p>
          <w:p w:rsidR="008111AF" w:rsidRDefault="008111AF" w:rsidP="008111AF">
            <w:pPr>
              <w:jc w:val="both"/>
              <w:rPr>
                <w:rFonts w:ascii="Arial" w:hAnsi="Arial" w:cs="Arial"/>
              </w:rPr>
            </w:pPr>
            <w:r>
              <w:rPr>
                <w:rFonts w:ascii="Arial" w:hAnsi="Arial" w:cs="Arial"/>
              </w:rPr>
              <w:t xml:space="preserve">Bev Compton (BC) </w:t>
            </w:r>
            <w:r w:rsidR="00C179DF">
              <w:rPr>
                <w:rFonts w:ascii="Arial" w:hAnsi="Arial" w:cs="Arial"/>
              </w:rPr>
              <w:t>–</w:t>
            </w:r>
            <w:r>
              <w:rPr>
                <w:rFonts w:ascii="Arial" w:hAnsi="Arial" w:cs="Arial"/>
              </w:rPr>
              <w:t xml:space="preserve"> </w:t>
            </w:r>
            <w:r w:rsidR="00C179DF">
              <w:rPr>
                <w:rFonts w:ascii="Arial" w:hAnsi="Arial" w:cs="Arial"/>
              </w:rPr>
              <w:t>Director of Adult Services</w:t>
            </w:r>
          </w:p>
          <w:p w:rsidR="008111AF" w:rsidRDefault="008111AF" w:rsidP="008111AF">
            <w:pPr>
              <w:jc w:val="both"/>
              <w:rPr>
                <w:rFonts w:ascii="Arial" w:hAnsi="Arial" w:cs="Arial"/>
              </w:rPr>
            </w:pPr>
            <w:r w:rsidRPr="008B60CE">
              <w:rPr>
                <w:rFonts w:ascii="Arial" w:hAnsi="Arial" w:cs="Arial"/>
              </w:rPr>
              <w:t>Bruce Bradshaw (BB) – DoLs (Deprivation of Liberty safeguards) &amp; MCA Lead</w:t>
            </w:r>
          </w:p>
          <w:p w:rsidR="00673399" w:rsidRPr="004D1C66" w:rsidRDefault="00673399" w:rsidP="008111AF">
            <w:pPr>
              <w:jc w:val="both"/>
              <w:rPr>
                <w:rFonts w:ascii="Arial" w:hAnsi="Arial" w:cs="Arial"/>
                <w:bCs/>
              </w:rPr>
            </w:pPr>
            <w:r w:rsidRPr="00673399">
              <w:rPr>
                <w:rFonts w:ascii="Arial" w:hAnsi="Arial" w:cs="Arial"/>
                <w:bCs/>
              </w:rPr>
              <w:t>Bernard Henry (BH)  – Lay Member</w:t>
            </w:r>
          </w:p>
          <w:p w:rsidR="00C7571D" w:rsidRPr="004846F5" w:rsidRDefault="00C7571D" w:rsidP="00041B3A">
            <w:pPr>
              <w:jc w:val="both"/>
              <w:rPr>
                <w:rFonts w:ascii="Arial" w:hAnsi="Arial" w:cs="Arial"/>
              </w:rPr>
            </w:pPr>
          </w:p>
        </w:tc>
      </w:tr>
      <w:tr w:rsidR="00143B6F" w:rsidRPr="004846F5" w:rsidTr="00E37829">
        <w:tc>
          <w:tcPr>
            <w:tcW w:w="1132" w:type="dxa"/>
            <w:tcBorders>
              <w:top w:val="single" w:sz="4" w:space="0" w:color="auto"/>
              <w:left w:val="single" w:sz="4" w:space="0" w:color="auto"/>
              <w:bottom w:val="single" w:sz="4" w:space="0" w:color="auto"/>
              <w:right w:val="single" w:sz="4" w:space="0" w:color="auto"/>
            </w:tcBorders>
            <w:shd w:val="clear" w:color="auto" w:fill="F2F2F2"/>
          </w:tcPr>
          <w:p w:rsidR="00143B6F" w:rsidRPr="004846F5" w:rsidRDefault="00983EA6" w:rsidP="009519DB">
            <w:pPr>
              <w:rPr>
                <w:rFonts w:ascii="Arial" w:hAnsi="Arial" w:cs="Arial"/>
                <w:b/>
              </w:rPr>
            </w:pPr>
            <w:r>
              <w:rPr>
                <w:rFonts w:ascii="Arial" w:hAnsi="Arial" w:cs="Arial"/>
                <w:b/>
              </w:rPr>
              <w:t>I</w:t>
            </w:r>
            <w:r w:rsidR="00143B6F" w:rsidRPr="004846F5">
              <w:rPr>
                <w:rFonts w:ascii="Arial" w:hAnsi="Arial" w:cs="Arial"/>
                <w:b/>
              </w:rPr>
              <w:t>TEM</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2F2F2"/>
          </w:tcPr>
          <w:p w:rsidR="00143B6F" w:rsidRPr="004846F5" w:rsidRDefault="00143B6F" w:rsidP="0024263A">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143B6F" w:rsidRPr="004846F5" w:rsidRDefault="00143B6F" w:rsidP="0024263A">
            <w:pPr>
              <w:jc w:val="center"/>
              <w:rPr>
                <w:rFonts w:ascii="Arial" w:hAnsi="Arial" w:cs="Arial"/>
                <w:b/>
              </w:rPr>
            </w:pPr>
            <w:r w:rsidRPr="004846F5">
              <w:rPr>
                <w:rFonts w:ascii="Arial" w:hAnsi="Arial" w:cs="Arial"/>
                <w:b/>
              </w:rPr>
              <w:t>Action</w:t>
            </w: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1</w:t>
            </w:r>
            <w:r w:rsidR="00083002">
              <w:rPr>
                <w:rFonts w:ascii="Arial" w:hAnsi="Arial" w:cs="Arial"/>
                <w:b/>
              </w:rPr>
              <w:t>.</w:t>
            </w:r>
          </w:p>
        </w:tc>
        <w:tc>
          <w:tcPr>
            <w:tcW w:w="8791" w:type="dxa"/>
            <w:gridSpan w:val="2"/>
            <w:tcBorders>
              <w:top w:val="single" w:sz="4" w:space="0" w:color="auto"/>
              <w:left w:val="single" w:sz="4" w:space="0" w:color="auto"/>
              <w:right w:val="single" w:sz="4" w:space="0" w:color="auto"/>
            </w:tcBorders>
            <w:shd w:val="clear" w:color="auto" w:fill="auto"/>
          </w:tcPr>
          <w:p w:rsidR="00143B6F" w:rsidRPr="004846F5" w:rsidRDefault="00143B6F" w:rsidP="00764254">
            <w:pPr>
              <w:rPr>
                <w:rFonts w:ascii="Arial" w:hAnsi="Arial" w:cs="Arial"/>
                <w:b/>
              </w:rPr>
            </w:pPr>
            <w:r w:rsidRPr="004846F5">
              <w:rPr>
                <w:rFonts w:ascii="Arial" w:hAnsi="Arial" w:cs="Arial"/>
                <w:b/>
              </w:rPr>
              <w:t>Apologies</w:t>
            </w:r>
          </w:p>
        </w:tc>
        <w:tc>
          <w:tcPr>
            <w:tcW w:w="993" w:type="dxa"/>
            <w:tcBorders>
              <w:top w:val="single" w:sz="4" w:space="0" w:color="auto"/>
              <w:left w:val="single" w:sz="4" w:space="0" w:color="auto"/>
              <w:right w:val="single" w:sz="4" w:space="0" w:color="auto"/>
            </w:tcBorders>
          </w:tcPr>
          <w:p w:rsidR="00143B6F" w:rsidRPr="004846F5" w:rsidRDefault="00D5243D" w:rsidP="00D5243D">
            <w:pPr>
              <w:ind w:left="-108" w:right="-108"/>
              <w:jc w:val="center"/>
              <w:rPr>
                <w:rFonts w:ascii="Arial" w:hAnsi="Arial" w:cs="Arial"/>
                <w:b/>
              </w:rPr>
            </w:pPr>
            <w:r>
              <w:rPr>
                <w:rFonts w:ascii="Arial" w:hAnsi="Arial" w:cs="Arial"/>
                <w:b/>
              </w:rPr>
              <w:t xml:space="preserve"> </w:t>
            </w: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791" w:type="dxa"/>
            <w:gridSpan w:val="2"/>
            <w:tcBorders>
              <w:top w:val="single" w:sz="4" w:space="0" w:color="auto"/>
              <w:left w:val="single" w:sz="4" w:space="0" w:color="auto"/>
              <w:right w:val="single" w:sz="4" w:space="0" w:color="auto"/>
            </w:tcBorders>
            <w:shd w:val="clear" w:color="auto" w:fill="auto"/>
          </w:tcPr>
          <w:p w:rsidR="00143B6F" w:rsidRDefault="00143B6F" w:rsidP="00143B6F">
            <w:pPr>
              <w:rPr>
                <w:rFonts w:ascii="Arial" w:hAnsi="Arial" w:cs="Arial"/>
              </w:rPr>
            </w:pPr>
            <w:r>
              <w:rPr>
                <w:rFonts w:ascii="Arial" w:hAnsi="Arial" w:cs="Arial"/>
              </w:rPr>
              <w:t>Apologies were re</w:t>
            </w:r>
            <w:r w:rsidR="00883E73">
              <w:rPr>
                <w:rFonts w:ascii="Arial" w:hAnsi="Arial" w:cs="Arial"/>
              </w:rPr>
              <w:t>ceived from members</w:t>
            </w:r>
            <w:r w:rsidR="005012A6">
              <w:rPr>
                <w:rFonts w:ascii="Arial" w:hAnsi="Arial" w:cs="Arial"/>
              </w:rPr>
              <w:t xml:space="preserve"> and representative</w:t>
            </w:r>
            <w:r w:rsidR="00145874">
              <w:rPr>
                <w:rFonts w:ascii="Arial" w:hAnsi="Arial" w:cs="Arial"/>
              </w:rPr>
              <w:t>s</w:t>
            </w:r>
            <w:r>
              <w:rPr>
                <w:rFonts w:ascii="Arial" w:hAnsi="Arial" w:cs="Arial"/>
              </w:rPr>
              <w:t xml:space="preserve"> as </w:t>
            </w:r>
            <w:r w:rsidR="00945A0D">
              <w:rPr>
                <w:rFonts w:ascii="Arial" w:hAnsi="Arial" w:cs="Arial"/>
              </w:rPr>
              <w:t xml:space="preserve">recorded </w:t>
            </w:r>
            <w:r>
              <w:rPr>
                <w:rFonts w:ascii="Arial" w:hAnsi="Arial" w:cs="Arial"/>
              </w:rPr>
              <w:t>above.</w:t>
            </w:r>
          </w:p>
          <w:p w:rsidR="00143B6F" w:rsidRPr="004846F5" w:rsidRDefault="00143B6F" w:rsidP="000B0839">
            <w:pPr>
              <w:rPr>
                <w:rFonts w:ascii="Arial" w:hAnsi="Arial" w:cs="Arial"/>
              </w:rPr>
            </w:pPr>
          </w:p>
        </w:tc>
        <w:tc>
          <w:tcPr>
            <w:tcW w:w="993"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rPr>
            </w:pP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2</w:t>
            </w:r>
            <w:r w:rsidR="00083002">
              <w:rPr>
                <w:rFonts w:ascii="Arial" w:hAnsi="Arial" w:cs="Arial"/>
                <w:b/>
              </w:rPr>
              <w:t>.</w:t>
            </w:r>
          </w:p>
        </w:tc>
        <w:tc>
          <w:tcPr>
            <w:tcW w:w="8791" w:type="dxa"/>
            <w:gridSpan w:val="2"/>
            <w:tcBorders>
              <w:top w:val="single" w:sz="4" w:space="0" w:color="auto"/>
              <w:left w:val="single" w:sz="4" w:space="0" w:color="auto"/>
              <w:right w:val="single" w:sz="4" w:space="0" w:color="auto"/>
            </w:tcBorders>
            <w:shd w:val="clear" w:color="auto" w:fill="auto"/>
          </w:tcPr>
          <w:p w:rsidR="00143B6F" w:rsidRPr="004846F5" w:rsidRDefault="00143B6F" w:rsidP="00764254">
            <w:pPr>
              <w:rPr>
                <w:rFonts w:ascii="Arial" w:hAnsi="Arial" w:cs="Arial"/>
                <w:b/>
                <w:color w:val="000000"/>
              </w:rPr>
            </w:pPr>
            <w:r w:rsidRPr="004846F5">
              <w:rPr>
                <w:rFonts w:ascii="Arial" w:hAnsi="Arial" w:cs="Arial"/>
                <w:b/>
                <w:color w:val="000000"/>
              </w:rPr>
              <w:t>Introductions and Declaration of Interest</w:t>
            </w:r>
          </w:p>
        </w:tc>
        <w:tc>
          <w:tcPr>
            <w:tcW w:w="993"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791" w:type="dxa"/>
            <w:gridSpan w:val="2"/>
            <w:tcBorders>
              <w:top w:val="single" w:sz="4" w:space="0" w:color="auto"/>
              <w:left w:val="single" w:sz="4" w:space="0" w:color="auto"/>
              <w:right w:val="single" w:sz="4" w:space="0" w:color="auto"/>
            </w:tcBorders>
            <w:shd w:val="clear" w:color="auto" w:fill="auto"/>
          </w:tcPr>
          <w:p w:rsidR="00124A49" w:rsidRDefault="00945A0D" w:rsidP="00782093">
            <w:pPr>
              <w:rPr>
                <w:rFonts w:ascii="Arial" w:hAnsi="Arial" w:cs="Arial"/>
                <w:color w:val="000000"/>
              </w:rPr>
            </w:pPr>
            <w:r>
              <w:rPr>
                <w:rFonts w:ascii="Arial" w:hAnsi="Arial" w:cs="Arial"/>
                <w:color w:val="000000"/>
              </w:rPr>
              <w:t xml:space="preserve">Danielle Hook </w:t>
            </w:r>
            <w:r w:rsidR="007F4257">
              <w:rPr>
                <w:rFonts w:ascii="Arial" w:hAnsi="Arial" w:cs="Arial"/>
                <w:color w:val="000000"/>
              </w:rPr>
              <w:t>was welcomed and introduced to the Quality Committee Meeting.</w:t>
            </w:r>
            <w:r w:rsidR="00373027">
              <w:rPr>
                <w:rFonts w:ascii="Arial" w:hAnsi="Arial" w:cs="Arial"/>
                <w:color w:val="000000"/>
              </w:rPr>
              <w:t xml:space="preserve">  </w:t>
            </w:r>
          </w:p>
          <w:p w:rsidR="00124A49" w:rsidRDefault="00124A49" w:rsidP="00782093">
            <w:pPr>
              <w:rPr>
                <w:rFonts w:ascii="Arial" w:hAnsi="Arial" w:cs="Arial"/>
                <w:color w:val="000000"/>
              </w:rPr>
            </w:pPr>
          </w:p>
          <w:p w:rsidR="00373027" w:rsidRDefault="00373027" w:rsidP="00782093">
            <w:pPr>
              <w:rPr>
                <w:rFonts w:ascii="Arial" w:hAnsi="Arial" w:cs="Arial"/>
                <w:color w:val="000000"/>
              </w:rPr>
            </w:pPr>
            <w:r>
              <w:rPr>
                <w:rFonts w:ascii="Arial" w:hAnsi="Arial" w:cs="Arial"/>
                <w:color w:val="000000"/>
              </w:rPr>
              <w:t xml:space="preserve">Fay Dunderdale, shadowing Lydia Golby was introduced and welcomed to the meeting. </w:t>
            </w:r>
          </w:p>
          <w:p w:rsidR="00373027" w:rsidRDefault="00373027" w:rsidP="00782093">
            <w:pPr>
              <w:rPr>
                <w:rFonts w:ascii="Arial" w:hAnsi="Arial" w:cs="Arial"/>
                <w:color w:val="000000"/>
              </w:rPr>
            </w:pPr>
          </w:p>
          <w:p w:rsidR="006A4533" w:rsidRDefault="008111AF" w:rsidP="00782093">
            <w:pPr>
              <w:rPr>
                <w:rFonts w:ascii="Arial" w:hAnsi="Arial" w:cs="Arial"/>
                <w:color w:val="000000"/>
              </w:rPr>
            </w:pPr>
            <w:r>
              <w:rPr>
                <w:rFonts w:ascii="Arial" w:hAnsi="Arial" w:cs="Arial"/>
                <w:color w:val="000000"/>
              </w:rPr>
              <w:t>T</w:t>
            </w:r>
            <w:r w:rsidR="000B0839">
              <w:rPr>
                <w:rFonts w:ascii="Arial" w:hAnsi="Arial" w:cs="Arial"/>
                <w:color w:val="000000"/>
              </w:rPr>
              <w:t xml:space="preserve">he </w:t>
            </w:r>
            <w:r w:rsidR="00FD53C8">
              <w:rPr>
                <w:rFonts w:ascii="Arial" w:hAnsi="Arial" w:cs="Arial"/>
                <w:color w:val="000000"/>
              </w:rPr>
              <w:t>Chair drew attention to the Declaration of Interest information provided</w:t>
            </w:r>
            <w:r w:rsidR="00983EA6">
              <w:rPr>
                <w:rFonts w:ascii="Arial" w:hAnsi="Arial" w:cs="Arial"/>
                <w:color w:val="000000"/>
              </w:rPr>
              <w:t xml:space="preserve"> to all members and attendee</w:t>
            </w:r>
            <w:r w:rsidR="00145874">
              <w:rPr>
                <w:rFonts w:ascii="Arial" w:hAnsi="Arial" w:cs="Arial"/>
                <w:color w:val="000000"/>
              </w:rPr>
              <w:t>s</w:t>
            </w:r>
            <w:r w:rsidR="00FD53C8">
              <w:rPr>
                <w:rFonts w:ascii="Arial" w:hAnsi="Arial" w:cs="Arial"/>
                <w:color w:val="000000"/>
              </w:rPr>
              <w:t xml:space="preserve"> and asked for any declaration to be made; </w:t>
            </w:r>
            <w:r w:rsidR="009C66E3">
              <w:rPr>
                <w:rFonts w:ascii="Arial" w:hAnsi="Arial" w:cs="Arial"/>
                <w:color w:val="000000"/>
              </w:rPr>
              <w:t>at that time or during the meeting</w:t>
            </w:r>
            <w:r w:rsidR="00124A49">
              <w:rPr>
                <w:rFonts w:ascii="Arial" w:hAnsi="Arial" w:cs="Arial"/>
                <w:color w:val="000000"/>
              </w:rPr>
              <w:t xml:space="preserve"> should any declarations of interest arise</w:t>
            </w:r>
            <w:r w:rsidR="009C66E3">
              <w:rPr>
                <w:rFonts w:ascii="Arial" w:hAnsi="Arial" w:cs="Arial"/>
                <w:color w:val="000000"/>
              </w:rPr>
              <w:t xml:space="preserve"> - </w:t>
            </w:r>
            <w:r w:rsidR="00FD53C8">
              <w:rPr>
                <w:rFonts w:ascii="Arial" w:hAnsi="Arial" w:cs="Arial"/>
                <w:color w:val="000000"/>
              </w:rPr>
              <w:t>none were voiced.</w:t>
            </w:r>
          </w:p>
          <w:p w:rsidR="00782093" w:rsidRPr="004846F5" w:rsidRDefault="00782093" w:rsidP="00782093">
            <w:pPr>
              <w:rPr>
                <w:rFonts w:ascii="Arial" w:hAnsi="Arial" w:cs="Arial"/>
                <w:color w:val="000000"/>
              </w:rPr>
            </w:pPr>
          </w:p>
        </w:tc>
        <w:tc>
          <w:tcPr>
            <w:tcW w:w="993"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3</w:t>
            </w:r>
            <w:r w:rsidR="007072C5">
              <w:rPr>
                <w:rFonts w:ascii="Arial" w:hAnsi="Arial" w:cs="Arial"/>
                <w:b/>
              </w:rPr>
              <w:t>.</w:t>
            </w:r>
          </w:p>
        </w:tc>
        <w:tc>
          <w:tcPr>
            <w:tcW w:w="8791" w:type="dxa"/>
            <w:gridSpan w:val="2"/>
            <w:tcBorders>
              <w:top w:val="single" w:sz="4" w:space="0" w:color="auto"/>
              <w:left w:val="single" w:sz="4" w:space="0" w:color="auto"/>
              <w:right w:val="single" w:sz="4" w:space="0" w:color="auto"/>
            </w:tcBorders>
            <w:shd w:val="clear" w:color="auto" w:fill="auto"/>
          </w:tcPr>
          <w:p w:rsidR="002E26C2" w:rsidRDefault="005012A6" w:rsidP="00131FA8">
            <w:pPr>
              <w:rPr>
                <w:rFonts w:ascii="Arial" w:hAnsi="Arial" w:cs="Arial"/>
                <w:b/>
                <w:color w:val="000000"/>
              </w:rPr>
            </w:pPr>
            <w:r>
              <w:rPr>
                <w:rFonts w:ascii="Arial" w:hAnsi="Arial" w:cs="Arial"/>
                <w:b/>
                <w:color w:val="000000"/>
              </w:rPr>
              <w:t>Minutes</w:t>
            </w:r>
            <w:r w:rsidR="002E26C2">
              <w:rPr>
                <w:rFonts w:ascii="Arial" w:hAnsi="Arial" w:cs="Arial"/>
                <w:b/>
                <w:color w:val="000000"/>
              </w:rPr>
              <w:t xml:space="preserve"> from </w:t>
            </w:r>
            <w:r w:rsidR="00F21880">
              <w:rPr>
                <w:rFonts w:ascii="Arial" w:hAnsi="Arial" w:cs="Arial"/>
                <w:b/>
                <w:color w:val="000000"/>
              </w:rPr>
              <w:t xml:space="preserve">the </w:t>
            </w:r>
            <w:r w:rsidR="00292947" w:rsidRPr="00F21880">
              <w:rPr>
                <w:rFonts w:ascii="Arial" w:hAnsi="Arial" w:cs="Arial"/>
                <w:b/>
                <w:color w:val="000000"/>
              </w:rPr>
              <w:t xml:space="preserve">Meeting </w:t>
            </w:r>
            <w:r w:rsidR="00945A0D">
              <w:rPr>
                <w:rFonts w:ascii="Arial" w:hAnsi="Arial" w:cs="Arial"/>
                <w:b/>
                <w:color w:val="000000"/>
              </w:rPr>
              <w:t>12.10</w:t>
            </w:r>
            <w:r w:rsidR="00131FA8">
              <w:rPr>
                <w:rFonts w:ascii="Arial" w:hAnsi="Arial" w:cs="Arial"/>
                <w:b/>
                <w:color w:val="000000"/>
              </w:rPr>
              <w:t>.2017</w:t>
            </w:r>
          </w:p>
          <w:p w:rsidR="00ED0322" w:rsidRPr="00F21880" w:rsidRDefault="00ED0322" w:rsidP="008111AF">
            <w:pPr>
              <w:rPr>
                <w:rFonts w:ascii="Arial" w:hAnsi="Arial" w:cs="Arial"/>
                <w:b/>
                <w:color w:val="000000"/>
              </w:rPr>
            </w:pPr>
            <w:r>
              <w:rPr>
                <w:rFonts w:ascii="Arial" w:hAnsi="Arial" w:cs="Arial"/>
                <w:b/>
                <w:color w:val="000000"/>
              </w:rPr>
              <w:t xml:space="preserve">Action Summary </w:t>
            </w:r>
            <w:r w:rsidR="00945A0D">
              <w:rPr>
                <w:rFonts w:ascii="Arial" w:hAnsi="Arial" w:cs="Arial"/>
                <w:b/>
                <w:color w:val="000000"/>
              </w:rPr>
              <w:t>from 12.10</w:t>
            </w:r>
            <w:r>
              <w:rPr>
                <w:rFonts w:ascii="Arial" w:hAnsi="Arial" w:cs="Arial"/>
                <w:b/>
                <w:color w:val="000000"/>
              </w:rPr>
              <w:t xml:space="preserve">.17 </w:t>
            </w:r>
          </w:p>
        </w:tc>
        <w:tc>
          <w:tcPr>
            <w:tcW w:w="993" w:type="dxa"/>
            <w:tcBorders>
              <w:top w:val="single" w:sz="4" w:space="0" w:color="auto"/>
              <w:left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791" w:type="dxa"/>
            <w:gridSpan w:val="2"/>
            <w:tcBorders>
              <w:top w:val="single" w:sz="4" w:space="0" w:color="auto"/>
              <w:left w:val="single" w:sz="4" w:space="0" w:color="auto"/>
              <w:right w:val="single" w:sz="4" w:space="0" w:color="auto"/>
            </w:tcBorders>
            <w:shd w:val="clear" w:color="auto" w:fill="auto"/>
          </w:tcPr>
          <w:p w:rsidR="00F21880" w:rsidRPr="00F21880" w:rsidRDefault="00F21880" w:rsidP="002E26C2">
            <w:pPr>
              <w:rPr>
                <w:rFonts w:ascii="Arial" w:hAnsi="Arial" w:cs="Arial"/>
                <w:b/>
                <w:color w:val="000000"/>
              </w:rPr>
            </w:pPr>
            <w:r w:rsidRPr="00F21880">
              <w:rPr>
                <w:rFonts w:ascii="Arial" w:hAnsi="Arial" w:cs="Arial"/>
                <w:b/>
                <w:color w:val="000000"/>
              </w:rPr>
              <w:t>Minutes</w:t>
            </w:r>
          </w:p>
          <w:p w:rsidR="003163AE" w:rsidRDefault="00F21880" w:rsidP="007905EF">
            <w:pPr>
              <w:rPr>
                <w:rFonts w:ascii="Arial" w:hAnsi="Arial" w:cs="Arial"/>
                <w:color w:val="000000"/>
              </w:rPr>
            </w:pPr>
            <w:r>
              <w:rPr>
                <w:rFonts w:ascii="Arial" w:hAnsi="Arial" w:cs="Arial"/>
                <w:color w:val="000000"/>
              </w:rPr>
              <w:t xml:space="preserve">The Chair went through the minutes of the </w:t>
            </w:r>
            <w:r w:rsidR="00945A0D">
              <w:rPr>
                <w:rFonts w:ascii="Arial" w:hAnsi="Arial" w:cs="Arial"/>
                <w:color w:val="000000"/>
              </w:rPr>
              <w:t xml:space="preserve">October 2017 </w:t>
            </w:r>
            <w:r>
              <w:rPr>
                <w:rFonts w:ascii="Arial" w:hAnsi="Arial" w:cs="Arial"/>
                <w:color w:val="000000"/>
              </w:rPr>
              <w:t>meeting page by page.  The minutes were agree</w:t>
            </w:r>
            <w:r w:rsidR="007905EF">
              <w:rPr>
                <w:rFonts w:ascii="Arial" w:hAnsi="Arial" w:cs="Arial"/>
                <w:color w:val="000000"/>
              </w:rPr>
              <w:t xml:space="preserve">d </w:t>
            </w:r>
            <w:r w:rsidR="005012A6">
              <w:rPr>
                <w:rFonts w:ascii="Arial" w:hAnsi="Arial" w:cs="Arial"/>
                <w:color w:val="000000"/>
              </w:rPr>
              <w:t xml:space="preserve">and ratified </w:t>
            </w:r>
            <w:r w:rsidR="007905EF">
              <w:rPr>
                <w:rFonts w:ascii="Arial" w:hAnsi="Arial" w:cs="Arial"/>
                <w:color w:val="000000"/>
              </w:rPr>
              <w:t>as a true and accurate recor</w:t>
            </w:r>
            <w:r w:rsidR="005012A6">
              <w:rPr>
                <w:rFonts w:ascii="Arial" w:hAnsi="Arial" w:cs="Arial"/>
                <w:color w:val="000000"/>
              </w:rPr>
              <w:t>d.</w:t>
            </w:r>
          </w:p>
          <w:p w:rsidR="004F086D" w:rsidRDefault="004F086D" w:rsidP="007905EF">
            <w:pPr>
              <w:rPr>
                <w:rFonts w:ascii="Arial" w:hAnsi="Arial" w:cs="Arial"/>
                <w:color w:val="000000"/>
              </w:rPr>
            </w:pPr>
          </w:p>
          <w:p w:rsidR="004F086D" w:rsidRDefault="004F086D" w:rsidP="007905EF">
            <w:pPr>
              <w:rPr>
                <w:rFonts w:ascii="Arial" w:hAnsi="Arial" w:cs="Arial"/>
                <w:b/>
                <w:color w:val="000000"/>
              </w:rPr>
            </w:pPr>
            <w:r w:rsidRPr="004F086D">
              <w:rPr>
                <w:rFonts w:ascii="Arial" w:hAnsi="Arial" w:cs="Arial"/>
                <w:b/>
                <w:color w:val="000000"/>
              </w:rPr>
              <w:t>Action Summary</w:t>
            </w:r>
          </w:p>
          <w:p w:rsidR="004F086D" w:rsidRDefault="00E310FB" w:rsidP="00945A0D">
            <w:pPr>
              <w:rPr>
                <w:rFonts w:ascii="Arial" w:hAnsi="Arial" w:cs="Arial"/>
                <w:color w:val="000000"/>
              </w:rPr>
            </w:pPr>
            <w:r>
              <w:rPr>
                <w:rFonts w:ascii="Arial" w:hAnsi="Arial" w:cs="Arial"/>
                <w:color w:val="000000"/>
              </w:rPr>
              <w:t xml:space="preserve">The action log was reviewed and actions were addressed as per the </w:t>
            </w:r>
            <w:r>
              <w:rPr>
                <w:rFonts w:ascii="Arial" w:hAnsi="Arial" w:cs="Arial"/>
                <w:color w:val="000000"/>
              </w:rPr>
              <w:lastRenderedPageBreak/>
              <w:t>documented log.</w:t>
            </w:r>
          </w:p>
          <w:p w:rsidR="00E310FB" w:rsidRPr="004846F5" w:rsidRDefault="00E310FB" w:rsidP="00945A0D">
            <w:pPr>
              <w:rPr>
                <w:rFonts w:ascii="Arial" w:hAnsi="Arial" w:cs="Arial"/>
                <w:color w:val="000000"/>
              </w:rPr>
            </w:pPr>
          </w:p>
        </w:tc>
        <w:tc>
          <w:tcPr>
            <w:tcW w:w="993"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FA70BC" w:rsidRPr="004846F5" w:rsidTr="00E37829">
        <w:tc>
          <w:tcPr>
            <w:tcW w:w="1132" w:type="dxa"/>
            <w:tcBorders>
              <w:top w:val="single" w:sz="4" w:space="0" w:color="auto"/>
              <w:left w:val="single" w:sz="4" w:space="0" w:color="auto"/>
              <w:right w:val="single" w:sz="4" w:space="0" w:color="auto"/>
            </w:tcBorders>
            <w:shd w:val="clear" w:color="auto" w:fill="auto"/>
          </w:tcPr>
          <w:p w:rsidR="00FA70BC" w:rsidRPr="004846F5" w:rsidRDefault="00FA70BC" w:rsidP="00764254">
            <w:pPr>
              <w:jc w:val="center"/>
              <w:rPr>
                <w:rFonts w:ascii="Arial" w:hAnsi="Arial" w:cs="Arial"/>
                <w:b/>
              </w:rPr>
            </w:pPr>
            <w:r>
              <w:rPr>
                <w:rFonts w:ascii="Arial" w:hAnsi="Arial" w:cs="Arial"/>
                <w:b/>
              </w:rPr>
              <w:lastRenderedPageBreak/>
              <w:t>4.</w:t>
            </w:r>
          </w:p>
        </w:tc>
        <w:tc>
          <w:tcPr>
            <w:tcW w:w="8791" w:type="dxa"/>
            <w:gridSpan w:val="2"/>
            <w:tcBorders>
              <w:top w:val="single" w:sz="4" w:space="0" w:color="auto"/>
              <w:left w:val="single" w:sz="4" w:space="0" w:color="auto"/>
              <w:right w:val="single" w:sz="4" w:space="0" w:color="auto"/>
            </w:tcBorders>
            <w:shd w:val="clear" w:color="auto" w:fill="auto"/>
          </w:tcPr>
          <w:p w:rsidR="008111AF" w:rsidRPr="00945A0D" w:rsidRDefault="00945A0D" w:rsidP="00945A0D">
            <w:pPr>
              <w:rPr>
                <w:rFonts w:ascii="Arial" w:hAnsi="Arial" w:cs="Arial"/>
                <w:b/>
                <w:color w:val="000000"/>
              </w:rPr>
            </w:pPr>
            <w:r>
              <w:rPr>
                <w:rFonts w:ascii="Arial" w:hAnsi="Arial" w:cs="Arial"/>
                <w:b/>
                <w:color w:val="000000"/>
              </w:rPr>
              <w:t>Quarter Two Incident Report</w:t>
            </w:r>
          </w:p>
        </w:tc>
        <w:tc>
          <w:tcPr>
            <w:tcW w:w="993" w:type="dxa"/>
            <w:tcBorders>
              <w:top w:val="single" w:sz="4" w:space="0" w:color="auto"/>
              <w:left w:val="single" w:sz="4" w:space="0" w:color="auto"/>
              <w:right w:val="single" w:sz="4" w:space="0" w:color="auto"/>
            </w:tcBorders>
          </w:tcPr>
          <w:p w:rsidR="00FA70BC" w:rsidRPr="004846F5" w:rsidRDefault="00FA70BC" w:rsidP="00D5243D">
            <w:pPr>
              <w:ind w:right="-108"/>
              <w:jc w:val="center"/>
              <w:rPr>
                <w:rFonts w:ascii="Arial" w:hAnsi="Arial" w:cs="Arial"/>
                <w:b/>
                <w:color w:val="000000"/>
              </w:rPr>
            </w:pPr>
          </w:p>
        </w:tc>
      </w:tr>
      <w:tr w:rsidR="00FA70BC" w:rsidRPr="004846F5" w:rsidTr="00373027">
        <w:trPr>
          <w:trHeight w:val="547"/>
        </w:trPr>
        <w:tc>
          <w:tcPr>
            <w:tcW w:w="1132" w:type="dxa"/>
            <w:tcBorders>
              <w:top w:val="single" w:sz="4" w:space="0" w:color="auto"/>
              <w:left w:val="single" w:sz="4" w:space="0" w:color="auto"/>
              <w:right w:val="single" w:sz="4" w:space="0" w:color="auto"/>
            </w:tcBorders>
            <w:shd w:val="clear" w:color="auto" w:fill="auto"/>
          </w:tcPr>
          <w:p w:rsidR="00FA70BC" w:rsidRPr="004846F5" w:rsidRDefault="00FA70BC" w:rsidP="00764254">
            <w:pPr>
              <w:jc w:val="center"/>
              <w:rPr>
                <w:rFonts w:ascii="Arial" w:hAnsi="Arial" w:cs="Arial"/>
                <w:b/>
              </w:rPr>
            </w:pPr>
          </w:p>
        </w:tc>
        <w:tc>
          <w:tcPr>
            <w:tcW w:w="8791" w:type="dxa"/>
            <w:gridSpan w:val="2"/>
            <w:tcBorders>
              <w:top w:val="single" w:sz="4" w:space="0" w:color="auto"/>
              <w:left w:val="single" w:sz="4" w:space="0" w:color="auto"/>
              <w:right w:val="single" w:sz="4" w:space="0" w:color="auto"/>
            </w:tcBorders>
            <w:shd w:val="clear" w:color="auto" w:fill="auto"/>
          </w:tcPr>
          <w:p w:rsidR="002C5DB6" w:rsidRPr="00AD4FAE" w:rsidRDefault="00373027" w:rsidP="00945A0D">
            <w:pPr>
              <w:rPr>
                <w:rFonts w:ascii="Arial" w:hAnsi="Arial" w:cs="Arial"/>
                <w:bCs/>
              </w:rPr>
            </w:pPr>
            <w:r w:rsidRPr="00AD4FAE">
              <w:rPr>
                <w:rFonts w:ascii="Arial" w:hAnsi="Arial" w:cs="Arial"/>
                <w:bCs/>
              </w:rPr>
              <w:t xml:space="preserve">Lydia presented the Quarter Two Incident Report and highlighted the </w:t>
            </w:r>
            <w:r w:rsidR="00AD4FAE" w:rsidRPr="00AD4FAE">
              <w:rPr>
                <w:rFonts w:ascii="Arial" w:hAnsi="Arial" w:cs="Arial"/>
                <w:bCs/>
              </w:rPr>
              <w:t>following key points.</w:t>
            </w:r>
          </w:p>
          <w:p w:rsidR="00AD4FAE" w:rsidRPr="00AD4FAE" w:rsidRDefault="00AD4FAE" w:rsidP="00945A0D">
            <w:pPr>
              <w:rPr>
                <w:rFonts w:ascii="Arial" w:hAnsi="Arial" w:cs="Arial"/>
                <w:bCs/>
              </w:rPr>
            </w:pPr>
          </w:p>
          <w:p w:rsidR="00AD4FAE" w:rsidRPr="00AD4FAE" w:rsidRDefault="00AD4FAE" w:rsidP="00AD4FAE">
            <w:pPr>
              <w:rPr>
                <w:rFonts w:ascii="Arial" w:hAnsi="Arial" w:cs="Arial"/>
                <w:bCs/>
              </w:rPr>
            </w:pPr>
            <w:r w:rsidRPr="00AD4FAE">
              <w:rPr>
                <w:rFonts w:ascii="Arial" w:hAnsi="Arial" w:cs="Arial"/>
                <w:bCs/>
              </w:rPr>
              <w:t>Quarter Two has seen a 76% increase in the number of incidents reported when compared with Quarter One (Page 7).  This equates to a total of 471 incidents for Quarter Two and 267 incidents reported for Quarter One.</w:t>
            </w:r>
          </w:p>
          <w:p w:rsidR="00AD4FAE" w:rsidRPr="00AD4FAE" w:rsidRDefault="00AD4FAE" w:rsidP="00AD4FAE">
            <w:pPr>
              <w:rPr>
                <w:rFonts w:ascii="Arial" w:hAnsi="Arial" w:cs="Arial"/>
                <w:bCs/>
              </w:rPr>
            </w:pPr>
          </w:p>
          <w:p w:rsidR="00AD4FAE" w:rsidRPr="00AD4FAE" w:rsidRDefault="00AD4FAE" w:rsidP="00AD4FAE">
            <w:pPr>
              <w:rPr>
                <w:rFonts w:ascii="Arial" w:hAnsi="Arial" w:cs="Arial"/>
                <w:bCs/>
              </w:rPr>
            </w:pPr>
            <w:r w:rsidRPr="00AD4FAE">
              <w:rPr>
                <w:rFonts w:ascii="Arial" w:hAnsi="Arial" w:cs="Arial"/>
                <w:bCs/>
              </w:rPr>
              <w:t>Of those where investigation has been requested, 256 incidents, 126 have been reported against NLaG and sent for investigation.</w:t>
            </w:r>
          </w:p>
          <w:p w:rsidR="00AD4FAE" w:rsidRPr="00AD4FAE" w:rsidRDefault="00AD4FAE" w:rsidP="00AD4FAE">
            <w:pPr>
              <w:rPr>
                <w:rFonts w:ascii="Arial" w:hAnsi="Arial" w:cs="Arial"/>
                <w:bCs/>
              </w:rPr>
            </w:pPr>
          </w:p>
          <w:p w:rsidR="00AD4FAE" w:rsidRPr="00AD4FAE" w:rsidRDefault="00AD4FAE" w:rsidP="00AD4FAE">
            <w:pPr>
              <w:rPr>
                <w:rFonts w:ascii="Arial" w:hAnsi="Arial" w:cs="Arial"/>
                <w:bCs/>
              </w:rPr>
            </w:pPr>
            <w:r w:rsidRPr="00AD4FAE">
              <w:rPr>
                <w:rFonts w:ascii="Arial" w:hAnsi="Arial" w:cs="Arial"/>
                <w:bCs/>
              </w:rPr>
              <w:t xml:space="preserve">With the increase in reporting we have seen the highest reporting categories remain in the highest reporting (Page 18), with the exception of the ‘Other’ reporting category which has substantially increased.  In Quarter Two we commenced recording breach of contract letter notifications in the ‘other’ </w:t>
            </w:r>
            <w:r w:rsidR="001F6FC0" w:rsidRPr="00AD4FAE">
              <w:rPr>
                <w:rFonts w:ascii="Arial" w:hAnsi="Arial" w:cs="Arial"/>
                <w:bCs/>
              </w:rPr>
              <w:t>category;</w:t>
            </w:r>
            <w:r w:rsidRPr="00AD4FAE">
              <w:rPr>
                <w:rFonts w:ascii="Arial" w:hAnsi="Arial" w:cs="Arial"/>
                <w:bCs/>
              </w:rPr>
              <w:t xml:space="preserve"> this has impacted the increase in this category.</w:t>
            </w:r>
            <w:r w:rsidR="008337CD">
              <w:rPr>
                <w:rFonts w:ascii="Arial" w:hAnsi="Arial" w:cs="Arial"/>
                <w:bCs/>
              </w:rPr>
              <w:t xml:space="preserve">  </w:t>
            </w:r>
          </w:p>
          <w:p w:rsidR="00AD4FAE" w:rsidRPr="00AD4FAE" w:rsidRDefault="00AD4FAE" w:rsidP="00AD4FAE">
            <w:pPr>
              <w:rPr>
                <w:rFonts w:ascii="Arial" w:hAnsi="Arial" w:cs="Arial"/>
                <w:bCs/>
              </w:rPr>
            </w:pPr>
          </w:p>
          <w:p w:rsidR="00AD4FAE" w:rsidRPr="00AD4FAE" w:rsidRDefault="00AD4FAE" w:rsidP="00AD4FAE">
            <w:pPr>
              <w:rPr>
                <w:rFonts w:ascii="Arial" w:hAnsi="Arial" w:cs="Arial"/>
                <w:bCs/>
              </w:rPr>
            </w:pPr>
            <w:r w:rsidRPr="00AD4FAE">
              <w:rPr>
                <w:rFonts w:ascii="Arial" w:hAnsi="Arial" w:cs="Arial"/>
                <w:bCs/>
              </w:rPr>
              <w:t>The Access, Appointment, Admission, Transfer and Discharge category increase in reporting has been reviewed and the following has been determined (Page 19):-</w:t>
            </w:r>
            <w:r w:rsidRPr="00AD4FAE">
              <w:rPr>
                <w:rFonts w:ascii="Arial" w:hAnsi="Arial" w:cs="Arial"/>
                <w:bCs/>
              </w:rPr>
              <w:t xml:space="preserve">  </w:t>
            </w:r>
            <w:r w:rsidRPr="00AD4FAE">
              <w:rPr>
                <w:rFonts w:ascii="Arial" w:hAnsi="Arial" w:cs="Arial"/>
                <w:bCs/>
              </w:rPr>
              <w:t>The notable increases in all of the above categories in comparison to Q1, have been identified as follows;</w:t>
            </w:r>
          </w:p>
          <w:p w:rsidR="00AD4FAE" w:rsidRPr="00AD4FAE" w:rsidRDefault="00AD4FAE" w:rsidP="00AD4FAE">
            <w:pPr>
              <w:pStyle w:val="ListParagraph"/>
              <w:numPr>
                <w:ilvl w:val="0"/>
                <w:numId w:val="27"/>
              </w:numPr>
              <w:rPr>
                <w:rFonts w:ascii="Arial" w:hAnsi="Arial" w:cs="Arial"/>
                <w:bCs/>
                <w:sz w:val="24"/>
                <w:szCs w:val="24"/>
              </w:rPr>
            </w:pPr>
            <w:r w:rsidRPr="00AD4FAE">
              <w:rPr>
                <w:rFonts w:ascii="Arial" w:hAnsi="Arial" w:cs="Arial"/>
                <w:bCs/>
                <w:sz w:val="24"/>
                <w:szCs w:val="24"/>
              </w:rPr>
              <w:t>Access – delay in access to a variety of services across providers</w:t>
            </w:r>
          </w:p>
          <w:p w:rsidR="00AD4FAE" w:rsidRPr="00AD4FAE" w:rsidRDefault="00AD4FAE" w:rsidP="00AD4FAE">
            <w:pPr>
              <w:pStyle w:val="ListParagraph"/>
              <w:numPr>
                <w:ilvl w:val="0"/>
                <w:numId w:val="27"/>
              </w:numPr>
              <w:rPr>
                <w:rFonts w:ascii="Arial" w:hAnsi="Arial" w:cs="Arial"/>
                <w:bCs/>
                <w:sz w:val="24"/>
                <w:szCs w:val="24"/>
              </w:rPr>
            </w:pPr>
            <w:r w:rsidRPr="00AD4FAE">
              <w:rPr>
                <w:rFonts w:ascii="Arial" w:hAnsi="Arial" w:cs="Arial"/>
                <w:bCs/>
                <w:sz w:val="24"/>
                <w:szCs w:val="24"/>
              </w:rPr>
              <w:t>Appointment – increase in patients waiting for an appointment (comparable with the increase in all reportable incidents during this quarter)</w:t>
            </w:r>
          </w:p>
          <w:p w:rsidR="00AD4FAE" w:rsidRPr="00AD4FAE" w:rsidRDefault="00AD4FAE" w:rsidP="00AD4FAE">
            <w:pPr>
              <w:pStyle w:val="ListParagraph"/>
              <w:numPr>
                <w:ilvl w:val="0"/>
                <w:numId w:val="27"/>
              </w:numPr>
              <w:rPr>
                <w:rFonts w:ascii="Arial" w:hAnsi="Arial" w:cs="Arial"/>
                <w:bCs/>
                <w:sz w:val="24"/>
                <w:szCs w:val="24"/>
              </w:rPr>
            </w:pPr>
            <w:r w:rsidRPr="00AD4FAE">
              <w:rPr>
                <w:rFonts w:ascii="Arial" w:hAnsi="Arial" w:cs="Arial"/>
                <w:bCs/>
                <w:sz w:val="24"/>
                <w:szCs w:val="24"/>
              </w:rPr>
              <w:t>Admission – 21/30 incidents relate to a GP speciality referral to A&amp;E (due to lack of beds)</w:t>
            </w:r>
          </w:p>
          <w:p w:rsidR="00AD4FAE" w:rsidRPr="00AD4FAE" w:rsidRDefault="00AD4FAE" w:rsidP="00AD4FAE">
            <w:pPr>
              <w:pStyle w:val="ListParagraph"/>
              <w:numPr>
                <w:ilvl w:val="0"/>
                <w:numId w:val="27"/>
              </w:numPr>
              <w:rPr>
                <w:rFonts w:ascii="Arial" w:hAnsi="Arial" w:cs="Arial"/>
                <w:bCs/>
                <w:sz w:val="24"/>
                <w:szCs w:val="24"/>
              </w:rPr>
            </w:pPr>
            <w:r w:rsidRPr="00AD4FAE">
              <w:rPr>
                <w:rFonts w:ascii="Arial" w:hAnsi="Arial" w:cs="Arial"/>
                <w:bCs/>
                <w:sz w:val="24"/>
                <w:szCs w:val="24"/>
              </w:rPr>
              <w:t>Transfer – due to the number of incidents reported involving the transfer of patients via the non-emergency transport provider TASL</w:t>
            </w:r>
          </w:p>
          <w:p w:rsidR="00AD4FAE" w:rsidRPr="00AD4FAE" w:rsidRDefault="00AD4FAE" w:rsidP="00AD4FAE">
            <w:pPr>
              <w:pStyle w:val="ListParagraph"/>
              <w:numPr>
                <w:ilvl w:val="0"/>
                <w:numId w:val="27"/>
              </w:numPr>
              <w:rPr>
                <w:rFonts w:ascii="Arial" w:hAnsi="Arial" w:cs="Arial"/>
                <w:bCs/>
                <w:sz w:val="24"/>
                <w:szCs w:val="24"/>
              </w:rPr>
            </w:pPr>
            <w:r w:rsidRPr="00AD4FAE">
              <w:rPr>
                <w:rFonts w:ascii="Arial" w:hAnsi="Arial" w:cs="Arial"/>
                <w:bCs/>
                <w:sz w:val="24"/>
                <w:szCs w:val="24"/>
              </w:rPr>
              <w:t>Discharge - increase comparable to all reportable incidents during this quarter</w:t>
            </w:r>
          </w:p>
          <w:p w:rsidR="00373027" w:rsidRDefault="00373027" w:rsidP="00945A0D">
            <w:pPr>
              <w:rPr>
                <w:rFonts w:ascii="Arial" w:hAnsi="Arial" w:cs="Arial"/>
                <w:bCs/>
              </w:rPr>
            </w:pPr>
          </w:p>
          <w:p w:rsidR="00AD4FAE" w:rsidRDefault="00AD4FAE" w:rsidP="00945A0D">
            <w:pPr>
              <w:rPr>
                <w:rFonts w:ascii="Arial" w:hAnsi="Arial" w:cs="Arial"/>
                <w:bCs/>
              </w:rPr>
            </w:pPr>
            <w:r>
              <w:rPr>
                <w:rFonts w:ascii="Arial" w:hAnsi="Arial" w:cs="Arial"/>
                <w:bCs/>
              </w:rPr>
              <w:t>The Committee recognised the depth of intelligence received through this medium and discussed the implications on the capac</w:t>
            </w:r>
            <w:r w:rsidR="008569FF">
              <w:rPr>
                <w:rFonts w:ascii="Arial" w:hAnsi="Arial" w:cs="Arial"/>
                <w:bCs/>
              </w:rPr>
              <w:t>ity of the team.</w:t>
            </w:r>
          </w:p>
          <w:p w:rsidR="00AD4FAE" w:rsidRDefault="00AD4FAE" w:rsidP="00945A0D">
            <w:pPr>
              <w:rPr>
                <w:rFonts w:ascii="Arial" w:hAnsi="Arial" w:cs="Arial"/>
                <w:bCs/>
              </w:rPr>
            </w:pPr>
          </w:p>
          <w:p w:rsidR="008337CD" w:rsidRDefault="008337CD" w:rsidP="00945A0D">
            <w:pPr>
              <w:rPr>
                <w:rFonts w:ascii="Arial" w:hAnsi="Arial" w:cs="Arial"/>
                <w:bCs/>
              </w:rPr>
            </w:pPr>
            <w:r>
              <w:rPr>
                <w:rFonts w:ascii="Arial" w:hAnsi="Arial" w:cs="Arial"/>
                <w:bCs/>
              </w:rPr>
              <w:t>Action was agreed for J</w:t>
            </w:r>
            <w:r w:rsidR="00852CD4">
              <w:rPr>
                <w:rFonts w:ascii="Arial" w:hAnsi="Arial" w:cs="Arial"/>
                <w:bCs/>
              </w:rPr>
              <w:t>A</w:t>
            </w:r>
            <w:r>
              <w:rPr>
                <w:rFonts w:ascii="Arial" w:hAnsi="Arial" w:cs="Arial"/>
                <w:bCs/>
              </w:rPr>
              <w:t xml:space="preserve">W to raise non-reporting with Practices, to enable an open and candid discussion to understand why incidents have not been reported on the Incident Application. </w:t>
            </w:r>
          </w:p>
          <w:p w:rsidR="008337CD" w:rsidRDefault="008337CD" w:rsidP="00945A0D">
            <w:pPr>
              <w:rPr>
                <w:rFonts w:ascii="Arial" w:hAnsi="Arial" w:cs="Arial"/>
                <w:bCs/>
              </w:rPr>
            </w:pPr>
          </w:p>
          <w:p w:rsidR="00AD4FAE" w:rsidRDefault="008337CD" w:rsidP="00945A0D">
            <w:pPr>
              <w:rPr>
                <w:rFonts w:ascii="Arial" w:hAnsi="Arial" w:cs="Arial"/>
                <w:bCs/>
              </w:rPr>
            </w:pPr>
            <w:r>
              <w:rPr>
                <w:rFonts w:ascii="Arial" w:hAnsi="Arial" w:cs="Arial"/>
                <w:bCs/>
              </w:rPr>
              <w:t>M</w:t>
            </w:r>
            <w:r w:rsidR="00AD4FAE">
              <w:rPr>
                <w:rFonts w:ascii="Arial" w:hAnsi="Arial" w:cs="Arial"/>
                <w:bCs/>
              </w:rPr>
              <w:t>embers agreed to ratify the report.</w:t>
            </w:r>
          </w:p>
          <w:p w:rsidR="00AD4FAE" w:rsidRPr="00AD4FAE" w:rsidRDefault="00AD4FAE" w:rsidP="00945A0D">
            <w:pPr>
              <w:rPr>
                <w:rFonts w:ascii="Arial" w:hAnsi="Arial" w:cs="Arial"/>
                <w:bCs/>
              </w:rPr>
            </w:pPr>
          </w:p>
        </w:tc>
        <w:tc>
          <w:tcPr>
            <w:tcW w:w="993" w:type="dxa"/>
            <w:tcBorders>
              <w:top w:val="single" w:sz="4" w:space="0" w:color="auto"/>
              <w:left w:val="single" w:sz="4" w:space="0" w:color="auto"/>
              <w:right w:val="single" w:sz="4" w:space="0" w:color="auto"/>
            </w:tcBorders>
          </w:tcPr>
          <w:p w:rsidR="00FA70BC" w:rsidRPr="00AD4FAE" w:rsidRDefault="00FA70BC" w:rsidP="00D5243D">
            <w:pPr>
              <w:ind w:right="-108"/>
              <w:jc w:val="center"/>
              <w:rPr>
                <w:rFonts w:ascii="Arial" w:hAnsi="Arial" w:cs="Arial"/>
                <w:b/>
                <w:color w:val="000000"/>
              </w:rPr>
            </w:pPr>
          </w:p>
        </w:tc>
      </w:tr>
      <w:tr w:rsidR="00FA70BC" w:rsidRPr="004846F5" w:rsidTr="00E37829">
        <w:tc>
          <w:tcPr>
            <w:tcW w:w="1132" w:type="dxa"/>
            <w:tcBorders>
              <w:top w:val="single" w:sz="4" w:space="0" w:color="auto"/>
              <w:left w:val="single" w:sz="4" w:space="0" w:color="auto"/>
              <w:right w:val="single" w:sz="4" w:space="0" w:color="auto"/>
            </w:tcBorders>
            <w:shd w:val="clear" w:color="auto" w:fill="auto"/>
          </w:tcPr>
          <w:p w:rsidR="00FA70BC" w:rsidRPr="004846F5" w:rsidRDefault="00FA70BC" w:rsidP="00764254">
            <w:pPr>
              <w:jc w:val="center"/>
              <w:rPr>
                <w:rFonts w:ascii="Arial" w:hAnsi="Arial" w:cs="Arial"/>
                <w:b/>
              </w:rPr>
            </w:pPr>
            <w:r>
              <w:rPr>
                <w:rFonts w:ascii="Arial" w:hAnsi="Arial" w:cs="Arial"/>
                <w:b/>
              </w:rPr>
              <w:t>5.</w:t>
            </w:r>
          </w:p>
        </w:tc>
        <w:tc>
          <w:tcPr>
            <w:tcW w:w="8791" w:type="dxa"/>
            <w:gridSpan w:val="2"/>
            <w:tcBorders>
              <w:top w:val="single" w:sz="4" w:space="0" w:color="auto"/>
              <w:left w:val="single" w:sz="4" w:space="0" w:color="auto"/>
              <w:right w:val="single" w:sz="4" w:space="0" w:color="auto"/>
            </w:tcBorders>
            <w:shd w:val="clear" w:color="auto" w:fill="auto"/>
          </w:tcPr>
          <w:p w:rsidR="00FA70BC" w:rsidRPr="00F21880" w:rsidRDefault="00945A0D" w:rsidP="002E26C2">
            <w:pPr>
              <w:rPr>
                <w:rFonts w:ascii="Arial" w:hAnsi="Arial" w:cs="Arial"/>
                <w:b/>
                <w:color w:val="000000"/>
              </w:rPr>
            </w:pPr>
            <w:r>
              <w:rPr>
                <w:rFonts w:ascii="Arial" w:hAnsi="Arial" w:cs="Arial"/>
                <w:b/>
                <w:color w:val="000000"/>
              </w:rPr>
              <w:t>Safeguarding Update</w:t>
            </w:r>
          </w:p>
        </w:tc>
        <w:tc>
          <w:tcPr>
            <w:tcW w:w="993" w:type="dxa"/>
            <w:tcBorders>
              <w:top w:val="single" w:sz="4" w:space="0" w:color="auto"/>
              <w:left w:val="single" w:sz="4" w:space="0" w:color="auto"/>
              <w:right w:val="single" w:sz="4" w:space="0" w:color="auto"/>
            </w:tcBorders>
          </w:tcPr>
          <w:p w:rsidR="00FA70BC" w:rsidRPr="004846F5" w:rsidRDefault="00FA70BC" w:rsidP="00D5243D">
            <w:pPr>
              <w:ind w:right="-108"/>
              <w:jc w:val="center"/>
              <w:rPr>
                <w:rFonts w:ascii="Arial" w:hAnsi="Arial" w:cs="Arial"/>
                <w:b/>
                <w:color w:val="000000"/>
              </w:rPr>
            </w:pPr>
          </w:p>
        </w:tc>
      </w:tr>
      <w:tr w:rsidR="00FA70BC" w:rsidRPr="004846F5" w:rsidTr="00E37829">
        <w:tc>
          <w:tcPr>
            <w:tcW w:w="1132" w:type="dxa"/>
            <w:tcBorders>
              <w:top w:val="single" w:sz="4" w:space="0" w:color="auto"/>
              <w:left w:val="single" w:sz="4" w:space="0" w:color="auto"/>
              <w:right w:val="single" w:sz="4" w:space="0" w:color="auto"/>
            </w:tcBorders>
            <w:shd w:val="clear" w:color="auto" w:fill="auto"/>
          </w:tcPr>
          <w:p w:rsidR="00FA70BC" w:rsidRPr="004846F5" w:rsidRDefault="00FA70BC" w:rsidP="00764254">
            <w:pPr>
              <w:jc w:val="center"/>
              <w:rPr>
                <w:rFonts w:ascii="Arial" w:hAnsi="Arial" w:cs="Arial"/>
                <w:b/>
              </w:rPr>
            </w:pPr>
          </w:p>
        </w:tc>
        <w:tc>
          <w:tcPr>
            <w:tcW w:w="8791" w:type="dxa"/>
            <w:gridSpan w:val="2"/>
            <w:tcBorders>
              <w:top w:val="single" w:sz="4" w:space="0" w:color="auto"/>
              <w:left w:val="single" w:sz="4" w:space="0" w:color="auto"/>
              <w:right w:val="single" w:sz="4" w:space="0" w:color="auto"/>
            </w:tcBorders>
            <w:shd w:val="clear" w:color="auto" w:fill="auto"/>
          </w:tcPr>
          <w:p w:rsidR="00832F67" w:rsidRDefault="00852CD4" w:rsidP="00945A0D">
            <w:pPr>
              <w:rPr>
                <w:rFonts w:ascii="Arial" w:hAnsi="Arial" w:cs="Arial"/>
                <w:color w:val="000000"/>
              </w:rPr>
            </w:pPr>
            <w:r>
              <w:rPr>
                <w:rFonts w:ascii="Arial" w:hAnsi="Arial" w:cs="Arial"/>
                <w:color w:val="000000"/>
              </w:rPr>
              <w:t xml:space="preserve">The paper was taken as read and the content was discussed by the Committee. </w:t>
            </w:r>
          </w:p>
          <w:p w:rsidR="00697A51" w:rsidRDefault="00697A51" w:rsidP="00945A0D">
            <w:pPr>
              <w:rPr>
                <w:rFonts w:ascii="Arial" w:hAnsi="Arial" w:cs="Arial"/>
                <w:color w:val="000000"/>
              </w:rPr>
            </w:pPr>
          </w:p>
          <w:p w:rsidR="00697A51" w:rsidRDefault="00697A51" w:rsidP="00945A0D">
            <w:pPr>
              <w:rPr>
                <w:rFonts w:ascii="Arial" w:hAnsi="Arial" w:cs="Arial"/>
                <w:color w:val="000000"/>
              </w:rPr>
            </w:pPr>
            <w:r>
              <w:rPr>
                <w:rFonts w:ascii="Arial" w:hAnsi="Arial" w:cs="Arial"/>
                <w:color w:val="000000"/>
              </w:rPr>
              <w:t xml:space="preserve">Learning from </w:t>
            </w:r>
            <w:proofErr w:type="spellStart"/>
            <w:r>
              <w:rPr>
                <w:rFonts w:ascii="Arial" w:hAnsi="Arial" w:cs="Arial"/>
                <w:color w:val="000000"/>
              </w:rPr>
              <w:t>LeDeR</w:t>
            </w:r>
            <w:proofErr w:type="spellEnd"/>
            <w:r>
              <w:rPr>
                <w:rFonts w:ascii="Arial" w:hAnsi="Arial" w:cs="Arial"/>
                <w:color w:val="000000"/>
              </w:rPr>
              <w:t xml:space="preserve"> and anecdotal feedback indicate that there are problems in the system regarding documenting and diagnosing learning</w:t>
            </w:r>
            <w:r w:rsidR="00852CD4">
              <w:rPr>
                <w:rFonts w:ascii="Arial" w:hAnsi="Arial" w:cs="Arial"/>
                <w:color w:val="000000"/>
              </w:rPr>
              <w:t xml:space="preserve"> disabilities. </w:t>
            </w:r>
            <w:r>
              <w:rPr>
                <w:rFonts w:ascii="Arial" w:hAnsi="Arial" w:cs="Arial"/>
                <w:color w:val="000000"/>
              </w:rPr>
              <w:t xml:space="preserve">Members </w:t>
            </w:r>
            <w:r w:rsidR="00852CD4">
              <w:rPr>
                <w:rFonts w:ascii="Arial" w:hAnsi="Arial" w:cs="Arial"/>
                <w:color w:val="000000"/>
              </w:rPr>
              <w:t xml:space="preserve">suggested that a learning event on the PTL for defining learning </w:t>
            </w:r>
            <w:r w:rsidR="00852CD4">
              <w:rPr>
                <w:rFonts w:ascii="Arial" w:hAnsi="Arial" w:cs="Arial"/>
                <w:color w:val="000000"/>
              </w:rPr>
              <w:lastRenderedPageBreak/>
              <w:t>disabilities may be useful.</w:t>
            </w:r>
          </w:p>
          <w:p w:rsidR="00852CD4" w:rsidRDefault="00852CD4" w:rsidP="00945A0D">
            <w:pPr>
              <w:rPr>
                <w:rFonts w:ascii="Arial" w:hAnsi="Arial" w:cs="Arial"/>
                <w:color w:val="000000"/>
              </w:rPr>
            </w:pPr>
          </w:p>
          <w:p w:rsidR="00852CD4" w:rsidRDefault="00D11C47" w:rsidP="00945A0D">
            <w:pPr>
              <w:rPr>
                <w:rFonts w:ascii="Arial" w:hAnsi="Arial" w:cs="Arial"/>
                <w:color w:val="000000"/>
              </w:rPr>
            </w:pPr>
            <w:r>
              <w:rPr>
                <w:rFonts w:ascii="Arial" w:hAnsi="Arial" w:cs="Arial"/>
                <w:color w:val="000000"/>
              </w:rPr>
              <w:t>The CCG is 98% compliant with P</w:t>
            </w:r>
            <w:r w:rsidR="001F6FC0">
              <w:rPr>
                <w:rFonts w:ascii="Arial" w:hAnsi="Arial" w:cs="Arial"/>
                <w:color w:val="000000"/>
              </w:rPr>
              <w:t xml:space="preserve">revent </w:t>
            </w:r>
            <w:r>
              <w:rPr>
                <w:rFonts w:ascii="Arial" w:hAnsi="Arial" w:cs="Arial"/>
                <w:color w:val="000000"/>
              </w:rPr>
              <w:t>training.</w:t>
            </w:r>
          </w:p>
          <w:p w:rsidR="00D11C47" w:rsidRDefault="00D11C47" w:rsidP="00945A0D">
            <w:pPr>
              <w:rPr>
                <w:rFonts w:ascii="Arial" w:hAnsi="Arial" w:cs="Arial"/>
                <w:color w:val="000000"/>
              </w:rPr>
            </w:pPr>
          </w:p>
          <w:p w:rsidR="00D11C47" w:rsidRDefault="00D11C47" w:rsidP="00945A0D">
            <w:pPr>
              <w:rPr>
                <w:rFonts w:ascii="Arial" w:hAnsi="Arial" w:cs="Arial"/>
                <w:color w:val="000000"/>
              </w:rPr>
            </w:pPr>
            <w:r w:rsidRPr="00D11C47">
              <w:rPr>
                <w:rFonts w:ascii="Arial" w:hAnsi="Arial" w:cs="Arial"/>
                <w:color w:val="000000"/>
              </w:rPr>
              <w:t>There is a directive from NHS E that all NHS Trusts and Foundation Trusts should be 85% compliant with Prevent training by March 2018. NLAG currently has a compliance rate of 15.7% for face-to-face WRAP training and 75.3% for basic awareness.  There is a significant risk to the Trusts achievement of this requirement.  NEL CCG has sent a letter to providers to request assurance of Prevent arrangements and an action plan to address any outstanding issues.</w:t>
            </w:r>
          </w:p>
          <w:p w:rsidR="00D11C47" w:rsidRDefault="00D11C47" w:rsidP="00945A0D">
            <w:pPr>
              <w:rPr>
                <w:rFonts w:ascii="Arial" w:hAnsi="Arial" w:cs="Arial"/>
                <w:color w:val="000000"/>
              </w:rPr>
            </w:pPr>
          </w:p>
          <w:p w:rsidR="00D11C47" w:rsidRDefault="00D11C47" w:rsidP="00945A0D">
            <w:pPr>
              <w:rPr>
                <w:rFonts w:ascii="Arial" w:hAnsi="Arial" w:cs="Arial"/>
                <w:color w:val="000000"/>
              </w:rPr>
            </w:pPr>
            <w:r>
              <w:rPr>
                <w:rFonts w:ascii="Arial" w:hAnsi="Arial" w:cs="Arial"/>
                <w:color w:val="000000"/>
              </w:rPr>
              <w:t xml:space="preserve">Primary Care Safeguarding benchmarking feedback received from Dr Spalding that the practice found this helpful to complete.  The deadline for return, due to the size of the benchmarking data return and the pressures in practice currently has been extended until after Christmas.  </w:t>
            </w:r>
          </w:p>
          <w:p w:rsidR="00D11C47" w:rsidRDefault="00D11C47" w:rsidP="00945A0D">
            <w:pPr>
              <w:rPr>
                <w:rFonts w:ascii="Arial" w:hAnsi="Arial" w:cs="Arial"/>
                <w:color w:val="000000"/>
              </w:rPr>
            </w:pPr>
          </w:p>
          <w:p w:rsidR="00D11C47" w:rsidRDefault="001F6FC0" w:rsidP="00945A0D">
            <w:pPr>
              <w:rPr>
                <w:rFonts w:ascii="Arial" w:hAnsi="Arial" w:cs="Arial"/>
                <w:color w:val="000000"/>
              </w:rPr>
            </w:pPr>
            <w:r>
              <w:rPr>
                <w:rFonts w:ascii="Arial" w:hAnsi="Arial" w:cs="Arial"/>
                <w:color w:val="000000"/>
              </w:rPr>
              <w:t xml:space="preserve">Safeguarding supervision policy is being updated and will be circulated electronically for ratification.  </w:t>
            </w:r>
          </w:p>
          <w:p w:rsidR="001F6FC0" w:rsidRPr="007217DC" w:rsidRDefault="001F6FC0" w:rsidP="00945A0D">
            <w:pPr>
              <w:rPr>
                <w:rFonts w:ascii="Arial" w:hAnsi="Arial" w:cs="Arial"/>
                <w:color w:val="000000"/>
              </w:rPr>
            </w:pPr>
          </w:p>
        </w:tc>
        <w:tc>
          <w:tcPr>
            <w:tcW w:w="993" w:type="dxa"/>
            <w:tcBorders>
              <w:top w:val="single" w:sz="4" w:space="0" w:color="auto"/>
              <w:left w:val="single" w:sz="4" w:space="0" w:color="auto"/>
              <w:right w:val="single" w:sz="4" w:space="0" w:color="auto"/>
            </w:tcBorders>
          </w:tcPr>
          <w:p w:rsidR="00FA70BC" w:rsidRPr="004846F5" w:rsidRDefault="00FA70BC" w:rsidP="00D5243D">
            <w:pPr>
              <w:ind w:right="-108"/>
              <w:jc w:val="center"/>
              <w:rPr>
                <w:rFonts w:ascii="Arial" w:hAnsi="Arial" w:cs="Arial"/>
                <w:b/>
                <w:color w:val="000000"/>
              </w:rPr>
            </w:pPr>
          </w:p>
        </w:tc>
      </w:tr>
      <w:tr w:rsidR="00FA70BC" w:rsidRPr="004846F5" w:rsidTr="00E37829">
        <w:tc>
          <w:tcPr>
            <w:tcW w:w="1132" w:type="dxa"/>
            <w:tcBorders>
              <w:top w:val="single" w:sz="4" w:space="0" w:color="auto"/>
              <w:left w:val="single" w:sz="4" w:space="0" w:color="auto"/>
              <w:right w:val="single" w:sz="4" w:space="0" w:color="auto"/>
            </w:tcBorders>
            <w:shd w:val="clear" w:color="auto" w:fill="auto"/>
          </w:tcPr>
          <w:p w:rsidR="00FA70BC" w:rsidRPr="004846F5" w:rsidRDefault="00FA70BC" w:rsidP="00764254">
            <w:pPr>
              <w:jc w:val="center"/>
              <w:rPr>
                <w:rFonts w:ascii="Arial" w:hAnsi="Arial" w:cs="Arial"/>
                <w:b/>
              </w:rPr>
            </w:pPr>
            <w:r>
              <w:rPr>
                <w:rFonts w:ascii="Arial" w:hAnsi="Arial" w:cs="Arial"/>
                <w:b/>
              </w:rPr>
              <w:lastRenderedPageBreak/>
              <w:t>6.</w:t>
            </w:r>
          </w:p>
        </w:tc>
        <w:tc>
          <w:tcPr>
            <w:tcW w:w="8791" w:type="dxa"/>
            <w:gridSpan w:val="2"/>
            <w:tcBorders>
              <w:top w:val="single" w:sz="4" w:space="0" w:color="auto"/>
              <w:left w:val="single" w:sz="4" w:space="0" w:color="auto"/>
              <w:right w:val="single" w:sz="4" w:space="0" w:color="auto"/>
            </w:tcBorders>
            <w:shd w:val="clear" w:color="auto" w:fill="auto"/>
          </w:tcPr>
          <w:p w:rsidR="00892D0E" w:rsidRPr="00945A0D" w:rsidRDefault="00945A0D" w:rsidP="00945A0D">
            <w:pPr>
              <w:rPr>
                <w:rFonts w:ascii="Arial" w:hAnsi="Arial" w:cs="Arial"/>
                <w:b/>
                <w:color w:val="000000"/>
              </w:rPr>
            </w:pPr>
            <w:r>
              <w:rPr>
                <w:rFonts w:ascii="Arial" w:hAnsi="Arial" w:cs="Arial"/>
                <w:b/>
                <w:color w:val="000000"/>
              </w:rPr>
              <w:t>Quality Report</w:t>
            </w:r>
          </w:p>
        </w:tc>
        <w:tc>
          <w:tcPr>
            <w:tcW w:w="993" w:type="dxa"/>
            <w:tcBorders>
              <w:top w:val="single" w:sz="4" w:space="0" w:color="auto"/>
              <w:left w:val="single" w:sz="4" w:space="0" w:color="auto"/>
              <w:right w:val="single" w:sz="4" w:space="0" w:color="auto"/>
            </w:tcBorders>
          </w:tcPr>
          <w:p w:rsidR="00FA70BC" w:rsidRPr="004846F5" w:rsidRDefault="00FA70BC" w:rsidP="00D5243D">
            <w:pPr>
              <w:ind w:right="-108"/>
              <w:jc w:val="center"/>
              <w:rPr>
                <w:rFonts w:ascii="Arial" w:hAnsi="Arial" w:cs="Arial"/>
                <w:b/>
                <w:color w:val="000000"/>
              </w:rPr>
            </w:pPr>
          </w:p>
        </w:tc>
      </w:tr>
      <w:tr w:rsidR="00FA70BC" w:rsidRPr="004846F5" w:rsidTr="00E37829">
        <w:tc>
          <w:tcPr>
            <w:tcW w:w="1132" w:type="dxa"/>
            <w:tcBorders>
              <w:top w:val="single" w:sz="4" w:space="0" w:color="auto"/>
              <w:left w:val="single" w:sz="4" w:space="0" w:color="auto"/>
              <w:right w:val="single" w:sz="4" w:space="0" w:color="auto"/>
            </w:tcBorders>
            <w:shd w:val="clear" w:color="auto" w:fill="auto"/>
          </w:tcPr>
          <w:p w:rsidR="00FA70BC" w:rsidRPr="004846F5" w:rsidRDefault="00FA70BC" w:rsidP="00764254">
            <w:pPr>
              <w:jc w:val="center"/>
              <w:rPr>
                <w:rFonts w:ascii="Arial" w:hAnsi="Arial" w:cs="Arial"/>
                <w:b/>
              </w:rPr>
            </w:pPr>
          </w:p>
        </w:tc>
        <w:tc>
          <w:tcPr>
            <w:tcW w:w="8791" w:type="dxa"/>
            <w:gridSpan w:val="2"/>
            <w:tcBorders>
              <w:top w:val="single" w:sz="4" w:space="0" w:color="auto"/>
              <w:left w:val="single" w:sz="4" w:space="0" w:color="auto"/>
              <w:right w:val="single" w:sz="4" w:space="0" w:color="auto"/>
            </w:tcBorders>
            <w:shd w:val="clear" w:color="auto" w:fill="auto"/>
          </w:tcPr>
          <w:p w:rsidR="001F6FC0" w:rsidRDefault="001F6FC0" w:rsidP="00945A0D">
            <w:pPr>
              <w:rPr>
                <w:rFonts w:ascii="Arial" w:hAnsi="Arial" w:cs="Arial"/>
                <w:color w:val="000000"/>
              </w:rPr>
            </w:pPr>
            <w:r>
              <w:rPr>
                <w:rFonts w:ascii="Arial" w:hAnsi="Arial" w:cs="Arial"/>
                <w:color w:val="000000"/>
              </w:rPr>
              <w:t xml:space="preserve">Lydia Golby presented the Operational Leadership Team Monthly Intelligence Report, Report Date November 2017.  This </w:t>
            </w:r>
            <w:r w:rsidR="003D743E">
              <w:rPr>
                <w:rFonts w:ascii="Arial" w:hAnsi="Arial" w:cs="Arial"/>
                <w:color w:val="000000"/>
              </w:rPr>
              <w:t>report provides a useful</w:t>
            </w:r>
            <w:r>
              <w:rPr>
                <w:rFonts w:ascii="Arial" w:hAnsi="Arial" w:cs="Arial"/>
                <w:color w:val="000000"/>
              </w:rPr>
              <w:t xml:space="preserve"> overview of the intelligence in our systems for the month. </w:t>
            </w:r>
          </w:p>
          <w:p w:rsidR="001F6FC0" w:rsidRDefault="001F6FC0" w:rsidP="00945A0D">
            <w:pPr>
              <w:rPr>
                <w:rFonts w:ascii="Arial" w:hAnsi="Arial" w:cs="Arial"/>
                <w:color w:val="000000"/>
              </w:rPr>
            </w:pPr>
          </w:p>
          <w:p w:rsidR="001F6FC0" w:rsidRDefault="00F43B91" w:rsidP="00945A0D">
            <w:pPr>
              <w:rPr>
                <w:rFonts w:ascii="Arial" w:hAnsi="Arial" w:cs="Arial"/>
                <w:color w:val="000000"/>
              </w:rPr>
            </w:pPr>
            <w:r>
              <w:rPr>
                <w:rFonts w:ascii="Arial" w:hAnsi="Arial" w:cs="Arial"/>
                <w:color w:val="000000"/>
              </w:rPr>
              <w:t xml:space="preserve">Members received a verbal quality escalation update report from the Quality Team. </w:t>
            </w:r>
          </w:p>
          <w:p w:rsidR="00DA4718" w:rsidRDefault="00DA4718" w:rsidP="00945A0D">
            <w:pPr>
              <w:rPr>
                <w:rFonts w:ascii="Arial" w:hAnsi="Arial" w:cs="Arial"/>
                <w:color w:val="000000"/>
              </w:rPr>
            </w:pPr>
          </w:p>
          <w:p w:rsidR="00DA4718" w:rsidRDefault="00DA4718" w:rsidP="00945A0D">
            <w:pPr>
              <w:rPr>
                <w:rFonts w:ascii="Arial" w:hAnsi="Arial" w:cs="Arial"/>
                <w:color w:val="000000"/>
              </w:rPr>
            </w:pPr>
            <w:r>
              <w:rPr>
                <w:rFonts w:ascii="Arial" w:hAnsi="Arial" w:cs="Arial"/>
                <w:color w:val="000000"/>
              </w:rPr>
              <w:t xml:space="preserve">The Committee recognised the quality of information held within the CCG intelligence systems and the work of the Team to scrutinise it for themes and trends.  </w:t>
            </w:r>
          </w:p>
          <w:p w:rsidR="00DA4718" w:rsidRDefault="00DA4718" w:rsidP="00945A0D">
            <w:pPr>
              <w:rPr>
                <w:rFonts w:ascii="Arial" w:hAnsi="Arial" w:cs="Arial"/>
                <w:color w:val="000000"/>
              </w:rPr>
            </w:pPr>
          </w:p>
          <w:p w:rsidR="00DA4718" w:rsidRDefault="00DA4718" w:rsidP="00945A0D">
            <w:pPr>
              <w:rPr>
                <w:rFonts w:ascii="Arial" w:hAnsi="Arial" w:cs="Arial"/>
                <w:color w:val="000000"/>
              </w:rPr>
            </w:pPr>
            <w:r>
              <w:rPr>
                <w:rFonts w:ascii="Arial" w:hAnsi="Arial" w:cs="Arial"/>
                <w:color w:val="000000"/>
              </w:rPr>
              <w:t xml:space="preserve">Quality surveillance was </w:t>
            </w:r>
            <w:r w:rsidR="00E310FB">
              <w:rPr>
                <w:rFonts w:ascii="Arial" w:hAnsi="Arial" w:cs="Arial"/>
                <w:color w:val="000000"/>
              </w:rPr>
              <w:t xml:space="preserve">discussed and the Committee was provided with a position statement.  </w:t>
            </w:r>
          </w:p>
          <w:p w:rsidR="00E310FB" w:rsidRDefault="00E310FB" w:rsidP="00945A0D">
            <w:pPr>
              <w:rPr>
                <w:rFonts w:ascii="Arial" w:hAnsi="Arial" w:cs="Arial"/>
                <w:color w:val="000000"/>
              </w:rPr>
            </w:pPr>
          </w:p>
          <w:p w:rsidR="00E310FB" w:rsidRDefault="00E310FB" w:rsidP="00945A0D">
            <w:pPr>
              <w:rPr>
                <w:rFonts w:ascii="Arial" w:hAnsi="Arial" w:cs="Arial"/>
                <w:color w:val="000000"/>
              </w:rPr>
            </w:pPr>
            <w:r>
              <w:rPr>
                <w:rFonts w:ascii="Arial" w:hAnsi="Arial" w:cs="Arial"/>
                <w:color w:val="000000"/>
              </w:rPr>
              <w:t>Key risks, mitigating actions and surveillance actions were outlined, discussed and agreed with members.</w:t>
            </w:r>
          </w:p>
          <w:p w:rsidR="00F43B91" w:rsidRPr="00AB7CD5" w:rsidRDefault="00F43B91" w:rsidP="00945A0D">
            <w:pPr>
              <w:rPr>
                <w:rFonts w:ascii="Arial" w:hAnsi="Arial" w:cs="Arial"/>
                <w:color w:val="000000"/>
              </w:rPr>
            </w:pPr>
          </w:p>
        </w:tc>
        <w:tc>
          <w:tcPr>
            <w:tcW w:w="993" w:type="dxa"/>
            <w:tcBorders>
              <w:top w:val="single" w:sz="4" w:space="0" w:color="auto"/>
              <w:left w:val="single" w:sz="4" w:space="0" w:color="auto"/>
              <w:right w:val="single" w:sz="4" w:space="0" w:color="auto"/>
            </w:tcBorders>
          </w:tcPr>
          <w:p w:rsidR="00FA70BC" w:rsidRPr="004846F5" w:rsidRDefault="00FA70BC" w:rsidP="00D5243D">
            <w:pPr>
              <w:ind w:right="-108"/>
              <w:jc w:val="center"/>
              <w:rPr>
                <w:rFonts w:ascii="Arial" w:hAnsi="Arial" w:cs="Arial"/>
                <w:b/>
                <w:color w:val="000000"/>
              </w:rPr>
            </w:pPr>
          </w:p>
        </w:tc>
      </w:tr>
      <w:tr w:rsidR="00FA70BC" w:rsidRPr="004846F5" w:rsidTr="00E37829">
        <w:tc>
          <w:tcPr>
            <w:tcW w:w="1132" w:type="dxa"/>
            <w:tcBorders>
              <w:top w:val="single" w:sz="4" w:space="0" w:color="auto"/>
              <w:left w:val="single" w:sz="4" w:space="0" w:color="auto"/>
              <w:right w:val="single" w:sz="4" w:space="0" w:color="auto"/>
            </w:tcBorders>
            <w:shd w:val="clear" w:color="auto" w:fill="auto"/>
          </w:tcPr>
          <w:p w:rsidR="00FA70BC" w:rsidRPr="004846F5" w:rsidRDefault="00FA70BC" w:rsidP="00764254">
            <w:pPr>
              <w:jc w:val="center"/>
              <w:rPr>
                <w:rFonts w:ascii="Arial" w:hAnsi="Arial" w:cs="Arial"/>
                <w:b/>
              </w:rPr>
            </w:pPr>
            <w:r>
              <w:rPr>
                <w:rFonts w:ascii="Arial" w:hAnsi="Arial" w:cs="Arial"/>
                <w:b/>
              </w:rPr>
              <w:t>7.</w:t>
            </w:r>
          </w:p>
        </w:tc>
        <w:tc>
          <w:tcPr>
            <w:tcW w:w="8791" w:type="dxa"/>
            <w:gridSpan w:val="2"/>
            <w:tcBorders>
              <w:top w:val="single" w:sz="4" w:space="0" w:color="auto"/>
              <w:left w:val="single" w:sz="4" w:space="0" w:color="auto"/>
              <w:right w:val="single" w:sz="4" w:space="0" w:color="auto"/>
            </w:tcBorders>
            <w:shd w:val="clear" w:color="auto" w:fill="auto"/>
          </w:tcPr>
          <w:p w:rsidR="00892D0E" w:rsidRPr="00945A0D" w:rsidRDefault="00945A0D" w:rsidP="00945A0D">
            <w:pPr>
              <w:rPr>
                <w:rFonts w:ascii="Arial" w:hAnsi="Arial" w:cs="Arial"/>
                <w:b/>
                <w:color w:val="000000"/>
              </w:rPr>
            </w:pPr>
            <w:r w:rsidRPr="00945A0D">
              <w:rPr>
                <w:rFonts w:ascii="Arial" w:hAnsi="Arial" w:cs="Arial"/>
                <w:b/>
                <w:color w:val="000000"/>
              </w:rPr>
              <w:t>NELCCG Infection Prevention and Control Strategy</w:t>
            </w:r>
          </w:p>
        </w:tc>
        <w:tc>
          <w:tcPr>
            <w:tcW w:w="993" w:type="dxa"/>
            <w:tcBorders>
              <w:top w:val="single" w:sz="4" w:space="0" w:color="auto"/>
              <w:left w:val="single" w:sz="4" w:space="0" w:color="auto"/>
              <w:right w:val="single" w:sz="4" w:space="0" w:color="auto"/>
            </w:tcBorders>
          </w:tcPr>
          <w:p w:rsidR="00FA70BC" w:rsidRPr="004846F5" w:rsidRDefault="00FA70BC" w:rsidP="00D5243D">
            <w:pPr>
              <w:ind w:right="-108"/>
              <w:jc w:val="center"/>
              <w:rPr>
                <w:rFonts w:ascii="Arial" w:hAnsi="Arial" w:cs="Arial"/>
                <w:b/>
                <w:color w:val="000000"/>
              </w:rPr>
            </w:pPr>
          </w:p>
        </w:tc>
      </w:tr>
      <w:tr w:rsidR="00FA70BC" w:rsidRPr="004846F5" w:rsidTr="00E37829">
        <w:tc>
          <w:tcPr>
            <w:tcW w:w="1132" w:type="dxa"/>
            <w:tcBorders>
              <w:top w:val="single" w:sz="4" w:space="0" w:color="auto"/>
              <w:left w:val="single" w:sz="4" w:space="0" w:color="auto"/>
              <w:right w:val="single" w:sz="4" w:space="0" w:color="auto"/>
            </w:tcBorders>
            <w:shd w:val="clear" w:color="auto" w:fill="auto"/>
          </w:tcPr>
          <w:p w:rsidR="00FA70BC" w:rsidRPr="004846F5" w:rsidRDefault="00FA70BC" w:rsidP="00764254">
            <w:pPr>
              <w:jc w:val="center"/>
              <w:rPr>
                <w:rFonts w:ascii="Arial" w:hAnsi="Arial" w:cs="Arial"/>
                <w:b/>
              </w:rPr>
            </w:pPr>
          </w:p>
        </w:tc>
        <w:tc>
          <w:tcPr>
            <w:tcW w:w="8791" w:type="dxa"/>
            <w:gridSpan w:val="2"/>
            <w:tcBorders>
              <w:top w:val="single" w:sz="4" w:space="0" w:color="auto"/>
              <w:left w:val="single" w:sz="4" w:space="0" w:color="auto"/>
              <w:right w:val="single" w:sz="4" w:space="0" w:color="auto"/>
            </w:tcBorders>
            <w:shd w:val="clear" w:color="auto" w:fill="auto"/>
          </w:tcPr>
          <w:p w:rsidR="00BF0F1C" w:rsidRDefault="00F43B91" w:rsidP="00945A0D">
            <w:pPr>
              <w:rPr>
                <w:rFonts w:ascii="Arial" w:hAnsi="Arial" w:cs="Arial"/>
                <w:color w:val="000000"/>
              </w:rPr>
            </w:pPr>
            <w:r>
              <w:rPr>
                <w:rFonts w:ascii="Arial" w:hAnsi="Arial" w:cs="Arial"/>
                <w:color w:val="000000"/>
              </w:rPr>
              <w:t xml:space="preserve">The strategy was taken as read and the members discussed the content of the strategy, noting the significance of the work stream.  </w:t>
            </w:r>
          </w:p>
          <w:p w:rsidR="00F43B91" w:rsidRDefault="00F43B91" w:rsidP="00945A0D">
            <w:pPr>
              <w:rPr>
                <w:rFonts w:ascii="Arial" w:hAnsi="Arial" w:cs="Arial"/>
                <w:color w:val="000000"/>
              </w:rPr>
            </w:pPr>
          </w:p>
          <w:p w:rsidR="00F43B91" w:rsidRDefault="00F43B91" w:rsidP="00945A0D">
            <w:pPr>
              <w:rPr>
                <w:rFonts w:ascii="Arial" w:hAnsi="Arial" w:cs="Arial"/>
                <w:color w:val="000000"/>
              </w:rPr>
            </w:pPr>
            <w:r>
              <w:rPr>
                <w:rFonts w:ascii="Arial" w:hAnsi="Arial" w:cs="Arial"/>
                <w:color w:val="000000"/>
              </w:rPr>
              <w:t xml:space="preserve">The Committee ratified the document and agreed oversight arrangements for the delivery of the strategy.  </w:t>
            </w:r>
          </w:p>
          <w:p w:rsidR="00F43B91" w:rsidRDefault="00F43B91" w:rsidP="00945A0D">
            <w:pPr>
              <w:rPr>
                <w:rFonts w:ascii="Arial" w:hAnsi="Arial" w:cs="Arial"/>
                <w:color w:val="000000"/>
              </w:rPr>
            </w:pPr>
          </w:p>
          <w:p w:rsidR="00F43B91" w:rsidRDefault="00F43B91" w:rsidP="00F43B91">
            <w:pPr>
              <w:rPr>
                <w:rFonts w:ascii="Arial" w:hAnsi="Arial" w:cs="Arial"/>
                <w:color w:val="000000"/>
              </w:rPr>
            </w:pPr>
            <w:r w:rsidRPr="00F43B91">
              <w:rPr>
                <w:rFonts w:ascii="Arial" w:hAnsi="Arial" w:cs="Arial"/>
                <w:color w:val="000000"/>
              </w:rPr>
              <w:t xml:space="preserve">The Quality Committee agreed to receive and monitor 6 monthly reviews on progress and the impact of the delivery of the strategy until the close of the strategy period.  </w:t>
            </w:r>
          </w:p>
          <w:p w:rsidR="00F43B91" w:rsidRDefault="00F43B91" w:rsidP="00F43B91">
            <w:pPr>
              <w:rPr>
                <w:rFonts w:ascii="Arial" w:hAnsi="Arial" w:cs="Arial"/>
                <w:color w:val="000000"/>
              </w:rPr>
            </w:pPr>
          </w:p>
          <w:p w:rsidR="00F43B91" w:rsidRPr="007F4257" w:rsidRDefault="00F43B91" w:rsidP="00F43B91">
            <w:pPr>
              <w:rPr>
                <w:rFonts w:ascii="Arial" w:hAnsi="Arial" w:cs="Arial"/>
                <w:color w:val="000000"/>
              </w:rPr>
            </w:pPr>
            <w:r>
              <w:rPr>
                <w:rFonts w:ascii="Arial" w:hAnsi="Arial" w:cs="Arial"/>
                <w:color w:val="000000"/>
              </w:rPr>
              <w:t>Agreed action to move the ratified document into the NELCCG document template.</w:t>
            </w:r>
          </w:p>
        </w:tc>
        <w:tc>
          <w:tcPr>
            <w:tcW w:w="993" w:type="dxa"/>
            <w:tcBorders>
              <w:top w:val="single" w:sz="4" w:space="0" w:color="auto"/>
              <w:left w:val="single" w:sz="4" w:space="0" w:color="auto"/>
              <w:right w:val="single" w:sz="4" w:space="0" w:color="auto"/>
            </w:tcBorders>
          </w:tcPr>
          <w:p w:rsidR="00FA70BC" w:rsidRPr="004846F5" w:rsidRDefault="00FA70BC" w:rsidP="00D5243D">
            <w:pPr>
              <w:ind w:right="-108"/>
              <w:jc w:val="center"/>
              <w:rPr>
                <w:rFonts w:ascii="Arial" w:hAnsi="Arial" w:cs="Arial"/>
                <w:b/>
                <w:color w:val="000000"/>
              </w:rPr>
            </w:pP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FA70BC" w:rsidP="00764254">
            <w:pPr>
              <w:jc w:val="center"/>
              <w:rPr>
                <w:rFonts w:ascii="Arial" w:hAnsi="Arial" w:cs="Arial"/>
                <w:b/>
              </w:rPr>
            </w:pPr>
            <w:r>
              <w:rPr>
                <w:rFonts w:ascii="Arial" w:hAnsi="Arial" w:cs="Arial"/>
                <w:b/>
              </w:rPr>
              <w:lastRenderedPageBreak/>
              <w:t>8</w:t>
            </w:r>
            <w:r w:rsidR="007072C5">
              <w:rPr>
                <w:rFonts w:ascii="Arial" w:hAnsi="Arial" w:cs="Arial"/>
                <w:b/>
              </w:rPr>
              <w:t>.</w:t>
            </w:r>
            <w:r w:rsidR="00143B6F">
              <w:rPr>
                <w:rFonts w:ascii="Arial" w:hAnsi="Arial" w:cs="Arial"/>
                <w:b/>
              </w:rPr>
              <w:t xml:space="preserve"> </w:t>
            </w:r>
          </w:p>
        </w:tc>
        <w:tc>
          <w:tcPr>
            <w:tcW w:w="8791" w:type="dxa"/>
            <w:gridSpan w:val="2"/>
            <w:tcBorders>
              <w:top w:val="single" w:sz="4" w:space="0" w:color="auto"/>
              <w:left w:val="single" w:sz="4" w:space="0" w:color="auto"/>
              <w:right w:val="single" w:sz="4" w:space="0" w:color="auto"/>
            </w:tcBorders>
            <w:shd w:val="clear" w:color="auto" w:fill="auto"/>
          </w:tcPr>
          <w:p w:rsidR="00EE2019" w:rsidRPr="00BE43D6" w:rsidRDefault="00945A0D" w:rsidP="005F6FEB">
            <w:pPr>
              <w:rPr>
                <w:rFonts w:ascii="Arial" w:hAnsi="Arial" w:cs="Arial"/>
                <w:b/>
                <w:color w:val="000000"/>
              </w:rPr>
            </w:pPr>
            <w:r w:rsidRPr="00945A0D">
              <w:rPr>
                <w:rFonts w:ascii="Arial" w:hAnsi="Arial" w:cs="Arial"/>
                <w:b/>
                <w:color w:val="000000"/>
              </w:rPr>
              <w:t>Research &amp; Development</w:t>
            </w:r>
          </w:p>
        </w:tc>
        <w:tc>
          <w:tcPr>
            <w:tcW w:w="993"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440B03">
            <w:pPr>
              <w:rPr>
                <w:rFonts w:ascii="Arial" w:hAnsi="Arial" w:cs="Arial"/>
              </w:rPr>
            </w:pPr>
          </w:p>
        </w:tc>
        <w:tc>
          <w:tcPr>
            <w:tcW w:w="8791" w:type="dxa"/>
            <w:gridSpan w:val="2"/>
            <w:tcBorders>
              <w:top w:val="single" w:sz="4" w:space="0" w:color="auto"/>
              <w:left w:val="single" w:sz="4" w:space="0" w:color="auto"/>
              <w:right w:val="single" w:sz="4" w:space="0" w:color="auto"/>
            </w:tcBorders>
            <w:shd w:val="clear" w:color="auto" w:fill="auto"/>
          </w:tcPr>
          <w:p w:rsidR="00CF743C" w:rsidRDefault="00124A49" w:rsidP="00945A0D">
            <w:pPr>
              <w:rPr>
                <w:rFonts w:ascii="Arial" w:hAnsi="Arial" w:cs="Arial"/>
              </w:rPr>
            </w:pPr>
            <w:r>
              <w:rPr>
                <w:rFonts w:ascii="Arial" w:hAnsi="Arial" w:cs="Arial"/>
              </w:rPr>
              <w:t xml:space="preserve">The Research and Development Item was moved to the beginning of the agenda.  </w:t>
            </w:r>
          </w:p>
          <w:p w:rsidR="00124A49" w:rsidRDefault="00124A49" w:rsidP="00945A0D">
            <w:pPr>
              <w:rPr>
                <w:rFonts w:ascii="Arial" w:hAnsi="Arial" w:cs="Arial"/>
              </w:rPr>
            </w:pPr>
          </w:p>
          <w:p w:rsidR="00124A49" w:rsidRDefault="00124A49" w:rsidP="00945A0D">
            <w:pPr>
              <w:rPr>
                <w:rFonts w:ascii="Arial" w:hAnsi="Arial" w:cs="Arial"/>
              </w:rPr>
            </w:pPr>
            <w:r>
              <w:rPr>
                <w:rFonts w:ascii="Arial" w:hAnsi="Arial" w:cs="Arial"/>
              </w:rPr>
              <w:t xml:space="preserve">The </w:t>
            </w:r>
            <w:r w:rsidR="00A8080F">
              <w:rPr>
                <w:rFonts w:ascii="Arial" w:hAnsi="Arial" w:cs="Arial"/>
              </w:rPr>
              <w:t>report was taken as read and the Committee discussed the following items in further detail with Danielle Hook; the number of practices in North East Lincolnshire (NEL) who can be classed as ‘Research Ready’; the involvement of the Clinical Research Network in NEL; financial opportunities for the CCG; the establishment and work of the Northern Lincolnshire Research and Development Group; Excess Treatment Costs; gap analysis and ‘start up’ opportunities for general practice.</w:t>
            </w:r>
          </w:p>
          <w:p w:rsidR="00A8080F" w:rsidRDefault="00A8080F" w:rsidP="00945A0D">
            <w:pPr>
              <w:rPr>
                <w:rFonts w:ascii="Arial" w:hAnsi="Arial" w:cs="Arial"/>
              </w:rPr>
            </w:pPr>
          </w:p>
          <w:p w:rsidR="00097AF5" w:rsidRDefault="00A8080F" w:rsidP="00945A0D">
            <w:pPr>
              <w:rPr>
                <w:rFonts w:ascii="Arial" w:hAnsi="Arial" w:cs="Arial"/>
              </w:rPr>
            </w:pPr>
            <w:r>
              <w:rPr>
                <w:rFonts w:ascii="Arial" w:hAnsi="Arial" w:cs="Arial"/>
              </w:rPr>
              <w:t>North East Lincolnshire is a</w:t>
            </w:r>
            <w:r w:rsidR="00097AF5">
              <w:rPr>
                <w:rFonts w:ascii="Arial" w:hAnsi="Arial" w:cs="Arial"/>
              </w:rPr>
              <w:t>n outlier for the number of practices ‘research ready’ or taking part in research.  The Committee discussed opportunities to promote research and to progress this agenda, identifying PTL, meeting with the Skin Cancer Clinicians, Clinical Leads/GP Development Group and next year’s General Practice Quality Scheme as opportunities which need to be explored.</w:t>
            </w:r>
            <w:r w:rsidR="00A8676D">
              <w:rPr>
                <w:rFonts w:ascii="Arial" w:hAnsi="Arial" w:cs="Arial"/>
              </w:rPr>
              <w:t xml:space="preserve">  The Research and Development Team and Commissioners are working with the Clinical Research Network to explore local development opportunities and to share learning from research.</w:t>
            </w:r>
          </w:p>
          <w:p w:rsidR="00097AF5" w:rsidRDefault="00097AF5" w:rsidP="00945A0D">
            <w:pPr>
              <w:rPr>
                <w:rFonts w:ascii="Arial" w:hAnsi="Arial" w:cs="Arial"/>
              </w:rPr>
            </w:pPr>
          </w:p>
          <w:p w:rsidR="00A8080F" w:rsidRDefault="00097AF5" w:rsidP="00945A0D">
            <w:pPr>
              <w:rPr>
                <w:rFonts w:ascii="Arial" w:hAnsi="Arial" w:cs="Arial"/>
              </w:rPr>
            </w:pPr>
            <w:r>
              <w:rPr>
                <w:rFonts w:ascii="Arial" w:hAnsi="Arial" w:cs="Arial"/>
              </w:rPr>
              <w:t>If North East Lincolnshire NHS commissioned providers attain 500+ recruits in a year</w:t>
            </w:r>
            <w:r w:rsidR="00A8676D">
              <w:rPr>
                <w:rFonts w:ascii="Arial" w:hAnsi="Arial" w:cs="Arial"/>
              </w:rPr>
              <w:t xml:space="preserve"> the CCG receives £20,000.  </w:t>
            </w:r>
          </w:p>
          <w:p w:rsidR="00A8676D" w:rsidRDefault="00A8676D" w:rsidP="00945A0D">
            <w:pPr>
              <w:rPr>
                <w:rFonts w:ascii="Arial" w:hAnsi="Arial" w:cs="Arial"/>
              </w:rPr>
            </w:pPr>
          </w:p>
          <w:p w:rsidR="00A8676D" w:rsidRDefault="00A8676D" w:rsidP="00A8676D">
            <w:pPr>
              <w:rPr>
                <w:rFonts w:ascii="Arial" w:hAnsi="Arial" w:cs="Arial"/>
              </w:rPr>
            </w:pPr>
            <w:r>
              <w:rPr>
                <w:rFonts w:ascii="Arial" w:hAnsi="Arial" w:cs="Arial"/>
              </w:rPr>
              <w:t>The Northern Lincolnshire Research and Development Group has been established and consists of the R</w:t>
            </w:r>
            <w:r w:rsidR="008569FF">
              <w:rPr>
                <w:rFonts w:ascii="Arial" w:hAnsi="Arial" w:cs="Arial"/>
              </w:rPr>
              <w:t>esearch</w:t>
            </w:r>
            <w:r>
              <w:rPr>
                <w:rFonts w:ascii="Arial" w:hAnsi="Arial" w:cs="Arial"/>
              </w:rPr>
              <w:t xml:space="preserve"> and D</w:t>
            </w:r>
            <w:r w:rsidR="008569FF">
              <w:rPr>
                <w:rFonts w:ascii="Arial" w:hAnsi="Arial" w:cs="Arial"/>
              </w:rPr>
              <w:t>evelopment</w:t>
            </w:r>
            <w:r>
              <w:rPr>
                <w:rFonts w:ascii="Arial" w:hAnsi="Arial" w:cs="Arial"/>
              </w:rPr>
              <w:t xml:space="preserve"> team’ commissioning representatives, lay representatives and public health.  A key piece of work being under taken by a task and finish group is a gap analysis of the evaluation and research standards for commissioners.  The group are progressing actions to maximise compliance with the standards articulated in the document for commissioners.  </w:t>
            </w:r>
            <w:r w:rsidR="005F3B4D">
              <w:rPr>
                <w:rFonts w:ascii="Arial" w:hAnsi="Arial" w:cs="Arial"/>
              </w:rPr>
              <w:t>The Quality Committee recommended that the R</w:t>
            </w:r>
            <w:r w:rsidR="008569FF">
              <w:rPr>
                <w:rFonts w:ascii="Arial" w:hAnsi="Arial" w:cs="Arial"/>
              </w:rPr>
              <w:t>esearch</w:t>
            </w:r>
            <w:r w:rsidR="005F3B4D">
              <w:rPr>
                <w:rFonts w:ascii="Arial" w:hAnsi="Arial" w:cs="Arial"/>
              </w:rPr>
              <w:t xml:space="preserve"> and D</w:t>
            </w:r>
            <w:r w:rsidR="008569FF">
              <w:rPr>
                <w:rFonts w:ascii="Arial" w:hAnsi="Arial" w:cs="Arial"/>
              </w:rPr>
              <w:t>evelopment</w:t>
            </w:r>
            <w:r w:rsidR="005F3B4D">
              <w:rPr>
                <w:rFonts w:ascii="Arial" w:hAnsi="Arial" w:cs="Arial"/>
              </w:rPr>
              <w:t xml:space="preserve"> Team form links with Grimsby University. </w:t>
            </w:r>
          </w:p>
          <w:p w:rsidR="005F3B4D" w:rsidRDefault="005F3B4D" w:rsidP="00A8676D">
            <w:pPr>
              <w:rPr>
                <w:rFonts w:ascii="Arial" w:hAnsi="Arial" w:cs="Arial"/>
              </w:rPr>
            </w:pPr>
          </w:p>
          <w:p w:rsidR="005F3B4D" w:rsidRDefault="005F3B4D" w:rsidP="00A8676D">
            <w:pPr>
              <w:rPr>
                <w:rFonts w:ascii="Arial" w:hAnsi="Arial" w:cs="Arial"/>
              </w:rPr>
            </w:pPr>
            <w:r>
              <w:rPr>
                <w:rFonts w:ascii="Arial" w:hAnsi="Arial" w:cs="Arial"/>
              </w:rPr>
              <w:t>The Quality Committee were apprised of the current</w:t>
            </w:r>
            <w:r w:rsidR="00AD4FAE">
              <w:rPr>
                <w:rFonts w:ascii="Arial" w:hAnsi="Arial" w:cs="Arial"/>
              </w:rPr>
              <w:t xml:space="preserve"> national deliberation</w:t>
            </w:r>
            <w:r>
              <w:rPr>
                <w:rFonts w:ascii="Arial" w:hAnsi="Arial" w:cs="Arial"/>
              </w:rPr>
              <w:t xml:space="preserve"> on the funding arrangements for excess treatment costs.  </w:t>
            </w:r>
            <w:r w:rsidR="00AD4FAE">
              <w:rPr>
                <w:rFonts w:ascii="Arial" w:hAnsi="Arial" w:cs="Arial"/>
              </w:rPr>
              <w:t>Currently CCG’s receive a funding allocation to be utilised for excess treatment costs.  This arrangement can create variation for the public in access to research opportunities. A central funding process for excess treatment costs is being deliberated.  Members discussed the potential benefits and risks which could arise from this potential change.  The Committee asked to be apprised of the outcome of the national conversation about excess treatment costs.</w:t>
            </w:r>
          </w:p>
          <w:p w:rsidR="003943E9" w:rsidRDefault="003943E9" w:rsidP="00A8676D">
            <w:pPr>
              <w:rPr>
                <w:rFonts w:ascii="Arial" w:hAnsi="Arial" w:cs="Arial"/>
              </w:rPr>
            </w:pPr>
          </w:p>
          <w:p w:rsidR="00AD4FAE" w:rsidRDefault="00AD4FAE" w:rsidP="00A8676D">
            <w:pPr>
              <w:rPr>
                <w:rFonts w:ascii="Arial" w:hAnsi="Arial" w:cs="Arial"/>
              </w:rPr>
            </w:pPr>
            <w:r>
              <w:rPr>
                <w:rFonts w:ascii="Arial" w:hAnsi="Arial" w:cs="Arial"/>
              </w:rPr>
              <w:t>The Committee thanked Danielle Hook for the informative</w:t>
            </w:r>
            <w:r w:rsidR="00852CD4">
              <w:rPr>
                <w:rFonts w:ascii="Arial" w:hAnsi="Arial" w:cs="Arial"/>
              </w:rPr>
              <w:t xml:space="preserve"> update </w:t>
            </w:r>
            <w:r>
              <w:rPr>
                <w:rFonts w:ascii="Arial" w:hAnsi="Arial" w:cs="Arial"/>
              </w:rPr>
              <w:t>report.</w:t>
            </w:r>
          </w:p>
          <w:p w:rsidR="003943E9" w:rsidRPr="00BE43D6" w:rsidRDefault="003943E9" w:rsidP="00A8676D">
            <w:pPr>
              <w:rPr>
                <w:rFonts w:ascii="Arial" w:hAnsi="Arial" w:cs="Arial"/>
              </w:rPr>
            </w:pPr>
          </w:p>
        </w:tc>
        <w:tc>
          <w:tcPr>
            <w:tcW w:w="993" w:type="dxa"/>
            <w:tcBorders>
              <w:top w:val="single" w:sz="4" w:space="0" w:color="auto"/>
              <w:left w:val="single" w:sz="4" w:space="0" w:color="auto"/>
              <w:right w:val="single" w:sz="4" w:space="0" w:color="auto"/>
            </w:tcBorders>
          </w:tcPr>
          <w:p w:rsidR="000163CE" w:rsidRPr="004846F5" w:rsidRDefault="000163CE" w:rsidP="002E57E1">
            <w:pPr>
              <w:ind w:right="-108"/>
              <w:jc w:val="center"/>
              <w:rPr>
                <w:rFonts w:ascii="Arial" w:hAnsi="Arial" w:cs="Arial"/>
                <w:b/>
                <w:color w:val="000000"/>
              </w:rPr>
            </w:pPr>
          </w:p>
        </w:tc>
      </w:tr>
      <w:tr w:rsidR="00143B6F" w:rsidRPr="004846F5" w:rsidTr="00E37829">
        <w:trPr>
          <w:trHeight w:val="58"/>
        </w:trPr>
        <w:tc>
          <w:tcPr>
            <w:tcW w:w="1132" w:type="dxa"/>
            <w:tcBorders>
              <w:top w:val="single" w:sz="4" w:space="0" w:color="auto"/>
              <w:left w:val="single" w:sz="4" w:space="0" w:color="auto"/>
              <w:right w:val="single" w:sz="4" w:space="0" w:color="auto"/>
            </w:tcBorders>
            <w:shd w:val="clear" w:color="auto" w:fill="auto"/>
          </w:tcPr>
          <w:p w:rsidR="00143B6F" w:rsidRPr="0021224D" w:rsidRDefault="00FA70BC" w:rsidP="00764254">
            <w:pPr>
              <w:jc w:val="center"/>
              <w:rPr>
                <w:rFonts w:ascii="Arial" w:hAnsi="Arial" w:cs="Arial"/>
                <w:b/>
              </w:rPr>
            </w:pPr>
            <w:r>
              <w:rPr>
                <w:rFonts w:ascii="Arial" w:hAnsi="Arial" w:cs="Arial"/>
                <w:b/>
              </w:rPr>
              <w:t>9</w:t>
            </w:r>
            <w:r w:rsidR="007072C5">
              <w:rPr>
                <w:rFonts w:ascii="Arial" w:hAnsi="Arial" w:cs="Arial"/>
                <w:b/>
              </w:rPr>
              <w:t>.</w:t>
            </w:r>
          </w:p>
        </w:tc>
        <w:tc>
          <w:tcPr>
            <w:tcW w:w="8791" w:type="dxa"/>
            <w:gridSpan w:val="2"/>
            <w:tcBorders>
              <w:top w:val="single" w:sz="4" w:space="0" w:color="auto"/>
              <w:left w:val="single" w:sz="4" w:space="0" w:color="auto"/>
              <w:right w:val="single" w:sz="4" w:space="0" w:color="auto"/>
            </w:tcBorders>
            <w:shd w:val="clear" w:color="auto" w:fill="auto"/>
          </w:tcPr>
          <w:p w:rsidR="00F43B91" w:rsidRPr="00BE43D6" w:rsidRDefault="00945A0D" w:rsidP="00376F6E">
            <w:pPr>
              <w:rPr>
                <w:rFonts w:ascii="Arial" w:hAnsi="Arial" w:cs="Arial"/>
                <w:b/>
                <w:color w:val="000000"/>
              </w:rPr>
            </w:pPr>
            <w:r>
              <w:rPr>
                <w:rFonts w:ascii="Arial" w:hAnsi="Arial" w:cs="Arial"/>
                <w:b/>
                <w:color w:val="000000"/>
              </w:rPr>
              <w:t>Francis Report</w:t>
            </w:r>
          </w:p>
        </w:tc>
        <w:tc>
          <w:tcPr>
            <w:tcW w:w="993"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791" w:type="dxa"/>
            <w:gridSpan w:val="2"/>
            <w:tcBorders>
              <w:top w:val="single" w:sz="4" w:space="0" w:color="auto"/>
              <w:left w:val="single" w:sz="4" w:space="0" w:color="auto"/>
              <w:right w:val="single" w:sz="4" w:space="0" w:color="auto"/>
            </w:tcBorders>
            <w:shd w:val="clear" w:color="auto" w:fill="auto"/>
          </w:tcPr>
          <w:p w:rsidR="00E406CA" w:rsidRDefault="00F43B91" w:rsidP="00945A0D">
            <w:pPr>
              <w:rPr>
                <w:rFonts w:ascii="Arial" w:hAnsi="Arial" w:cs="Arial"/>
              </w:rPr>
            </w:pPr>
            <w:r>
              <w:rPr>
                <w:rFonts w:ascii="Arial" w:hAnsi="Arial" w:cs="Arial"/>
              </w:rPr>
              <w:t>Lydia Golby provided a verbal update on the progress with the Francis Report recommendations.</w:t>
            </w:r>
          </w:p>
          <w:p w:rsidR="00F43B91" w:rsidRDefault="00F43B91" w:rsidP="00945A0D">
            <w:pPr>
              <w:rPr>
                <w:rFonts w:ascii="Arial" w:hAnsi="Arial" w:cs="Arial"/>
              </w:rPr>
            </w:pPr>
          </w:p>
          <w:p w:rsidR="00F43B91" w:rsidRDefault="00F43B91" w:rsidP="00945A0D">
            <w:pPr>
              <w:rPr>
                <w:rFonts w:ascii="Arial" w:hAnsi="Arial" w:cs="Arial"/>
              </w:rPr>
            </w:pPr>
            <w:r>
              <w:rPr>
                <w:rFonts w:ascii="Arial" w:hAnsi="Arial" w:cs="Arial"/>
              </w:rPr>
              <w:t xml:space="preserve">All recommendations are either partially compliant or fully compliant.  </w:t>
            </w:r>
          </w:p>
          <w:p w:rsidR="00F43B91" w:rsidRDefault="00F43B91" w:rsidP="00945A0D">
            <w:pPr>
              <w:rPr>
                <w:rFonts w:ascii="Arial" w:hAnsi="Arial" w:cs="Arial"/>
              </w:rPr>
            </w:pPr>
          </w:p>
          <w:p w:rsidR="00F43B91" w:rsidRDefault="00F43B91" w:rsidP="00945A0D">
            <w:pPr>
              <w:rPr>
                <w:rFonts w:ascii="Arial" w:hAnsi="Arial" w:cs="Arial"/>
              </w:rPr>
            </w:pPr>
            <w:r>
              <w:rPr>
                <w:rFonts w:ascii="Arial" w:hAnsi="Arial" w:cs="Arial"/>
              </w:rPr>
              <w:lastRenderedPageBreak/>
              <w:t xml:space="preserve">Actions are progressing to move the partially compliant recommendations to fully compliant.  </w:t>
            </w:r>
          </w:p>
          <w:p w:rsidR="00F43B91" w:rsidRDefault="00F43B91" w:rsidP="00945A0D">
            <w:pPr>
              <w:rPr>
                <w:rFonts w:ascii="Arial" w:hAnsi="Arial" w:cs="Arial"/>
              </w:rPr>
            </w:pPr>
          </w:p>
          <w:p w:rsidR="00F43B91" w:rsidRDefault="00637118" w:rsidP="00945A0D">
            <w:pPr>
              <w:rPr>
                <w:rFonts w:ascii="Arial" w:hAnsi="Arial" w:cs="Arial"/>
              </w:rPr>
            </w:pPr>
            <w:r>
              <w:rPr>
                <w:rFonts w:ascii="Arial" w:hAnsi="Arial" w:cs="Arial"/>
              </w:rPr>
              <w:t>No unmitigated risks to delivery were identified.</w:t>
            </w:r>
          </w:p>
          <w:p w:rsidR="00637118" w:rsidRPr="00F43B91" w:rsidRDefault="00637118" w:rsidP="00945A0D">
            <w:pPr>
              <w:rPr>
                <w:rFonts w:ascii="Arial" w:hAnsi="Arial" w:cs="Arial"/>
              </w:rPr>
            </w:pPr>
          </w:p>
        </w:tc>
        <w:tc>
          <w:tcPr>
            <w:tcW w:w="993" w:type="dxa"/>
            <w:tcBorders>
              <w:top w:val="single" w:sz="4" w:space="0" w:color="auto"/>
              <w:left w:val="single" w:sz="4" w:space="0" w:color="auto"/>
              <w:right w:val="single" w:sz="4" w:space="0" w:color="auto"/>
            </w:tcBorders>
          </w:tcPr>
          <w:p w:rsidR="00143B6F" w:rsidRPr="004846F5" w:rsidRDefault="00143B6F" w:rsidP="00D5243D">
            <w:pPr>
              <w:ind w:left="-108" w:right="-108"/>
              <w:jc w:val="center"/>
              <w:rPr>
                <w:rFonts w:ascii="Arial" w:hAnsi="Arial" w:cs="Arial"/>
                <w:color w:val="000000"/>
              </w:rPr>
            </w:pPr>
          </w:p>
        </w:tc>
      </w:tr>
      <w:tr w:rsidR="00131FA8" w:rsidRPr="004846F5" w:rsidTr="00E37829">
        <w:tc>
          <w:tcPr>
            <w:tcW w:w="1132" w:type="dxa"/>
            <w:tcBorders>
              <w:top w:val="single" w:sz="4" w:space="0" w:color="auto"/>
              <w:left w:val="single" w:sz="4" w:space="0" w:color="auto"/>
              <w:right w:val="single" w:sz="4" w:space="0" w:color="auto"/>
            </w:tcBorders>
            <w:shd w:val="clear" w:color="auto" w:fill="auto"/>
          </w:tcPr>
          <w:p w:rsidR="00131FA8" w:rsidRDefault="00FA70BC" w:rsidP="00764254">
            <w:pPr>
              <w:jc w:val="center"/>
              <w:rPr>
                <w:rFonts w:ascii="Arial" w:hAnsi="Arial" w:cs="Arial"/>
                <w:b/>
              </w:rPr>
            </w:pPr>
            <w:r>
              <w:rPr>
                <w:rFonts w:ascii="Arial" w:hAnsi="Arial" w:cs="Arial"/>
                <w:b/>
              </w:rPr>
              <w:lastRenderedPageBreak/>
              <w:t>10</w:t>
            </w:r>
            <w:r w:rsidR="00131FA8">
              <w:rPr>
                <w:rFonts w:ascii="Arial" w:hAnsi="Arial" w:cs="Arial"/>
                <w:b/>
              </w:rPr>
              <w:t>.</w:t>
            </w:r>
          </w:p>
        </w:tc>
        <w:tc>
          <w:tcPr>
            <w:tcW w:w="8791" w:type="dxa"/>
            <w:gridSpan w:val="2"/>
            <w:tcBorders>
              <w:top w:val="single" w:sz="4" w:space="0" w:color="auto"/>
              <w:left w:val="single" w:sz="4" w:space="0" w:color="auto"/>
              <w:right w:val="single" w:sz="4" w:space="0" w:color="auto"/>
            </w:tcBorders>
            <w:shd w:val="clear" w:color="auto" w:fill="auto"/>
          </w:tcPr>
          <w:p w:rsidR="00131FA8" w:rsidRPr="00373027" w:rsidRDefault="00945A0D" w:rsidP="00373027">
            <w:pPr>
              <w:rPr>
                <w:rFonts w:ascii="Arial" w:hAnsi="Arial" w:cs="Arial"/>
                <w:b/>
                <w:color w:val="000000"/>
              </w:rPr>
            </w:pPr>
            <w:r>
              <w:rPr>
                <w:rFonts w:ascii="Arial" w:hAnsi="Arial" w:cs="Arial"/>
                <w:b/>
                <w:color w:val="000000"/>
              </w:rPr>
              <w:t>Transforming Care</w:t>
            </w:r>
          </w:p>
        </w:tc>
        <w:tc>
          <w:tcPr>
            <w:tcW w:w="993" w:type="dxa"/>
            <w:tcBorders>
              <w:top w:val="single" w:sz="4" w:space="0" w:color="auto"/>
              <w:left w:val="single" w:sz="4" w:space="0" w:color="auto"/>
              <w:right w:val="single" w:sz="4" w:space="0" w:color="auto"/>
            </w:tcBorders>
          </w:tcPr>
          <w:p w:rsidR="00131FA8" w:rsidRPr="004846F5" w:rsidRDefault="00131FA8" w:rsidP="00D5243D">
            <w:pPr>
              <w:ind w:left="-108" w:right="-108"/>
              <w:jc w:val="center"/>
              <w:rPr>
                <w:rFonts w:ascii="Arial" w:hAnsi="Arial" w:cs="Arial"/>
                <w:b/>
                <w:color w:val="000000"/>
              </w:rPr>
            </w:pPr>
          </w:p>
        </w:tc>
      </w:tr>
      <w:tr w:rsidR="00143B6F" w:rsidRPr="004846F5" w:rsidTr="00E37829">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130034" w:rsidRDefault="00143B6F" w:rsidP="00764254">
            <w:pPr>
              <w:jc w:val="center"/>
              <w:rPr>
                <w:rFonts w:ascii="Arial" w:hAnsi="Arial" w:cs="Arial"/>
              </w:rPr>
            </w:pPr>
          </w:p>
        </w:tc>
        <w:tc>
          <w:tcPr>
            <w:tcW w:w="8791" w:type="dxa"/>
            <w:gridSpan w:val="2"/>
            <w:tcBorders>
              <w:top w:val="single" w:sz="4" w:space="0" w:color="auto"/>
              <w:left w:val="single" w:sz="4" w:space="0" w:color="auto"/>
              <w:bottom w:val="single" w:sz="4" w:space="0" w:color="auto"/>
              <w:right w:val="single" w:sz="4" w:space="0" w:color="auto"/>
            </w:tcBorders>
            <w:shd w:val="clear" w:color="auto" w:fill="auto"/>
          </w:tcPr>
          <w:p w:rsidR="00892D0E" w:rsidRDefault="00CB782D" w:rsidP="00373027">
            <w:pPr>
              <w:pStyle w:val="NoSpacing"/>
              <w:rPr>
                <w:rFonts w:ascii="Arial" w:hAnsi="Arial" w:cs="Arial"/>
                <w:color w:val="000000"/>
              </w:rPr>
            </w:pPr>
            <w:r>
              <w:rPr>
                <w:rFonts w:ascii="Arial" w:hAnsi="Arial" w:cs="Arial"/>
                <w:color w:val="000000"/>
              </w:rPr>
              <w:t>Item withdrawn</w:t>
            </w:r>
            <w:r w:rsidR="00E310FB">
              <w:rPr>
                <w:rFonts w:ascii="Arial" w:hAnsi="Arial" w:cs="Arial"/>
                <w:color w:val="000000"/>
              </w:rPr>
              <w:t xml:space="preserve"> as speaker was not available to attend</w:t>
            </w:r>
            <w:r>
              <w:rPr>
                <w:rFonts w:ascii="Arial" w:hAnsi="Arial" w:cs="Arial"/>
                <w:color w:val="000000"/>
              </w:rPr>
              <w:t xml:space="preserve">. </w:t>
            </w:r>
          </w:p>
          <w:p w:rsidR="00CB782D" w:rsidRPr="00381212" w:rsidRDefault="00CB782D" w:rsidP="00373027">
            <w:pPr>
              <w:pStyle w:val="NoSpacing"/>
              <w:rPr>
                <w:rFonts w:ascii="Arial" w:hAnsi="Arial" w:cs="Arial"/>
                <w:color w:val="000000"/>
              </w:rPr>
            </w:pPr>
          </w:p>
        </w:tc>
        <w:tc>
          <w:tcPr>
            <w:tcW w:w="993" w:type="dxa"/>
            <w:tcBorders>
              <w:top w:val="single" w:sz="4" w:space="0" w:color="auto"/>
              <w:left w:val="single" w:sz="4" w:space="0" w:color="auto"/>
              <w:bottom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E37829">
        <w:trPr>
          <w:trHeight w:val="237"/>
        </w:trPr>
        <w:tc>
          <w:tcPr>
            <w:tcW w:w="1132" w:type="dxa"/>
            <w:tcBorders>
              <w:top w:val="single" w:sz="4" w:space="0" w:color="auto"/>
              <w:left w:val="single" w:sz="4" w:space="0" w:color="auto"/>
              <w:right w:val="single" w:sz="4" w:space="0" w:color="auto"/>
            </w:tcBorders>
            <w:shd w:val="clear" w:color="auto" w:fill="auto"/>
          </w:tcPr>
          <w:p w:rsidR="00143B6F" w:rsidRPr="004846F5" w:rsidRDefault="00892D0E" w:rsidP="00764254">
            <w:pPr>
              <w:jc w:val="center"/>
              <w:rPr>
                <w:rFonts w:ascii="Arial" w:hAnsi="Arial" w:cs="Arial"/>
                <w:b/>
              </w:rPr>
            </w:pPr>
            <w:r>
              <w:rPr>
                <w:rFonts w:ascii="Arial" w:hAnsi="Arial" w:cs="Arial"/>
                <w:b/>
              </w:rPr>
              <w:t>11</w:t>
            </w:r>
            <w:r w:rsidR="007072C5">
              <w:rPr>
                <w:rFonts w:ascii="Arial" w:hAnsi="Arial" w:cs="Arial"/>
                <w:b/>
              </w:rPr>
              <w:t>.</w:t>
            </w:r>
          </w:p>
        </w:tc>
        <w:tc>
          <w:tcPr>
            <w:tcW w:w="8791" w:type="dxa"/>
            <w:gridSpan w:val="2"/>
            <w:tcBorders>
              <w:top w:val="single" w:sz="4" w:space="0" w:color="auto"/>
              <w:left w:val="single" w:sz="4" w:space="0" w:color="auto"/>
              <w:right w:val="single" w:sz="4" w:space="0" w:color="auto"/>
            </w:tcBorders>
            <w:shd w:val="clear" w:color="auto" w:fill="auto"/>
          </w:tcPr>
          <w:p w:rsidR="000E5D90" w:rsidRPr="0021224D" w:rsidRDefault="00945A0D" w:rsidP="00376F6E">
            <w:pPr>
              <w:rPr>
                <w:rFonts w:ascii="Arial" w:hAnsi="Arial" w:cs="Arial"/>
                <w:b/>
              </w:rPr>
            </w:pPr>
            <w:r w:rsidRPr="00945A0D">
              <w:rPr>
                <w:rFonts w:ascii="Arial" w:hAnsi="Arial" w:cs="Arial"/>
                <w:b/>
              </w:rPr>
              <w:t>Complaints and PALS Quarter Two Report</w:t>
            </w:r>
          </w:p>
        </w:tc>
        <w:tc>
          <w:tcPr>
            <w:tcW w:w="993" w:type="dxa"/>
            <w:tcBorders>
              <w:top w:val="single" w:sz="4" w:space="0" w:color="auto"/>
              <w:left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791" w:type="dxa"/>
            <w:gridSpan w:val="2"/>
            <w:tcBorders>
              <w:top w:val="single" w:sz="4" w:space="0" w:color="auto"/>
              <w:left w:val="single" w:sz="4" w:space="0" w:color="auto"/>
              <w:right w:val="single" w:sz="4" w:space="0" w:color="auto"/>
            </w:tcBorders>
            <w:shd w:val="clear" w:color="auto" w:fill="auto"/>
          </w:tcPr>
          <w:p w:rsidR="002E57E1" w:rsidRDefault="00637118" w:rsidP="00945A0D">
            <w:pPr>
              <w:rPr>
                <w:rFonts w:ascii="Arial" w:hAnsi="Arial" w:cs="Arial"/>
              </w:rPr>
            </w:pPr>
            <w:r>
              <w:rPr>
                <w:rFonts w:ascii="Arial" w:hAnsi="Arial" w:cs="Arial"/>
              </w:rPr>
              <w:t xml:space="preserve">The report was taken as read.  </w:t>
            </w:r>
          </w:p>
          <w:p w:rsidR="00637118" w:rsidRDefault="00637118" w:rsidP="00945A0D">
            <w:pPr>
              <w:rPr>
                <w:rFonts w:ascii="Arial" w:hAnsi="Arial" w:cs="Arial"/>
              </w:rPr>
            </w:pPr>
          </w:p>
          <w:p w:rsidR="00637118" w:rsidRDefault="00637118" w:rsidP="00945A0D">
            <w:pPr>
              <w:rPr>
                <w:rFonts w:ascii="Arial" w:hAnsi="Arial" w:cs="Arial"/>
              </w:rPr>
            </w:pPr>
            <w:r>
              <w:rPr>
                <w:rFonts w:ascii="Arial" w:hAnsi="Arial" w:cs="Arial"/>
              </w:rPr>
              <w:t>John Berry presented the key points and learning from quarter two.</w:t>
            </w:r>
          </w:p>
          <w:p w:rsidR="00637118" w:rsidRDefault="00637118" w:rsidP="00945A0D">
            <w:pPr>
              <w:rPr>
                <w:rFonts w:ascii="Arial" w:hAnsi="Arial" w:cs="Arial"/>
              </w:rPr>
            </w:pPr>
            <w:bookmarkStart w:id="0" w:name="_GoBack"/>
            <w:bookmarkEnd w:id="0"/>
          </w:p>
          <w:p w:rsidR="00637118" w:rsidRDefault="00637118" w:rsidP="00945A0D">
            <w:pPr>
              <w:rPr>
                <w:rFonts w:ascii="Arial" w:hAnsi="Arial" w:cs="Arial"/>
              </w:rPr>
            </w:pPr>
            <w:r>
              <w:rPr>
                <w:rFonts w:ascii="Arial" w:hAnsi="Arial" w:cs="Arial"/>
              </w:rPr>
              <w:t>In addition to the items included in the report the Customer Care Team are focusing on ensuring information requests enter the CCG through the identified routes to ensure they are managed timely and appropriately, for example MP enquiries.  Meetings with each of the MPs have been arranged to progress this.</w:t>
            </w:r>
          </w:p>
          <w:p w:rsidR="00637118" w:rsidRDefault="00637118" w:rsidP="00945A0D">
            <w:pPr>
              <w:rPr>
                <w:rFonts w:ascii="Arial" w:hAnsi="Arial" w:cs="Arial"/>
              </w:rPr>
            </w:pPr>
          </w:p>
          <w:p w:rsidR="00637118" w:rsidRDefault="00637118" w:rsidP="00945A0D">
            <w:pPr>
              <w:rPr>
                <w:rFonts w:ascii="Arial" w:hAnsi="Arial" w:cs="Arial"/>
              </w:rPr>
            </w:pPr>
            <w:r>
              <w:rPr>
                <w:rFonts w:ascii="Arial" w:hAnsi="Arial" w:cs="Arial"/>
              </w:rPr>
              <w:t xml:space="preserve">Compliments have reduced, particularly in relation to Focus. Committee members discussed the implications and possible reasons for the reduction.  It was noted that the way in which compliments are recorded by Focus has changed which </w:t>
            </w:r>
            <w:r w:rsidR="00DA4718">
              <w:rPr>
                <w:rFonts w:ascii="Arial" w:hAnsi="Arial" w:cs="Arial"/>
              </w:rPr>
              <w:t>is likely to have impacted the number of compliments recorded.</w:t>
            </w:r>
          </w:p>
          <w:p w:rsidR="00DA4718" w:rsidRDefault="00DA4718" w:rsidP="00945A0D">
            <w:pPr>
              <w:rPr>
                <w:rFonts w:ascii="Arial" w:hAnsi="Arial" w:cs="Arial"/>
              </w:rPr>
            </w:pPr>
          </w:p>
          <w:p w:rsidR="00DA4718" w:rsidRDefault="00DA4718" w:rsidP="00945A0D">
            <w:pPr>
              <w:rPr>
                <w:rFonts w:ascii="Arial" w:hAnsi="Arial" w:cs="Arial"/>
              </w:rPr>
            </w:pPr>
            <w:r>
              <w:rPr>
                <w:rFonts w:ascii="Arial" w:hAnsi="Arial" w:cs="Arial"/>
              </w:rPr>
              <w:t xml:space="preserve">The Committee recognised the importance of informing the public of how we are scrutinising intelligence to challenge and support the quality improvement of the services we commission.  </w:t>
            </w:r>
          </w:p>
          <w:p w:rsidR="00DA4718" w:rsidRDefault="00DA4718" w:rsidP="00945A0D">
            <w:pPr>
              <w:rPr>
                <w:rFonts w:ascii="Arial" w:hAnsi="Arial" w:cs="Arial"/>
              </w:rPr>
            </w:pPr>
          </w:p>
          <w:p w:rsidR="00DA4718" w:rsidRDefault="00DA4718" w:rsidP="00945A0D">
            <w:pPr>
              <w:rPr>
                <w:rFonts w:ascii="Arial" w:hAnsi="Arial" w:cs="Arial"/>
              </w:rPr>
            </w:pPr>
            <w:r>
              <w:rPr>
                <w:rFonts w:ascii="Arial" w:hAnsi="Arial" w:cs="Arial"/>
              </w:rPr>
              <w:t xml:space="preserve">Members agreed that communication to the public and the community forum is essential to ensure there is awareness of the level of scrutiny our services are under. </w:t>
            </w:r>
          </w:p>
          <w:p w:rsidR="00DA4718" w:rsidRPr="00945A0D" w:rsidRDefault="00DA4718" w:rsidP="00945A0D">
            <w:pPr>
              <w:rPr>
                <w:rFonts w:ascii="Arial" w:hAnsi="Arial" w:cs="Arial"/>
              </w:rPr>
            </w:pPr>
          </w:p>
        </w:tc>
        <w:tc>
          <w:tcPr>
            <w:tcW w:w="993" w:type="dxa"/>
            <w:tcBorders>
              <w:top w:val="single" w:sz="4" w:space="0" w:color="auto"/>
              <w:left w:val="single" w:sz="4" w:space="0" w:color="auto"/>
              <w:right w:val="single" w:sz="4" w:space="0" w:color="auto"/>
            </w:tcBorders>
          </w:tcPr>
          <w:p w:rsidR="00463440" w:rsidRPr="004846F5" w:rsidRDefault="00463440" w:rsidP="00437E10">
            <w:pPr>
              <w:ind w:right="-108"/>
              <w:jc w:val="center"/>
              <w:rPr>
                <w:rFonts w:ascii="Arial" w:hAnsi="Arial" w:cs="Arial"/>
                <w:b/>
                <w:color w:val="000000"/>
              </w:rPr>
            </w:pPr>
          </w:p>
        </w:tc>
      </w:tr>
      <w:tr w:rsidR="00F56AAB" w:rsidRPr="004846F5" w:rsidTr="00E37829">
        <w:tc>
          <w:tcPr>
            <w:tcW w:w="1132" w:type="dxa"/>
            <w:tcBorders>
              <w:top w:val="single" w:sz="4" w:space="0" w:color="auto"/>
              <w:left w:val="single" w:sz="4" w:space="0" w:color="auto"/>
              <w:right w:val="single" w:sz="4" w:space="0" w:color="auto"/>
            </w:tcBorders>
            <w:shd w:val="clear" w:color="auto" w:fill="auto"/>
          </w:tcPr>
          <w:p w:rsidR="00F56AAB" w:rsidRPr="004846F5" w:rsidRDefault="00892D0E" w:rsidP="00764254">
            <w:pPr>
              <w:jc w:val="center"/>
              <w:rPr>
                <w:rFonts w:ascii="Arial" w:hAnsi="Arial" w:cs="Arial"/>
                <w:b/>
              </w:rPr>
            </w:pPr>
            <w:r>
              <w:rPr>
                <w:rFonts w:ascii="Arial" w:hAnsi="Arial" w:cs="Arial"/>
                <w:b/>
              </w:rPr>
              <w:t>12</w:t>
            </w:r>
            <w:r w:rsidR="00F56AAB">
              <w:rPr>
                <w:rFonts w:ascii="Arial" w:hAnsi="Arial" w:cs="Arial"/>
                <w:b/>
              </w:rPr>
              <w:t>.</w:t>
            </w:r>
          </w:p>
        </w:tc>
        <w:tc>
          <w:tcPr>
            <w:tcW w:w="8791" w:type="dxa"/>
            <w:gridSpan w:val="2"/>
            <w:tcBorders>
              <w:top w:val="single" w:sz="4" w:space="0" w:color="auto"/>
              <w:left w:val="single" w:sz="4" w:space="0" w:color="auto"/>
              <w:right w:val="single" w:sz="4" w:space="0" w:color="auto"/>
            </w:tcBorders>
            <w:shd w:val="clear" w:color="auto" w:fill="auto"/>
          </w:tcPr>
          <w:p w:rsidR="00945A0D" w:rsidRPr="00945A0D" w:rsidRDefault="00945A0D" w:rsidP="00945A0D">
            <w:pPr>
              <w:rPr>
                <w:rFonts w:ascii="Arial" w:hAnsi="Arial" w:cs="Arial"/>
                <w:b/>
              </w:rPr>
            </w:pPr>
            <w:r w:rsidRPr="00945A0D">
              <w:rPr>
                <w:rFonts w:ascii="Arial" w:hAnsi="Arial" w:cs="Arial"/>
                <w:b/>
              </w:rPr>
              <w:t>Additional Reports/Information:</w:t>
            </w:r>
          </w:p>
          <w:p w:rsidR="00945A0D" w:rsidRDefault="00945A0D" w:rsidP="00373027">
            <w:pPr>
              <w:pStyle w:val="ListParagraph"/>
              <w:numPr>
                <w:ilvl w:val="0"/>
                <w:numId w:val="25"/>
              </w:numPr>
              <w:rPr>
                <w:rFonts w:ascii="Arial" w:hAnsi="Arial" w:cs="Arial"/>
                <w:b/>
              </w:rPr>
            </w:pPr>
            <w:r w:rsidRPr="00373027">
              <w:rPr>
                <w:rFonts w:ascii="Arial" w:hAnsi="Arial" w:cs="Arial"/>
                <w:b/>
              </w:rPr>
              <w:t>NICE Guidance – July 2017</w:t>
            </w:r>
          </w:p>
          <w:p w:rsidR="00F43B91" w:rsidRPr="00373027" w:rsidRDefault="00F43B91" w:rsidP="00F43B91">
            <w:pPr>
              <w:pStyle w:val="ListParagraph"/>
              <w:rPr>
                <w:rFonts w:ascii="Arial" w:hAnsi="Arial" w:cs="Arial"/>
                <w:b/>
              </w:rPr>
            </w:pPr>
          </w:p>
          <w:p w:rsidR="000E5D90" w:rsidRDefault="00945A0D" w:rsidP="00373027">
            <w:pPr>
              <w:pStyle w:val="ListParagraph"/>
              <w:numPr>
                <w:ilvl w:val="0"/>
                <w:numId w:val="25"/>
              </w:numPr>
              <w:rPr>
                <w:rFonts w:ascii="Arial" w:hAnsi="Arial" w:cs="Arial"/>
                <w:b/>
              </w:rPr>
            </w:pPr>
            <w:r w:rsidRPr="00373027">
              <w:rPr>
                <w:rFonts w:ascii="Arial" w:hAnsi="Arial" w:cs="Arial"/>
                <w:b/>
              </w:rPr>
              <w:t>NICE Guidance – August 2017</w:t>
            </w:r>
          </w:p>
          <w:p w:rsidR="00F43B91" w:rsidRPr="00F43B91" w:rsidRDefault="00F43B91" w:rsidP="00F43B91">
            <w:pPr>
              <w:pStyle w:val="ListParagraph"/>
              <w:rPr>
                <w:rFonts w:ascii="Arial" w:hAnsi="Arial" w:cs="Arial"/>
                <w:b/>
              </w:rPr>
            </w:pPr>
          </w:p>
          <w:p w:rsidR="00F43B91" w:rsidRDefault="00F43B91" w:rsidP="00F43B91">
            <w:pPr>
              <w:rPr>
                <w:rFonts w:ascii="Arial" w:hAnsi="Arial" w:cs="Arial"/>
              </w:rPr>
            </w:pPr>
            <w:r w:rsidRPr="00F43B91">
              <w:rPr>
                <w:rFonts w:ascii="Arial" w:hAnsi="Arial" w:cs="Arial"/>
              </w:rPr>
              <w:t>Items noted</w:t>
            </w:r>
            <w:r>
              <w:rPr>
                <w:rFonts w:ascii="Arial" w:hAnsi="Arial" w:cs="Arial"/>
              </w:rPr>
              <w:t xml:space="preserve"> and received by members</w:t>
            </w:r>
            <w:r w:rsidRPr="00F43B91">
              <w:rPr>
                <w:rFonts w:ascii="Arial" w:hAnsi="Arial" w:cs="Arial"/>
              </w:rPr>
              <w:t>.</w:t>
            </w:r>
          </w:p>
          <w:p w:rsidR="00F43B91" w:rsidRPr="00F43B91" w:rsidRDefault="00F43B91" w:rsidP="00F43B91">
            <w:pPr>
              <w:rPr>
                <w:rFonts w:ascii="Arial" w:hAnsi="Arial" w:cs="Arial"/>
              </w:rPr>
            </w:pPr>
          </w:p>
        </w:tc>
        <w:tc>
          <w:tcPr>
            <w:tcW w:w="993" w:type="dxa"/>
            <w:tcBorders>
              <w:top w:val="single" w:sz="4" w:space="0" w:color="auto"/>
              <w:left w:val="single" w:sz="4" w:space="0" w:color="auto"/>
              <w:right w:val="single" w:sz="4" w:space="0" w:color="auto"/>
            </w:tcBorders>
          </w:tcPr>
          <w:p w:rsidR="00F56AAB" w:rsidRDefault="00F56AAB" w:rsidP="00D5243D">
            <w:pPr>
              <w:ind w:left="-108" w:right="-108"/>
              <w:jc w:val="center"/>
              <w:rPr>
                <w:rFonts w:ascii="Arial" w:hAnsi="Arial" w:cs="Arial"/>
                <w:b/>
                <w:color w:val="000000"/>
              </w:rPr>
            </w:pPr>
          </w:p>
        </w:tc>
      </w:tr>
      <w:tr w:rsidR="00373027" w:rsidRPr="004846F5" w:rsidTr="00E37829">
        <w:tc>
          <w:tcPr>
            <w:tcW w:w="1132" w:type="dxa"/>
            <w:tcBorders>
              <w:top w:val="single" w:sz="4" w:space="0" w:color="auto"/>
              <w:left w:val="single" w:sz="4" w:space="0" w:color="auto"/>
              <w:bottom w:val="single" w:sz="4" w:space="0" w:color="auto"/>
              <w:right w:val="single" w:sz="4" w:space="0" w:color="auto"/>
            </w:tcBorders>
            <w:shd w:val="clear" w:color="auto" w:fill="auto"/>
          </w:tcPr>
          <w:p w:rsidR="00373027" w:rsidRPr="004846F5" w:rsidRDefault="00373027" w:rsidP="00764254">
            <w:pPr>
              <w:jc w:val="center"/>
              <w:rPr>
                <w:rFonts w:ascii="Arial" w:hAnsi="Arial" w:cs="Arial"/>
                <w:b/>
              </w:rPr>
            </w:pPr>
            <w:r>
              <w:rPr>
                <w:rFonts w:ascii="Arial" w:hAnsi="Arial" w:cs="Arial"/>
                <w:b/>
              </w:rPr>
              <w:t>13.</w:t>
            </w:r>
          </w:p>
        </w:tc>
        <w:tc>
          <w:tcPr>
            <w:tcW w:w="8791" w:type="dxa"/>
            <w:gridSpan w:val="2"/>
            <w:tcBorders>
              <w:top w:val="single" w:sz="4" w:space="0" w:color="auto"/>
              <w:left w:val="single" w:sz="4" w:space="0" w:color="auto"/>
              <w:bottom w:val="single" w:sz="4" w:space="0" w:color="auto"/>
              <w:right w:val="single" w:sz="4" w:space="0" w:color="auto"/>
            </w:tcBorders>
            <w:shd w:val="clear" w:color="auto" w:fill="auto"/>
          </w:tcPr>
          <w:p w:rsidR="00373027" w:rsidRDefault="00373027" w:rsidP="00373027">
            <w:pPr>
              <w:rPr>
                <w:rFonts w:ascii="Arial" w:hAnsi="Arial" w:cs="Arial"/>
                <w:b/>
              </w:rPr>
            </w:pPr>
            <w:r w:rsidRPr="00373027">
              <w:rPr>
                <w:rFonts w:ascii="Arial" w:hAnsi="Arial" w:cs="Arial"/>
                <w:b/>
              </w:rPr>
              <w:t>Items to be escalated to the CCG Partnership Board</w:t>
            </w:r>
          </w:p>
          <w:p w:rsidR="00124A49" w:rsidRPr="00373027" w:rsidRDefault="00124A49" w:rsidP="00373027">
            <w:pPr>
              <w:rPr>
                <w:rFonts w:ascii="Arial" w:hAnsi="Arial" w:cs="Arial"/>
                <w:b/>
              </w:rPr>
            </w:pPr>
          </w:p>
          <w:p w:rsidR="00373027" w:rsidRDefault="00373027" w:rsidP="00373027">
            <w:pPr>
              <w:rPr>
                <w:rFonts w:ascii="Arial" w:hAnsi="Arial" w:cs="Arial"/>
                <w:b/>
              </w:rPr>
            </w:pPr>
            <w:r w:rsidRPr="00373027">
              <w:rPr>
                <w:rFonts w:ascii="Arial" w:hAnsi="Arial" w:cs="Arial"/>
                <w:b/>
              </w:rPr>
              <w:t>Items to be de-escalated from the CCGT Partnership Board</w:t>
            </w:r>
          </w:p>
          <w:p w:rsidR="00124A49" w:rsidRPr="00373027" w:rsidRDefault="00124A49" w:rsidP="00373027">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373027" w:rsidRDefault="00373027" w:rsidP="0057484C">
            <w:pPr>
              <w:ind w:right="-108"/>
              <w:jc w:val="center"/>
              <w:rPr>
                <w:rFonts w:ascii="Arial" w:hAnsi="Arial" w:cs="Arial"/>
                <w:b/>
                <w:color w:val="000000"/>
              </w:rPr>
            </w:pPr>
          </w:p>
        </w:tc>
      </w:tr>
      <w:tr w:rsidR="00373027" w:rsidRPr="004846F5" w:rsidTr="00E37829">
        <w:tc>
          <w:tcPr>
            <w:tcW w:w="1132" w:type="dxa"/>
            <w:tcBorders>
              <w:top w:val="single" w:sz="4" w:space="0" w:color="auto"/>
              <w:left w:val="single" w:sz="4" w:space="0" w:color="auto"/>
              <w:bottom w:val="single" w:sz="4" w:space="0" w:color="auto"/>
              <w:right w:val="single" w:sz="4" w:space="0" w:color="auto"/>
            </w:tcBorders>
            <w:shd w:val="clear" w:color="auto" w:fill="auto"/>
          </w:tcPr>
          <w:p w:rsidR="00373027" w:rsidRDefault="00373027" w:rsidP="00764254">
            <w:pPr>
              <w:jc w:val="center"/>
              <w:rPr>
                <w:rFonts w:ascii="Arial" w:hAnsi="Arial" w:cs="Arial"/>
                <w:b/>
              </w:rPr>
            </w:pPr>
          </w:p>
        </w:tc>
        <w:tc>
          <w:tcPr>
            <w:tcW w:w="8791" w:type="dxa"/>
            <w:gridSpan w:val="2"/>
            <w:tcBorders>
              <w:top w:val="single" w:sz="4" w:space="0" w:color="auto"/>
              <w:left w:val="single" w:sz="4" w:space="0" w:color="auto"/>
              <w:bottom w:val="single" w:sz="4" w:space="0" w:color="auto"/>
              <w:right w:val="single" w:sz="4" w:space="0" w:color="auto"/>
            </w:tcBorders>
            <w:shd w:val="clear" w:color="auto" w:fill="auto"/>
          </w:tcPr>
          <w:p w:rsidR="00F43B91" w:rsidRPr="00F43B91" w:rsidRDefault="00F43B91" w:rsidP="00F43B91">
            <w:pPr>
              <w:rPr>
                <w:rFonts w:ascii="Arial" w:hAnsi="Arial" w:cs="Arial"/>
              </w:rPr>
            </w:pPr>
            <w:r w:rsidRPr="00F43B91">
              <w:rPr>
                <w:rFonts w:ascii="Arial" w:hAnsi="Arial" w:cs="Arial"/>
              </w:rPr>
              <w:t xml:space="preserve">The Quality Committee Membership would like to escalate to the board the significant improvement journey the CCG intelligence systems and processes have progressed on over the last few years.  The quality of the information received and shared at the Quality Committee was recognised as excellent by the Committee Members.  The increase in incident activity has provided a wealth of intelligence for commissioners, but members recognise that there could be a risk to sustaining management of the process within the Quality Teams capacity.  The Quality Team are currently reviewing this and are considering different ways </w:t>
            </w:r>
            <w:r w:rsidRPr="00F43B91">
              <w:rPr>
                <w:rFonts w:ascii="Arial" w:hAnsi="Arial" w:cs="Arial"/>
              </w:rPr>
              <w:lastRenderedPageBreak/>
              <w:t xml:space="preserve">to manage the process to ensure levels of intelligence are maintained but the incident process remains manageable and appropriate. </w:t>
            </w:r>
          </w:p>
          <w:p w:rsidR="00F43B91" w:rsidRPr="00F43B91" w:rsidRDefault="00F43B91" w:rsidP="00F43B91">
            <w:pPr>
              <w:rPr>
                <w:rFonts w:ascii="Arial" w:hAnsi="Arial" w:cs="Arial"/>
              </w:rPr>
            </w:pPr>
          </w:p>
          <w:p w:rsidR="00F43B91" w:rsidRPr="00F43B91" w:rsidRDefault="00F43B91" w:rsidP="00F43B91">
            <w:pPr>
              <w:rPr>
                <w:rFonts w:ascii="Arial" w:hAnsi="Arial" w:cs="Arial"/>
              </w:rPr>
            </w:pPr>
            <w:r w:rsidRPr="00F43B91">
              <w:rPr>
                <w:rFonts w:ascii="Arial" w:hAnsi="Arial" w:cs="Arial"/>
              </w:rPr>
              <w:t xml:space="preserve">The Quality Committee ratified the NELCCG IPC Strategy 2017-2020.  The Committee would like to escalate to the Board the complexity and scale of the strategy which has been agreed to be delivered by the Quality Team in conjunction with colleagues, providers and partners.  The Quality Committee has agreed to receive and monitor 6 monthly reviews on progress and the impact of the delivery of the strategy until the close of the strategy period.  </w:t>
            </w:r>
          </w:p>
          <w:p w:rsidR="00F43B91" w:rsidRPr="00F43B91" w:rsidRDefault="00F43B91" w:rsidP="00F43B91">
            <w:pPr>
              <w:rPr>
                <w:rFonts w:ascii="Arial" w:hAnsi="Arial" w:cs="Arial"/>
              </w:rPr>
            </w:pPr>
          </w:p>
          <w:p w:rsidR="00F43B91" w:rsidRPr="00F43B91" w:rsidRDefault="00F43B91" w:rsidP="00F43B91">
            <w:pPr>
              <w:rPr>
                <w:rFonts w:ascii="Arial" w:hAnsi="Arial" w:cs="Arial"/>
              </w:rPr>
            </w:pPr>
            <w:r w:rsidRPr="00F43B91">
              <w:rPr>
                <w:rFonts w:ascii="Arial" w:hAnsi="Arial" w:cs="Arial"/>
              </w:rPr>
              <w:t>The CCG is 98% compliant with Prevent.</w:t>
            </w:r>
          </w:p>
          <w:p w:rsidR="00F43B91" w:rsidRPr="00F43B91" w:rsidRDefault="00F43B91" w:rsidP="00F43B91">
            <w:pPr>
              <w:rPr>
                <w:rFonts w:ascii="Arial" w:hAnsi="Arial" w:cs="Arial"/>
              </w:rPr>
            </w:pPr>
          </w:p>
          <w:p w:rsidR="00F43B91" w:rsidRPr="00F43B91" w:rsidRDefault="00F43B91" w:rsidP="00F43B91">
            <w:pPr>
              <w:rPr>
                <w:rFonts w:ascii="Arial" w:hAnsi="Arial" w:cs="Arial"/>
              </w:rPr>
            </w:pPr>
            <w:r w:rsidRPr="00F43B91">
              <w:rPr>
                <w:rFonts w:ascii="Arial" w:hAnsi="Arial" w:cs="Arial"/>
              </w:rPr>
              <w:t>There is a directive from NHS E that all NHS Trusts and Foundation Trusts should be 85% compliant with Prevent training by March 2018. NLAG currently has a compliance rate of 15.7% for face-to-face WRAP training and 75.3% for basic awareness.  There is a significant risk to the Trusts achievement of this requirement.  NEL CCG has sent a letter to providers to request assurance of Prevent arrangements and an action plan to address any outstanding issues.</w:t>
            </w:r>
          </w:p>
          <w:p w:rsidR="00F43B91" w:rsidRPr="00F43B91" w:rsidRDefault="00F43B91" w:rsidP="00F43B91">
            <w:pPr>
              <w:rPr>
                <w:rFonts w:ascii="Arial" w:hAnsi="Arial" w:cs="Arial"/>
              </w:rPr>
            </w:pPr>
          </w:p>
          <w:p w:rsidR="00F43B91" w:rsidRPr="00F43B91" w:rsidRDefault="00F43B91" w:rsidP="00F43B91">
            <w:pPr>
              <w:rPr>
                <w:rFonts w:ascii="Arial" w:hAnsi="Arial" w:cs="Arial"/>
              </w:rPr>
            </w:pPr>
            <w:r w:rsidRPr="00F43B91">
              <w:rPr>
                <w:rFonts w:ascii="Arial" w:hAnsi="Arial" w:cs="Arial"/>
              </w:rPr>
              <w:t xml:space="preserve">Customer Care </w:t>
            </w:r>
            <w:proofErr w:type="gramStart"/>
            <w:r w:rsidRPr="00F43B91">
              <w:rPr>
                <w:rFonts w:ascii="Arial" w:hAnsi="Arial" w:cs="Arial"/>
              </w:rPr>
              <w:t>are</w:t>
            </w:r>
            <w:proofErr w:type="gramEnd"/>
            <w:r w:rsidRPr="00F43B91">
              <w:rPr>
                <w:rFonts w:ascii="Arial" w:hAnsi="Arial" w:cs="Arial"/>
              </w:rPr>
              <w:t xml:space="preserve"> looking at different ways of capturing and recording service compliments.  The CCG is currently working with MP’s to smooth the Customer Care process.</w:t>
            </w:r>
          </w:p>
          <w:p w:rsidR="00F43B91" w:rsidRPr="00F43B91" w:rsidRDefault="00F43B91" w:rsidP="00F43B91">
            <w:pPr>
              <w:rPr>
                <w:rFonts w:ascii="Arial" w:hAnsi="Arial" w:cs="Arial"/>
              </w:rPr>
            </w:pPr>
          </w:p>
          <w:p w:rsidR="00F43B91" w:rsidRPr="00F43B91" w:rsidRDefault="00F43B91" w:rsidP="00F43B91">
            <w:pPr>
              <w:rPr>
                <w:rFonts w:ascii="Arial" w:hAnsi="Arial" w:cs="Arial"/>
              </w:rPr>
            </w:pPr>
            <w:r w:rsidRPr="00F43B91">
              <w:rPr>
                <w:rFonts w:ascii="Arial" w:hAnsi="Arial" w:cs="Arial"/>
              </w:rPr>
              <w:t>The Quality Committee membership would like to make the Board aware of what could be a potential financial risk with regards to excess treatment costs.  The management and allocation of excess treatment costs budgets is being deliberated by NHSE.  Currently CCG’s are allocated a fund for excess treatment costs, when/if the fund isn’t fully utilised it is absorbed by the CCG.  If NHSE decide to remove the fund for excess treatment costs, to be managed by NHSE, the CCG would no longer be able to absorb the unutilised funds for other purposes.  We await the outcome of the review and will update the board and Quality Committee on the outcome.</w:t>
            </w:r>
          </w:p>
          <w:p w:rsidR="00F43B91" w:rsidRPr="00F43B91" w:rsidRDefault="00F43B91" w:rsidP="00F43B91">
            <w:pPr>
              <w:rPr>
                <w:rFonts w:ascii="Arial" w:hAnsi="Arial" w:cs="Arial"/>
              </w:rPr>
            </w:pPr>
          </w:p>
          <w:p w:rsidR="00373027" w:rsidRDefault="00F43B91" w:rsidP="00F43B91">
            <w:pPr>
              <w:rPr>
                <w:rFonts w:ascii="Arial" w:hAnsi="Arial" w:cs="Arial"/>
              </w:rPr>
            </w:pPr>
            <w:r w:rsidRPr="00F43B91">
              <w:rPr>
                <w:rFonts w:ascii="Arial" w:hAnsi="Arial" w:cs="Arial"/>
              </w:rPr>
              <w:t xml:space="preserve">NEL is an outlier for Primary Care involvement in research and practices being ‘Research Ready’.  The Northern Lincolnshire R and D Meeting </w:t>
            </w:r>
            <w:proofErr w:type="gramStart"/>
            <w:r w:rsidRPr="00F43B91">
              <w:rPr>
                <w:rFonts w:ascii="Arial" w:hAnsi="Arial" w:cs="Arial"/>
              </w:rPr>
              <w:t>is</w:t>
            </w:r>
            <w:proofErr w:type="gramEnd"/>
            <w:r w:rsidRPr="00F43B91">
              <w:rPr>
                <w:rFonts w:ascii="Arial" w:hAnsi="Arial" w:cs="Arial"/>
              </w:rPr>
              <w:t xml:space="preserve"> working to improve this position. We are considering and working on other ways in the CCG where we could move this position forward, such as events for primary care to promote research activity, links into the PTL and the General Practice Quality Scheme for next year.</w:t>
            </w:r>
          </w:p>
          <w:p w:rsidR="00F43B91" w:rsidRPr="00F43B91" w:rsidRDefault="00F43B91" w:rsidP="00F43B91">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373027" w:rsidRDefault="00373027" w:rsidP="0057484C">
            <w:pPr>
              <w:ind w:right="-108"/>
              <w:jc w:val="center"/>
              <w:rPr>
                <w:rFonts w:ascii="Arial" w:hAnsi="Arial" w:cs="Arial"/>
                <w:b/>
                <w:color w:val="000000"/>
              </w:rPr>
            </w:pPr>
          </w:p>
        </w:tc>
      </w:tr>
      <w:tr w:rsidR="00373027" w:rsidRPr="004846F5" w:rsidTr="00E37829">
        <w:tc>
          <w:tcPr>
            <w:tcW w:w="1132" w:type="dxa"/>
            <w:tcBorders>
              <w:top w:val="single" w:sz="4" w:space="0" w:color="auto"/>
              <w:left w:val="single" w:sz="4" w:space="0" w:color="auto"/>
              <w:bottom w:val="single" w:sz="4" w:space="0" w:color="auto"/>
              <w:right w:val="single" w:sz="4" w:space="0" w:color="auto"/>
            </w:tcBorders>
            <w:shd w:val="clear" w:color="auto" w:fill="auto"/>
          </w:tcPr>
          <w:p w:rsidR="00373027" w:rsidRDefault="00373027" w:rsidP="00764254">
            <w:pPr>
              <w:jc w:val="center"/>
              <w:rPr>
                <w:rFonts w:ascii="Arial" w:hAnsi="Arial" w:cs="Arial"/>
                <w:b/>
              </w:rPr>
            </w:pPr>
            <w:r>
              <w:rPr>
                <w:rFonts w:ascii="Arial" w:hAnsi="Arial" w:cs="Arial"/>
                <w:b/>
              </w:rPr>
              <w:lastRenderedPageBreak/>
              <w:t>14.</w:t>
            </w:r>
          </w:p>
        </w:tc>
        <w:tc>
          <w:tcPr>
            <w:tcW w:w="8791" w:type="dxa"/>
            <w:gridSpan w:val="2"/>
            <w:tcBorders>
              <w:top w:val="single" w:sz="4" w:space="0" w:color="auto"/>
              <w:left w:val="single" w:sz="4" w:space="0" w:color="auto"/>
              <w:bottom w:val="single" w:sz="4" w:space="0" w:color="auto"/>
              <w:right w:val="single" w:sz="4" w:space="0" w:color="auto"/>
            </w:tcBorders>
            <w:shd w:val="clear" w:color="auto" w:fill="auto"/>
          </w:tcPr>
          <w:p w:rsidR="00373027" w:rsidRPr="00373027" w:rsidRDefault="00373027" w:rsidP="00373027">
            <w:pPr>
              <w:rPr>
                <w:rFonts w:ascii="Arial" w:hAnsi="Arial" w:cs="Arial"/>
                <w:b/>
              </w:rPr>
            </w:pPr>
            <w:r>
              <w:rPr>
                <w:rFonts w:ascii="Arial" w:hAnsi="Arial" w:cs="Arial"/>
                <w:b/>
              </w:rPr>
              <w:t>Any Other Business</w:t>
            </w:r>
          </w:p>
        </w:tc>
        <w:tc>
          <w:tcPr>
            <w:tcW w:w="993" w:type="dxa"/>
            <w:tcBorders>
              <w:top w:val="single" w:sz="4" w:space="0" w:color="auto"/>
              <w:left w:val="single" w:sz="4" w:space="0" w:color="auto"/>
              <w:bottom w:val="single" w:sz="4" w:space="0" w:color="auto"/>
              <w:right w:val="single" w:sz="4" w:space="0" w:color="auto"/>
            </w:tcBorders>
          </w:tcPr>
          <w:p w:rsidR="00373027" w:rsidRDefault="00373027" w:rsidP="0057484C">
            <w:pPr>
              <w:ind w:right="-108"/>
              <w:jc w:val="center"/>
              <w:rPr>
                <w:rFonts w:ascii="Arial" w:hAnsi="Arial" w:cs="Arial"/>
                <w:b/>
                <w:color w:val="000000"/>
              </w:rPr>
            </w:pPr>
          </w:p>
        </w:tc>
      </w:tr>
      <w:tr w:rsidR="00373027" w:rsidRPr="004846F5" w:rsidTr="00E37829">
        <w:tc>
          <w:tcPr>
            <w:tcW w:w="1132" w:type="dxa"/>
            <w:tcBorders>
              <w:top w:val="single" w:sz="4" w:space="0" w:color="auto"/>
              <w:left w:val="single" w:sz="4" w:space="0" w:color="auto"/>
              <w:bottom w:val="single" w:sz="4" w:space="0" w:color="auto"/>
              <w:right w:val="single" w:sz="4" w:space="0" w:color="auto"/>
            </w:tcBorders>
            <w:shd w:val="clear" w:color="auto" w:fill="auto"/>
          </w:tcPr>
          <w:p w:rsidR="00373027" w:rsidRDefault="00373027" w:rsidP="00764254">
            <w:pPr>
              <w:jc w:val="center"/>
              <w:rPr>
                <w:rFonts w:ascii="Arial" w:hAnsi="Arial" w:cs="Arial"/>
                <w:b/>
              </w:rPr>
            </w:pPr>
          </w:p>
        </w:tc>
        <w:tc>
          <w:tcPr>
            <w:tcW w:w="8791" w:type="dxa"/>
            <w:gridSpan w:val="2"/>
            <w:tcBorders>
              <w:top w:val="single" w:sz="4" w:space="0" w:color="auto"/>
              <w:left w:val="single" w:sz="4" w:space="0" w:color="auto"/>
              <w:bottom w:val="single" w:sz="4" w:space="0" w:color="auto"/>
              <w:right w:val="single" w:sz="4" w:space="0" w:color="auto"/>
            </w:tcBorders>
            <w:shd w:val="clear" w:color="auto" w:fill="auto"/>
          </w:tcPr>
          <w:p w:rsidR="00373027" w:rsidRDefault="00373027" w:rsidP="00373027">
            <w:pP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rsidR="00373027" w:rsidRDefault="00373027" w:rsidP="0057484C">
            <w:pPr>
              <w:ind w:right="-108"/>
              <w:jc w:val="center"/>
              <w:rPr>
                <w:rFonts w:ascii="Arial" w:hAnsi="Arial" w:cs="Arial"/>
                <w:b/>
                <w:color w:val="000000"/>
              </w:rPr>
            </w:pPr>
          </w:p>
        </w:tc>
      </w:tr>
      <w:tr w:rsidR="00F56AAB" w:rsidRPr="004846F5" w:rsidTr="00E37829">
        <w:tc>
          <w:tcPr>
            <w:tcW w:w="1132" w:type="dxa"/>
            <w:tcBorders>
              <w:top w:val="single" w:sz="4" w:space="0" w:color="auto"/>
              <w:left w:val="single" w:sz="4" w:space="0" w:color="auto"/>
              <w:bottom w:val="single" w:sz="4" w:space="0" w:color="auto"/>
              <w:right w:val="single" w:sz="4" w:space="0" w:color="auto"/>
            </w:tcBorders>
            <w:shd w:val="clear" w:color="auto" w:fill="auto"/>
          </w:tcPr>
          <w:p w:rsidR="00F56AAB" w:rsidRPr="004846F5" w:rsidRDefault="00F56AAB" w:rsidP="00764254">
            <w:pPr>
              <w:jc w:val="center"/>
              <w:rPr>
                <w:rFonts w:ascii="Arial" w:hAnsi="Arial" w:cs="Arial"/>
                <w:b/>
              </w:rPr>
            </w:pPr>
          </w:p>
        </w:tc>
        <w:tc>
          <w:tcPr>
            <w:tcW w:w="8791" w:type="dxa"/>
            <w:gridSpan w:val="2"/>
            <w:tcBorders>
              <w:top w:val="single" w:sz="4" w:space="0" w:color="auto"/>
              <w:left w:val="single" w:sz="4" w:space="0" w:color="auto"/>
              <w:bottom w:val="single" w:sz="4" w:space="0" w:color="auto"/>
              <w:right w:val="single" w:sz="4" w:space="0" w:color="auto"/>
            </w:tcBorders>
            <w:shd w:val="clear" w:color="auto" w:fill="auto"/>
          </w:tcPr>
          <w:p w:rsidR="00F56AAB" w:rsidRDefault="000E5D90" w:rsidP="002E26C2">
            <w:pPr>
              <w:rPr>
                <w:rFonts w:ascii="Arial" w:hAnsi="Arial" w:cs="Arial"/>
                <w:b/>
              </w:rPr>
            </w:pPr>
            <w:r>
              <w:rPr>
                <w:rFonts w:ascii="Arial" w:hAnsi="Arial" w:cs="Arial"/>
                <w:b/>
              </w:rPr>
              <w:t>Date and Time of Next Meeting:</w:t>
            </w:r>
          </w:p>
          <w:p w:rsidR="00F43B91" w:rsidRDefault="00F43B91" w:rsidP="002E26C2">
            <w:pPr>
              <w:rPr>
                <w:rFonts w:ascii="Arial" w:hAnsi="Arial" w:cs="Arial"/>
                <w:b/>
              </w:rPr>
            </w:pPr>
            <w:r>
              <w:rPr>
                <w:rFonts w:ascii="Arial" w:hAnsi="Arial" w:cs="Arial"/>
                <w:b/>
              </w:rPr>
              <w:t>11</w:t>
            </w:r>
            <w:r w:rsidRPr="00F43B91">
              <w:rPr>
                <w:rFonts w:ascii="Arial" w:hAnsi="Arial" w:cs="Arial"/>
                <w:b/>
                <w:vertAlign w:val="superscript"/>
              </w:rPr>
              <w:t>th</w:t>
            </w:r>
            <w:r>
              <w:rPr>
                <w:rFonts w:ascii="Arial" w:hAnsi="Arial" w:cs="Arial"/>
                <w:b/>
              </w:rPr>
              <w:t xml:space="preserve"> January 2018</w:t>
            </w:r>
          </w:p>
          <w:p w:rsidR="000E5D90" w:rsidRDefault="00945A0D" w:rsidP="002E26C2">
            <w:pPr>
              <w:rPr>
                <w:rFonts w:ascii="Arial" w:hAnsi="Arial" w:cs="Arial"/>
                <w:b/>
              </w:rPr>
            </w:pPr>
            <w:r>
              <w:rPr>
                <w:rFonts w:ascii="Arial" w:hAnsi="Arial" w:cs="Arial"/>
                <w:b/>
              </w:rPr>
              <w:t>9.30 am – 12.00</w:t>
            </w:r>
            <w:r w:rsidR="008111AF">
              <w:rPr>
                <w:rFonts w:ascii="Arial" w:hAnsi="Arial" w:cs="Arial"/>
                <w:b/>
              </w:rPr>
              <w:t xml:space="preserve"> am </w:t>
            </w:r>
          </w:p>
          <w:p w:rsidR="000E5D90" w:rsidRDefault="000E5D90" w:rsidP="002E26C2">
            <w:pPr>
              <w:rPr>
                <w:rFonts w:ascii="Arial" w:hAnsi="Arial" w:cs="Arial"/>
                <w:b/>
              </w:rPr>
            </w:pPr>
            <w:r>
              <w:rPr>
                <w:rFonts w:ascii="Arial" w:hAnsi="Arial" w:cs="Arial"/>
                <w:b/>
              </w:rPr>
              <w:t>Seminar Room 1, Roxton Practice</w:t>
            </w:r>
          </w:p>
          <w:p w:rsidR="00F43B91" w:rsidRPr="00B1184F" w:rsidRDefault="00F43B91" w:rsidP="002E26C2">
            <w:pP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tcPr>
          <w:p w:rsidR="00F56AAB" w:rsidRDefault="00F56AAB" w:rsidP="00D5243D">
            <w:pPr>
              <w:ind w:left="-108" w:right="-108"/>
              <w:jc w:val="center"/>
              <w:rPr>
                <w:rFonts w:ascii="Arial" w:hAnsi="Arial" w:cs="Arial"/>
                <w:b/>
                <w:color w:val="000000"/>
              </w:rPr>
            </w:pPr>
          </w:p>
        </w:tc>
      </w:tr>
    </w:tbl>
    <w:p w:rsidR="00AD1F09" w:rsidRDefault="00AD1F09">
      <w:pPr>
        <w:rPr>
          <w:rFonts w:ascii="Arial" w:hAnsi="Arial" w:cs="Arial"/>
        </w:rPr>
      </w:pPr>
    </w:p>
    <w:p w:rsidR="004952C1" w:rsidRPr="00685C8B" w:rsidRDefault="004952C1" w:rsidP="00685C8B">
      <w:pPr>
        <w:rPr>
          <w:rFonts w:ascii="Arial" w:hAnsi="Arial" w:cs="Arial"/>
        </w:rPr>
      </w:pPr>
    </w:p>
    <w:sectPr w:rsidR="004952C1" w:rsidRPr="00685C8B" w:rsidSect="0086784F">
      <w:headerReference w:type="even" r:id="rId9"/>
      <w:headerReference w:type="default" r:id="rId10"/>
      <w:footerReference w:type="default" r:id="rId11"/>
      <w:headerReference w:type="first" r:id="rId12"/>
      <w:pgSz w:w="11906" w:h="16838"/>
      <w:pgMar w:top="1276" w:right="991"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16" w:rsidRDefault="00444F16" w:rsidP="002408FF">
      <w:r>
        <w:separator/>
      </w:r>
    </w:p>
  </w:endnote>
  <w:endnote w:type="continuationSeparator" w:id="0">
    <w:p w:rsidR="00444F16" w:rsidRDefault="00444F16" w:rsidP="0024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44094486"/>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855360" w:rsidRPr="009405A1" w:rsidRDefault="00855360">
            <w:pPr>
              <w:pStyle w:val="Footer"/>
              <w:jc w:val="right"/>
              <w:rPr>
                <w:rFonts w:ascii="Arial" w:hAnsi="Arial" w:cs="Arial"/>
              </w:rPr>
            </w:pPr>
            <w:r w:rsidRPr="009405A1">
              <w:rPr>
                <w:rFonts w:ascii="Arial" w:hAnsi="Arial" w:cs="Arial"/>
              </w:rPr>
              <w:t xml:space="preserve">Page </w:t>
            </w:r>
            <w:r w:rsidRPr="009405A1">
              <w:rPr>
                <w:rFonts w:ascii="Arial" w:hAnsi="Arial" w:cs="Arial"/>
                <w:b/>
                <w:bCs/>
              </w:rPr>
              <w:fldChar w:fldCharType="begin"/>
            </w:r>
            <w:r w:rsidRPr="009405A1">
              <w:rPr>
                <w:rFonts w:ascii="Arial" w:hAnsi="Arial" w:cs="Arial"/>
                <w:b/>
                <w:bCs/>
              </w:rPr>
              <w:instrText xml:space="preserve"> PAGE </w:instrText>
            </w:r>
            <w:r w:rsidRPr="009405A1">
              <w:rPr>
                <w:rFonts w:ascii="Arial" w:hAnsi="Arial" w:cs="Arial"/>
                <w:b/>
                <w:bCs/>
              </w:rPr>
              <w:fldChar w:fldCharType="separate"/>
            </w:r>
            <w:r w:rsidR="00E310FB">
              <w:rPr>
                <w:rFonts w:ascii="Arial" w:hAnsi="Arial" w:cs="Arial"/>
                <w:b/>
                <w:bCs/>
                <w:noProof/>
              </w:rPr>
              <w:t>1</w:t>
            </w:r>
            <w:r w:rsidRPr="009405A1">
              <w:rPr>
                <w:rFonts w:ascii="Arial" w:hAnsi="Arial" w:cs="Arial"/>
                <w:b/>
                <w:bCs/>
              </w:rPr>
              <w:fldChar w:fldCharType="end"/>
            </w:r>
            <w:r w:rsidRPr="009405A1">
              <w:rPr>
                <w:rFonts w:ascii="Arial" w:hAnsi="Arial" w:cs="Arial"/>
              </w:rPr>
              <w:t xml:space="preserve"> of </w:t>
            </w:r>
            <w:r w:rsidRPr="009405A1">
              <w:rPr>
                <w:rFonts w:ascii="Arial" w:hAnsi="Arial" w:cs="Arial"/>
                <w:b/>
                <w:bCs/>
              </w:rPr>
              <w:fldChar w:fldCharType="begin"/>
            </w:r>
            <w:r w:rsidRPr="009405A1">
              <w:rPr>
                <w:rFonts w:ascii="Arial" w:hAnsi="Arial" w:cs="Arial"/>
                <w:b/>
                <w:bCs/>
              </w:rPr>
              <w:instrText xml:space="preserve"> NUMPAGES  </w:instrText>
            </w:r>
            <w:r w:rsidRPr="009405A1">
              <w:rPr>
                <w:rFonts w:ascii="Arial" w:hAnsi="Arial" w:cs="Arial"/>
                <w:b/>
                <w:bCs/>
              </w:rPr>
              <w:fldChar w:fldCharType="separate"/>
            </w:r>
            <w:r w:rsidR="00E310FB">
              <w:rPr>
                <w:rFonts w:ascii="Arial" w:hAnsi="Arial" w:cs="Arial"/>
                <w:b/>
                <w:bCs/>
                <w:noProof/>
              </w:rPr>
              <w:t>6</w:t>
            </w:r>
            <w:r w:rsidRPr="009405A1">
              <w:rPr>
                <w:rFonts w:ascii="Arial" w:hAnsi="Arial" w:cs="Arial"/>
                <w:b/>
                <w:bCs/>
              </w:rPr>
              <w:fldChar w:fldCharType="end"/>
            </w:r>
          </w:p>
        </w:sdtContent>
      </w:sdt>
    </w:sdtContent>
  </w:sdt>
  <w:p w:rsidR="00855360" w:rsidRDefault="00855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16" w:rsidRDefault="00444F16" w:rsidP="002408FF">
      <w:r>
        <w:separator/>
      </w:r>
    </w:p>
  </w:footnote>
  <w:footnote w:type="continuationSeparator" w:id="0">
    <w:p w:rsidR="00444F16" w:rsidRDefault="00444F16" w:rsidP="00240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60" w:rsidRDefault="009A25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6918" o:spid="_x0000_s2050" type="#_x0000_t136" style="position:absolute;margin-left:0;margin-top:0;width:605.75pt;height:63.75pt;rotation:315;z-index:-251655168;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60" w:rsidRDefault="009A25D2" w:rsidP="004846F5">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6919" o:spid="_x0000_s2051" type="#_x0000_t136" style="position:absolute;left:0;text-align:left;margin-left:0;margin-top:0;width:605.75pt;height:63.75pt;rotation:315;z-index:-251653120;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r w:rsidR="00855360">
      <w:rPr>
        <w:rFonts w:ascii="Arial" w:hAnsi="Arial"/>
        <w:noProof/>
        <w:szCs w:val="20"/>
      </w:rPr>
      <w:drawing>
        <wp:inline distT="0" distB="0" distL="0" distR="0" wp14:anchorId="455FF810" wp14:editId="0DBC540F">
          <wp:extent cx="19907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4696" t="16959" r="6470" b="27486"/>
                  <a:stretch>
                    <a:fillRect/>
                  </a:stretch>
                </pic:blipFill>
                <pic:spPr bwMode="auto">
                  <a:xfrm>
                    <a:off x="0" y="0"/>
                    <a:ext cx="1990725" cy="723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60" w:rsidRDefault="009A25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6917" o:spid="_x0000_s2049" type="#_x0000_t136" style="position:absolute;margin-left:0;margin-top:0;width:605.75pt;height:63.75pt;rotation:315;z-index:-251657216;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154"/>
    <w:multiLevelType w:val="hybridMultilevel"/>
    <w:tmpl w:val="95A0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959A5"/>
    <w:multiLevelType w:val="hybridMultilevel"/>
    <w:tmpl w:val="67468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A4710C"/>
    <w:multiLevelType w:val="hybridMultilevel"/>
    <w:tmpl w:val="3E9AF0B6"/>
    <w:lvl w:ilvl="0" w:tplc="22A0BB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955E4"/>
    <w:multiLevelType w:val="hybridMultilevel"/>
    <w:tmpl w:val="9A9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551F5D"/>
    <w:multiLevelType w:val="hybridMultilevel"/>
    <w:tmpl w:val="D6E8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BF67AF"/>
    <w:multiLevelType w:val="hybridMultilevel"/>
    <w:tmpl w:val="DC1E22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735848"/>
    <w:multiLevelType w:val="hybridMultilevel"/>
    <w:tmpl w:val="2EA8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4A6813"/>
    <w:multiLevelType w:val="hybridMultilevel"/>
    <w:tmpl w:val="DE06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5251F3"/>
    <w:multiLevelType w:val="hybridMultilevel"/>
    <w:tmpl w:val="2B84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B9143B"/>
    <w:multiLevelType w:val="hybridMultilevel"/>
    <w:tmpl w:val="65DA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D806F5"/>
    <w:multiLevelType w:val="hybridMultilevel"/>
    <w:tmpl w:val="25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16649A"/>
    <w:multiLevelType w:val="hybridMultilevel"/>
    <w:tmpl w:val="865C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376264"/>
    <w:multiLevelType w:val="hybridMultilevel"/>
    <w:tmpl w:val="CA7ED808"/>
    <w:lvl w:ilvl="0" w:tplc="22A0BB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430663"/>
    <w:multiLevelType w:val="hybridMultilevel"/>
    <w:tmpl w:val="821C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366E0"/>
    <w:multiLevelType w:val="hybridMultilevel"/>
    <w:tmpl w:val="F834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940ECE"/>
    <w:multiLevelType w:val="hybridMultilevel"/>
    <w:tmpl w:val="639E3882"/>
    <w:lvl w:ilvl="0" w:tplc="22A0BB7C">
      <w:start w:val="1"/>
      <w:numFmt w:val="bullet"/>
      <w:lvlText w:val=""/>
      <w:lvlJc w:val="left"/>
      <w:pPr>
        <w:tabs>
          <w:tab w:val="num" w:pos="720"/>
        </w:tabs>
        <w:ind w:left="720" w:hanging="360"/>
      </w:pPr>
      <w:rPr>
        <w:rFonts w:ascii="Wingdings" w:hAnsi="Wingdings" w:hint="default"/>
      </w:rPr>
    </w:lvl>
    <w:lvl w:ilvl="1" w:tplc="FBE08EA8">
      <w:start w:val="1"/>
      <w:numFmt w:val="bullet"/>
      <w:lvlText w:val=""/>
      <w:lvlJc w:val="left"/>
      <w:pPr>
        <w:tabs>
          <w:tab w:val="num" w:pos="1440"/>
        </w:tabs>
        <w:ind w:left="1440" w:hanging="360"/>
      </w:pPr>
      <w:rPr>
        <w:rFonts w:ascii="Wingdings" w:hAnsi="Wingdings" w:hint="default"/>
      </w:rPr>
    </w:lvl>
    <w:lvl w:ilvl="2" w:tplc="5A3E6D60" w:tentative="1">
      <w:start w:val="1"/>
      <w:numFmt w:val="bullet"/>
      <w:lvlText w:val=""/>
      <w:lvlJc w:val="left"/>
      <w:pPr>
        <w:tabs>
          <w:tab w:val="num" w:pos="2160"/>
        </w:tabs>
        <w:ind w:left="2160" w:hanging="360"/>
      </w:pPr>
      <w:rPr>
        <w:rFonts w:ascii="Wingdings" w:hAnsi="Wingdings" w:hint="default"/>
      </w:rPr>
    </w:lvl>
    <w:lvl w:ilvl="3" w:tplc="6554D1D6" w:tentative="1">
      <w:start w:val="1"/>
      <w:numFmt w:val="bullet"/>
      <w:lvlText w:val=""/>
      <w:lvlJc w:val="left"/>
      <w:pPr>
        <w:tabs>
          <w:tab w:val="num" w:pos="2880"/>
        </w:tabs>
        <w:ind w:left="2880" w:hanging="360"/>
      </w:pPr>
      <w:rPr>
        <w:rFonts w:ascii="Wingdings" w:hAnsi="Wingdings" w:hint="default"/>
      </w:rPr>
    </w:lvl>
    <w:lvl w:ilvl="4" w:tplc="81A4CF64" w:tentative="1">
      <w:start w:val="1"/>
      <w:numFmt w:val="bullet"/>
      <w:lvlText w:val=""/>
      <w:lvlJc w:val="left"/>
      <w:pPr>
        <w:tabs>
          <w:tab w:val="num" w:pos="3600"/>
        </w:tabs>
        <w:ind w:left="3600" w:hanging="360"/>
      </w:pPr>
      <w:rPr>
        <w:rFonts w:ascii="Wingdings" w:hAnsi="Wingdings" w:hint="default"/>
      </w:rPr>
    </w:lvl>
    <w:lvl w:ilvl="5" w:tplc="BEA66E6E" w:tentative="1">
      <w:start w:val="1"/>
      <w:numFmt w:val="bullet"/>
      <w:lvlText w:val=""/>
      <w:lvlJc w:val="left"/>
      <w:pPr>
        <w:tabs>
          <w:tab w:val="num" w:pos="4320"/>
        </w:tabs>
        <w:ind w:left="4320" w:hanging="360"/>
      </w:pPr>
      <w:rPr>
        <w:rFonts w:ascii="Wingdings" w:hAnsi="Wingdings" w:hint="default"/>
      </w:rPr>
    </w:lvl>
    <w:lvl w:ilvl="6" w:tplc="DA023298" w:tentative="1">
      <w:start w:val="1"/>
      <w:numFmt w:val="bullet"/>
      <w:lvlText w:val=""/>
      <w:lvlJc w:val="left"/>
      <w:pPr>
        <w:tabs>
          <w:tab w:val="num" w:pos="5040"/>
        </w:tabs>
        <w:ind w:left="5040" w:hanging="360"/>
      </w:pPr>
      <w:rPr>
        <w:rFonts w:ascii="Wingdings" w:hAnsi="Wingdings" w:hint="default"/>
      </w:rPr>
    </w:lvl>
    <w:lvl w:ilvl="7" w:tplc="73B2F276" w:tentative="1">
      <w:start w:val="1"/>
      <w:numFmt w:val="bullet"/>
      <w:lvlText w:val=""/>
      <w:lvlJc w:val="left"/>
      <w:pPr>
        <w:tabs>
          <w:tab w:val="num" w:pos="5760"/>
        </w:tabs>
        <w:ind w:left="5760" w:hanging="360"/>
      </w:pPr>
      <w:rPr>
        <w:rFonts w:ascii="Wingdings" w:hAnsi="Wingdings" w:hint="default"/>
      </w:rPr>
    </w:lvl>
    <w:lvl w:ilvl="8" w:tplc="4D565FBA" w:tentative="1">
      <w:start w:val="1"/>
      <w:numFmt w:val="bullet"/>
      <w:lvlText w:val=""/>
      <w:lvlJc w:val="left"/>
      <w:pPr>
        <w:tabs>
          <w:tab w:val="num" w:pos="6480"/>
        </w:tabs>
        <w:ind w:left="6480" w:hanging="360"/>
      </w:pPr>
      <w:rPr>
        <w:rFonts w:ascii="Wingdings" w:hAnsi="Wingdings" w:hint="default"/>
      </w:rPr>
    </w:lvl>
  </w:abstractNum>
  <w:abstractNum w:abstractNumId="16">
    <w:nsid w:val="48193A9B"/>
    <w:multiLevelType w:val="hybridMultilevel"/>
    <w:tmpl w:val="0F84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5F0D67"/>
    <w:multiLevelType w:val="hybridMultilevel"/>
    <w:tmpl w:val="C998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AF496F"/>
    <w:multiLevelType w:val="hybridMultilevel"/>
    <w:tmpl w:val="BED8DCF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9">
    <w:nsid w:val="5BD3734F"/>
    <w:multiLevelType w:val="hybridMultilevel"/>
    <w:tmpl w:val="C12A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01326D"/>
    <w:multiLevelType w:val="hybridMultilevel"/>
    <w:tmpl w:val="55D676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63570A"/>
    <w:multiLevelType w:val="hybridMultilevel"/>
    <w:tmpl w:val="E812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2A03C8"/>
    <w:multiLevelType w:val="hybridMultilevel"/>
    <w:tmpl w:val="975E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3F16F2"/>
    <w:multiLevelType w:val="hybridMultilevel"/>
    <w:tmpl w:val="F5AE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6"/>
  </w:num>
  <w:num w:numId="4">
    <w:abstractNumId w:val="3"/>
  </w:num>
  <w:num w:numId="5">
    <w:abstractNumId w:val="13"/>
  </w:num>
  <w:num w:numId="6">
    <w:abstractNumId w:val="20"/>
  </w:num>
  <w:num w:numId="7">
    <w:abstractNumId w:val="17"/>
  </w:num>
  <w:num w:numId="8">
    <w:abstractNumId w:val="5"/>
  </w:num>
  <w:num w:numId="9">
    <w:abstractNumId w:val="23"/>
  </w:num>
  <w:num w:numId="10">
    <w:abstractNumId w:val="16"/>
  </w:num>
  <w:num w:numId="11">
    <w:abstractNumId w:val="13"/>
  </w:num>
  <w:num w:numId="12">
    <w:abstractNumId w:val="0"/>
  </w:num>
  <w:num w:numId="13">
    <w:abstractNumId w:val="4"/>
  </w:num>
  <w:num w:numId="14">
    <w:abstractNumId w:val="7"/>
  </w:num>
  <w:num w:numId="15">
    <w:abstractNumId w:val="19"/>
  </w:num>
  <w:num w:numId="16">
    <w:abstractNumId w:val="22"/>
  </w:num>
  <w:num w:numId="17">
    <w:abstractNumId w:val="15"/>
  </w:num>
  <w:num w:numId="18">
    <w:abstractNumId w:val="18"/>
  </w:num>
  <w:num w:numId="19">
    <w:abstractNumId w:val="8"/>
  </w:num>
  <w:num w:numId="20">
    <w:abstractNumId w:val="6"/>
  </w:num>
  <w:num w:numId="21">
    <w:abstractNumId w:val="11"/>
  </w:num>
  <w:num w:numId="22">
    <w:abstractNumId w:val="12"/>
  </w:num>
  <w:num w:numId="23">
    <w:abstractNumId w:val="2"/>
  </w:num>
  <w:num w:numId="24">
    <w:abstractNumId w:val="14"/>
  </w:num>
  <w:num w:numId="25">
    <w:abstractNumId w:val="9"/>
  </w:num>
  <w:num w:numId="26">
    <w:abstractNumId w:val="1"/>
    <w:lvlOverride w:ilvl="0"/>
    <w:lvlOverride w:ilvl="1"/>
    <w:lvlOverride w:ilvl="2"/>
    <w:lvlOverride w:ilvl="3"/>
    <w:lvlOverride w:ilvl="4"/>
    <w:lvlOverride w:ilvl="5"/>
    <w:lvlOverride w:ilvl="6"/>
    <w:lvlOverride w:ilvl="7"/>
    <w:lvlOverride w:ilvl="8"/>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9F"/>
    <w:rsid w:val="00000214"/>
    <w:rsid w:val="00000776"/>
    <w:rsid w:val="000011AD"/>
    <w:rsid w:val="00001467"/>
    <w:rsid w:val="0000198C"/>
    <w:rsid w:val="000019DA"/>
    <w:rsid w:val="0000237A"/>
    <w:rsid w:val="00003514"/>
    <w:rsid w:val="00003F31"/>
    <w:rsid w:val="000040D5"/>
    <w:rsid w:val="00004822"/>
    <w:rsid w:val="00004880"/>
    <w:rsid w:val="00004A93"/>
    <w:rsid w:val="00004F57"/>
    <w:rsid w:val="00005405"/>
    <w:rsid w:val="0000590C"/>
    <w:rsid w:val="00005FA1"/>
    <w:rsid w:val="0000699F"/>
    <w:rsid w:val="0000727E"/>
    <w:rsid w:val="000072D6"/>
    <w:rsid w:val="00007633"/>
    <w:rsid w:val="000076FE"/>
    <w:rsid w:val="0000792E"/>
    <w:rsid w:val="00007970"/>
    <w:rsid w:val="00007BF7"/>
    <w:rsid w:val="00010084"/>
    <w:rsid w:val="000101E3"/>
    <w:rsid w:val="00010B99"/>
    <w:rsid w:val="00010DDE"/>
    <w:rsid w:val="00010E3A"/>
    <w:rsid w:val="00010EEB"/>
    <w:rsid w:val="0001102C"/>
    <w:rsid w:val="000110D5"/>
    <w:rsid w:val="00011101"/>
    <w:rsid w:val="000113F6"/>
    <w:rsid w:val="000119F0"/>
    <w:rsid w:val="00012223"/>
    <w:rsid w:val="00012F6D"/>
    <w:rsid w:val="000132A9"/>
    <w:rsid w:val="00013A59"/>
    <w:rsid w:val="00014C16"/>
    <w:rsid w:val="00014D15"/>
    <w:rsid w:val="0001537C"/>
    <w:rsid w:val="0001539C"/>
    <w:rsid w:val="000156C6"/>
    <w:rsid w:val="000156FA"/>
    <w:rsid w:val="00015A15"/>
    <w:rsid w:val="000163CE"/>
    <w:rsid w:val="00016A3A"/>
    <w:rsid w:val="00016F5C"/>
    <w:rsid w:val="0001717D"/>
    <w:rsid w:val="00017641"/>
    <w:rsid w:val="000177B1"/>
    <w:rsid w:val="000178C1"/>
    <w:rsid w:val="000179D6"/>
    <w:rsid w:val="00020130"/>
    <w:rsid w:val="00020309"/>
    <w:rsid w:val="000204BC"/>
    <w:rsid w:val="00020855"/>
    <w:rsid w:val="00020981"/>
    <w:rsid w:val="00020FCB"/>
    <w:rsid w:val="000210CD"/>
    <w:rsid w:val="00021382"/>
    <w:rsid w:val="00021484"/>
    <w:rsid w:val="00021A67"/>
    <w:rsid w:val="00021FDB"/>
    <w:rsid w:val="000221DD"/>
    <w:rsid w:val="0002234F"/>
    <w:rsid w:val="000224CF"/>
    <w:rsid w:val="00022C74"/>
    <w:rsid w:val="0002313F"/>
    <w:rsid w:val="0002328A"/>
    <w:rsid w:val="0002342F"/>
    <w:rsid w:val="00023570"/>
    <w:rsid w:val="00023686"/>
    <w:rsid w:val="00023FEA"/>
    <w:rsid w:val="00024DDC"/>
    <w:rsid w:val="00024E16"/>
    <w:rsid w:val="00024E44"/>
    <w:rsid w:val="000250D3"/>
    <w:rsid w:val="000253AA"/>
    <w:rsid w:val="00025CC1"/>
    <w:rsid w:val="000265AB"/>
    <w:rsid w:val="00026A31"/>
    <w:rsid w:val="00026ACA"/>
    <w:rsid w:val="00027016"/>
    <w:rsid w:val="00027618"/>
    <w:rsid w:val="00027C05"/>
    <w:rsid w:val="00030430"/>
    <w:rsid w:val="00030602"/>
    <w:rsid w:val="0003110F"/>
    <w:rsid w:val="000311EC"/>
    <w:rsid w:val="00031CDB"/>
    <w:rsid w:val="00031DC2"/>
    <w:rsid w:val="00032227"/>
    <w:rsid w:val="00032572"/>
    <w:rsid w:val="00032931"/>
    <w:rsid w:val="00032F64"/>
    <w:rsid w:val="0003365A"/>
    <w:rsid w:val="000337CB"/>
    <w:rsid w:val="000337CF"/>
    <w:rsid w:val="00033DB9"/>
    <w:rsid w:val="00034221"/>
    <w:rsid w:val="0003473F"/>
    <w:rsid w:val="00034CEB"/>
    <w:rsid w:val="000351B7"/>
    <w:rsid w:val="00035228"/>
    <w:rsid w:val="000356B0"/>
    <w:rsid w:val="00035F2F"/>
    <w:rsid w:val="000363E7"/>
    <w:rsid w:val="0003688B"/>
    <w:rsid w:val="00036EF0"/>
    <w:rsid w:val="00037132"/>
    <w:rsid w:val="00037A3D"/>
    <w:rsid w:val="00040161"/>
    <w:rsid w:val="00040C88"/>
    <w:rsid w:val="00041068"/>
    <w:rsid w:val="00041110"/>
    <w:rsid w:val="000414B8"/>
    <w:rsid w:val="0004161C"/>
    <w:rsid w:val="00041B3A"/>
    <w:rsid w:val="00041E8B"/>
    <w:rsid w:val="00041F7E"/>
    <w:rsid w:val="0004229C"/>
    <w:rsid w:val="00042323"/>
    <w:rsid w:val="00042488"/>
    <w:rsid w:val="00042998"/>
    <w:rsid w:val="00042E27"/>
    <w:rsid w:val="00043753"/>
    <w:rsid w:val="00043EE5"/>
    <w:rsid w:val="00044701"/>
    <w:rsid w:val="000447AA"/>
    <w:rsid w:val="0004485A"/>
    <w:rsid w:val="00044975"/>
    <w:rsid w:val="00045245"/>
    <w:rsid w:val="000452DA"/>
    <w:rsid w:val="000459A5"/>
    <w:rsid w:val="00045C68"/>
    <w:rsid w:val="00045D48"/>
    <w:rsid w:val="000461CB"/>
    <w:rsid w:val="00046292"/>
    <w:rsid w:val="00046D0C"/>
    <w:rsid w:val="00046D77"/>
    <w:rsid w:val="000476B6"/>
    <w:rsid w:val="000501EA"/>
    <w:rsid w:val="00050358"/>
    <w:rsid w:val="00050748"/>
    <w:rsid w:val="00050849"/>
    <w:rsid w:val="0005098E"/>
    <w:rsid w:val="00050C56"/>
    <w:rsid w:val="00050DA4"/>
    <w:rsid w:val="0005188A"/>
    <w:rsid w:val="00051D58"/>
    <w:rsid w:val="000520B1"/>
    <w:rsid w:val="000523F6"/>
    <w:rsid w:val="00052966"/>
    <w:rsid w:val="0005341A"/>
    <w:rsid w:val="000536F3"/>
    <w:rsid w:val="00053CF4"/>
    <w:rsid w:val="0005417E"/>
    <w:rsid w:val="000545A3"/>
    <w:rsid w:val="000548C7"/>
    <w:rsid w:val="00054B04"/>
    <w:rsid w:val="00054B9C"/>
    <w:rsid w:val="00054C03"/>
    <w:rsid w:val="00054D89"/>
    <w:rsid w:val="00054FF6"/>
    <w:rsid w:val="0005511F"/>
    <w:rsid w:val="000554A5"/>
    <w:rsid w:val="00055FFB"/>
    <w:rsid w:val="000566F8"/>
    <w:rsid w:val="00056841"/>
    <w:rsid w:val="000569C8"/>
    <w:rsid w:val="00056B52"/>
    <w:rsid w:val="00056D86"/>
    <w:rsid w:val="00056EB2"/>
    <w:rsid w:val="00056F83"/>
    <w:rsid w:val="000570AE"/>
    <w:rsid w:val="000577BA"/>
    <w:rsid w:val="00057905"/>
    <w:rsid w:val="00057B6A"/>
    <w:rsid w:val="00057C2A"/>
    <w:rsid w:val="00057FF9"/>
    <w:rsid w:val="0006003A"/>
    <w:rsid w:val="0006004B"/>
    <w:rsid w:val="00060112"/>
    <w:rsid w:val="00060312"/>
    <w:rsid w:val="000607AE"/>
    <w:rsid w:val="000611D9"/>
    <w:rsid w:val="000613AE"/>
    <w:rsid w:val="000614D5"/>
    <w:rsid w:val="00061569"/>
    <w:rsid w:val="00061804"/>
    <w:rsid w:val="00061872"/>
    <w:rsid w:val="00061D88"/>
    <w:rsid w:val="00062240"/>
    <w:rsid w:val="00062592"/>
    <w:rsid w:val="000628A7"/>
    <w:rsid w:val="00062E2C"/>
    <w:rsid w:val="00063333"/>
    <w:rsid w:val="00063464"/>
    <w:rsid w:val="00063739"/>
    <w:rsid w:val="00063991"/>
    <w:rsid w:val="00063A9B"/>
    <w:rsid w:val="00063F5E"/>
    <w:rsid w:val="00064063"/>
    <w:rsid w:val="0006505F"/>
    <w:rsid w:val="00065136"/>
    <w:rsid w:val="00065913"/>
    <w:rsid w:val="00065E9A"/>
    <w:rsid w:val="00065F1B"/>
    <w:rsid w:val="00066383"/>
    <w:rsid w:val="000664C0"/>
    <w:rsid w:val="000665C5"/>
    <w:rsid w:val="00066B67"/>
    <w:rsid w:val="00066E3E"/>
    <w:rsid w:val="00066F7B"/>
    <w:rsid w:val="00066FF8"/>
    <w:rsid w:val="00067239"/>
    <w:rsid w:val="0006744A"/>
    <w:rsid w:val="000675B2"/>
    <w:rsid w:val="000675ED"/>
    <w:rsid w:val="00067918"/>
    <w:rsid w:val="00067B7E"/>
    <w:rsid w:val="00067B82"/>
    <w:rsid w:val="00070AAF"/>
    <w:rsid w:val="00070BB1"/>
    <w:rsid w:val="00070F0F"/>
    <w:rsid w:val="0007132A"/>
    <w:rsid w:val="00071EA7"/>
    <w:rsid w:val="00072DDC"/>
    <w:rsid w:val="0007318B"/>
    <w:rsid w:val="000733C2"/>
    <w:rsid w:val="00073A34"/>
    <w:rsid w:val="00073D64"/>
    <w:rsid w:val="00074209"/>
    <w:rsid w:val="0007431B"/>
    <w:rsid w:val="0007441D"/>
    <w:rsid w:val="00074AA9"/>
    <w:rsid w:val="00074C12"/>
    <w:rsid w:val="000753D1"/>
    <w:rsid w:val="000753DB"/>
    <w:rsid w:val="000753DE"/>
    <w:rsid w:val="000753F1"/>
    <w:rsid w:val="0007599A"/>
    <w:rsid w:val="00075E8E"/>
    <w:rsid w:val="000760AE"/>
    <w:rsid w:val="00076402"/>
    <w:rsid w:val="0007646C"/>
    <w:rsid w:val="000765DD"/>
    <w:rsid w:val="00076776"/>
    <w:rsid w:val="000768C6"/>
    <w:rsid w:val="000771FD"/>
    <w:rsid w:val="000773A3"/>
    <w:rsid w:val="00077631"/>
    <w:rsid w:val="00077CD1"/>
    <w:rsid w:val="000810B6"/>
    <w:rsid w:val="000815F0"/>
    <w:rsid w:val="000819F8"/>
    <w:rsid w:val="00082210"/>
    <w:rsid w:val="0008280F"/>
    <w:rsid w:val="00082BF8"/>
    <w:rsid w:val="00082DC3"/>
    <w:rsid w:val="00082DFF"/>
    <w:rsid w:val="00082F11"/>
    <w:rsid w:val="00083002"/>
    <w:rsid w:val="00083EB9"/>
    <w:rsid w:val="00083F7B"/>
    <w:rsid w:val="00084445"/>
    <w:rsid w:val="0008451F"/>
    <w:rsid w:val="000848E3"/>
    <w:rsid w:val="00084BAA"/>
    <w:rsid w:val="000852B6"/>
    <w:rsid w:val="00085613"/>
    <w:rsid w:val="00085BB7"/>
    <w:rsid w:val="00086842"/>
    <w:rsid w:val="00086A2B"/>
    <w:rsid w:val="00087274"/>
    <w:rsid w:val="000873AB"/>
    <w:rsid w:val="000873C6"/>
    <w:rsid w:val="0008761E"/>
    <w:rsid w:val="00090333"/>
    <w:rsid w:val="00090907"/>
    <w:rsid w:val="00090DCA"/>
    <w:rsid w:val="00090E61"/>
    <w:rsid w:val="00091179"/>
    <w:rsid w:val="0009126F"/>
    <w:rsid w:val="0009145D"/>
    <w:rsid w:val="0009153E"/>
    <w:rsid w:val="00091740"/>
    <w:rsid w:val="00091E7A"/>
    <w:rsid w:val="00092E49"/>
    <w:rsid w:val="00092F76"/>
    <w:rsid w:val="00093478"/>
    <w:rsid w:val="00093770"/>
    <w:rsid w:val="000938F5"/>
    <w:rsid w:val="00093B68"/>
    <w:rsid w:val="000950BC"/>
    <w:rsid w:val="000950F9"/>
    <w:rsid w:val="00095493"/>
    <w:rsid w:val="000954AC"/>
    <w:rsid w:val="000955AF"/>
    <w:rsid w:val="00095E27"/>
    <w:rsid w:val="0009604D"/>
    <w:rsid w:val="0009624F"/>
    <w:rsid w:val="00096371"/>
    <w:rsid w:val="000963E6"/>
    <w:rsid w:val="00096876"/>
    <w:rsid w:val="000969F7"/>
    <w:rsid w:val="00096DDD"/>
    <w:rsid w:val="00096DFE"/>
    <w:rsid w:val="000974FE"/>
    <w:rsid w:val="00097688"/>
    <w:rsid w:val="00097AF5"/>
    <w:rsid w:val="00097E32"/>
    <w:rsid w:val="00097E69"/>
    <w:rsid w:val="00097F36"/>
    <w:rsid w:val="000A0368"/>
    <w:rsid w:val="000A1855"/>
    <w:rsid w:val="000A1C21"/>
    <w:rsid w:val="000A1C46"/>
    <w:rsid w:val="000A1D28"/>
    <w:rsid w:val="000A20E3"/>
    <w:rsid w:val="000A22AC"/>
    <w:rsid w:val="000A2365"/>
    <w:rsid w:val="000A2594"/>
    <w:rsid w:val="000A351E"/>
    <w:rsid w:val="000A3A6A"/>
    <w:rsid w:val="000A3F97"/>
    <w:rsid w:val="000A436E"/>
    <w:rsid w:val="000A4D56"/>
    <w:rsid w:val="000A5280"/>
    <w:rsid w:val="000A5507"/>
    <w:rsid w:val="000A59EE"/>
    <w:rsid w:val="000A5AEB"/>
    <w:rsid w:val="000A6517"/>
    <w:rsid w:val="000A6680"/>
    <w:rsid w:val="000A7013"/>
    <w:rsid w:val="000A70A6"/>
    <w:rsid w:val="000A7333"/>
    <w:rsid w:val="000A7499"/>
    <w:rsid w:val="000A75ED"/>
    <w:rsid w:val="000A7674"/>
    <w:rsid w:val="000A7A1F"/>
    <w:rsid w:val="000B0072"/>
    <w:rsid w:val="000B07F9"/>
    <w:rsid w:val="000B0839"/>
    <w:rsid w:val="000B0B0B"/>
    <w:rsid w:val="000B0EA2"/>
    <w:rsid w:val="000B147D"/>
    <w:rsid w:val="000B25F2"/>
    <w:rsid w:val="000B286A"/>
    <w:rsid w:val="000B2968"/>
    <w:rsid w:val="000B2B8F"/>
    <w:rsid w:val="000B2B93"/>
    <w:rsid w:val="000B3244"/>
    <w:rsid w:val="000B336A"/>
    <w:rsid w:val="000B3975"/>
    <w:rsid w:val="000B43A5"/>
    <w:rsid w:val="000B46F8"/>
    <w:rsid w:val="000B5166"/>
    <w:rsid w:val="000B5282"/>
    <w:rsid w:val="000B5341"/>
    <w:rsid w:val="000B5C57"/>
    <w:rsid w:val="000B5D6A"/>
    <w:rsid w:val="000B633F"/>
    <w:rsid w:val="000B64A0"/>
    <w:rsid w:val="000B650F"/>
    <w:rsid w:val="000B654B"/>
    <w:rsid w:val="000B678D"/>
    <w:rsid w:val="000B69C7"/>
    <w:rsid w:val="000B6EE1"/>
    <w:rsid w:val="000B7003"/>
    <w:rsid w:val="000B75DA"/>
    <w:rsid w:val="000B7D10"/>
    <w:rsid w:val="000C0158"/>
    <w:rsid w:val="000C10F9"/>
    <w:rsid w:val="000C13DE"/>
    <w:rsid w:val="000C1486"/>
    <w:rsid w:val="000C1A9D"/>
    <w:rsid w:val="000C1B35"/>
    <w:rsid w:val="000C1CFD"/>
    <w:rsid w:val="000C2050"/>
    <w:rsid w:val="000C244C"/>
    <w:rsid w:val="000C2533"/>
    <w:rsid w:val="000C3374"/>
    <w:rsid w:val="000C3B92"/>
    <w:rsid w:val="000C3FDC"/>
    <w:rsid w:val="000C41D6"/>
    <w:rsid w:val="000C4A70"/>
    <w:rsid w:val="000C4C1B"/>
    <w:rsid w:val="000C4F3B"/>
    <w:rsid w:val="000C4F6D"/>
    <w:rsid w:val="000C50A4"/>
    <w:rsid w:val="000C5985"/>
    <w:rsid w:val="000C5CC5"/>
    <w:rsid w:val="000C5F7E"/>
    <w:rsid w:val="000C61A4"/>
    <w:rsid w:val="000C6452"/>
    <w:rsid w:val="000C6885"/>
    <w:rsid w:val="000C700D"/>
    <w:rsid w:val="000C727C"/>
    <w:rsid w:val="000C737B"/>
    <w:rsid w:val="000C7987"/>
    <w:rsid w:val="000C79E7"/>
    <w:rsid w:val="000C7CC6"/>
    <w:rsid w:val="000C7E9A"/>
    <w:rsid w:val="000D0443"/>
    <w:rsid w:val="000D0D6B"/>
    <w:rsid w:val="000D1F22"/>
    <w:rsid w:val="000D283D"/>
    <w:rsid w:val="000D2F1A"/>
    <w:rsid w:val="000D347B"/>
    <w:rsid w:val="000D3D7D"/>
    <w:rsid w:val="000D49DF"/>
    <w:rsid w:val="000D5437"/>
    <w:rsid w:val="000D55B7"/>
    <w:rsid w:val="000D587F"/>
    <w:rsid w:val="000D588D"/>
    <w:rsid w:val="000D5F75"/>
    <w:rsid w:val="000D626E"/>
    <w:rsid w:val="000D632F"/>
    <w:rsid w:val="000D6735"/>
    <w:rsid w:val="000D72EA"/>
    <w:rsid w:val="000D7350"/>
    <w:rsid w:val="000D77D3"/>
    <w:rsid w:val="000E053F"/>
    <w:rsid w:val="000E0805"/>
    <w:rsid w:val="000E084A"/>
    <w:rsid w:val="000E0A15"/>
    <w:rsid w:val="000E0DE3"/>
    <w:rsid w:val="000E14CF"/>
    <w:rsid w:val="000E160C"/>
    <w:rsid w:val="000E244F"/>
    <w:rsid w:val="000E24E5"/>
    <w:rsid w:val="000E35D6"/>
    <w:rsid w:val="000E3760"/>
    <w:rsid w:val="000E38B3"/>
    <w:rsid w:val="000E3C03"/>
    <w:rsid w:val="000E3C1F"/>
    <w:rsid w:val="000E3DEB"/>
    <w:rsid w:val="000E498A"/>
    <w:rsid w:val="000E503F"/>
    <w:rsid w:val="000E523B"/>
    <w:rsid w:val="000E53E9"/>
    <w:rsid w:val="000E5A8A"/>
    <w:rsid w:val="000E5B4B"/>
    <w:rsid w:val="000E5D90"/>
    <w:rsid w:val="000E60C2"/>
    <w:rsid w:val="000E61D0"/>
    <w:rsid w:val="000E697D"/>
    <w:rsid w:val="000E6DD5"/>
    <w:rsid w:val="000E7804"/>
    <w:rsid w:val="000F03FF"/>
    <w:rsid w:val="000F09A1"/>
    <w:rsid w:val="000F184D"/>
    <w:rsid w:val="000F1893"/>
    <w:rsid w:val="000F19D6"/>
    <w:rsid w:val="000F2039"/>
    <w:rsid w:val="000F25BF"/>
    <w:rsid w:val="000F33F2"/>
    <w:rsid w:val="000F3535"/>
    <w:rsid w:val="000F3B85"/>
    <w:rsid w:val="000F3DA7"/>
    <w:rsid w:val="000F3DFE"/>
    <w:rsid w:val="000F4303"/>
    <w:rsid w:val="000F46B0"/>
    <w:rsid w:val="000F4D38"/>
    <w:rsid w:val="000F5651"/>
    <w:rsid w:val="000F64FB"/>
    <w:rsid w:val="000F6648"/>
    <w:rsid w:val="000F73DF"/>
    <w:rsid w:val="000F76DF"/>
    <w:rsid w:val="000F798D"/>
    <w:rsid w:val="001005E7"/>
    <w:rsid w:val="00100AFF"/>
    <w:rsid w:val="001011A6"/>
    <w:rsid w:val="0010127C"/>
    <w:rsid w:val="001013EE"/>
    <w:rsid w:val="001022D0"/>
    <w:rsid w:val="00102352"/>
    <w:rsid w:val="0010240D"/>
    <w:rsid w:val="001026BB"/>
    <w:rsid w:val="0010290A"/>
    <w:rsid w:val="001029D4"/>
    <w:rsid w:val="00102FCB"/>
    <w:rsid w:val="00103D89"/>
    <w:rsid w:val="00103F8F"/>
    <w:rsid w:val="001045B1"/>
    <w:rsid w:val="00104600"/>
    <w:rsid w:val="0010472B"/>
    <w:rsid w:val="00104BB9"/>
    <w:rsid w:val="00104ED8"/>
    <w:rsid w:val="0010599C"/>
    <w:rsid w:val="00105E84"/>
    <w:rsid w:val="001065D6"/>
    <w:rsid w:val="001068FF"/>
    <w:rsid w:val="00106AFA"/>
    <w:rsid w:val="00106E1D"/>
    <w:rsid w:val="00107334"/>
    <w:rsid w:val="00107622"/>
    <w:rsid w:val="00107A37"/>
    <w:rsid w:val="00107F94"/>
    <w:rsid w:val="00110533"/>
    <w:rsid w:val="0011060B"/>
    <w:rsid w:val="001109C5"/>
    <w:rsid w:val="00110B11"/>
    <w:rsid w:val="00110BDC"/>
    <w:rsid w:val="0011119C"/>
    <w:rsid w:val="0011159B"/>
    <w:rsid w:val="00111846"/>
    <w:rsid w:val="00111C50"/>
    <w:rsid w:val="00112130"/>
    <w:rsid w:val="0011224C"/>
    <w:rsid w:val="001125CD"/>
    <w:rsid w:val="001126D7"/>
    <w:rsid w:val="00112D50"/>
    <w:rsid w:val="00112D73"/>
    <w:rsid w:val="00113248"/>
    <w:rsid w:val="001134A3"/>
    <w:rsid w:val="0011356E"/>
    <w:rsid w:val="001137A1"/>
    <w:rsid w:val="00113D19"/>
    <w:rsid w:val="001156C0"/>
    <w:rsid w:val="00115D8D"/>
    <w:rsid w:val="00115E43"/>
    <w:rsid w:val="00117133"/>
    <w:rsid w:val="00117144"/>
    <w:rsid w:val="001175BF"/>
    <w:rsid w:val="0011792D"/>
    <w:rsid w:val="00117A8B"/>
    <w:rsid w:val="00117C99"/>
    <w:rsid w:val="00120B11"/>
    <w:rsid w:val="00120C16"/>
    <w:rsid w:val="00122378"/>
    <w:rsid w:val="00122420"/>
    <w:rsid w:val="001229C2"/>
    <w:rsid w:val="001231E5"/>
    <w:rsid w:val="00123259"/>
    <w:rsid w:val="0012341B"/>
    <w:rsid w:val="0012473E"/>
    <w:rsid w:val="0012475D"/>
    <w:rsid w:val="0012477D"/>
    <w:rsid w:val="00124A49"/>
    <w:rsid w:val="00124DDC"/>
    <w:rsid w:val="00124F01"/>
    <w:rsid w:val="001253F4"/>
    <w:rsid w:val="0012554A"/>
    <w:rsid w:val="001259DB"/>
    <w:rsid w:val="00125B10"/>
    <w:rsid w:val="001270CF"/>
    <w:rsid w:val="00127222"/>
    <w:rsid w:val="001277CF"/>
    <w:rsid w:val="00127B44"/>
    <w:rsid w:val="00130034"/>
    <w:rsid w:val="00130438"/>
    <w:rsid w:val="00131454"/>
    <w:rsid w:val="00131698"/>
    <w:rsid w:val="001317C9"/>
    <w:rsid w:val="00131AEC"/>
    <w:rsid w:val="00131CB6"/>
    <w:rsid w:val="00131FA8"/>
    <w:rsid w:val="00132728"/>
    <w:rsid w:val="00132A2E"/>
    <w:rsid w:val="00132D18"/>
    <w:rsid w:val="00133B3B"/>
    <w:rsid w:val="00133D3B"/>
    <w:rsid w:val="00133ED3"/>
    <w:rsid w:val="00134215"/>
    <w:rsid w:val="00134CC5"/>
    <w:rsid w:val="001355A4"/>
    <w:rsid w:val="00135FE8"/>
    <w:rsid w:val="001375BB"/>
    <w:rsid w:val="001377A7"/>
    <w:rsid w:val="00137823"/>
    <w:rsid w:val="00137D47"/>
    <w:rsid w:val="0014072E"/>
    <w:rsid w:val="00140B2A"/>
    <w:rsid w:val="00140CE6"/>
    <w:rsid w:val="00140E7B"/>
    <w:rsid w:val="0014123A"/>
    <w:rsid w:val="0014139D"/>
    <w:rsid w:val="00141BCD"/>
    <w:rsid w:val="00141E3C"/>
    <w:rsid w:val="0014210B"/>
    <w:rsid w:val="0014239E"/>
    <w:rsid w:val="00142743"/>
    <w:rsid w:val="00142B2B"/>
    <w:rsid w:val="00142F9F"/>
    <w:rsid w:val="001430F2"/>
    <w:rsid w:val="00143405"/>
    <w:rsid w:val="0014358D"/>
    <w:rsid w:val="00143B6F"/>
    <w:rsid w:val="00143BCF"/>
    <w:rsid w:val="00144124"/>
    <w:rsid w:val="001441EA"/>
    <w:rsid w:val="0014438E"/>
    <w:rsid w:val="001443A1"/>
    <w:rsid w:val="001443BC"/>
    <w:rsid w:val="00144402"/>
    <w:rsid w:val="00145165"/>
    <w:rsid w:val="001452D7"/>
    <w:rsid w:val="00145874"/>
    <w:rsid w:val="00145BCD"/>
    <w:rsid w:val="00146085"/>
    <w:rsid w:val="0014630A"/>
    <w:rsid w:val="0014635C"/>
    <w:rsid w:val="00147542"/>
    <w:rsid w:val="00147931"/>
    <w:rsid w:val="00147A4D"/>
    <w:rsid w:val="00147AA3"/>
    <w:rsid w:val="00147ABB"/>
    <w:rsid w:val="00150345"/>
    <w:rsid w:val="001518E0"/>
    <w:rsid w:val="00151CC7"/>
    <w:rsid w:val="0015207E"/>
    <w:rsid w:val="0015213E"/>
    <w:rsid w:val="001529C2"/>
    <w:rsid w:val="0015302D"/>
    <w:rsid w:val="001533F6"/>
    <w:rsid w:val="0015352D"/>
    <w:rsid w:val="00153911"/>
    <w:rsid w:val="00153929"/>
    <w:rsid w:val="001539C7"/>
    <w:rsid w:val="00154743"/>
    <w:rsid w:val="00154C50"/>
    <w:rsid w:val="00154D0A"/>
    <w:rsid w:val="00154D21"/>
    <w:rsid w:val="00154E7D"/>
    <w:rsid w:val="00154EE8"/>
    <w:rsid w:val="001554B9"/>
    <w:rsid w:val="00155508"/>
    <w:rsid w:val="00155DE3"/>
    <w:rsid w:val="00155E78"/>
    <w:rsid w:val="001560D1"/>
    <w:rsid w:val="00156335"/>
    <w:rsid w:val="001567D2"/>
    <w:rsid w:val="0015688C"/>
    <w:rsid w:val="00156E70"/>
    <w:rsid w:val="0015734B"/>
    <w:rsid w:val="0015757B"/>
    <w:rsid w:val="001578F0"/>
    <w:rsid w:val="00157D2E"/>
    <w:rsid w:val="00160156"/>
    <w:rsid w:val="0016019E"/>
    <w:rsid w:val="0016097A"/>
    <w:rsid w:val="001609C0"/>
    <w:rsid w:val="0016180A"/>
    <w:rsid w:val="001621EA"/>
    <w:rsid w:val="001627F3"/>
    <w:rsid w:val="00162B88"/>
    <w:rsid w:val="0016300B"/>
    <w:rsid w:val="00163A29"/>
    <w:rsid w:val="00163FCF"/>
    <w:rsid w:val="0016446F"/>
    <w:rsid w:val="0016451C"/>
    <w:rsid w:val="001645E5"/>
    <w:rsid w:val="00164711"/>
    <w:rsid w:val="00164C6B"/>
    <w:rsid w:val="001651CE"/>
    <w:rsid w:val="00165C09"/>
    <w:rsid w:val="00165DFD"/>
    <w:rsid w:val="0016604B"/>
    <w:rsid w:val="001664EB"/>
    <w:rsid w:val="00166E2F"/>
    <w:rsid w:val="001672BC"/>
    <w:rsid w:val="00167510"/>
    <w:rsid w:val="00167848"/>
    <w:rsid w:val="00167CC2"/>
    <w:rsid w:val="00167D4E"/>
    <w:rsid w:val="00170537"/>
    <w:rsid w:val="001714F5"/>
    <w:rsid w:val="00171A72"/>
    <w:rsid w:val="0017225E"/>
    <w:rsid w:val="001725ED"/>
    <w:rsid w:val="00172A30"/>
    <w:rsid w:val="00172A62"/>
    <w:rsid w:val="00172BE5"/>
    <w:rsid w:val="00172CDF"/>
    <w:rsid w:val="00172E9C"/>
    <w:rsid w:val="00173142"/>
    <w:rsid w:val="00173176"/>
    <w:rsid w:val="0017322D"/>
    <w:rsid w:val="00173348"/>
    <w:rsid w:val="001735E2"/>
    <w:rsid w:val="00173CC1"/>
    <w:rsid w:val="00173CCA"/>
    <w:rsid w:val="0017479E"/>
    <w:rsid w:val="001748F9"/>
    <w:rsid w:val="00174A10"/>
    <w:rsid w:val="00174B34"/>
    <w:rsid w:val="0017584B"/>
    <w:rsid w:val="00175AB7"/>
    <w:rsid w:val="0017621F"/>
    <w:rsid w:val="00176940"/>
    <w:rsid w:val="00176987"/>
    <w:rsid w:val="00176CB3"/>
    <w:rsid w:val="001776D1"/>
    <w:rsid w:val="00177B38"/>
    <w:rsid w:val="00177C0E"/>
    <w:rsid w:val="00180203"/>
    <w:rsid w:val="0018048C"/>
    <w:rsid w:val="00180818"/>
    <w:rsid w:val="00180849"/>
    <w:rsid w:val="00180AEE"/>
    <w:rsid w:val="00180D36"/>
    <w:rsid w:val="00180EF1"/>
    <w:rsid w:val="00181018"/>
    <w:rsid w:val="0018109B"/>
    <w:rsid w:val="0018136D"/>
    <w:rsid w:val="00181A37"/>
    <w:rsid w:val="00182125"/>
    <w:rsid w:val="00182211"/>
    <w:rsid w:val="0018387F"/>
    <w:rsid w:val="00184522"/>
    <w:rsid w:val="00184BB2"/>
    <w:rsid w:val="001854C2"/>
    <w:rsid w:val="0018576D"/>
    <w:rsid w:val="00185BE8"/>
    <w:rsid w:val="00185C17"/>
    <w:rsid w:val="001864C2"/>
    <w:rsid w:val="0018650F"/>
    <w:rsid w:val="00186664"/>
    <w:rsid w:val="0018718B"/>
    <w:rsid w:val="001871FD"/>
    <w:rsid w:val="001873B5"/>
    <w:rsid w:val="00187676"/>
    <w:rsid w:val="00187847"/>
    <w:rsid w:val="0018792D"/>
    <w:rsid w:val="00187ACC"/>
    <w:rsid w:val="00187F6F"/>
    <w:rsid w:val="001902A2"/>
    <w:rsid w:val="00190349"/>
    <w:rsid w:val="0019095D"/>
    <w:rsid w:val="00190A5F"/>
    <w:rsid w:val="00190B87"/>
    <w:rsid w:val="00190D58"/>
    <w:rsid w:val="00190E21"/>
    <w:rsid w:val="0019132A"/>
    <w:rsid w:val="00191C19"/>
    <w:rsid w:val="00192151"/>
    <w:rsid w:val="0019239E"/>
    <w:rsid w:val="00192899"/>
    <w:rsid w:val="00193030"/>
    <w:rsid w:val="0019343F"/>
    <w:rsid w:val="00193A15"/>
    <w:rsid w:val="00193C0E"/>
    <w:rsid w:val="001947A4"/>
    <w:rsid w:val="00194976"/>
    <w:rsid w:val="001964E3"/>
    <w:rsid w:val="0019661A"/>
    <w:rsid w:val="00196B32"/>
    <w:rsid w:val="00196B93"/>
    <w:rsid w:val="00196E6C"/>
    <w:rsid w:val="00196F29"/>
    <w:rsid w:val="00197038"/>
    <w:rsid w:val="001974FF"/>
    <w:rsid w:val="00197887"/>
    <w:rsid w:val="00197C36"/>
    <w:rsid w:val="001A0263"/>
    <w:rsid w:val="001A039A"/>
    <w:rsid w:val="001A053D"/>
    <w:rsid w:val="001A06A8"/>
    <w:rsid w:val="001A0FF0"/>
    <w:rsid w:val="001A11F5"/>
    <w:rsid w:val="001A1597"/>
    <w:rsid w:val="001A1B1C"/>
    <w:rsid w:val="001A1DC4"/>
    <w:rsid w:val="001A2389"/>
    <w:rsid w:val="001A3461"/>
    <w:rsid w:val="001A34EC"/>
    <w:rsid w:val="001A3C01"/>
    <w:rsid w:val="001A3F9B"/>
    <w:rsid w:val="001A40DD"/>
    <w:rsid w:val="001A45A6"/>
    <w:rsid w:val="001A4683"/>
    <w:rsid w:val="001A5260"/>
    <w:rsid w:val="001A5AE0"/>
    <w:rsid w:val="001A65E5"/>
    <w:rsid w:val="001A675F"/>
    <w:rsid w:val="001A6CD2"/>
    <w:rsid w:val="001A6FCD"/>
    <w:rsid w:val="001A70BD"/>
    <w:rsid w:val="001A74F1"/>
    <w:rsid w:val="001A7D70"/>
    <w:rsid w:val="001A7DFC"/>
    <w:rsid w:val="001A7E5D"/>
    <w:rsid w:val="001B02D7"/>
    <w:rsid w:val="001B030F"/>
    <w:rsid w:val="001B0A38"/>
    <w:rsid w:val="001B0AC2"/>
    <w:rsid w:val="001B0BFB"/>
    <w:rsid w:val="001B106A"/>
    <w:rsid w:val="001B10CB"/>
    <w:rsid w:val="001B145D"/>
    <w:rsid w:val="001B1611"/>
    <w:rsid w:val="001B1ABB"/>
    <w:rsid w:val="001B1EAF"/>
    <w:rsid w:val="001B202D"/>
    <w:rsid w:val="001B27CE"/>
    <w:rsid w:val="001B28AE"/>
    <w:rsid w:val="001B3225"/>
    <w:rsid w:val="001B341E"/>
    <w:rsid w:val="001B3519"/>
    <w:rsid w:val="001B3525"/>
    <w:rsid w:val="001B3727"/>
    <w:rsid w:val="001B3ADB"/>
    <w:rsid w:val="001B411E"/>
    <w:rsid w:val="001B4666"/>
    <w:rsid w:val="001B4A64"/>
    <w:rsid w:val="001B4E68"/>
    <w:rsid w:val="001B4F21"/>
    <w:rsid w:val="001B4F9D"/>
    <w:rsid w:val="001B53AF"/>
    <w:rsid w:val="001B55D9"/>
    <w:rsid w:val="001B592E"/>
    <w:rsid w:val="001B5EC2"/>
    <w:rsid w:val="001B5F7F"/>
    <w:rsid w:val="001B61FE"/>
    <w:rsid w:val="001B6760"/>
    <w:rsid w:val="001B686F"/>
    <w:rsid w:val="001B68BB"/>
    <w:rsid w:val="001B6FCC"/>
    <w:rsid w:val="001B72A8"/>
    <w:rsid w:val="001C0219"/>
    <w:rsid w:val="001C08D3"/>
    <w:rsid w:val="001C08FA"/>
    <w:rsid w:val="001C1402"/>
    <w:rsid w:val="001C194F"/>
    <w:rsid w:val="001C200C"/>
    <w:rsid w:val="001C22CB"/>
    <w:rsid w:val="001C2822"/>
    <w:rsid w:val="001C3C8D"/>
    <w:rsid w:val="001C3DDC"/>
    <w:rsid w:val="001C43FB"/>
    <w:rsid w:val="001C45DB"/>
    <w:rsid w:val="001C46E2"/>
    <w:rsid w:val="001C491A"/>
    <w:rsid w:val="001C5218"/>
    <w:rsid w:val="001C5731"/>
    <w:rsid w:val="001C5A91"/>
    <w:rsid w:val="001C5EE7"/>
    <w:rsid w:val="001C60C9"/>
    <w:rsid w:val="001C6447"/>
    <w:rsid w:val="001C68C6"/>
    <w:rsid w:val="001C7054"/>
    <w:rsid w:val="001C750B"/>
    <w:rsid w:val="001C7648"/>
    <w:rsid w:val="001C7B7E"/>
    <w:rsid w:val="001C7EE9"/>
    <w:rsid w:val="001D04A9"/>
    <w:rsid w:val="001D0512"/>
    <w:rsid w:val="001D0AE4"/>
    <w:rsid w:val="001D0CC6"/>
    <w:rsid w:val="001D0FDD"/>
    <w:rsid w:val="001D100B"/>
    <w:rsid w:val="001D116A"/>
    <w:rsid w:val="001D1D19"/>
    <w:rsid w:val="001D252A"/>
    <w:rsid w:val="001D30CB"/>
    <w:rsid w:val="001D33FE"/>
    <w:rsid w:val="001D3F31"/>
    <w:rsid w:val="001D4ADD"/>
    <w:rsid w:val="001D4BEE"/>
    <w:rsid w:val="001D4C93"/>
    <w:rsid w:val="001D4CF3"/>
    <w:rsid w:val="001D4EB3"/>
    <w:rsid w:val="001D57B9"/>
    <w:rsid w:val="001D5B59"/>
    <w:rsid w:val="001D5BED"/>
    <w:rsid w:val="001D5FC7"/>
    <w:rsid w:val="001D6036"/>
    <w:rsid w:val="001D6289"/>
    <w:rsid w:val="001D6A66"/>
    <w:rsid w:val="001D7218"/>
    <w:rsid w:val="001D7438"/>
    <w:rsid w:val="001D752B"/>
    <w:rsid w:val="001D7E16"/>
    <w:rsid w:val="001E0514"/>
    <w:rsid w:val="001E05EB"/>
    <w:rsid w:val="001E05FB"/>
    <w:rsid w:val="001E0F42"/>
    <w:rsid w:val="001E125B"/>
    <w:rsid w:val="001E125F"/>
    <w:rsid w:val="001E189F"/>
    <w:rsid w:val="001E1DC8"/>
    <w:rsid w:val="001E2FE7"/>
    <w:rsid w:val="001E3288"/>
    <w:rsid w:val="001E34CE"/>
    <w:rsid w:val="001E36BB"/>
    <w:rsid w:val="001E390C"/>
    <w:rsid w:val="001E393B"/>
    <w:rsid w:val="001E3943"/>
    <w:rsid w:val="001E3C1F"/>
    <w:rsid w:val="001E3FE6"/>
    <w:rsid w:val="001E3FF2"/>
    <w:rsid w:val="001E40C4"/>
    <w:rsid w:val="001E4C03"/>
    <w:rsid w:val="001E4CD5"/>
    <w:rsid w:val="001E4DA2"/>
    <w:rsid w:val="001E50E4"/>
    <w:rsid w:val="001E5712"/>
    <w:rsid w:val="001E5DBA"/>
    <w:rsid w:val="001E5F32"/>
    <w:rsid w:val="001E62A8"/>
    <w:rsid w:val="001E63E8"/>
    <w:rsid w:val="001E6861"/>
    <w:rsid w:val="001E6973"/>
    <w:rsid w:val="001E6DC2"/>
    <w:rsid w:val="001E700C"/>
    <w:rsid w:val="001E7C76"/>
    <w:rsid w:val="001E7E42"/>
    <w:rsid w:val="001E7F85"/>
    <w:rsid w:val="001F022F"/>
    <w:rsid w:val="001F0415"/>
    <w:rsid w:val="001F0649"/>
    <w:rsid w:val="001F0A7D"/>
    <w:rsid w:val="001F0EBF"/>
    <w:rsid w:val="001F14AC"/>
    <w:rsid w:val="001F16C1"/>
    <w:rsid w:val="001F1DD2"/>
    <w:rsid w:val="001F29C0"/>
    <w:rsid w:val="001F336C"/>
    <w:rsid w:val="001F39C5"/>
    <w:rsid w:val="001F4196"/>
    <w:rsid w:val="001F4306"/>
    <w:rsid w:val="001F4579"/>
    <w:rsid w:val="001F4954"/>
    <w:rsid w:val="001F4DCF"/>
    <w:rsid w:val="001F4E5C"/>
    <w:rsid w:val="001F4EBA"/>
    <w:rsid w:val="001F5E78"/>
    <w:rsid w:val="001F6B52"/>
    <w:rsid w:val="001F6BC5"/>
    <w:rsid w:val="001F6FC0"/>
    <w:rsid w:val="001F77AD"/>
    <w:rsid w:val="001F7C0F"/>
    <w:rsid w:val="002004BE"/>
    <w:rsid w:val="0020070D"/>
    <w:rsid w:val="00200766"/>
    <w:rsid w:val="002007A1"/>
    <w:rsid w:val="002010A8"/>
    <w:rsid w:val="00201213"/>
    <w:rsid w:val="00201CE9"/>
    <w:rsid w:val="00202171"/>
    <w:rsid w:val="002028C6"/>
    <w:rsid w:val="00202A8E"/>
    <w:rsid w:val="00202EBA"/>
    <w:rsid w:val="002033B6"/>
    <w:rsid w:val="00203774"/>
    <w:rsid w:val="00203811"/>
    <w:rsid w:val="00204093"/>
    <w:rsid w:val="00204D4E"/>
    <w:rsid w:val="00205145"/>
    <w:rsid w:val="0020581D"/>
    <w:rsid w:val="00205DFE"/>
    <w:rsid w:val="00207773"/>
    <w:rsid w:val="002078BE"/>
    <w:rsid w:val="00207D2D"/>
    <w:rsid w:val="00207FD2"/>
    <w:rsid w:val="00210048"/>
    <w:rsid w:val="00210A68"/>
    <w:rsid w:val="00210B76"/>
    <w:rsid w:val="00210D04"/>
    <w:rsid w:val="00210E35"/>
    <w:rsid w:val="002119DD"/>
    <w:rsid w:val="00211C2C"/>
    <w:rsid w:val="00211E8F"/>
    <w:rsid w:val="0021224D"/>
    <w:rsid w:val="0021265F"/>
    <w:rsid w:val="002127ED"/>
    <w:rsid w:val="00212EFA"/>
    <w:rsid w:val="00213980"/>
    <w:rsid w:val="00213D9B"/>
    <w:rsid w:val="0021403F"/>
    <w:rsid w:val="00214286"/>
    <w:rsid w:val="002156C7"/>
    <w:rsid w:val="00215EDA"/>
    <w:rsid w:val="002167F1"/>
    <w:rsid w:val="00217478"/>
    <w:rsid w:val="00217B08"/>
    <w:rsid w:val="00217BC6"/>
    <w:rsid w:val="00217C06"/>
    <w:rsid w:val="002205CE"/>
    <w:rsid w:val="00220921"/>
    <w:rsid w:val="00220B86"/>
    <w:rsid w:val="00220E75"/>
    <w:rsid w:val="00220F54"/>
    <w:rsid w:val="00221128"/>
    <w:rsid w:val="00221225"/>
    <w:rsid w:val="002214FA"/>
    <w:rsid w:val="00221575"/>
    <w:rsid w:val="00221E83"/>
    <w:rsid w:val="00221FB8"/>
    <w:rsid w:val="00222807"/>
    <w:rsid w:val="002229FE"/>
    <w:rsid w:val="00223A1E"/>
    <w:rsid w:val="0022498A"/>
    <w:rsid w:val="0022521C"/>
    <w:rsid w:val="0022533C"/>
    <w:rsid w:val="00225C7F"/>
    <w:rsid w:val="00225E7E"/>
    <w:rsid w:val="00226334"/>
    <w:rsid w:val="002267F4"/>
    <w:rsid w:val="00226B1A"/>
    <w:rsid w:val="00226BF3"/>
    <w:rsid w:val="00226CEC"/>
    <w:rsid w:val="00227549"/>
    <w:rsid w:val="002277EB"/>
    <w:rsid w:val="00230219"/>
    <w:rsid w:val="002304E9"/>
    <w:rsid w:val="002305EF"/>
    <w:rsid w:val="00230922"/>
    <w:rsid w:val="00230BEC"/>
    <w:rsid w:val="00230E3B"/>
    <w:rsid w:val="00230ED4"/>
    <w:rsid w:val="00231713"/>
    <w:rsid w:val="00231949"/>
    <w:rsid w:val="00231C87"/>
    <w:rsid w:val="002323CA"/>
    <w:rsid w:val="002324AF"/>
    <w:rsid w:val="00232527"/>
    <w:rsid w:val="002328DA"/>
    <w:rsid w:val="00232A6D"/>
    <w:rsid w:val="00232EE0"/>
    <w:rsid w:val="0023329A"/>
    <w:rsid w:val="002333C8"/>
    <w:rsid w:val="00233415"/>
    <w:rsid w:val="00233568"/>
    <w:rsid w:val="00233EEA"/>
    <w:rsid w:val="002342C0"/>
    <w:rsid w:val="0023448D"/>
    <w:rsid w:val="002345A3"/>
    <w:rsid w:val="00234BFF"/>
    <w:rsid w:val="00234C7E"/>
    <w:rsid w:val="00234EB0"/>
    <w:rsid w:val="00235277"/>
    <w:rsid w:val="00235AC4"/>
    <w:rsid w:val="00235B2E"/>
    <w:rsid w:val="00235B85"/>
    <w:rsid w:val="00235E9D"/>
    <w:rsid w:val="0023635D"/>
    <w:rsid w:val="0023638A"/>
    <w:rsid w:val="002364F9"/>
    <w:rsid w:val="00236589"/>
    <w:rsid w:val="00236BFB"/>
    <w:rsid w:val="00236C29"/>
    <w:rsid w:val="00236C41"/>
    <w:rsid w:val="00236C7B"/>
    <w:rsid w:val="00236CC2"/>
    <w:rsid w:val="002371E2"/>
    <w:rsid w:val="00237379"/>
    <w:rsid w:val="002408FF"/>
    <w:rsid w:val="00240D20"/>
    <w:rsid w:val="00240E59"/>
    <w:rsid w:val="00241326"/>
    <w:rsid w:val="00241684"/>
    <w:rsid w:val="00241716"/>
    <w:rsid w:val="00241898"/>
    <w:rsid w:val="002419E5"/>
    <w:rsid w:val="00241B97"/>
    <w:rsid w:val="00241C65"/>
    <w:rsid w:val="00242325"/>
    <w:rsid w:val="002423A9"/>
    <w:rsid w:val="002423F8"/>
    <w:rsid w:val="0024263A"/>
    <w:rsid w:val="002426F3"/>
    <w:rsid w:val="0024276B"/>
    <w:rsid w:val="002428CA"/>
    <w:rsid w:val="00242D49"/>
    <w:rsid w:val="00243D7C"/>
    <w:rsid w:val="00243EA0"/>
    <w:rsid w:val="00243F30"/>
    <w:rsid w:val="002440FA"/>
    <w:rsid w:val="002445EB"/>
    <w:rsid w:val="0024470A"/>
    <w:rsid w:val="00244BAB"/>
    <w:rsid w:val="00244D01"/>
    <w:rsid w:val="00244E23"/>
    <w:rsid w:val="00245020"/>
    <w:rsid w:val="00245832"/>
    <w:rsid w:val="00246450"/>
    <w:rsid w:val="00247E4B"/>
    <w:rsid w:val="002505F7"/>
    <w:rsid w:val="0025077F"/>
    <w:rsid w:val="00250787"/>
    <w:rsid w:val="00250925"/>
    <w:rsid w:val="002510A3"/>
    <w:rsid w:val="00251119"/>
    <w:rsid w:val="00251490"/>
    <w:rsid w:val="00251FC4"/>
    <w:rsid w:val="002520C5"/>
    <w:rsid w:val="00252334"/>
    <w:rsid w:val="0025250F"/>
    <w:rsid w:val="00252AB8"/>
    <w:rsid w:val="00252B28"/>
    <w:rsid w:val="00252C25"/>
    <w:rsid w:val="002537EB"/>
    <w:rsid w:val="0025380D"/>
    <w:rsid w:val="00254BF7"/>
    <w:rsid w:val="00254DDF"/>
    <w:rsid w:val="00255187"/>
    <w:rsid w:val="002565BC"/>
    <w:rsid w:val="002566A8"/>
    <w:rsid w:val="00256AF0"/>
    <w:rsid w:val="00256D85"/>
    <w:rsid w:val="00257237"/>
    <w:rsid w:val="00257560"/>
    <w:rsid w:val="00257A8E"/>
    <w:rsid w:val="00257B79"/>
    <w:rsid w:val="002600DF"/>
    <w:rsid w:val="00260977"/>
    <w:rsid w:val="00260EF2"/>
    <w:rsid w:val="0026125A"/>
    <w:rsid w:val="002614C9"/>
    <w:rsid w:val="00262691"/>
    <w:rsid w:val="00263579"/>
    <w:rsid w:val="002635D5"/>
    <w:rsid w:val="00263918"/>
    <w:rsid w:val="00263CFF"/>
    <w:rsid w:val="00263D0B"/>
    <w:rsid w:val="002645AC"/>
    <w:rsid w:val="002649DD"/>
    <w:rsid w:val="00264AAD"/>
    <w:rsid w:val="00264BB7"/>
    <w:rsid w:val="00264CD1"/>
    <w:rsid w:val="00264DB7"/>
    <w:rsid w:val="00264F12"/>
    <w:rsid w:val="00264F88"/>
    <w:rsid w:val="002656E2"/>
    <w:rsid w:val="0026594E"/>
    <w:rsid w:val="00265DDA"/>
    <w:rsid w:val="00266214"/>
    <w:rsid w:val="0026649C"/>
    <w:rsid w:val="00266980"/>
    <w:rsid w:val="00267FC5"/>
    <w:rsid w:val="00270107"/>
    <w:rsid w:val="002704D4"/>
    <w:rsid w:val="00270802"/>
    <w:rsid w:val="00270983"/>
    <w:rsid w:val="002709A2"/>
    <w:rsid w:val="00270D0B"/>
    <w:rsid w:val="00271359"/>
    <w:rsid w:val="00271403"/>
    <w:rsid w:val="002716FB"/>
    <w:rsid w:val="00271781"/>
    <w:rsid w:val="002719C9"/>
    <w:rsid w:val="00271FF1"/>
    <w:rsid w:val="00272091"/>
    <w:rsid w:val="00272654"/>
    <w:rsid w:val="00272C86"/>
    <w:rsid w:val="00273793"/>
    <w:rsid w:val="00273838"/>
    <w:rsid w:val="002738C1"/>
    <w:rsid w:val="002739A8"/>
    <w:rsid w:val="00273A19"/>
    <w:rsid w:val="00273C4D"/>
    <w:rsid w:val="0027404F"/>
    <w:rsid w:val="0027458F"/>
    <w:rsid w:val="002748FC"/>
    <w:rsid w:val="00274C55"/>
    <w:rsid w:val="00274D03"/>
    <w:rsid w:val="002750C3"/>
    <w:rsid w:val="002755C9"/>
    <w:rsid w:val="00275F8E"/>
    <w:rsid w:val="00275F9B"/>
    <w:rsid w:val="0027684A"/>
    <w:rsid w:val="002771E1"/>
    <w:rsid w:val="00277214"/>
    <w:rsid w:val="002775D0"/>
    <w:rsid w:val="00277750"/>
    <w:rsid w:val="00277F00"/>
    <w:rsid w:val="002800A7"/>
    <w:rsid w:val="00280AEA"/>
    <w:rsid w:val="00280B59"/>
    <w:rsid w:val="00280C93"/>
    <w:rsid w:val="00280CA7"/>
    <w:rsid w:val="00280F5B"/>
    <w:rsid w:val="00281492"/>
    <w:rsid w:val="002818BD"/>
    <w:rsid w:val="00281987"/>
    <w:rsid w:val="00281D20"/>
    <w:rsid w:val="002822A0"/>
    <w:rsid w:val="0028237B"/>
    <w:rsid w:val="0028339A"/>
    <w:rsid w:val="00283A5B"/>
    <w:rsid w:val="0028435F"/>
    <w:rsid w:val="00284BB6"/>
    <w:rsid w:val="0028534A"/>
    <w:rsid w:val="002854DB"/>
    <w:rsid w:val="00285AA6"/>
    <w:rsid w:val="00285C7B"/>
    <w:rsid w:val="00285CD1"/>
    <w:rsid w:val="0028628A"/>
    <w:rsid w:val="002868F5"/>
    <w:rsid w:val="00286BCE"/>
    <w:rsid w:val="00286E25"/>
    <w:rsid w:val="002870D5"/>
    <w:rsid w:val="002875EE"/>
    <w:rsid w:val="00287757"/>
    <w:rsid w:val="00287C7D"/>
    <w:rsid w:val="00287E7A"/>
    <w:rsid w:val="00287F3D"/>
    <w:rsid w:val="0029017F"/>
    <w:rsid w:val="0029048F"/>
    <w:rsid w:val="00290AD4"/>
    <w:rsid w:val="002911C8"/>
    <w:rsid w:val="00291388"/>
    <w:rsid w:val="002913D1"/>
    <w:rsid w:val="00291FAD"/>
    <w:rsid w:val="002924D3"/>
    <w:rsid w:val="00292947"/>
    <w:rsid w:val="00292977"/>
    <w:rsid w:val="00292A1D"/>
    <w:rsid w:val="00292CCB"/>
    <w:rsid w:val="00293530"/>
    <w:rsid w:val="00293AF4"/>
    <w:rsid w:val="00293AFA"/>
    <w:rsid w:val="002945DC"/>
    <w:rsid w:val="00295CF4"/>
    <w:rsid w:val="00296452"/>
    <w:rsid w:val="002968FE"/>
    <w:rsid w:val="00296A90"/>
    <w:rsid w:val="00296AD7"/>
    <w:rsid w:val="00296B4A"/>
    <w:rsid w:val="002970EA"/>
    <w:rsid w:val="00297292"/>
    <w:rsid w:val="002972E0"/>
    <w:rsid w:val="0029765B"/>
    <w:rsid w:val="00297E37"/>
    <w:rsid w:val="002A041E"/>
    <w:rsid w:val="002A0685"/>
    <w:rsid w:val="002A0CAF"/>
    <w:rsid w:val="002A0EEC"/>
    <w:rsid w:val="002A1142"/>
    <w:rsid w:val="002A1711"/>
    <w:rsid w:val="002A17DB"/>
    <w:rsid w:val="002A20FA"/>
    <w:rsid w:val="002A215A"/>
    <w:rsid w:val="002A2648"/>
    <w:rsid w:val="002A28CD"/>
    <w:rsid w:val="002A310E"/>
    <w:rsid w:val="002A3DD5"/>
    <w:rsid w:val="002A40D3"/>
    <w:rsid w:val="002A42A2"/>
    <w:rsid w:val="002A4CCB"/>
    <w:rsid w:val="002A509E"/>
    <w:rsid w:val="002A569A"/>
    <w:rsid w:val="002A5790"/>
    <w:rsid w:val="002A59B9"/>
    <w:rsid w:val="002A5DD7"/>
    <w:rsid w:val="002A6532"/>
    <w:rsid w:val="002A6BB8"/>
    <w:rsid w:val="002A71C8"/>
    <w:rsid w:val="002A7BF7"/>
    <w:rsid w:val="002A7C0A"/>
    <w:rsid w:val="002B04C6"/>
    <w:rsid w:val="002B093A"/>
    <w:rsid w:val="002B0EA1"/>
    <w:rsid w:val="002B194C"/>
    <w:rsid w:val="002B3051"/>
    <w:rsid w:val="002B3783"/>
    <w:rsid w:val="002B3BAD"/>
    <w:rsid w:val="002B3E0F"/>
    <w:rsid w:val="002B41E0"/>
    <w:rsid w:val="002B43A0"/>
    <w:rsid w:val="002B4463"/>
    <w:rsid w:val="002B451B"/>
    <w:rsid w:val="002B4786"/>
    <w:rsid w:val="002B4AB3"/>
    <w:rsid w:val="002B4B55"/>
    <w:rsid w:val="002B4E6F"/>
    <w:rsid w:val="002B52FF"/>
    <w:rsid w:val="002B59E0"/>
    <w:rsid w:val="002B5D55"/>
    <w:rsid w:val="002B67F2"/>
    <w:rsid w:val="002B6A34"/>
    <w:rsid w:val="002B6D07"/>
    <w:rsid w:val="002B6D5E"/>
    <w:rsid w:val="002B71C3"/>
    <w:rsid w:val="002C095B"/>
    <w:rsid w:val="002C0969"/>
    <w:rsid w:val="002C0B43"/>
    <w:rsid w:val="002C0D96"/>
    <w:rsid w:val="002C0DFA"/>
    <w:rsid w:val="002C102D"/>
    <w:rsid w:val="002C1088"/>
    <w:rsid w:val="002C165F"/>
    <w:rsid w:val="002C1D72"/>
    <w:rsid w:val="002C1E8F"/>
    <w:rsid w:val="002C24C9"/>
    <w:rsid w:val="002C26FF"/>
    <w:rsid w:val="002C2B7C"/>
    <w:rsid w:val="002C33AF"/>
    <w:rsid w:val="002C36E2"/>
    <w:rsid w:val="002C435A"/>
    <w:rsid w:val="002C4775"/>
    <w:rsid w:val="002C47B9"/>
    <w:rsid w:val="002C49EC"/>
    <w:rsid w:val="002C538A"/>
    <w:rsid w:val="002C54D7"/>
    <w:rsid w:val="002C579F"/>
    <w:rsid w:val="002C5DB6"/>
    <w:rsid w:val="002C690E"/>
    <w:rsid w:val="002C6C50"/>
    <w:rsid w:val="002C6FA1"/>
    <w:rsid w:val="002C7114"/>
    <w:rsid w:val="002C731F"/>
    <w:rsid w:val="002C798D"/>
    <w:rsid w:val="002C7A8E"/>
    <w:rsid w:val="002C7D48"/>
    <w:rsid w:val="002C7F08"/>
    <w:rsid w:val="002C7FBB"/>
    <w:rsid w:val="002D0045"/>
    <w:rsid w:val="002D07FB"/>
    <w:rsid w:val="002D1152"/>
    <w:rsid w:val="002D164D"/>
    <w:rsid w:val="002D1A1B"/>
    <w:rsid w:val="002D1E69"/>
    <w:rsid w:val="002D1F96"/>
    <w:rsid w:val="002D210E"/>
    <w:rsid w:val="002D221E"/>
    <w:rsid w:val="002D24B1"/>
    <w:rsid w:val="002D40FB"/>
    <w:rsid w:val="002D4AF1"/>
    <w:rsid w:val="002D4CAC"/>
    <w:rsid w:val="002D4CE8"/>
    <w:rsid w:val="002D53A2"/>
    <w:rsid w:val="002D5DA4"/>
    <w:rsid w:val="002D5F67"/>
    <w:rsid w:val="002D6062"/>
    <w:rsid w:val="002D6255"/>
    <w:rsid w:val="002D6734"/>
    <w:rsid w:val="002D6A28"/>
    <w:rsid w:val="002D6EC1"/>
    <w:rsid w:val="002D719D"/>
    <w:rsid w:val="002D7565"/>
    <w:rsid w:val="002D77FA"/>
    <w:rsid w:val="002D787E"/>
    <w:rsid w:val="002D79A5"/>
    <w:rsid w:val="002D7B23"/>
    <w:rsid w:val="002E02F3"/>
    <w:rsid w:val="002E086E"/>
    <w:rsid w:val="002E0B9D"/>
    <w:rsid w:val="002E1955"/>
    <w:rsid w:val="002E26C2"/>
    <w:rsid w:val="002E2B9B"/>
    <w:rsid w:val="002E2BF0"/>
    <w:rsid w:val="002E3222"/>
    <w:rsid w:val="002E3273"/>
    <w:rsid w:val="002E3A7F"/>
    <w:rsid w:val="002E3BEF"/>
    <w:rsid w:val="002E3C8A"/>
    <w:rsid w:val="002E3E06"/>
    <w:rsid w:val="002E3F9D"/>
    <w:rsid w:val="002E4040"/>
    <w:rsid w:val="002E4063"/>
    <w:rsid w:val="002E4693"/>
    <w:rsid w:val="002E4C9C"/>
    <w:rsid w:val="002E4EA9"/>
    <w:rsid w:val="002E5396"/>
    <w:rsid w:val="002E57E1"/>
    <w:rsid w:val="002E57E6"/>
    <w:rsid w:val="002E5AF3"/>
    <w:rsid w:val="002E5EB3"/>
    <w:rsid w:val="002E602D"/>
    <w:rsid w:val="002E666B"/>
    <w:rsid w:val="002E6C89"/>
    <w:rsid w:val="002E71CF"/>
    <w:rsid w:val="002E7433"/>
    <w:rsid w:val="002E7653"/>
    <w:rsid w:val="002E7E0D"/>
    <w:rsid w:val="002E7E35"/>
    <w:rsid w:val="002F0145"/>
    <w:rsid w:val="002F0417"/>
    <w:rsid w:val="002F0B44"/>
    <w:rsid w:val="002F0C49"/>
    <w:rsid w:val="002F0D96"/>
    <w:rsid w:val="002F1349"/>
    <w:rsid w:val="002F13A4"/>
    <w:rsid w:val="002F181B"/>
    <w:rsid w:val="002F1E59"/>
    <w:rsid w:val="002F2669"/>
    <w:rsid w:val="002F32DB"/>
    <w:rsid w:val="002F37AF"/>
    <w:rsid w:val="002F3D9E"/>
    <w:rsid w:val="002F42D2"/>
    <w:rsid w:val="002F44C6"/>
    <w:rsid w:val="002F4CB0"/>
    <w:rsid w:val="002F4D8C"/>
    <w:rsid w:val="002F5B54"/>
    <w:rsid w:val="002F5BDC"/>
    <w:rsid w:val="002F5C17"/>
    <w:rsid w:val="002F5EE2"/>
    <w:rsid w:val="002F616A"/>
    <w:rsid w:val="002F6654"/>
    <w:rsid w:val="002F713C"/>
    <w:rsid w:val="002F795D"/>
    <w:rsid w:val="002F7BE4"/>
    <w:rsid w:val="002F7EE1"/>
    <w:rsid w:val="00300051"/>
    <w:rsid w:val="00300178"/>
    <w:rsid w:val="00300512"/>
    <w:rsid w:val="003006FB"/>
    <w:rsid w:val="003008C5"/>
    <w:rsid w:val="00300FA7"/>
    <w:rsid w:val="00301236"/>
    <w:rsid w:val="00301A94"/>
    <w:rsid w:val="00301D63"/>
    <w:rsid w:val="00302140"/>
    <w:rsid w:val="003024A5"/>
    <w:rsid w:val="00302A80"/>
    <w:rsid w:val="00302C34"/>
    <w:rsid w:val="00302F29"/>
    <w:rsid w:val="0030339B"/>
    <w:rsid w:val="0030343C"/>
    <w:rsid w:val="00303D75"/>
    <w:rsid w:val="00304079"/>
    <w:rsid w:val="00304406"/>
    <w:rsid w:val="003045C5"/>
    <w:rsid w:val="0030486B"/>
    <w:rsid w:val="00304D2D"/>
    <w:rsid w:val="0030502B"/>
    <w:rsid w:val="00305B8C"/>
    <w:rsid w:val="00305E79"/>
    <w:rsid w:val="0030695A"/>
    <w:rsid w:val="00306A98"/>
    <w:rsid w:val="00306AF7"/>
    <w:rsid w:val="0030728B"/>
    <w:rsid w:val="00307594"/>
    <w:rsid w:val="003078F3"/>
    <w:rsid w:val="00307A1D"/>
    <w:rsid w:val="0031001E"/>
    <w:rsid w:val="00310150"/>
    <w:rsid w:val="003101A0"/>
    <w:rsid w:val="003102EF"/>
    <w:rsid w:val="0031078D"/>
    <w:rsid w:val="00310B4B"/>
    <w:rsid w:val="00310BE6"/>
    <w:rsid w:val="00310BEE"/>
    <w:rsid w:val="00310CD3"/>
    <w:rsid w:val="00310EFA"/>
    <w:rsid w:val="00310FE1"/>
    <w:rsid w:val="00311396"/>
    <w:rsid w:val="00312B40"/>
    <w:rsid w:val="0031319F"/>
    <w:rsid w:val="00313D8E"/>
    <w:rsid w:val="0031417E"/>
    <w:rsid w:val="00314634"/>
    <w:rsid w:val="003147CE"/>
    <w:rsid w:val="00314DCB"/>
    <w:rsid w:val="00315398"/>
    <w:rsid w:val="003155AB"/>
    <w:rsid w:val="00315664"/>
    <w:rsid w:val="00315C11"/>
    <w:rsid w:val="00315DDA"/>
    <w:rsid w:val="00315FB0"/>
    <w:rsid w:val="0031616B"/>
    <w:rsid w:val="0031626D"/>
    <w:rsid w:val="003163AE"/>
    <w:rsid w:val="00316732"/>
    <w:rsid w:val="00316C5D"/>
    <w:rsid w:val="00316DB6"/>
    <w:rsid w:val="00316E65"/>
    <w:rsid w:val="0031704E"/>
    <w:rsid w:val="00320662"/>
    <w:rsid w:val="0032070B"/>
    <w:rsid w:val="003209C0"/>
    <w:rsid w:val="00320D24"/>
    <w:rsid w:val="00320E60"/>
    <w:rsid w:val="00321CC4"/>
    <w:rsid w:val="00322486"/>
    <w:rsid w:val="003227FB"/>
    <w:rsid w:val="0032319B"/>
    <w:rsid w:val="003234E1"/>
    <w:rsid w:val="00323B59"/>
    <w:rsid w:val="00323D4C"/>
    <w:rsid w:val="00323E1D"/>
    <w:rsid w:val="00323F68"/>
    <w:rsid w:val="003241C5"/>
    <w:rsid w:val="00324ACD"/>
    <w:rsid w:val="00324AF8"/>
    <w:rsid w:val="00324D6C"/>
    <w:rsid w:val="00324FA2"/>
    <w:rsid w:val="003252CD"/>
    <w:rsid w:val="0032548E"/>
    <w:rsid w:val="00325DD5"/>
    <w:rsid w:val="00325F38"/>
    <w:rsid w:val="00326636"/>
    <w:rsid w:val="00326941"/>
    <w:rsid w:val="003269CA"/>
    <w:rsid w:val="00326A46"/>
    <w:rsid w:val="00326E69"/>
    <w:rsid w:val="00327172"/>
    <w:rsid w:val="003271B8"/>
    <w:rsid w:val="00327465"/>
    <w:rsid w:val="00327582"/>
    <w:rsid w:val="00327D41"/>
    <w:rsid w:val="00327DFD"/>
    <w:rsid w:val="00330E14"/>
    <w:rsid w:val="00331318"/>
    <w:rsid w:val="00332297"/>
    <w:rsid w:val="0033254D"/>
    <w:rsid w:val="003327CF"/>
    <w:rsid w:val="0033292B"/>
    <w:rsid w:val="00332A6B"/>
    <w:rsid w:val="00333103"/>
    <w:rsid w:val="00333609"/>
    <w:rsid w:val="003338A4"/>
    <w:rsid w:val="00333911"/>
    <w:rsid w:val="0033399B"/>
    <w:rsid w:val="00333B13"/>
    <w:rsid w:val="00333BCA"/>
    <w:rsid w:val="00333D37"/>
    <w:rsid w:val="00333E40"/>
    <w:rsid w:val="003340AD"/>
    <w:rsid w:val="00334294"/>
    <w:rsid w:val="003342C8"/>
    <w:rsid w:val="003344A0"/>
    <w:rsid w:val="003344AD"/>
    <w:rsid w:val="00334736"/>
    <w:rsid w:val="003353DC"/>
    <w:rsid w:val="00335A4C"/>
    <w:rsid w:val="00335C4D"/>
    <w:rsid w:val="003362EC"/>
    <w:rsid w:val="00336356"/>
    <w:rsid w:val="00336A84"/>
    <w:rsid w:val="00336DF5"/>
    <w:rsid w:val="00337823"/>
    <w:rsid w:val="00337832"/>
    <w:rsid w:val="00337905"/>
    <w:rsid w:val="0033795B"/>
    <w:rsid w:val="00337CA7"/>
    <w:rsid w:val="00337DB2"/>
    <w:rsid w:val="00337DCD"/>
    <w:rsid w:val="003401C5"/>
    <w:rsid w:val="00340407"/>
    <w:rsid w:val="00340BA3"/>
    <w:rsid w:val="00340D24"/>
    <w:rsid w:val="00340EE1"/>
    <w:rsid w:val="00341552"/>
    <w:rsid w:val="00341650"/>
    <w:rsid w:val="00342731"/>
    <w:rsid w:val="0034278F"/>
    <w:rsid w:val="00342F18"/>
    <w:rsid w:val="00343378"/>
    <w:rsid w:val="0034346B"/>
    <w:rsid w:val="003434DF"/>
    <w:rsid w:val="00343AAC"/>
    <w:rsid w:val="00343C48"/>
    <w:rsid w:val="00344162"/>
    <w:rsid w:val="003441FE"/>
    <w:rsid w:val="003445F7"/>
    <w:rsid w:val="0034492C"/>
    <w:rsid w:val="00344C7B"/>
    <w:rsid w:val="00344E4A"/>
    <w:rsid w:val="003452E1"/>
    <w:rsid w:val="00345B7A"/>
    <w:rsid w:val="00345E43"/>
    <w:rsid w:val="00346588"/>
    <w:rsid w:val="003465EB"/>
    <w:rsid w:val="003467D8"/>
    <w:rsid w:val="003468C6"/>
    <w:rsid w:val="003469AE"/>
    <w:rsid w:val="00346D4B"/>
    <w:rsid w:val="00346E07"/>
    <w:rsid w:val="00346E8D"/>
    <w:rsid w:val="00346EDC"/>
    <w:rsid w:val="0034755A"/>
    <w:rsid w:val="00347708"/>
    <w:rsid w:val="0034790E"/>
    <w:rsid w:val="00347A39"/>
    <w:rsid w:val="00347EC1"/>
    <w:rsid w:val="00347F44"/>
    <w:rsid w:val="00350159"/>
    <w:rsid w:val="0035071E"/>
    <w:rsid w:val="00350993"/>
    <w:rsid w:val="0035131E"/>
    <w:rsid w:val="0035166A"/>
    <w:rsid w:val="0035166C"/>
    <w:rsid w:val="0035166F"/>
    <w:rsid w:val="00351BC0"/>
    <w:rsid w:val="00351F41"/>
    <w:rsid w:val="003521B2"/>
    <w:rsid w:val="003525C4"/>
    <w:rsid w:val="00352C63"/>
    <w:rsid w:val="0035329D"/>
    <w:rsid w:val="00353A89"/>
    <w:rsid w:val="003547BC"/>
    <w:rsid w:val="00354884"/>
    <w:rsid w:val="003548FF"/>
    <w:rsid w:val="0035493B"/>
    <w:rsid w:val="00354A77"/>
    <w:rsid w:val="00354E2B"/>
    <w:rsid w:val="00354EA7"/>
    <w:rsid w:val="003553DF"/>
    <w:rsid w:val="00355451"/>
    <w:rsid w:val="00355516"/>
    <w:rsid w:val="00355744"/>
    <w:rsid w:val="00355946"/>
    <w:rsid w:val="00355CC6"/>
    <w:rsid w:val="00355CCD"/>
    <w:rsid w:val="003567EF"/>
    <w:rsid w:val="00356C65"/>
    <w:rsid w:val="00356F64"/>
    <w:rsid w:val="0035796F"/>
    <w:rsid w:val="003604BA"/>
    <w:rsid w:val="0036098F"/>
    <w:rsid w:val="00360ED8"/>
    <w:rsid w:val="0036197A"/>
    <w:rsid w:val="00361A6D"/>
    <w:rsid w:val="00361C54"/>
    <w:rsid w:val="00362162"/>
    <w:rsid w:val="003623BF"/>
    <w:rsid w:val="0036243E"/>
    <w:rsid w:val="0036311C"/>
    <w:rsid w:val="00363385"/>
    <w:rsid w:val="00363486"/>
    <w:rsid w:val="00363EBE"/>
    <w:rsid w:val="0036440B"/>
    <w:rsid w:val="00364537"/>
    <w:rsid w:val="003647A7"/>
    <w:rsid w:val="0036482A"/>
    <w:rsid w:val="00364CD4"/>
    <w:rsid w:val="00364EFE"/>
    <w:rsid w:val="00365182"/>
    <w:rsid w:val="003651AA"/>
    <w:rsid w:val="00365E43"/>
    <w:rsid w:val="00365F8B"/>
    <w:rsid w:val="0036629A"/>
    <w:rsid w:val="00366587"/>
    <w:rsid w:val="00366B12"/>
    <w:rsid w:val="003676D5"/>
    <w:rsid w:val="0036794A"/>
    <w:rsid w:val="00367BBC"/>
    <w:rsid w:val="00367C6D"/>
    <w:rsid w:val="00367FF6"/>
    <w:rsid w:val="003709E2"/>
    <w:rsid w:val="00370A20"/>
    <w:rsid w:val="00370AEC"/>
    <w:rsid w:val="00370CCC"/>
    <w:rsid w:val="00371200"/>
    <w:rsid w:val="003714B6"/>
    <w:rsid w:val="003716C7"/>
    <w:rsid w:val="0037264C"/>
    <w:rsid w:val="003729ED"/>
    <w:rsid w:val="00373027"/>
    <w:rsid w:val="003730A1"/>
    <w:rsid w:val="00373642"/>
    <w:rsid w:val="00373771"/>
    <w:rsid w:val="00373CBD"/>
    <w:rsid w:val="003747CF"/>
    <w:rsid w:val="00374A96"/>
    <w:rsid w:val="00375286"/>
    <w:rsid w:val="00375695"/>
    <w:rsid w:val="00375F1A"/>
    <w:rsid w:val="00376D1F"/>
    <w:rsid w:val="00376F1E"/>
    <w:rsid w:val="00376F6E"/>
    <w:rsid w:val="00377324"/>
    <w:rsid w:val="00377A88"/>
    <w:rsid w:val="00377B65"/>
    <w:rsid w:val="00377B78"/>
    <w:rsid w:val="00377C70"/>
    <w:rsid w:val="00377E23"/>
    <w:rsid w:val="0038020D"/>
    <w:rsid w:val="0038026F"/>
    <w:rsid w:val="00380883"/>
    <w:rsid w:val="0038097C"/>
    <w:rsid w:val="00381212"/>
    <w:rsid w:val="003818B1"/>
    <w:rsid w:val="003819D2"/>
    <w:rsid w:val="00381AFF"/>
    <w:rsid w:val="00381BF9"/>
    <w:rsid w:val="0038221E"/>
    <w:rsid w:val="003822A4"/>
    <w:rsid w:val="00382559"/>
    <w:rsid w:val="003827C2"/>
    <w:rsid w:val="00382B4F"/>
    <w:rsid w:val="00382C36"/>
    <w:rsid w:val="00383078"/>
    <w:rsid w:val="003830AE"/>
    <w:rsid w:val="00383169"/>
    <w:rsid w:val="00383A89"/>
    <w:rsid w:val="00383BD9"/>
    <w:rsid w:val="00383E43"/>
    <w:rsid w:val="0038477F"/>
    <w:rsid w:val="003849C3"/>
    <w:rsid w:val="00385FA4"/>
    <w:rsid w:val="0038655B"/>
    <w:rsid w:val="00386666"/>
    <w:rsid w:val="003869F4"/>
    <w:rsid w:val="00386BFC"/>
    <w:rsid w:val="00390CD7"/>
    <w:rsid w:val="00390D45"/>
    <w:rsid w:val="00390D71"/>
    <w:rsid w:val="00391C01"/>
    <w:rsid w:val="00393107"/>
    <w:rsid w:val="003935CD"/>
    <w:rsid w:val="00393912"/>
    <w:rsid w:val="00393A36"/>
    <w:rsid w:val="00393C0B"/>
    <w:rsid w:val="00393CBD"/>
    <w:rsid w:val="003943E9"/>
    <w:rsid w:val="0039483D"/>
    <w:rsid w:val="00394C6E"/>
    <w:rsid w:val="00394F3B"/>
    <w:rsid w:val="00395262"/>
    <w:rsid w:val="003952E4"/>
    <w:rsid w:val="00395418"/>
    <w:rsid w:val="003956B6"/>
    <w:rsid w:val="003959D9"/>
    <w:rsid w:val="0039685D"/>
    <w:rsid w:val="00396CAE"/>
    <w:rsid w:val="00397BD1"/>
    <w:rsid w:val="003A1479"/>
    <w:rsid w:val="003A2711"/>
    <w:rsid w:val="003A2A87"/>
    <w:rsid w:val="003A2CB9"/>
    <w:rsid w:val="003A2E88"/>
    <w:rsid w:val="003A3473"/>
    <w:rsid w:val="003A36CC"/>
    <w:rsid w:val="003A36DC"/>
    <w:rsid w:val="003A389F"/>
    <w:rsid w:val="003A3E52"/>
    <w:rsid w:val="003A4CAC"/>
    <w:rsid w:val="003A4DC9"/>
    <w:rsid w:val="003A4F50"/>
    <w:rsid w:val="003A5080"/>
    <w:rsid w:val="003A5326"/>
    <w:rsid w:val="003A56D8"/>
    <w:rsid w:val="003A6484"/>
    <w:rsid w:val="003A64D4"/>
    <w:rsid w:val="003A66E4"/>
    <w:rsid w:val="003A68FE"/>
    <w:rsid w:val="003A6A82"/>
    <w:rsid w:val="003A6D27"/>
    <w:rsid w:val="003A6EE0"/>
    <w:rsid w:val="003A707E"/>
    <w:rsid w:val="003A71DD"/>
    <w:rsid w:val="003A779B"/>
    <w:rsid w:val="003A7C46"/>
    <w:rsid w:val="003A7C4E"/>
    <w:rsid w:val="003A7E98"/>
    <w:rsid w:val="003B0C30"/>
    <w:rsid w:val="003B10E6"/>
    <w:rsid w:val="003B1626"/>
    <w:rsid w:val="003B166C"/>
    <w:rsid w:val="003B18E6"/>
    <w:rsid w:val="003B1D8E"/>
    <w:rsid w:val="003B2723"/>
    <w:rsid w:val="003B2B66"/>
    <w:rsid w:val="003B2B6C"/>
    <w:rsid w:val="003B372F"/>
    <w:rsid w:val="003B39A1"/>
    <w:rsid w:val="003B3A0C"/>
    <w:rsid w:val="003B47E3"/>
    <w:rsid w:val="003B4AF6"/>
    <w:rsid w:val="003B4D4F"/>
    <w:rsid w:val="003B4DF6"/>
    <w:rsid w:val="003B5078"/>
    <w:rsid w:val="003B559D"/>
    <w:rsid w:val="003B55A9"/>
    <w:rsid w:val="003B5BAC"/>
    <w:rsid w:val="003B62F0"/>
    <w:rsid w:val="003B691D"/>
    <w:rsid w:val="003B76AF"/>
    <w:rsid w:val="003B7739"/>
    <w:rsid w:val="003B7C9D"/>
    <w:rsid w:val="003B7E5A"/>
    <w:rsid w:val="003C02A1"/>
    <w:rsid w:val="003C12D0"/>
    <w:rsid w:val="003C1A34"/>
    <w:rsid w:val="003C1BBE"/>
    <w:rsid w:val="003C1F6F"/>
    <w:rsid w:val="003C226B"/>
    <w:rsid w:val="003C26EF"/>
    <w:rsid w:val="003C325F"/>
    <w:rsid w:val="003C3661"/>
    <w:rsid w:val="003C44D2"/>
    <w:rsid w:val="003C44F4"/>
    <w:rsid w:val="003C4A2B"/>
    <w:rsid w:val="003C4B73"/>
    <w:rsid w:val="003C523D"/>
    <w:rsid w:val="003C5406"/>
    <w:rsid w:val="003C55EF"/>
    <w:rsid w:val="003C5B64"/>
    <w:rsid w:val="003C6256"/>
    <w:rsid w:val="003C628F"/>
    <w:rsid w:val="003C6433"/>
    <w:rsid w:val="003C662D"/>
    <w:rsid w:val="003C6943"/>
    <w:rsid w:val="003C6C22"/>
    <w:rsid w:val="003C6DC9"/>
    <w:rsid w:val="003C6EAA"/>
    <w:rsid w:val="003C77CA"/>
    <w:rsid w:val="003C7ECC"/>
    <w:rsid w:val="003D0906"/>
    <w:rsid w:val="003D0958"/>
    <w:rsid w:val="003D0DA2"/>
    <w:rsid w:val="003D0E0F"/>
    <w:rsid w:val="003D1A6F"/>
    <w:rsid w:val="003D27C8"/>
    <w:rsid w:val="003D2D4E"/>
    <w:rsid w:val="003D3510"/>
    <w:rsid w:val="003D3E63"/>
    <w:rsid w:val="003D4EB9"/>
    <w:rsid w:val="003D50FC"/>
    <w:rsid w:val="003D533C"/>
    <w:rsid w:val="003D53D5"/>
    <w:rsid w:val="003D5489"/>
    <w:rsid w:val="003D565D"/>
    <w:rsid w:val="003D5D30"/>
    <w:rsid w:val="003D5E55"/>
    <w:rsid w:val="003D5EA2"/>
    <w:rsid w:val="003D61BF"/>
    <w:rsid w:val="003D67E5"/>
    <w:rsid w:val="003D6F7D"/>
    <w:rsid w:val="003D743E"/>
    <w:rsid w:val="003D74E9"/>
    <w:rsid w:val="003D755D"/>
    <w:rsid w:val="003D7684"/>
    <w:rsid w:val="003D777A"/>
    <w:rsid w:val="003D7B3E"/>
    <w:rsid w:val="003E124E"/>
    <w:rsid w:val="003E14B7"/>
    <w:rsid w:val="003E1803"/>
    <w:rsid w:val="003E1DB8"/>
    <w:rsid w:val="003E1E08"/>
    <w:rsid w:val="003E1E53"/>
    <w:rsid w:val="003E1EC2"/>
    <w:rsid w:val="003E212C"/>
    <w:rsid w:val="003E35FF"/>
    <w:rsid w:val="003E369C"/>
    <w:rsid w:val="003E3961"/>
    <w:rsid w:val="003E3AC8"/>
    <w:rsid w:val="003E3EAC"/>
    <w:rsid w:val="003E3EF1"/>
    <w:rsid w:val="003E490B"/>
    <w:rsid w:val="003E4C2A"/>
    <w:rsid w:val="003E52F7"/>
    <w:rsid w:val="003E578C"/>
    <w:rsid w:val="003E5970"/>
    <w:rsid w:val="003E6B0D"/>
    <w:rsid w:val="003E70F5"/>
    <w:rsid w:val="003E74C3"/>
    <w:rsid w:val="003E7719"/>
    <w:rsid w:val="003E7AB9"/>
    <w:rsid w:val="003E7C25"/>
    <w:rsid w:val="003E7FF7"/>
    <w:rsid w:val="003F00C3"/>
    <w:rsid w:val="003F060E"/>
    <w:rsid w:val="003F07A4"/>
    <w:rsid w:val="003F0B0B"/>
    <w:rsid w:val="003F12D7"/>
    <w:rsid w:val="003F15D2"/>
    <w:rsid w:val="003F1702"/>
    <w:rsid w:val="003F19D7"/>
    <w:rsid w:val="003F1B4F"/>
    <w:rsid w:val="003F1C16"/>
    <w:rsid w:val="003F20C6"/>
    <w:rsid w:val="003F2106"/>
    <w:rsid w:val="003F2225"/>
    <w:rsid w:val="003F2583"/>
    <w:rsid w:val="003F27CA"/>
    <w:rsid w:val="003F2A46"/>
    <w:rsid w:val="003F2C42"/>
    <w:rsid w:val="003F3323"/>
    <w:rsid w:val="003F37A2"/>
    <w:rsid w:val="003F37CC"/>
    <w:rsid w:val="003F37DE"/>
    <w:rsid w:val="003F38D1"/>
    <w:rsid w:val="003F3B82"/>
    <w:rsid w:val="003F4345"/>
    <w:rsid w:val="003F43F4"/>
    <w:rsid w:val="003F49B7"/>
    <w:rsid w:val="003F4A7D"/>
    <w:rsid w:val="003F4C1B"/>
    <w:rsid w:val="003F5041"/>
    <w:rsid w:val="003F58FB"/>
    <w:rsid w:val="003F60EE"/>
    <w:rsid w:val="003F6152"/>
    <w:rsid w:val="003F650C"/>
    <w:rsid w:val="003F6799"/>
    <w:rsid w:val="003F69BD"/>
    <w:rsid w:val="003F6FAF"/>
    <w:rsid w:val="003F71A8"/>
    <w:rsid w:val="003F733E"/>
    <w:rsid w:val="003F73C7"/>
    <w:rsid w:val="003F7684"/>
    <w:rsid w:val="0040005A"/>
    <w:rsid w:val="00400421"/>
    <w:rsid w:val="004005DB"/>
    <w:rsid w:val="0040085F"/>
    <w:rsid w:val="004008DF"/>
    <w:rsid w:val="00400D1D"/>
    <w:rsid w:val="0040112A"/>
    <w:rsid w:val="0040120E"/>
    <w:rsid w:val="004012F3"/>
    <w:rsid w:val="00401458"/>
    <w:rsid w:val="00401CBD"/>
    <w:rsid w:val="00401E95"/>
    <w:rsid w:val="00401F7F"/>
    <w:rsid w:val="00402404"/>
    <w:rsid w:val="00402A19"/>
    <w:rsid w:val="00403958"/>
    <w:rsid w:val="004043F6"/>
    <w:rsid w:val="00404817"/>
    <w:rsid w:val="00404A52"/>
    <w:rsid w:val="004057A3"/>
    <w:rsid w:val="004059A3"/>
    <w:rsid w:val="00405CF6"/>
    <w:rsid w:val="004067AC"/>
    <w:rsid w:val="00406DC1"/>
    <w:rsid w:val="00407619"/>
    <w:rsid w:val="00410173"/>
    <w:rsid w:val="00410478"/>
    <w:rsid w:val="00410646"/>
    <w:rsid w:val="004106FA"/>
    <w:rsid w:val="00410896"/>
    <w:rsid w:val="0041107F"/>
    <w:rsid w:val="00411C61"/>
    <w:rsid w:val="00411F06"/>
    <w:rsid w:val="004123AF"/>
    <w:rsid w:val="004126CD"/>
    <w:rsid w:val="004127FA"/>
    <w:rsid w:val="00412A9F"/>
    <w:rsid w:val="00412BDD"/>
    <w:rsid w:val="004131D9"/>
    <w:rsid w:val="0041333E"/>
    <w:rsid w:val="00413579"/>
    <w:rsid w:val="00413621"/>
    <w:rsid w:val="0041397A"/>
    <w:rsid w:val="00413F01"/>
    <w:rsid w:val="004145C0"/>
    <w:rsid w:val="004145C7"/>
    <w:rsid w:val="00414687"/>
    <w:rsid w:val="00414FD5"/>
    <w:rsid w:val="0041509E"/>
    <w:rsid w:val="004153DF"/>
    <w:rsid w:val="00415E63"/>
    <w:rsid w:val="0041610C"/>
    <w:rsid w:val="00416539"/>
    <w:rsid w:val="00416D71"/>
    <w:rsid w:val="00417293"/>
    <w:rsid w:val="004173F2"/>
    <w:rsid w:val="0041764E"/>
    <w:rsid w:val="00417DD9"/>
    <w:rsid w:val="004202AB"/>
    <w:rsid w:val="004204A3"/>
    <w:rsid w:val="004223F9"/>
    <w:rsid w:val="0042250B"/>
    <w:rsid w:val="004225FD"/>
    <w:rsid w:val="00422A1D"/>
    <w:rsid w:val="004231BF"/>
    <w:rsid w:val="00423403"/>
    <w:rsid w:val="00423A5B"/>
    <w:rsid w:val="00423A7C"/>
    <w:rsid w:val="00423AD0"/>
    <w:rsid w:val="00423AE9"/>
    <w:rsid w:val="00423B41"/>
    <w:rsid w:val="00423CCC"/>
    <w:rsid w:val="00424191"/>
    <w:rsid w:val="00424421"/>
    <w:rsid w:val="0042457C"/>
    <w:rsid w:val="00424AE1"/>
    <w:rsid w:val="00425087"/>
    <w:rsid w:val="00425127"/>
    <w:rsid w:val="00425486"/>
    <w:rsid w:val="00425CBD"/>
    <w:rsid w:val="00425F01"/>
    <w:rsid w:val="0042606E"/>
    <w:rsid w:val="0042631F"/>
    <w:rsid w:val="004263A0"/>
    <w:rsid w:val="0042682F"/>
    <w:rsid w:val="0042688C"/>
    <w:rsid w:val="00426C29"/>
    <w:rsid w:val="00426DD5"/>
    <w:rsid w:val="00426ED9"/>
    <w:rsid w:val="0042704B"/>
    <w:rsid w:val="004271B1"/>
    <w:rsid w:val="0042781A"/>
    <w:rsid w:val="00427B0D"/>
    <w:rsid w:val="00427CC0"/>
    <w:rsid w:val="00430877"/>
    <w:rsid w:val="004310CB"/>
    <w:rsid w:val="00431133"/>
    <w:rsid w:val="00432773"/>
    <w:rsid w:val="00432ED3"/>
    <w:rsid w:val="004330F4"/>
    <w:rsid w:val="0043320B"/>
    <w:rsid w:val="00433547"/>
    <w:rsid w:val="00433922"/>
    <w:rsid w:val="00433B05"/>
    <w:rsid w:val="00434D43"/>
    <w:rsid w:val="00434DF4"/>
    <w:rsid w:val="00434E38"/>
    <w:rsid w:val="004350FF"/>
    <w:rsid w:val="0043545E"/>
    <w:rsid w:val="004355FF"/>
    <w:rsid w:val="00435DE5"/>
    <w:rsid w:val="00436781"/>
    <w:rsid w:val="00436A26"/>
    <w:rsid w:val="00436BD5"/>
    <w:rsid w:val="00436D17"/>
    <w:rsid w:val="00437005"/>
    <w:rsid w:val="00437E10"/>
    <w:rsid w:val="004408B7"/>
    <w:rsid w:val="00440B03"/>
    <w:rsid w:val="0044139E"/>
    <w:rsid w:val="00441BFE"/>
    <w:rsid w:val="00442302"/>
    <w:rsid w:val="00442BCB"/>
    <w:rsid w:val="004430AD"/>
    <w:rsid w:val="00443450"/>
    <w:rsid w:val="00443634"/>
    <w:rsid w:val="00443646"/>
    <w:rsid w:val="00443717"/>
    <w:rsid w:val="004438C2"/>
    <w:rsid w:val="00443A74"/>
    <w:rsid w:val="00443BE3"/>
    <w:rsid w:val="00443EFE"/>
    <w:rsid w:val="00443F2A"/>
    <w:rsid w:val="00444116"/>
    <w:rsid w:val="004442CD"/>
    <w:rsid w:val="00444C8B"/>
    <w:rsid w:val="00444F02"/>
    <w:rsid w:val="00444F16"/>
    <w:rsid w:val="0044501D"/>
    <w:rsid w:val="00445158"/>
    <w:rsid w:val="00445646"/>
    <w:rsid w:val="00446119"/>
    <w:rsid w:val="0044706F"/>
    <w:rsid w:val="00447102"/>
    <w:rsid w:val="00447339"/>
    <w:rsid w:val="004473DA"/>
    <w:rsid w:val="00447561"/>
    <w:rsid w:val="00447D60"/>
    <w:rsid w:val="004505BE"/>
    <w:rsid w:val="004508F0"/>
    <w:rsid w:val="004509EE"/>
    <w:rsid w:val="00450B4E"/>
    <w:rsid w:val="00450CB3"/>
    <w:rsid w:val="00451419"/>
    <w:rsid w:val="004515B8"/>
    <w:rsid w:val="00451CA5"/>
    <w:rsid w:val="004523E0"/>
    <w:rsid w:val="004526C0"/>
    <w:rsid w:val="00452719"/>
    <w:rsid w:val="00452990"/>
    <w:rsid w:val="004529A4"/>
    <w:rsid w:val="00452BDE"/>
    <w:rsid w:val="00452D3D"/>
    <w:rsid w:val="004532EE"/>
    <w:rsid w:val="00453413"/>
    <w:rsid w:val="0045376F"/>
    <w:rsid w:val="00453FF9"/>
    <w:rsid w:val="0045407C"/>
    <w:rsid w:val="0045407E"/>
    <w:rsid w:val="004548C2"/>
    <w:rsid w:val="00454CC8"/>
    <w:rsid w:val="004553AC"/>
    <w:rsid w:val="00455562"/>
    <w:rsid w:val="00455CCD"/>
    <w:rsid w:val="00455D3A"/>
    <w:rsid w:val="0045636F"/>
    <w:rsid w:val="004565D6"/>
    <w:rsid w:val="0045671A"/>
    <w:rsid w:val="0045693D"/>
    <w:rsid w:val="00456CEA"/>
    <w:rsid w:val="004576CB"/>
    <w:rsid w:val="0045789F"/>
    <w:rsid w:val="004605CB"/>
    <w:rsid w:val="0046069B"/>
    <w:rsid w:val="004608E4"/>
    <w:rsid w:val="00460902"/>
    <w:rsid w:val="00460D4F"/>
    <w:rsid w:val="00460DA7"/>
    <w:rsid w:val="00461889"/>
    <w:rsid w:val="00462032"/>
    <w:rsid w:val="00462394"/>
    <w:rsid w:val="004628BF"/>
    <w:rsid w:val="00462CC3"/>
    <w:rsid w:val="00463017"/>
    <w:rsid w:val="00463440"/>
    <w:rsid w:val="0046386A"/>
    <w:rsid w:val="00463DCB"/>
    <w:rsid w:val="00463ED1"/>
    <w:rsid w:val="00463FFA"/>
    <w:rsid w:val="00464523"/>
    <w:rsid w:val="00464632"/>
    <w:rsid w:val="00465074"/>
    <w:rsid w:val="004651F3"/>
    <w:rsid w:val="004653BA"/>
    <w:rsid w:val="00465E70"/>
    <w:rsid w:val="00465EE3"/>
    <w:rsid w:val="004667B5"/>
    <w:rsid w:val="00466834"/>
    <w:rsid w:val="00466918"/>
    <w:rsid w:val="00466A5F"/>
    <w:rsid w:val="00466E1A"/>
    <w:rsid w:val="00467F58"/>
    <w:rsid w:val="00470032"/>
    <w:rsid w:val="004700F3"/>
    <w:rsid w:val="00470400"/>
    <w:rsid w:val="00470858"/>
    <w:rsid w:val="00470ABD"/>
    <w:rsid w:val="00470B24"/>
    <w:rsid w:val="00470F97"/>
    <w:rsid w:val="00471131"/>
    <w:rsid w:val="004711CE"/>
    <w:rsid w:val="004713E4"/>
    <w:rsid w:val="004715D7"/>
    <w:rsid w:val="004716DF"/>
    <w:rsid w:val="00471716"/>
    <w:rsid w:val="00471947"/>
    <w:rsid w:val="00471A6E"/>
    <w:rsid w:val="00471BB9"/>
    <w:rsid w:val="00471E88"/>
    <w:rsid w:val="004725F1"/>
    <w:rsid w:val="004727FD"/>
    <w:rsid w:val="00472C4C"/>
    <w:rsid w:val="00472CF1"/>
    <w:rsid w:val="00472FEF"/>
    <w:rsid w:val="00473546"/>
    <w:rsid w:val="00473A41"/>
    <w:rsid w:val="00473E39"/>
    <w:rsid w:val="0047451D"/>
    <w:rsid w:val="00474907"/>
    <w:rsid w:val="00474AF2"/>
    <w:rsid w:val="00474E89"/>
    <w:rsid w:val="00475F3E"/>
    <w:rsid w:val="00475FEA"/>
    <w:rsid w:val="00476175"/>
    <w:rsid w:val="0047618A"/>
    <w:rsid w:val="0047639A"/>
    <w:rsid w:val="004765AD"/>
    <w:rsid w:val="00476B42"/>
    <w:rsid w:val="00476FBA"/>
    <w:rsid w:val="00476FCA"/>
    <w:rsid w:val="0047782B"/>
    <w:rsid w:val="00477B2F"/>
    <w:rsid w:val="00477BB4"/>
    <w:rsid w:val="00477D74"/>
    <w:rsid w:val="00480396"/>
    <w:rsid w:val="0048053A"/>
    <w:rsid w:val="004806F9"/>
    <w:rsid w:val="004813BF"/>
    <w:rsid w:val="00481AB2"/>
    <w:rsid w:val="00481E3C"/>
    <w:rsid w:val="004820F0"/>
    <w:rsid w:val="00482803"/>
    <w:rsid w:val="004828AD"/>
    <w:rsid w:val="00482A0B"/>
    <w:rsid w:val="00482D22"/>
    <w:rsid w:val="00483014"/>
    <w:rsid w:val="004830C7"/>
    <w:rsid w:val="004836D0"/>
    <w:rsid w:val="004839FC"/>
    <w:rsid w:val="0048415E"/>
    <w:rsid w:val="00484279"/>
    <w:rsid w:val="00484330"/>
    <w:rsid w:val="00484685"/>
    <w:rsid w:val="004846A5"/>
    <w:rsid w:val="004846F5"/>
    <w:rsid w:val="00484AE5"/>
    <w:rsid w:val="00484C49"/>
    <w:rsid w:val="00485C5C"/>
    <w:rsid w:val="00485DE7"/>
    <w:rsid w:val="0048605F"/>
    <w:rsid w:val="00486182"/>
    <w:rsid w:val="004862E9"/>
    <w:rsid w:val="00486FCA"/>
    <w:rsid w:val="0048734F"/>
    <w:rsid w:val="0048755D"/>
    <w:rsid w:val="00487861"/>
    <w:rsid w:val="00490A56"/>
    <w:rsid w:val="00490E4C"/>
    <w:rsid w:val="0049102F"/>
    <w:rsid w:val="004910CE"/>
    <w:rsid w:val="00491240"/>
    <w:rsid w:val="00491313"/>
    <w:rsid w:val="00491682"/>
    <w:rsid w:val="0049175D"/>
    <w:rsid w:val="00491DBD"/>
    <w:rsid w:val="00492550"/>
    <w:rsid w:val="00492A1D"/>
    <w:rsid w:val="00492A68"/>
    <w:rsid w:val="00492FA6"/>
    <w:rsid w:val="004930E4"/>
    <w:rsid w:val="00493F1D"/>
    <w:rsid w:val="00494696"/>
    <w:rsid w:val="00494752"/>
    <w:rsid w:val="004949D7"/>
    <w:rsid w:val="004952C1"/>
    <w:rsid w:val="00495621"/>
    <w:rsid w:val="004958F9"/>
    <w:rsid w:val="00495E08"/>
    <w:rsid w:val="004963A4"/>
    <w:rsid w:val="004964E0"/>
    <w:rsid w:val="00496C75"/>
    <w:rsid w:val="004970DA"/>
    <w:rsid w:val="0049725A"/>
    <w:rsid w:val="004978A3"/>
    <w:rsid w:val="004979BB"/>
    <w:rsid w:val="004A0020"/>
    <w:rsid w:val="004A00D1"/>
    <w:rsid w:val="004A03AA"/>
    <w:rsid w:val="004A07ED"/>
    <w:rsid w:val="004A0802"/>
    <w:rsid w:val="004A092E"/>
    <w:rsid w:val="004A128E"/>
    <w:rsid w:val="004A19AB"/>
    <w:rsid w:val="004A21D2"/>
    <w:rsid w:val="004A38CA"/>
    <w:rsid w:val="004A435D"/>
    <w:rsid w:val="004A4381"/>
    <w:rsid w:val="004A4965"/>
    <w:rsid w:val="004A50C1"/>
    <w:rsid w:val="004A5A37"/>
    <w:rsid w:val="004A6007"/>
    <w:rsid w:val="004A71F6"/>
    <w:rsid w:val="004A7425"/>
    <w:rsid w:val="004A7BAF"/>
    <w:rsid w:val="004A7F84"/>
    <w:rsid w:val="004B0958"/>
    <w:rsid w:val="004B0CE0"/>
    <w:rsid w:val="004B122B"/>
    <w:rsid w:val="004B202B"/>
    <w:rsid w:val="004B2921"/>
    <w:rsid w:val="004B2BC9"/>
    <w:rsid w:val="004B3432"/>
    <w:rsid w:val="004B4178"/>
    <w:rsid w:val="004B4860"/>
    <w:rsid w:val="004B49F6"/>
    <w:rsid w:val="004B4E90"/>
    <w:rsid w:val="004B5116"/>
    <w:rsid w:val="004B5427"/>
    <w:rsid w:val="004B5430"/>
    <w:rsid w:val="004B568A"/>
    <w:rsid w:val="004B57C3"/>
    <w:rsid w:val="004B703C"/>
    <w:rsid w:val="004B7485"/>
    <w:rsid w:val="004B7B9B"/>
    <w:rsid w:val="004B7D40"/>
    <w:rsid w:val="004C024E"/>
    <w:rsid w:val="004C0522"/>
    <w:rsid w:val="004C10CD"/>
    <w:rsid w:val="004C12B8"/>
    <w:rsid w:val="004C13D4"/>
    <w:rsid w:val="004C16D2"/>
    <w:rsid w:val="004C1919"/>
    <w:rsid w:val="004C1C10"/>
    <w:rsid w:val="004C1D83"/>
    <w:rsid w:val="004C2661"/>
    <w:rsid w:val="004C267A"/>
    <w:rsid w:val="004C26B8"/>
    <w:rsid w:val="004C2977"/>
    <w:rsid w:val="004C37BD"/>
    <w:rsid w:val="004C3CB9"/>
    <w:rsid w:val="004C4BA3"/>
    <w:rsid w:val="004C566F"/>
    <w:rsid w:val="004C60B7"/>
    <w:rsid w:val="004C6470"/>
    <w:rsid w:val="004C6639"/>
    <w:rsid w:val="004C67CE"/>
    <w:rsid w:val="004C692A"/>
    <w:rsid w:val="004C7D45"/>
    <w:rsid w:val="004C7DE8"/>
    <w:rsid w:val="004D00FC"/>
    <w:rsid w:val="004D0224"/>
    <w:rsid w:val="004D02AB"/>
    <w:rsid w:val="004D02D2"/>
    <w:rsid w:val="004D04A9"/>
    <w:rsid w:val="004D057E"/>
    <w:rsid w:val="004D0999"/>
    <w:rsid w:val="004D0FC3"/>
    <w:rsid w:val="004D1847"/>
    <w:rsid w:val="004D193A"/>
    <w:rsid w:val="004D19F8"/>
    <w:rsid w:val="004D1C66"/>
    <w:rsid w:val="004D2803"/>
    <w:rsid w:val="004D2B3A"/>
    <w:rsid w:val="004D2DCC"/>
    <w:rsid w:val="004D359C"/>
    <w:rsid w:val="004D3EBA"/>
    <w:rsid w:val="004D4268"/>
    <w:rsid w:val="004D43CF"/>
    <w:rsid w:val="004D4957"/>
    <w:rsid w:val="004D4E44"/>
    <w:rsid w:val="004D50F9"/>
    <w:rsid w:val="004D511D"/>
    <w:rsid w:val="004D5C59"/>
    <w:rsid w:val="004D6140"/>
    <w:rsid w:val="004D6779"/>
    <w:rsid w:val="004D6C7B"/>
    <w:rsid w:val="004D6C83"/>
    <w:rsid w:val="004D6CE4"/>
    <w:rsid w:val="004D714C"/>
    <w:rsid w:val="004D7880"/>
    <w:rsid w:val="004D7CEE"/>
    <w:rsid w:val="004E016C"/>
    <w:rsid w:val="004E02F1"/>
    <w:rsid w:val="004E03D4"/>
    <w:rsid w:val="004E0431"/>
    <w:rsid w:val="004E0607"/>
    <w:rsid w:val="004E06BD"/>
    <w:rsid w:val="004E0A2A"/>
    <w:rsid w:val="004E12E0"/>
    <w:rsid w:val="004E146B"/>
    <w:rsid w:val="004E15DB"/>
    <w:rsid w:val="004E18A1"/>
    <w:rsid w:val="004E1B3B"/>
    <w:rsid w:val="004E227D"/>
    <w:rsid w:val="004E250E"/>
    <w:rsid w:val="004E261F"/>
    <w:rsid w:val="004E26C2"/>
    <w:rsid w:val="004E28B2"/>
    <w:rsid w:val="004E2AB6"/>
    <w:rsid w:val="004E3152"/>
    <w:rsid w:val="004E32B0"/>
    <w:rsid w:val="004E3453"/>
    <w:rsid w:val="004E3D48"/>
    <w:rsid w:val="004E3F88"/>
    <w:rsid w:val="004E46AC"/>
    <w:rsid w:val="004E4A99"/>
    <w:rsid w:val="004E4AA0"/>
    <w:rsid w:val="004E4F99"/>
    <w:rsid w:val="004E5619"/>
    <w:rsid w:val="004E56CF"/>
    <w:rsid w:val="004E5E77"/>
    <w:rsid w:val="004E66BF"/>
    <w:rsid w:val="004E6E7A"/>
    <w:rsid w:val="004E70DE"/>
    <w:rsid w:val="004E74FA"/>
    <w:rsid w:val="004E771C"/>
    <w:rsid w:val="004E776D"/>
    <w:rsid w:val="004E78C6"/>
    <w:rsid w:val="004E7A03"/>
    <w:rsid w:val="004F07B7"/>
    <w:rsid w:val="004F086D"/>
    <w:rsid w:val="004F0F2E"/>
    <w:rsid w:val="004F0FDC"/>
    <w:rsid w:val="004F0FF4"/>
    <w:rsid w:val="004F107C"/>
    <w:rsid w:val="004F162D"/>
    <w:rsid w:val="004F1A8D"/>
    <w:rsid w:val="004F1AC8"/>
    <w:rsid w:val="004F2087"/>
    <w:rsid w:val="004F20A3"/>
    <w:rsid w:val="004F2344"/>
    <w:rsid w:val="004F2643"/>
    <w:rsid w:val="004F2681"/>
    <w:rsid w:val="004F2A59"/>
    <w:rsid w:val="004F36FA"/>
    <w:rsid w:val="004F38BF"/>
    <w:rsid w:val="004F3CCB"/>
    <w:rsid w:val="004F3CFA"/>
    <w:rsid w:val="004F3FEF"/>
    <w:rsid w:val="004F4345"/>
    <w:rsid w:val="004F45D2"/>
    <w:rsid w:val="004F46C9"/>
    <w:rsid w:val="004F4FE9"/>
    <w:rsid w:val="004F5247"/>
    <w:rsid w:val="004F524B"/>
    <w:rsid w:val="004F5742"/>
    <w:rsid w:val="004F67C7"/>
    <w:rsid w:val="004F681B"/>
    <w:rsid w:val="004F685E"/>
    <w:rsid w:val="004F699E"/>
    <w:rsid w:val="004F6AEA"/>
    <w:rsid w:val="004F7635"/>
    <w:rsid w:val="004F7743"/>
    <w:rsid w:val="005002F7"/>
    <w:rsid w:val="00500616"/>
    <w:rsid w:val="005006A8"/>
    <w:rsid w:val="00500847"/>
    <w:rsid w:val="00500A58"/>
    <w:rsid w:val="00500A67"/>
    <w:rsid w:val="00500DA2"/>
    <w:rsid w:val="005012A6"/>
    <w:rsid w:val="00501E48"/>
    <w:rsid w:val="00501FF9"/>
    <w:rsid w:val="0050209F"/>
    <w:rsid w:val="00502412"/>
    <w:rsid w:val="00502572"/>
    <w:rsid w:val="00502BB2"/>
    <w:rsid w:val="00502E35"/>
    <w:rsid w:val="005032EC"/>
    <w:rsid w:val="00503427"/>
    <w:rsid w:val="00503768"/>
    <w:rsid w:val="0050387E"/>
    <w:rsid w:val="00503E04"/>
    <w:rsid w:val="005045FA"/>
    <w:rsid w:val="00504D20"/>
    <w:rsid w:val="00505358"/>
    <w:rsid w:val="00505608"/>
    <w:rsid w:val="0050579F"/>
    <w:rsid w:val="0050597B"/>
    <w:rsid w:val="00505AD1"/>
    <w:rsid w:val="00505CFD"/>
    <w:rsid w:val="00505D0A"/>
    <w:rsid w:val="00505EFA"/>
    <w:rsid w:val="00506662"/>
    <w:rsid w:val="00506A97"/>
    <w:rsid w:val="00507208"/>
    <w:rsid w:val="005072ED"/>
    <w:rsid w:val="00507728"/>
    <w:rsid w:val="00507932"/>
    <w:rsid w:val="00507A77"/>
    <w:rsid w:val="00507C85"/>
    <w:rsid w:val="00507ED1"/>
    <w:rsid w:val="0051018F"/>
    <w:rsid w:val="0051045E"/>
    <w:rsid w:val="0051049B"/>
    <w:rsid w:val="00510824"/>
    <w:rsid w:val="00510915"/>
    <w:rsid w:val="00510DAE"/>
    <w:rsid w:val="00510E8B"/>
    <w:rsid w:val="005111F1"/>
    <w:rsid w:val="00511392"/>
    <w:rsid w:val="00511845"/>
    <w:rsid w:val="0051194B"/>
    <w:rsid w:val="005119EC"/>
    <w:rsid w:val="0051202B"/>
    <w:rsid w:val="0051256D"/>
    <w:rsid w:val="00512CF9"/>
    <w:rsid w:val="00512F93"/>
    <w:rsid w:val="00513106"/>
    <w:rsid w:val="00513648"/>
    <w:rsid w:val="00513713"/>
    <w:rsid w:val="00513918"/>
    <w:rsid w:val="00513AD7"/>
    <w:rsid w:val="00514588"/>
    <w:rsid w:val="0051487A"/>
    <w:rsid w:val="00515141"/>
    <w:rsid w:val="0051522C"/>
    <w:rsid w:val="0051563A"/>
    <w:rsid w:val="005156A7"/>
    <w:rsid w:val="00515DBC"/>
    <w:rsid w:val="0051618F"/>
    <w:rsid w:val="00516312"/>
    <w:rsid w:val="00516F9B"/>
    <w:rsid w:val="00516FD6"/>
    <w:rsid w:val="005171ED"/>
    <w:rsid w:val="00517536"/>
    <w:rsid w:val="005175D8"/>
    <w:rsid w:val="0051762C"/>
    <w:rsid w:val="00517A99"/>
    <w:rsid w:val="00517C75"/>
    <w:rsid w:val="0052096A"/>
    <w:rsid w:val="00521D23"/>
    <w:rsid w:val="00521F62"/>
    <w:rsid w:val="00522F8A"/>
    <w:rsid w:val="00523B7E"/>
    <w:rsid w:val="00524221"/>
    <w:rsid w:val="00524A18"/>
    <w:rsid w:val="00524BB9"/>
    <w:rsid w:val="00524F1B"/>
    <w:rsid w:val="005251C6"/>
    <w:rsid w:val="0052593A"/>
    <w:rsid w:val="005259F0"/>
    <w:rsid w:val="00525DDA"/>
    <w:rsid w:val="00526748"/>
    <w:rsid w:val="005269C6"/>
    <w:rsid w:val="00527650"/>
    <w:rsid w:val="00527767"/>
    <w:rsid w:val="00527884"/>
    <w:rsid w:val="00527A60"/>
    <w:rsid w:val="00527D3B"/>
    <w:rsid w:val="00530642"/>
    <w:rsid w:val="00530AB5"/>
    <w:rsid w:val="00531FBA"/>
    <w:rsid w:val="00532C38"/>
    <w:rsid w:val="005331AC"/>
    <w:rsid w:val="005333C5"/>
    <w:rsid w:val="005335ED"/>
    <w:rsid w:val="00533DD5"/>
    <w:rsid w:val="00534002"/>
    <w:rsid w:val="00534EBC"/>
    <w:rsid w:val="00535100"/>
    <w:rsid w:val="00535412"/>
    <w:rsid w:val="00536068"/>
    <w:rsid w:val="005363E7"/>
    <w:rsid w:val="00536638"/>
    <w:rsid w:val="00536F49"/>
    <w:rsid w:val="0053753D"/>
    <w:rsid w:val="0053782A"/>
    <w:rsid w:val="0053795C"/>
    <w:rsid w:val="00537A63"/>
    <w:rsid w:val="00540244"/>
    <w:rsid w:val="00540414"/>
    <w:rsid w:val="00541246"/>
    <w:rsid w:val="00541338"/>
    <w:rsid w:val="005418A7"/>
    <w:rsid w:val="00541A46"/>
    <w:rsid w:val="005422AE"/>
    <w:rsid w:val="00542DC8"/>
    <w:rsid w:val="00543100"/>
    <w:rsid w:val="005435B4"/>
    <w:rsid w:val="0054394C"/>
    <w:rsid w:val="00543CC4"/>
    <w:rsid w:val="00543D8D"/>
    <w:rsid w:val="00544105"/>
    <w:rsid w:val="005444EB"/>
    <w:rsid w:val="005446C4"/>
    <w:rsid w:val="00544E3E"/>
    <w:rsid w:val="0054569D"/>
    <w:rsid w:val="0054571E"/>
    <w:rsid w:val="00545BCB"/>
    <w:rsid w:val="00545CB5"/>
    <w:rsid w:val="00545D14"/>
    <w:rsid w:val="00546188"/>
    <w:rsid w:val="00546621"/>
    <w:rsid w:val="005466E5"/>
    <w:rsid w:val="0054687A"/>
    <w:rsid w:val="00546F84"/>
    <w:rsid w:val="005475B2"/>
    <w:rsid w:val="00547D37"/>
    <w:rsid w:val="00547F27"/>
    <w:rsid w:val="005500B3"/>
    <w:rsid w:val="00550520"/>
    <w:rsid w:val="00551853"/>
    <w:rsid w:val="00551DDD"/>
    <w:rsid w:val="005520F0"/>
    <w:rsid w:val="00552243"/>
    <w:rsid w:val="00552316"/>
    <w:rsid w:val="0055279E"/>
    <w:rsid w:val="00553150"/>
    <w:rsid w:val="0055318B"/>
    <w:rsid w:val="005531A4"/>
    <w:rsid w:val="00554A0D"/>
    <w:rsid w:val="00554FFA"/>
    <w:rsid w:val="005551EB"/>
    <w:rsid w:val="0055577B"/>
    <w:rsid w:val="00555822"/>
    <w:rsid w:val="00555A37"/>
    <w:rsid w:val="00555AC5"/>
    <w:rsid w:val="00555D8F"/>
    <w:rsid w:val="005567C5"/>
    <w:rsid w:val="0055696C"/>
    <w:rsid w:val="005570A8"/>
    <w:rsid w:val="00557612"/>
    <w:rsid w:val="00560582"/>
    <w:rsid w:val="00560A28"/>
    <w:rsid w:val="00560C57"/>
    <w:rsid w:val="00560DCE"/>
    <w:rsid w:val="00560E79"/>
    <w:rsid w:val="00560EDD"/>
    <w:rsid w:val="00561075"/>
    <w:rsid w:val="005611D6"/>
    <w:rsid w:val="00561714"/>
    <w:rsid w:val="00561A89"/>
    <w:rsid w:val="00561CBE"/>
    <w:rsid w:val="0056249E"/>
    <w:rsid w:val="00563083"/>
    <w:rsid w:val="00563207"/>
    <w:rsid w:val="005636BB"/>
    <w:rsid w:val="00563B1A"/>
    <w:rsid w:val="00564724"/>
    <w:rsid w:val="00564811"/>
    <w:rsid w:val="0056513A"/>
    <w:rsid w:val="00565488"/>
    <w:rsid w:val="0056565B"/>
    <w:rsid w:val="00565699"/>
    <w:rsid w:val="00565E59"/>
    <w:rsid w:val="00566043"/>
    <w:rsid w:val="00566991"/>
    <w:rsid w:val="00567385"/>
    <w:rsid w:val="005705DD"/>
    <w:rsid w:val="00570651"/>
    <w:rsid w:val="005709C2"/>
    <w:rsid w:val="00570F6F"/>
    <w:rsid w:val="005714E1"/>
    <w:rsid w:val="005716AD"/>
    <w:rsid w:val="005717C1"/>
    <w:rsid w:val="00571C43"/>
    <w:rsid w:val="00572E07"/>
    <w:rsid w:val="00573186"/>
    <w:rsid w:val="005737F5"/>
    <w:rsid w:val="0057396D"/>
    <w:rsid w:val="00573D60"/>
    <w:rsid w:val="0057484C"/>
    <w:rsid w:val="00574D37"/>
    <w:rsid w:val="00574D84"/>
    <w:rsid w:val="00575018"/>
    <w:rsid w:val="005756DF"/>
    <w:rsid w:val="005757B3"/>
    <w:rsid w:val="00575990"/>
    <w:rsid w:val="00576130"/>
    <w:rsid w:val="005765AE"/>
    <w:rsid w:val="00576683"/>
    <w:rsid w:val="005768E2"/>
    <w:rsid w:val="00576959"/>
    <w:rsid w:val="00576D29"/>
    <w:rsid w:val="00576DA5"/>
    <w:rsid w:val="00577101"/>
    <w:rsid w:val="005774D5"/>
    <w:rsid w:val="005778B6"/>
    <w:rsid w:val="00577C8C"/>
    <w:rsid w:val="00580567"/>
    <w:rsid w:val="00580858"/>
    <w:rsid w:val="00580A76"/>
    <w:rsid w:val="00581422"/>
    <w:rsid w:val="0058144E"/>
    <w:rsid w:val="00581CAA"/>
    <w:rsid w:val="00581F56"/>
    <w:rsid w:val="00582E68"/>
    <w:rsid w:val="005836FD"/>
    <w:rsid w:val="00583A7B"/>
    <w:rsid w:val="00583BD1"/>
    <w:rsid w:val="00583D04"/>
    <w:rsid w:val="005842AD"/>
    <w:rsid w:val="005842BB"/>
    <w:rsid w:val="00584574"/>
    <w:rsid w:val="00584D81"/>
    <w:rsid w:val="00584FBB"/>
    <w:rsid w:val="00585A5D"/>
    <w:rsid w:val="00585D48"/>
    <w:rsid w:val="0058640B"/>
    <w:rsid w:val="00586B7D"/>
    <w:rsid w:val="00587B8F"/>
    <w:rsid w:val="005917BF"/>
    <w:rsid w:val="005917E3"/>
    <w:rsid w:val="00593EAE"/>
    <w:rsid w:val="00593F79"/>
    <w:rsid w:val="00594410"/>
    <w:rsid w:val="00594F06"/>
    <w:rsid w:val="0059527D"/>
    <w:rsid w:val="005954EB"/>
    <w:rsid w:val="00595701"/>
    <w:rsid w:val="00595C33"/>
    <w:rsid w:val="00595D65"/>
    <w:rsid w:val="00596319"/>
    <w:rsid w:val="00596889"/>
    <w:rsid w:val="00597084"/>
    <w:rsid w:val="00597DD3"/>
    <w:rsid w:val="005A0CFD"/>
    <w:rsid w:val="005A0F7D"/>
    <w:rsid w:val="005A1CAF"/>
    <w:rsid w:val="005A207C"/>
    <w:rsid w:val="005A224C"/>
    <w:rsid w:val="005A2C82"/>
    <w:rsid w:val="005A2E80"/>
    <w:rsid w:val="005A2F11"/>
    <w:rsid w:val="005A32A0"/>
    <w:rsid w:val="005A3EEF"/>
    <w:rsid w:val="005A403A"/>
    <w:rsid w:val="005A4DC7"/>
    <w:rsid w:val="005A5AF9"/>
    <w:rsid w:val="005A5E0B"/>
    <w:rsid w:val="005A5E97"/>
    <w:rsid w:val="005A611C"/>
    <w:rsid w:val="005A6456"/>
    <w:rsid w:val="005A6A92"/>
    <w:rsid w:val="005A6BCD"/>
    <w:rsid w:val="005A6F98"/>
    <w:rsid w:val="005A724E"/>
    <w:rsid w:val="005A752E"/>
    <w:rsid w:val="005A781A"/>
    <w:rsid w:val="005B0BD3"/>
    <w:rsid w:val="005B0EE1"/>
    <w:rsid w:val="005B0FF3"/>
    <w:rsid w:val="005B11B9"/>
    <w:rsid w:val="005B13DB"/>
    <w:rsid w:val="005B1AA2"/>
    <w:rsid w:val="005B1AD4"/>
    <w:rsid w:val="005B1D9B"/>
    <w:rsid w:val="005B210F"/>
    <w:rsid w:val="005B2322"/>
    <w:rsid w:val="005B25BB"/>
    <w:rsid w:val="005B2C80"/>
    <w:rsid w:val="005B34CE"/>
    <w:rsid w:val="005B358C"/>
    <w:rsid w:val="005B37C4"/>
    <w:rsid w:val="005B38CE"/>
    <w:rsid w:val="005B3921"/>
    <w:rsid w:val="005B3BBF"/>
    <w:rsid w:val="005B3CEF"/>
    <w:rsid w:val="005B4058"/>
    <w:rsid w:val="005B4522"/>
    <w:rsid w:val="005B569F"/>
    <w:rsid w:val="005B5A51"/>
    <w:rsid w:val="005B6949"/>
    <w:rsid w:val="005B6B73"/>
    <w:rsid w:val="005B6F86"/>
    <w:rsid w:val="005B7688"/>
    <w:rsid w:val="005C02A8"/>
    <w:rsid w:val="005C052D"/>
    <w:rsid w:val="005C0B9E"/>
    <w:rsid w:val="005C0E83"/>
    <w:rsid w:val="005C0F81"/>
    <w:rsid w:val="005C1342"/>
    <w:rsid w:val="005C1487"/>
    <w:rsid w:val="005C17B2"/>
    <w:rsid w:val="005C2225"/>
    <w:rsid w:val="005C2C69"/>
    <w:rsid w:val="005C2D2E"/>
    <w:rsid w:val="005C2D79"/>
    <w:rsid w:val="005C2F7F"/>
    <w:rsid w:val="005C33C4"/>
    <w:rsid w:val="005C381A"/>
    <w:rsid w:val="005C3A2F"/>
    <w:rsid w:val="005C3AC9"/>
    <w:rsid w:val="005C3D8C"/>
    <w:rsid w:val="005C4063"/>
    <w:rsid w:val="005C43AC"/>
    <w:rsid w:val="005C47C6"/>
    <w:rsid w:val="005C4AEC"/>
    <w:rsid w:val="005C54BE"/>
    <w:rsid w:val="005C5E6B"/>
    <w:rsid w:val="005C60D0"/>
    <w:rsid w:val="005C61CE"/>
    <w:rsid w:val="005C6E87"/>
    <w:rsid w:val="005C7A1E"/>
    <w:rsid w:val="005C7A5C"/>
    <w:rsid w:val="005C7C75"/>
    <w:rsid w:val="005C7CC2"/>
    <w:rsid w:val="005D043F"/>
    <w:rsid w:val="005D070D"/>
    <w:rsid w:val="005D08E0"/>
    <w:rsid w:val="005D10CD"/>
    <w:rsid w:val="005D10D7"/>
    <w:rsid w:val="005D13AA"/>
    <w:rsid w:val="005D1A24"/>
    <w:rsid w:val="005D1F78"/>
    <w:rsid w:val="005D2632"/>
    <w:rsid w:val="005D32CD"/>
    <w:rsid w:val="005D3D43"/>
    <w:rsid w:val="005D422F"/>
    <w:rsid w:val="005D4567"/>
    <w:rsid w:val="005D48D9"/>
    <w:rsid w:val="005D4F55"/>
    <w:rsid w:val="005D516C"/>
    <w:rsid w:val="005D52F9"/>
    <w:rsid w:val="005D5340"/>
    <w:rsid w:val="005D582E"/>
    <w:rsid w:val="005D5A97"/>
    <w:rsid w:val="005D5B44"/>
    <w:rsid w:val="005D6071"/>
    <w:rsid w:val="005D60C2"/>
    <w:rsid w:val="005D69B5"/>
    <w:rsid w:val="005D6A39"/>
    <w:rsid w:val="005D6A5A"/>
    <w:rsid w:val="005D6E9A"/>
    <w:rsid w:val="005D7199"/>
    <w:rsid w:val="005D7266"/>
    <w:rsid w:val="005D7356"/>
    <w:rsid w:val="005D73E7"/>
    <w:rsid w:val="005D770B"/>
    <w:rsid w:val="005D7746"/>
    <w:rsid w:val="005D7DD6"/>
    <w:rsid w:val="005D7EA0"/>
    <w:rsid w:val="005D7FEF"/>
    <w:rsid w:val="005E006B"/>
    <w:rsid w:val="005E02B7"/>
    <w:rsid w:val="005E0498"/>
    <w:rsid w:val="005E0D35"/>
    <w:rsid w:val="005E0E14"/>
    <w:rsid w:val="005E0F61"/>
    <w:rsid w:val="005E107A"/>
    <w:rsid w:val="005E1355"/>
    <w:rsid w:val="005E1366"/>
    <w:rsid w:val="005E1571"/>
    <w:rsid w:val="005E160A"/>
    <w:rsid w:val="005E1710"/>
    <w:rsid w:val="005E24A9"/>
    <w:rsid w:val="005E2548"/>
    <w:rsid w:val="005E2746"/>
    <w:rsid w:val="005E2B70"/>
    <w:rsid w:val="005E2CE6"/>
    <w:rsid w:val="005E2F5E"/>
    <w:rsid w:val="005E32CE"/>
    <w:rsid w:val="005E3DE5"/>
    <w:rsid w:val="005E469F"/>
    <w:rsid w:val="005E4D47"/>
    <w:rsid w:val="005E4DC0"/>
    <w:rsid w:val="005E4E22"/>
    <w:rsid w:val="005E51F4"/>
    <w:rsid w:val="005E540E"/>
    <w:rsid w:val="005E5661"/>
    <w:rsid w:val="005E5C33"/>
    <w:rsid w:val="005E5C75"/>
    <w:rsid w:val="005E5DD6"/>
    <w:rsid w:val="005E6B50"/>
    <w:rsid w:val="005E6EFF"/>
    <w:rsid w:val="005E7157"/>
    <w:rsid w:val="005E7389"/>
    <w:rsid w:val="005E7431"/>
    <w:rsid w:val="005F0413"/>
    <w:rsid w:val="005F093A"/>
    <w:rsid w:val="005F14ED"/>
    <w:rsid w:val="005F1E87"/>
    <w:rsid w:val="005F1FB0"/>
    <w:rsid w:val="005F265D"/>
    <w:rsid w:val="005F26C5"/>
    <w:rsid w:val="005F281F"/>
    <w:rsid w:val="005F2F4D"/>
    <w:rsid w:val="005F3207"/>
    <w:rsid w:val="005F339C"/>
    <w:rsid w:val="005F377F"/>
    <w:rsid w:val="005F38D5"/>
    <w:rsid w:val="005F3B4D"/>
    <w:rsid w:val="005F4611"/>
    <w:rsid w:val="005F4A8E"/>
    <w:rsid w:val="005F4CA4"/>
    <w:rsid w:val="005F4F87"/>
    <w:rsid w:val="005F6167"/>
    <w:rsid w:val="005F6299"/>
    <w:rsid w:val="005F6EF5"/>
    <w:rsid w:val="005F6FEB"/>
    <w:rsid w:val="005F71A4"/>
    <w:rsid w:val="005F7BCC"/>
    <w:rsid w:val="005F7D7A"/>
    <w:rsid w:val="005F7E64"/>
    <w:rsid w:val="005F7EA0"/>
    <w:rsid w:val="006004DA"/>
    <w:rsid w:val="0060064F"/>
    <w:rsid w:val="006006AF"/>
    <w:rsid w:val="00600993"/>
    <w:rsid w:val="00600A46"/>
    <w:rsid w:val="00600AF2"/>
    <w:rsid w:val="00600C37"/>
    <w:rsid w:val="0060115C"/>
    <w:rsid w:val="006013A6"/>
    <w:rsid w:val="0060190D"/>
    <w:rsid w:val="00601A2E"/>
    <w:rsid w:val="00601BEE"/>
    <w:rsid w:val="00601EA3"/>
    <w:rsid w:val="00601ECA"/>
    <w:rsid w:val="0060238E"/>
    <w:rsid w:val="00602B38"/>
    <w:rsid w:val="00602FA7"/>
    <w:rsid w:val="00602FCB"/>
    <w:rsid w:val="006035C6"/>
    <w:rsid w:val="00603787"/>
    <w:rsid w:val="00603B39"/>
    <w:rsid w:val="00603C91"/>
    <w:rsid w:val="00604139"/>
    <w:rsid w:val="006042D1"/>
    <w:rsid w:val="006042FD"/>
    <w:rsid w:val="00604851"/>
    <w:rsid w:val="00604F34"/>
    <w:rsid w:val="006053F9"/>
    <w:rsid w:val="00606BD5"/>
    <w:rsid w:val="00606D39"/>
    <w:rsid w:val="00607231"/>
    <w:rsid w:val="0060749B"/>
    <w:rsid w:val="00607599"/>
    <w:rsid w:val="00607644"/>
    <w:rsid w:val="006077DC"/>
    <w:rsid w:val="00607E0F"/>
    <w:rsid w:val="00610256"/>
    <w:rsid w:val="00610301"/>
    <w:rsid w:val="00611025"/>
    <w:rsid w:val="00611147"/>
    <w:rsid w:val="0061133C"/>
    <w:rsid w:val="006117EE"/>
    <w:rsid w:val="00611928"/>
    <w:rsid w:val="00611AAA"/>
    <w:rsid w:val="00611F2C"/>
    <w:rsid w:val="006127C0"/>
    <w:rsid w:val="0061311E"/>
    <w:rsid w:val="006135C0"/>
    <w:rsid w:val="00613A21"/>
    <w:rsid w:val="00613CF6"/>
    <w:rsid w:val="00613CF7"/>
    <w:rsid w:val="00613DA6"/>
    <w:rsid w:val="006140D5"/>
    <w:rsid w:val="006143D5"/>
    <w:rsid w:val="00614A23"/>
    <w:rsid w:val="00614A8F"/>
    <w:rsid w:val="00615639"/>
    <w:rsid w:val="006157AB"/>
    <w:rsid w:val="006159CD"/>
    <w:rsid w:val="00615A9E"/>
    <w:rsid w:val="00615B3B"/>
    <w:rsid w:val="006161BB"/>
    <w:rsid w:val="00616917"/>
    <w:rsid w:val="0061696F"/>
    <w:rsid w:val="00616BF0"/>
    <w:rsid w:val="00616C61"/>
    <w:rsid w:val="00616F70"/>
    <w:rsid w:val="0061713D"/>
    <w:rsid w:val="00617D61"/>
    <w:rsid w:val="00620192"/>
    <w:rsid w:val="0062035A"/>
    <w:rsid w:val="006209A4"/>
    <w:rsid w:val="00620DD7"/>
    <w:rsid w:val="00620F5D"/>
    <w:rsid w:val="00621176"/>
    <w:rsid w:val="006216D4"/>
    <w:rsid w:val="00621732"/>
    <w:rsid w:val="00621776"/>
    <w:rsid w:val="00622170"/>
    <w:rsid w:val="0062219A"/>
    <w:rsid w:val="006224BB"/>
    <w:rsid w:val="006224CA"/>
    <w:rsid w:val="0062297B"/>
    <w:rsid w:val="00622CBB"/>
    <w:rsid w:val="0062316C"/>
    <w:rsid w:val="00623234"/>
    <w:rsid w:val="0062374B"/>
    <w:rsid w:val="00623874"/>
    <w:rsid w:val="00623C68"/>
    <w:rsid w:val="00623CFD"/>
    <w:rsid w:val="00623F96"/>
    <w:rsid w:val="00624066"/>
    <w:rsid w:val="00624146"/>
    <w:rsid w:val="006241AB"/>
    <w:rsid w:val="006244AA"/>
    <w:rsid w:val="00624841"/>
    <w:rsid w:val="006255E1"/>
    <w:rsid w:val="00625A88"/>
    <w:rsid w:val="00625E58"/>
    <w:rsid w:val="00626027"/>
    <w:rsid w:val="006263D8"/>
    <w:rsid w:val="006272DF"/>
    <w:rsid w:val="0062760D"/>
    <w:rsid w:val="00627F0E"/>
    <w:rsid w:val="00627F8B"/>
    <w:rsid w:val="00630365"/>
    <w:rsid w:val="00630606"/>
    <w:rsid w:val="006306C6"/>
    <w:rsid w:val="0063080F"/>
    <w:rsid w:val="0063094F"/>
    <w:rsid w:val="00630D4F"/>
    <w:rsid w:val="00630DD6"/>
    <w:rsid w:val="0063190A"/>
    <w:rsid w:val="006319EB"/>
    <w:rsid w:val="00631EDD"/>
    <w:rsid w:val="006320F2"/>
    <w:rsid w:val="00632193"/>
    <w:rsid w:val="006324A1"/>
    <w:rsid w:val="00632685"/>
    <w:rsid w:val="00632DFE"/>
    <w:rsid w:val="0063397E"/>
    <w:rsid w:val="00633CD5"/>
    <w:rsid w:val="00633D69"/>
    <w:rsid w:val="00634151"/>
    <w:rsid w:val="00634369"/>
    <w:rsid w:val="0063485A"/>
    <w:rsid w:val="00634FCC"/>
    <w:rsid w:val="00635804"/>
    <w:rsid w:val="00635814"/>
    <w:rsid w:val="00635BF0"/>
    <w:rsid w:val="006369A9"/>
    <w:rsid w:val="00636D5D"/>
    <w:rsid w:val="00637118"/>
    <w:rsid w:val="00637974"/>
    <w:rsid w:val="0064006B"/>
    <w:rsid w:val="00640314"/>
    <w:rsid w:val="006405CC"/>
    <w:rsid w:val="00640B0F"/>
    <w:rsid w:val="00640C81"/>
    <w:rsid w:val="00640E59"/>
    <w:rsid w:val="00641788"/>
    <w:rsid w:val="0064190D"/>
    <w:rsid w:val="006419CD"/>
    <w:rsid w:val="00641D5D"/>
    <w:rsid w:val="00641FC9"/>
    <w:rsid w:val="00642592"/>
    <w:rsid w:val="00642D31"/>
    <w:rsid w:val="006437C1"/>
    <w:rsid w:val="00644278"/>
    <w:rsid w:val="00644563"/>
    <w:rsid w:val="00644632"/>
    <w:rsid w:val="00644835"/>
    <w:rsid w:val="00644FAE"/>
    <w:rsid w:val="0064519A"/>
    <w:rsid w:val="00645506"/>
    <w:rsid w:val="00645EDD"/>
    <w:rsid w:val="00646F99"/>
    <w:rsid w:val="006472FD"/>
    <w:rsid w:val="006478F9"/>
    <w:rsid w:val="00650122"/>
    <w:rsid w:val="0065039B"/>
    <w:rsid w:val="00650427"/>
    <w:rsid w:val="0065077A"/>
    <w:rsid w:val="00650CAC"/>
    <w:rsid w:val="00650D0F"/>
    <w:rsid w:val="0065101E"/>
    <w:rsid w:val="0065162B"/>
    <w:rsid w:val="00651730"/>
    <w:rsid w:val="00651BA1"/>
    <w:rsid w:val="00651DA6"/>
    <w:rsid w:val="00652395"/>
    <w:rsid w:val="00652A0C"/>
    <w:rsid w:val="00652A91"/>
    <w:rsid w:val="00653413"/>
    <w:rsid w:val="00653CD7"/>
    <w:rsid w:val="0065524F"/>
    <w:rsid w:val="00655421"/>
    <w:rsid w:val="00655517"/>
    <w:rsid w:val="00655C75"/>
    <w:rsid w:val="00656B5B"/>
    <w:rsid w:val="00657242"/>
    <w:rsid w:val="006575A1"/>
    <w:rsid w:val="00657BBF"/>
    <w:rsid w:val="00657F73"/>
    <w:rsid w:val="006600F9"/>
    <w:rsid w:val="006601C3"/>
    <w:rsid w:val="006605CE"/>
    <w:rsid w:val="006605D3"/>
    <w:rsid w:val="0066062A"/>
    <w:rsid w:val="00660FB6"/>
    <w:rsid w:val="006615A1"/>
    <w:rsid w:val="006623A9"/>
    <w:rsid w:val="0066255C"/>
    <w:rsid w:val="006628C2"/>
    <w:rsid w:val="00662D89"/>
    <w:rsid w:val="00663963"/>
    <w:rsid w:val="006640A8"/>
    <w:rsid w:val="00664495"/>
    <w:rsid w:val="00664A14"/>
    <w:rsid w:val="00664C0B"/>
    <w:rsid w:val="00664D0A"/>
    <w:rsid w:val="006651F4"/>
    <w:rsid w:val="006654D2"/>
    <w:rsid w:val="0066587A"/>
    <w:rsid w:val="0066590D"/>
    <w:rsid w:val="00665FDF"/>
    <w:rsid w:val="0066637D"/>
    <w:rsid w:val="006663FB"/>
    <w:rsid w:val="0066669C"/>
    <w:rsid w:val="006668FE"/>
    <w:rsid w:val="0066698C"/>
    <w:rsid w:val="00666DE2"/>
    <w:rsid w:val="00666E2B"/>
    <w:rsid w:val="00666EBD"/>
    <w:rsid w:val="0066700F"/>
    <w:rsid w:val="00667075"/>
    <w:rsid w:val="00667544"/>
    <w:rsid w:val="0066768F"/>
    <w:rsid w:val="00667979"/>
    <w:rsid w:val="00667A92"/>
    <w:rsid w:val="00667C7E"/>
    <w:rsid w:val="00667CC3"/>
    <w:rsid w:val="00670317"/>
    <w:rsid w:val="00670A2D"/>
    <w:rsid w:val="00670A87"/>
    <w:rsid w:val="00671517"/>
    <w:rsid w:val="00671884"/>
    <w:rsid w:val="00671C5D"/>
    <w:rsid w:val="00671F42"/>
    <w:rsid w:val="00671FC2"/>
    <w:rsid w:val="00671FE6"/>
    <w:rsid w:val="0067248C"/>
    <w:rsid w:val="0067275B"/>
    <w:rsid w:val="00672999"/>
    <w:rsid w:val="006729DD"/>
    <w:rsid w:val="00672E30"/>
    <w:rsid w:val="00673138"/>
    <w:rsid w:val="00673399"/>
    <w:rsid w:val="00673A46"/>
    <w:rsid w:val="00673E05"/>
    <w:rsid w:val="006749D0"/>
    <w:rsid w:val="00674BAA"/>
    <w:rsid w:val="00674E67"/>
    <w:rsid w:val="00674F2C"/>
    <w:rsid w:val="00674F60"/>
    <w:rsid w:val="006755BB"/>
    <w:rsid w:val="00675C42"/>
    <w:rsid w:val="00676758"/>
    <w:rsid w:val="00676833"/>
    <w:rsid w:val="006768BB"/>
    <w:rsid w:val="00676AE4"/>
    <w:rsid w:val="00676D1D"/>
    <w:rsid w:val="0067702D"/>
    <w:rsid w:val="00677108"/>
    <w:rsid w:val="0067747C"/>
    <w:rsid w:val="00677B2E"/>
    <w:rsid w:val="00680512"/>
    <w:rsid w:val="00680590"/>
    <w:rsid w:val="00680C32"/>
    <w:rsid w:val="00680D3F"/>
    <w:rsid w:val="00680EEB"/>
    <w:rsid w:val="006816E5"/>
    <w:rsid w:val="00681C96"/>
    <w:rsid w:val="00682080"/>
    <w:rsid w:val="00682327"/>
    <w:rsid w:val="006828C6"/>
    <w:rsid w:val="00682D28"/>
    <w:rsid w:val="00682FD7"/>
    <w:rsid w:val="00683321"/>
    <w:rsid w:val="006833AA"/>
    <w:rsid w:val="00684233"/>
    <w:rsid w:val="00684963"/>
    <w:rsid w:val="006850C9"/>
    <w:rsid w:val="0068569B"/>
    <w:rsid w:val="00685878"/>
    <w:rsid w:val="00685C8B"/>
    <w:rsid w:val="00685ED9"/>
    <w:rsid w:val="00685F5D"/>
    <w:rsid w:val="00686190"/>
    <w:rsid w:val="0068649B"/>
    <w:rsid w:val="00686A02"/>
    <w:rsid w:val="00686D01"/>
    <w:rsid w:val="00686DD2"/>
    <w:rsid w:val="0068724A"/>
    <w:rsid w:val="0068775B"/>
    <w:rsid w:val="006878E3"/>
    <w:rsid w:val="00687B32"/>
    <w:rsid w:val="00687DC6"/>
    <w:rsid w:val="00687E84"/>
    <w:rsid w:val="00687ECC"/>
    <w:rsid w:val="00690455"/>
    <w:rsid w:val="0069057B"/>
    <w:rsid w:val="006925B2"/>
    <w:rsid w:val="00692FCA"/>
    <w:rsid w:val="00692FE7"/>
    <w:rsid w:val="006930A3"/>
    <w:rsid w:val="00693335"/>
    <w:rsid w:val="00693799"/>
    <w:rsid w:val="0069397B"/>
    <w:rsid w:val="00693F96"/>
    <w:rsid w:val="006945E8"/>
    <w:rsid w:val="0069466F"/>
    <w:rsid w:val="00694D53"/>
    <w:rsid w:val="00695081"/>
    <w:rsid w:val="0069524F"/>
    <w:rsid w:val="006952FE"/>
    <w:rsid w:val="00695481"/>
    <w:rsid w:val="00695E97"/>
    <w:rsid w:val="0069744C"/>
    <w:rsid w:val="006979CD"/>
    <w:rsid w:val="00697A51"/>
    <w:rsid w:val="006A01F2"/>
    <w:rsid w:val="006A05B7"/>
    <w:rsid w:val="006A07A8"/>
    <w:rsid w:val="006A0EA8"/>
    <w:rsid w:val="006A165D"/>
    <w:rsid w:val="006A19FC"/>
    <w:rsid w:val="006A1B47"/>
    <w:rsid w:val="006A24D1"/>
    <w:rsid w:val="006A28AD"/>
    <w:rsid w:val="006A4533"/>
    <w:rsid w:val="006A46A6"/>
    <w:rsid w:val="006A4825"/>
    <w:rsid w:val="006A4A08"/>
    <w:rsid w:val="006A4AE7"/>
    <w:rsid w:val="006A6748"/>
    <w:rsid w:val="006A6AE8"/>
    <w:rsid w:val="006A6B48"/>
    <w:rsid w:val="006A74D3"/>
    <w:rsid w:val="006A791C"/>
    <w:rsid w:val="006A7A23"/>
    <w:rsid w:val="006A7A93"/>
    <w:rsid w:val="006A7CDE"/>
    <w:rsid w:val="006B0180"/>
    <w:rsid w:val="006B039C"/>
    <w:rsid w:val="006B0940"/>
    <w:rsid w:val="006B0AAB"/>
    <w:rsid w:val="006B13BB"/>
    <w:rsid w:val="006B17B3"/>
    <w:rsid w:val="006B1CC4"/>
    <w:rsid w:val="006B1EC8"/>
    <w:rsid w:val="006B269F"/>
    <w:rsid w:val="006B3CA1"/>
    <w:rsid w:val="006B3CD2"/>
    <w:rsid w:val="006B41FC"/>
    <w:rsid w:val="006B48B3"/>
    <w:rsid w:val="006B4A31"/>
    <w:rsid w:val="006B586C"/>
    <w:rsid w:val="006B59BE"/>
    <w:rsid w:val="006B5FEE"/>
    <w:rsid w:val="006B6CA2"/>
    <w:rsid w:val="006B7082"/>
    <w:rsid w:val="006B71AA"/>
    <w:rsid w:val="006B7447"/>
    <w:rsid w:val="006B7B48"/>
    <w:rsid w:val="006C0590"/>
    <w:rsid w:val="006C0663"/>
    <w:rsid w:val="006C1573"/>
    <w:rsid w:val="006C1922"/>
    <w:rsid w:val="006C2851"/>
    <w:rsid w:val="006C2F84"/>
    <w:rsid w:val="006C3028"/>
    <w:rsid w:val="006C3323"/>
    <w:rsid w:val="006C33F1"/>
    <w:rsid w:val="006C3A9C"/>
    <w:rsid w:val="006C3C79"/>
    <w:rsid w:val="006C405C"/>
    <w:rsid w:val="006C4483"/>
    <w:rsid w:val="006C45FA"/>
    <w:rsid w:val="006C4D0C"/>
    <w:rsid w:val="006C4E0D"/>
    <w:rsid w:val="006C52EC"/>
    <w:rsid w:val="006C55A9"/>
    <w:rsid w:val="006C59A4"/>
    <w:rsid w:val="006C5D11"/>
    <w:rsid w:val="006C60D3"/>
    <w:rsid w:val="006C6848"/>
    <w:rsid w:val="006C6A3E"/>
    <w:rsid w:val="006D04EF"/>
    <w:rsid w:val="006D068A"/>
    <w:rsid w:val="006D0AB2"/>
    <w:rsid w:val="006D174D"/>
    <w:rsid w:val="006D21E8"/>
    <w:rsid w:val="006D2285"/>
    <w:rsid w:val="006D2328"/>
    <w:rsid w:val="006D3AEE"/>
    <w:rsid w:val="006D3F76"/>
    <w:rsid w:val="006D41C8"/>
    <w:rsid w:val="006D5050"/>
    <w:rsid w:val="006D5304"/>
    <w:rsid w:val="006D5349"/>
    <w:rsid w:val="006D5689"/>
    <w:rsid w:val="006D5CE7"/>
    <w:rsid w:val="006D5CFB"/>
    <w:rsid w:val="006D6D64"/>
    <w:rsid w:val="006D6EB9"/>
    <w:rsid w:val="006D7516"/>
    <w:rsid w:val="006D7AB6"/>
    <w:rsid w:val="006E00CD"/>
    <w:rsid w:val="006E00E1"/>
    <w:rsid w:val="006E0289"/>
    <w:rsid w:val="006E0BC9"/>
    <w:rsid w:val="006E0D07"/>
    <w:rsid w:val="006E0D4A"/>
    <w:rsid w:val="006E1427"/>
    <w:rsid w:val="006E1AD7"/>
    <w:rsid w:val="006E2497"/>
    <w:rsid w:val="006E265F"/>
    <w:rsid w:val="006E26B7"/>
    <w:rsid w:val="006E304E"/>
    <w:rsid w:val="006E30B0"/>
    <w:rsid w:val="006E3326"/>
    <w:rsid w:val="006E3516"/>
    <w:rsid w:val="006E3856"/>
    <w:rsid w:val="006E38F3"/>
    <w:rsid w:val="006E3DA4"/>
    <w:rsid w:val="006E4522"/>
    <w:rsid w:val="006E47C0"/>
    <w:rsid w:val="006E48A5"/>
    <w:rsid w:val="006E4A11"/>
    <w:rsid w:val="006E4F19"/>
    <w:rsid w:val="006E4F49"/>
    <w:rsid w:val="006E5464"/>
    <w:rsid w:val="006E5705"/>
    <w:rsid w:val="006E5B01"/>
    <w:rsid w:val="006E5B0C"/>
    <w:rsid w:val="006E601E"/>
    <w:rsid w:val="006E68C2"/>
    <w:rsid w:val="006E68D4"/>
    <w:rsid w:val="006E7142"/>
    <w:rsid w:val="006E7E5A"/>
    <w:rsid w:val="006F047B"/>
    <w:rsid w:val="006F0DC1"/>
    <w:rsid w:val="006F0DCC"/>
    <w:rsid w:val="006F1652"/>
    <w:rsid w:val="006F2543"/>
    <w:rsid w:val="006F25B5"/>
    <w:rsid w:val="006F2D38"/>
    <w:rsid w:val="006F393F"/>
    <w:rsid w:val="006F3959"/>
    <w:rsid w:val="006F449C"/>
    <w:rsid w:val="006F4F0C"/>
    <w:rsid w:val="006F5103"/>
    <w:rsid w:val="006F52E8"/>
    <w:rsid w:val="006F5687"/>
    <w:rsid w:val="006F571B"/>
    <w:rsid w:val="006F59DF"/>
    <w:rsid w:val="006F5BDC"/>
    <w:rsid w:val="006F63DF"/>
    <w:rsid w:val="006F6429"/>
    <w:rsid w:val="006F6535"/>
    <w:rsid w:val="006F6BEC"/>
    <w:rsid w:val="006F6F7E"/>
    <w:rsid w:val="006F6FE1"/>
    <w:rsid w:val="006F7375"/>
    <w:rsid w:val="006F751A"/>
    <w:rsid w:val="006F7A9C"/>
    <w:rsid w:val="006F7BE0"/>
    <w:rsid w:val="00700152"/>
    <w:rsid w:val="00700171"/>
    <w:rsid w:val="0070039C"/>
    <w:rsid w:val="007008C7"/>
    <w:rsid w:val="007009D8"/>
    <w:rsid w:val="00700FA6"/>
    <w:rsid w:val="00701309"/>
    <w:rsid w:val="007014CE"/>
    <w:rsid w:val="007017D0"/>
    <w:rsid w:val="0070189C"/>
    <w:rsid w:val="00701B82"/>
    <w:rsid w:val="00701C23"/>
    <w:rsid w:val="0070201C"/>
    <w:rsid w:val="0070228C"/>
    <w:rsid w:val="0070268A"/>
    <w:rsid w:val="007029A4"/>
    <w:rsid w:val="00702A63"/>
    <w:rsid w:val="00702B72"/>
    <w:rsid w:val="00702CE4"/>
    <w:rsid w:val="007032A4"/>
    <w:rsid w:val="007032F9"/>
    <w:rsid w:val="00703A59"/>
    <w:rsid w:val="0070434B"/>
    <w:rsid w:val="00704507"/>
    <w:rsid w:val="00704B68"/>
    <w:rsid w:val="00704DD3"/>
    <w:rsid w:val="0070545B"/>
    <w:rsid w:val="00705490"/>
    <w:rsid w:val="0070589C"/>
    <w:rsid w:val="007059B3"/>
    <w:rsid w:val="007059E8"/>
    <w:rsid w:val="00705EE5"/>
    <w:rsid w:val="00705F04"/>
    <w:rsid w:val="00706D4C"/>
    <w:rsid w:val="007072C5"/>
    <w:rsid w:val="007078D8"/>
    <w:rsid w:val="00707EAD"/>
    <w:rsid w:val="0071033A"/>
    <w:rsid w:val="00710394"/>
    <w:rsid w:val="00710B34"/>
    <w:rsid w:val="00710FBD"/>
    <w:rsid w:val="007112B9"/>
    <w:rsid w:val="00711398"/>
    <w:rsid w:val="00711607"/>
    <w:rsid w:val="00711C43"/>
    <w:rsid w:val="00711FC3"/>
    <w:rsid w:val="00713566"/>
    <w:rsid w:val="00713755"/>
    <w:rsid w:val="00713CA9"/>
    <w:rsid w:val="00713E77"/>
    <w:rsid w:val="0071412E"/>
    <w:rsid w:val="00714BB4"/>
    <w:rsid w:val="00714CFD"/>
    <w:rsid w:val="00715DC5"/>
    <w:rsid w:val="00715DC9"/>
    <w:rsid w:val="007160F5"/>
    <w:rsid w:val="00716734"/>
    <w:rsid w:val="0071676A"/>
    <w:rsid w:val="007169CE"/>
    <w:rsid w:val="00716A92"/>
    <w:rsid w:val="00716C13"/>
    <w:rsid w:val="00716E55"/>
    <w:rsid w:val="00716F52"/>
    <w:rsid w:val="007172ED"/>
    <w:rsid w:val="00717868"/>
    <w:rsid w:val="00720005"/>
    <w:rsid w:val="007201BE"/>
    <w:rsid w:val="00720226"/>
    <w:rsid w:val="00720472"/>
    <w:rsid w:val="007211D4"/>
    <w:rsid w:val="0072128C"/>
    <w:rsid w:val="0072130A"/>
    <w:rsid w:val="0072142C"/>
    <w:rsid w:val="0072151A"/>
    <w:rsid w:val="00721693"/>
    <w:rsid w:val="007217DC"/>
    <w:rsid w:val="007218EF"/>
    <w:rsid w:val="007219AE"/>
    <w:rsid w:val="00722296"/>
    <w:rsid w:val="00722D1D"/>
    <w:rsid w:val="00722E97"/>
    <w:rsid w:val="0072352B"/>
    <w:rsid w:val="00723600"/>
    <w:rsid w:val="0072364F"/>
    <w:rsid w:val="007237C0"/>
    <w:rsid w:val="007238B2"/>
    <w:rsid w:val="00723A21"/>
    <w:rsid w:val="00723E36"/>
    <w:rsid w:val="00724220"/>
    <w:rsid w:val="00724323"/>
    <w:rsid w:val="007243CA"/>
    <w:rsid w:val="007243D7"/>
    <w:rsid w:val="007246ED"/>
    <w:rsid w:val="0072511B"/>
    <w:rsid w:val="0072524A"/>
    <w:rsid w:val="007253D0"/>
    <w:rsid w:val="00725670"/>
    <w:rsid w:val="00725CBE"/>
    <w:rsid w:val="0072677D"/>
    <w:rsid w:val="00726A12"/>
    <w:rsid w:val="00726BAC"/>
    <w:rsid w:val="00727711"/>
    <w:rsid w:val="007278F4"/>
    <w:rsid w:val="0073074F"/>
    <w:rsid w:val="00730D43"/>
    <w:rsid w:val="00730DE7"/>
    <w:rsid w:val="00731615"/>
    <w:rsid w:val="00731690"/>
    <w:rsid w:val="00731DC6"/>
    <w:rsid w:val="00731FE8"/>
    <w:rsid w:val="00732056"/>
    <w:rsid w:val="007322CC"/>
    <w:rsid w:val="00732568"/>
    <w:rsid w:val="007329EF"/>
    <w:rsid w:val="0073304B"/>
    <w:rsid w:val="00733459"/>
    <w:rsid w:val="00733A44"/>
    <w:rsid w:val="007345F2"/>
    <w:rsid w:val="00734E02"/>
    <w:rsid w:val="00735104"/>
    <w:rsid w:val="007352AE"/>
    <w:rsid w:val="007358AC"/>
    <w:rsid w:val="0073595F"/>
    <w:rsid w:val="00735D51"/>
    <w:rsid w:val="00735F5F"/>
    <w:rsid w:val="007364DC"/>
    <w:rsid w:val="00736713"/>
    <w:rsid w:val="007369FD"/>
    <w:rsid w:val="00737050"/>
    <w:rsid w:val="00737D69"/>
    <w:rsid w:val="00740165"/>
    <w:rsid w:val="00740199"/>
    <w:rsid w:val="00740ADD"/>
    <w:rsid w:val="007411D2"/>
    <w:rsid w:val="00741212"/>
    <w:rsid w:val="0074144E"/>
    <w:rsid w:val="00742242"/>
    <w:rsid w:val="007424F1"/>
    <w:rsid w:val="007429E8"/>
    <w:rsid w:val="00743122"/>
    <w:rsid w:val="00743382"/>
    <w:rsid w:val="00744340"/>
    <w:rsid w:val="0074478F"/>
    <w:rsid w:val="00744A6F"/>
    <w:rsid w:val="00744EF1"/>
    <w:rsid w:val="0074518D"/>
    <w:rsid w:val="0074559A"/>
    <w:rsid w:val="00745666"/>
    <w:rsid w:val="00745C7D"/>
    <w:rsid w:val="007462E3"/>
    <w:rsid w:val="00746471"/>
    <w:rsid w:val="007467FE"/>
    <w:rsid w:val="00747021"/>
    <w:rsid w:val="00747A21"/>
    <w:rsid w:val="00747CA6"/>
    <w:rsid w:val="00747D1C"/>
    <w:rsid w:val="00747D3D"/>
    <w:rsid w:val="00747F0C"/>
    <w:rsid w:val="00750023"/>
    <w:rsid w:val="007500F9"/>
    <w:rsid w:val="00750156"/>
    <w:rsid w:val="007502F7"/>
    <w:rsid w:val="0075052F"/>
    <w:rsid w:val="00750D83"/>
    <w:rsid w:val="0075123F"/>
    <w:rsid w:val="007513E0"/>
    <w:rsid w:val="00752208"/>
    <w:rsid w:val="007523AC"/>
    <w:rsid w:val="0075247E"/>
    <w:rsid w:val="007526A4"/>
    <w:rsid w:val="00752B81"/>
    <w:rsid w:val="00752DDB"/>
    <w:rsid w:val="00752F58"/>
    <w:rsid w:val="007531CE"/>
    <w:rsid w:val="007535FA"/>
    <w:rsid w:val="007536B9"/>
    <w:rsid w:val="007539FC"/>
    <w:rsid w:val="00753D20"/>
    <w:rsid w:val="0075407F"/>
    <w:rsid w:val="0075433D"/>
    <w:rsid w:val="0075456A"/>
    <w:rsid w:val="00754D52"/>
    <w:rsid w:val="00755515"/>
    <w:rsid w:val="00755605"/>
    <w:rsid w:val="007557F9"/>
    <w:rsid w:val="007559DE"/>
    <w:rsid w:val="00755D12"/>
    <w:rsid w:val="00755E5F"/>
    <w:rsid w:val="0075647E"/>
    <w:rsid w:val="00756C83"/>
    <w:rsid w:val="00757A9C"/>
    <w:rsid w:val="00760B04"/>
    <w:rsid w:val="00761623"/>
    <w:rsid w:val="0076169A"/>
    <w:rsid w:val="00761A34"/>
    <w:rsid w:val="00762044"/>
    <w:rsid w:val="00762163"/>
    <w:rsid w:val="007622F1"/>
    <w:rsid w:val="0076289F"/>
    <w:rsid w:val="00762A4F"/>
    <w:rsid w:val="0076339C"/>
    <w:rsid w:val="0076365A"/>
    <w:rsid w:val="0076376F"/>
    <w:rsid w:val="00764254"/>
    <w:rsid w:val="007658ED"/>
    <w:rsid w:val="00765CD8"/>
    <w:rsid w:val="007665B3"/>
    <w:rsid w:val="0076689F"/>
    <w:rsid w:val="007674FC"/>
    <w:rsid w:val="00767A1C"/>
    <w:rsid w:val="00767B8A"/>
    <w:rsid w:val="00767EF5"/>
    <w:rsid w:val="0077030A"/>
    <w:rsid w:val="007706E0"/>
    <w:rsid w:val="007707A6"/>
    <w:rsid w:val="00770C51"/>
    <w:rsid w:val="00770EC6"/>
    <w:rsid w:val="007711C6"/>
    <w:rsid w:val="00771761"/>
    <w:rsid w:val="00771BB4"/>
    <w:rsid w:val="00771DCB"/>
    <w:rsid w:val="00772E1B"/>
    <w:rsid w:val="007734CD"/>
    <w:rsid w:val="00773759"/>
    <w:rsid w:val="00773988"/>
    <w:rsid w:val="00773C3E"/>
    <w:rsid w:val="00773CE6"/>
    <w:rsid w:val="00773FED"/>
    <w:rsid w:val="0077436A"/>
    <w:rsid w:val="007743A6"/>
    <w:rsid w:val="00774510"/>
    <w:rsid w:val="00774C01"/>
    <w:rsid w:val="0077550D"/>
    <w:rsid w:val="00775751"/>
    <w:rsid w:val="0077575F"/>
    <w:rsid w:val="00775E12"/>
    <w:rsid w:val="007760E9"/>
    <w:rsid w:val="00776739"/>
    <w:rsid w:val="00776ABF"/>
    <w:rsid w:val="00776B50"/>
    <w:rsid w:val="00776CD5"/>
    <w:rsid w:val="00777115"/>
    <w:rsid w:val="00777237"/>
    <w:rsid w:val="00777710"/>
    <w:rsid w:val="00777940"/>
    <w:rsid w:val="007779B6"/>
    <w:rsid w:val="00777DBA"/>
    <w:rsid w:val="007804CA"/>
    <w:rsid w:val="00780648"/>
    <w:rsid w:val="00780C53"/>
    <w:rsid w:val="00781187"/>
    <w:rsid w:val="00781505"/>
    <w:rsid w:val="00781A05"/>
    <w:rsid w:val="00781EEF"/>
    <w:rsid w:val="00782093"/>
    <w:rsid w:val="0078248D"/>
    <w:rsid w:val="0078287F"/>
    <w:rsid w:val="007828AB"/>
    <w:rsid w:val="00782DAD"/>
    <w:rsid w:val="00783062"/>
    <w:rsid w:val="0078313D"/>
    <w:rsid w:val="007832D8"/>
    <w:rsid w:val="0078340D"/>
    <w:rsid w:val="00783A72"/>
    <w:rsid w:val="00783C4F"/>
    <w:rsid w:val="00783F59"/>
    <w:rsid w:val="00784018"/>
    <w:rsid w:val="00784743"/>
    <w:rsid w:val="0078488D"/>
    <w:rsid w:val="0078495B"/>
    <w:rsid w:val="00785141"/>
    <w:rsid w:val="0078546B"/>
    <w:rsid w:val="007854FD"/>
    <w:rsid w:val="00785AE6"/>
    <w:rsid w:val="0078674A"/>
    <w:rsid w:val="007867A5"/>
    <w:rsid w:val="007868B7"/>
    <w:rsid w:val="00786DDB"/>
    <w:rsid w:val="00786E55"/>
    <w:rsid w:val="00786FBB"/>
    <w:rsid w:val="00787106"/>
    <w:rsid w:val="007871C7"/>
    <w:rsid w:val="007871E0"/>
    <w:rsid w:val="0078750D"/>
    <w:rsid w:val="00787EC5"/>
    <w:rsid w:val="00790114"/>
    <w:rsid w:val="0079019C"/>
    <w:rsid w:val="00790518"/>
    <w:rsid w:val="0079059C"/>
    <w:rsid w:val="007905EF"/>
    <w:rsid w:val="0079077B"/>
    <w:rsid w:val="007912C9"/>
    <w:rsid w:val="007912FF"/>
    <w:rsid w:val="007913FE"/>
    <w:rsid w:val="00791A2A"/>
    <w:rsid w:val="00791A39"/>
    <w:rsid w:val="00791AD8"/>
    <w:rsid w:val="00791B68"/>
    <w:rsid w:val="00791E67"/>
    <w:rsid w:val="00791FE9"/>
    <w:rsid w:val="00792068"/>
    <w:rsid w:val="00792ABD"/>
    <w:rsid w:val="00792FE6"/>
    <w:rsid w:val="007932DE"/>
    <w:rsid w:val="007932E4"/>
    <w:rsid w:val="0079384A"/>
    <w:rsid w:val="00793F90"/>
    <w:rsid w:val="0079408B"/>
    <w:rsid w:val="00794365"/>
    <w:rsid w:val="0079481F"/>
    <w:rsid w:val="007953EF"/>
    <w:rsid w:val="007958B3"/>
    <w:rsid w:val="00796499"/>
    <w:rsid w:val="00796588"/>
    <w:rsid w:val="00796B2E"/>
    <w:rsid w:val="00796C7D"/>
    <w:rsid w:val="00797239"/>
    <w:rsid w:val="0079776F"/>
    <w:rsid w:val="007A0243"/>
    <w:rsid w:val="007A077C"/>
    <w:rsid w:val="007A0D81"/>
    <w:rsid w:val="007A0F9E"/>
    <w:rsid w:val="007A1108"/>
    <w:rsid w:val="007A1641"/>
    <w:rsid w:val="007A1CBE"/>
    <w:rsid w:val="007A349B"/>
    <w:rsid w:val="007A34B6"/>
    <w:rsid w:val="007A3676"/>
    <w:rsid w:val="007A3D8E"/>
    <w:rsid w:val="007A40C8"/>
    <w:rsid w:val="007A4F3E"/>
    <w:rsid w:val="007A550D"/>
    <w:rsid w:val="007A5621"/>
    <w:rsid w:val="007A5953"/>
    <w:rsid w:val="007A5C14"/>
    <w:rsid w:val="007A5D3E"/>
    <w:rsid w:val="007A641F"/>
    <w:rsid w:val="007A646F"/>
    <w:rsid w:val="007A6AED"/>
    <w:rsid w:val="007A6BF4"/>
    <w:rsid w:val="007A6CFE"/>
    <w:rsid w:val="007A6E6C"/>
    <w:rsid w:val="007A6FCD"/>
    <w:rsid w:val="007A700D"/>
    <w:rsid w:val="007A71A6"/>
    <w:rsid w:val="007A7700"/>
    <w:rsid w:val="007A7AD8"/>
    <w:rsid w:val="007B0046"/>
    <w:rsid w:val="007B0E03"/>
    <w:rsid w:val="007B100F"/>
    <w:rsid w:val="007B11CA"/>
    <w:rsid w:val="007B1295"/>
    <w:rsid w:val="007B1CFB"/>
    <w:rsid w:val="007B23E6"/>
    <w:rsid w:val="007B26CB"/>
    <w:rsid w:val="007B2C88"/>
    <w:rsid w:val="007B3297"/>
    <w:rsid w:val="007B3FF3"/>
    <w:rsid w:val="007B41CD"/>
    <w:rsid w:val="007B4592"/>
    <w:rsid w:val="007B4AB9"/>
    <w:rsid w:val="007B4B1F"/>
    <w:rsid w:val="007B5AA8"/>
    <w:rsid w:val="007B6251"/>
    <w:rsid w:val="007B64E2"/>
    <w:rsid w:val="007B6A30"/>
    <w:rsid w:val="007B6E95"/>
    <w:rsid w:val="007B7082"/>
    <w:rsid w:val="007B7264"/>
    <w:rsid w:val="007B7389"/>
    <w:rsid w:val="007B77F0"/>
    <w:rsid w:val="007B785F"/>
    <w:rsid w:val="007B79D4"/>
    <w:rsid w:val="007B7B8A"/>
    <w:rsid w:val="007B7CA9"/>
    <w:rsid w:val="007B7CD6"/>
    <w:rsid w:val="007C02F7"/>
    <w:rsid w:val="007C0A95"/>
    <w:rsid w:val="007C0FAB"/>
    <w:rsid w:val="007C219B"/>
    <w:rsid w:val="007C228D"/>
    <w:rsid w:val="007C249E"/>
    <w:rsid w:val="007C27D7"/>
    <w:rsid w:val="007C292B"/>
    <w:rsid w:val="007C2D70"/>
    <w:rsid w:val="007C31F2"/>
    <w:rsid w:val="007C3849"/>
    <w:rsid w:val="007C44ED"/>
    <w:rsid w:val="007C44F0"/>
    <w:rsid w:val="007C4C7D"/>
    <w:rsid w:val="007C5567"/>
    <w:rsid w:val="007C573E"/>
    <w:rsid w:val="007C5D2B"/>
    <w:rsid w:val="007C6A79"/>
    <w:rsid w:val="007C6B19"/>
    <w:rsid w:val="007C6B73"/>
    <w:rsid w:val="007C72ED"/>
    <w:rsid w:val="007D0732"/>
    <w:rsid w:val="007D0D96"/>
    <w:rsid w:val="007D1931"/>
    <w:rsid w:val="007D1AE7"/>
    <w:rsid w:val="007D1E84"/>
    <w:rsid w:val="007D2331"/>
    <w:rsid w:val="007D25DD"/>
    <w:rsid w:val="007D2678"/>
    <w:rsid w:val="007D2926"/>
    <w:rsid w:val="007D2C3A"/>
    <w:rsid w:val="007D2F6C"/>
    <w:rsid w:val="007D3936"/>
    <w:rsid w:val="007D3BCE"/>
    <w:rsid w:val="007D4392"/>
    <w:rsid w:val="007D43B5"/>
    <w:rsid w:val="007D4BE8"/>
    <w:rsid w:val="007D4E0E"/>
    <w:rsid w:val="007D5244"/>
    <w:rsid w:val="007D52B5"/>
    <w:rsid w:val="007D585C"/>
    <w:rsid w:val="007D59E6"/>
    <w:rsid w:val="007D5B3F"/>
    <w:rsid w:val="007D61C9"/>
    <w:rsid w:val="007D633D"/>
    <w:rsid w:val="007D653F"/>
    <w:rsid w:val="007D6928"/>
    <w:rsid w:val="007D6D00"/>
    <w:rsid w:val="007D706E"/>
    <w:rsid w:val="007D7491"/>
    <w:rsid w:val="007D77A4"/>
    <w:rsid w:val="007E0125"/>
    <w:rsid w:val="007E0165"/>
    <w:rsid w:val="007E0B29"/>
    <w:rsid w:val="007E1254"/>
    <w:rsid w:val="007E12C9"/>
    <w:rsid w:val="007E1736"/>
    <w:rsid w:val="007E1E2E"/>
    <w:rsid w:val="007E2669"/>
    <w:rsid w:val="007E29B6"/>
    <w:rsid w:val="007E2A0D"/>
    <w:rsid w:val="007E2F0E"/>
    <w:rsid w:val="007E3A4F"/>
    <w:rsid w:val="007E431D"/>
    <w:rsid w:val="007E44A5"/>
    <w:rsid w:val="007E45A8"/>
    <w:rsid w:val="007E45C8"/>
    <w:rsid w:val="007E4A6D"/>
    <w:rsid w:val="007E4F1B"/>
    <w:rsid w:val="007E4F5C"/>
    <w:rsid w:val="007E5482"/>
    <w:rsid w:val="007E5748"/>
    <w:rsid w:val="007E592E"/>
    <w:rsid w:val="007E67E8"/>
    <w:rsid w:val="007E698B"/>
    <w:rsid w:val="007E6B19"/>
    <w:rsid w:val="007E6F79"/>
    <w:rsid w:val="007E6FB8"/>
    <w:rsid w:val="007E7468"/>
    <w:rsid w:val="007F08D4"/>
    <w:rsid w:val="007F0B23"/>
    <w:rsid w:val="007F0E62"/>
    <w:rsid w:val="007F1B89"/>
    <w:rsid w:val="007F1D8B"/>
    <w:rsid w:val="007F289C"/>
    <w:rsid w:val="007F3080"/>
    <w:rsid w:val="007F3121"/>
    <w:rsid w:val="007F3B33"/>
    <w:rsid w:val="007F3B47"/>
    <w:rsid w:val="007F3C9E"/>
    <w:rsid w:val="007F3E89"/>
    <w:rsid w:val="007F403B"/>
    <w:rsid w:val="007F4225"/>
    <w:rsid w:val="007F4257"/>
    <w:rsid w:val="007F478A"/>
    <w:rsid w:val="007F513F"/>
    <w:rsid w:val="007F5192"/>
    <w:rsid w:val="007F5E3C"/>
    <w:rsid w:val="007F6DD7"/>
    <w:rsid w:val="007F70B2"/>
    <w:rsid w:val="0080052F"/>
    <w:rsid w:val="00800943"/>
    <w:rsid w:val="00800E54"/>
    <w:rsid w:val="00801504"/>
    <w:rsid w:val="0080157A"/>
    <w:rsid w:val="00801826"/>
    <w:rsid w:val="008018BF"/>
    <w:rsid w:val="00802256"/>
    <w:rsid w:val="0080255D"/>
    <w:rsid w:val="00802820"/>
    <w:rsid w:val="00802E8C"/>
    <w:rsid w:val="00803024"/>
    <w:rsid w:val="008032BA"/>
    <w:rsid w:val="008034F8"/>
    <w:rsid w:val="00803592"/>
    <w:rsid w:val="00803D4F"/>
    <w:rsid w:val="00803EF7"/>
    <w:rsid w:val="008040BC"/>
    <w:rsid w:val="0080431C"/>
    <w:rsid w:val="008043E0"/>
    <w:rsid w:val="008046EB"/>
    <w:rsid w:val="008051AB"/>
    <w:rsid w:val="008056C2"/>
    <w:rsid w:val="00805953"/>
    <w:rsid w:val="00805A8B"/>
    <w:rsid w:val="0080699E"/>
    <w:rsid w:val="00806FDC"/>
    <w:rsid w:val="008077D8"/>
    <w:rsid w:val="00807AB0"/>
    <w:rsid w:val="00810454"/>
    <w:rsid w:val="00810507"/>
    <w:rsid w:val="00810555"/>
    <w:rsid w:val="008105CD"/>
    <w:rsid w:val="00810F85"/>
    <w:rsid w:val="008111AF"/>
    <w:rsid w:val="00811412"/>
    <w:rsid w:val="0081145C"/>
    <w:rsid w:val="0081157C"/>
    <w:rsid w:val="008129AD"/>
    <w:rsid w:val="00812B18"/>
    <w:rsid w:val="00813B2C"/>
    <w:rsid w:val="00813E06"/>
    <w:rsid w:val="008141D7"/>
    <w:rsid w:val="00814289"/>
    <w:rsid w:val="00814768"/>
    <w:rsid w:val="008147F2"/>
    <w:rsid w:val="0081490B"/>
    <w:rsid w:val="00814BA1"/>
    <w:rsid w:val="0081517E"/>
    <w:rsid w:val="008153FF"/>
    <w:rsid w:val="008156A2"/>
    <w:rsid w:val="008158A1"/>
    <w:rsid w:val="0081651C"/>
    <w:rsid w:val="008172FB"/>
    <w:rsid w:val="008178B3"/>
    <w:rsid w:val="0081794D"/>
    <w:rsid w:val="00820530"/>
    <w:rsid w:val="00820CD9"/>
    <w:rsid w:val="00820FB2"/>
    <w:rsid w:val="008222D5"/>
    <w:rsid w:val="00822B05"/>
    <w:rsid w:val="00822B9B"/>
    <w:rsid w:val="00823198"/>
    <w:rsid w:val="00823419"/>
    <w:rsid w:val="00823E8C"/>
    <w:rsid w:val="008240F4"/>
    <w:rsid w:val="00824512"/>
    <w:rsid w:val="0082464B"/>
    <w:rsid w:val="00824689"/>
    <w:rsid w:val="00825533"/>
    <w:rsid w:val="00825693"/>
    <w:rsid w:val="00825BB0"/>
    <w:rsid w:val="00825C45"/>
    <w:rsid w:val="0082654A"/>
    <w:rsid w:val="008266F4"/>
    <w:rsid w:val="00826A49"/>
    <w:rsid w:val="0082715D"/>
    <w:rsid w:val="008273E3"/>
    <w:rsid w:val="0082763C"/>
    <w:rsid w:val="00827B4A"/>
    <w:rsid w:val="00827C11"/>
    <w:rsid w:val="00827E12"/>
    <w:rsid w:val="00830576"/>
    <w:rsid w:val="00831574"/>
    <w:rsid w:val="008316AE"/>
    <w:rsid w:val="00831863"/>
    <w:rsid w:val="0083194E"/>
    <w:rsid w:val="00831D0F"/>
    <w:rsid w:val="00831D2C"/>
    <w:rsid w:val="008321D0"/>
    <w:rsid w:val="008322E0"/>
    <w:rsid w:val="008322FD"/>
    <w:rsid w:val="00832506"/>
    <w:rsid w:val="008326DD"/>
    <w:rsid w:val="008328C5"/>
    <w:rsid w:val="00832D21"/>
    <w:rsid w:val="00832F56"/>
    <w:rsid w:val="00832F67"/>
    <w:rsid w:val="00832F9B"/>
    <w:rsid w:val="008337CD"/>
    <w:rsid w:val="008339A4"/>
    <w:rsid w:val="00833E04"/>
    <w:rsid w:val="008345E5"/>
    <w:rsid w:val="00834935"/>
    <w:rsid w:val="00834D58"/>
    <w:rsid w:val="00834E3D"/>
    <w:rsid w:val="0083502D"/>
    <w:rsid w:val="008351DA"/>
    <w:rsid w:val="008352D1"/>
    <w:rsid w:val="0083576A"/>
    <w:rsid w:val="0083584F"/>
    <w:rsid w:val="008365CA"/>
    <w:rsid w:val="00836748"/>
    <w:rsid w:val="00836E17"/>
    <w:rsid w:val="0083721F"/>
    <w:rsid w:val="0083790E"/>
    <w:rsid w:val="00837A7C"/>
    <w:rsid w:val="00837DE9"/>
    <w:rsid w:val="00837F1A"/>
    <w:rsid w:val="00840353"/>
    <w:rsid w:val="0084084A"/>
    <w:rsid w:val="00840AA5"/>
    <w:rsid w:val="008413D0"/>
    <w:rsid w:val="00841590"/>
    <w:rsid w:val="008417A0"/>
    <w:rsid w:val="00841934"/>
    <w:rsid w:val="00841A2F"/>
    <w:rsid w:val="00841AA7"/>
    <w:rsid w:val="00843020"/>
    <w:rsid w:val="00843056"/>
    <w:rsid w:val="008430BC"/>
    <w:rsid w:val="00843A8E"/>
    <w:rsid w:val="00843D02"/>
    <w:rsid w:val="00843EB5"/>
    <w:rsid w:val="0084435C"/>
    <w:rsid w:val="0084498C"/>
    <w:rsid w:val="00844A56"/>
    <w:rsid w:val="00844CF0"/>
    <w:rsid w:val="00844D42"/>
    <w:rsid w:val="00844DE2"/>
    <w:rsid w:val="00844EC9"/>
    <w:rsid w:val="00844EF7"/>
    <w:rsid w:val="0084544F"/>
    <w:rsid w:val="00845627"/>
    <w:rsid w:val="00845A88"/>
    <w:rsid w:val="00846A9D"/>
    <w:rsid w:val="00846F50"/>
    <w:rsid w:val="00847327"/>
    <w:rsid w:val="00847E59"/>
    <w:rsid w:val="0085079B"/>
    <w:rsid w:val="008507BE"/>
    <w:rsid w:val="00850871"/>
    <w:rsid w:val="00850DB9"/>
    <w:rsid w:val="00850E1C"/>
    <w:rsid w:val="008513FF"/>
    <w:rsid w:val="00851D65"/>
    <w:rsid w:val="00851FED"/>
    <w:rsid w:val="00852163"/>
    <w:rsid w:val="00852CD4"/>
    <w:rsid w:val="0085319F"/>
    <w:rsid w:val="00853F92"/>
    <w:rsid w:val="008546F6"/>
    <w:rsid w:val="00855045"/>
    <w:rsid w:val="00855360"/>
    <w:rsid w:val="00855859"/>
    <w:rsid w:val="008567A2"/>
    <w:rsid w:val="008569FF"/>
    <w:rsid w:val="00856AB7"/>
    <w:rsid w:val="00856E13"/>
    <w:rsid w:val="00857160"/>
    <w:rsid w:val="008575A5"/>
    <w:rsid w:val="00857ADB"/>
    <w:rsid w:val="00860598"/>
    <w:rsid w:val="0086067D"/>
    <w:rsid w:val="008608F0"/>
    <w:rsid w:val="0086098B"/>
    <w:rsid w:val="00861348"/>
    <w:rsid w:val="008617DA"/>
    <w:rsid w:val="00861832"/>
    <w:rsid w:val="0086192E"/>
    <w:rsid w:val="00861A68"/>
    <w:rsid w:val="00861B0A"/>
    <w:rsid w:val="00861F79"/>
    <w:rsid w:val="00862120"/>
    <w:rsid w:val="00862820"/>
    <w:rsid w:val="00862ACE"/>
    <w:rsid w:val="00862AE8"/>
    <w:rsid w:val="00862BAE"/>
    <w:rsid w:val="00862E5B"/>
    <w:rsid w:val="0086305B"/>
    <w:rsid w:val="00863383"/>
    <w:rsid w:val="008635BB"/>
    <w:rsid w:val="00863623"/>
    <w:rsid w:val="008639D4"/>
    <w:rsid w:val="00863A2E"/>
    <w:rsid w:val="00863A87"/>
    <w:rsid w:val="00863E47"/>
    <w:rsid w:val="0086420F"/>
    <w:rsid w:val="00864563"/>
    <w:rsid w:val="0086483C"/>
    <w:rsid w:val="00864A1C"/>
    <w:rsid w:val="00864BAC"/>
    <w:rsid w:val="00864E7E"/>
    <w:rsid w:val="00865A78"/>
    <w:rsid w:val="00865DDD"/>
    <w:rsid w:val="0086632B"/>
    <w:rsid w:val="00866B69"/>
    <w:rsid w:val="00866E9E"/>
    <w:rsid w:val="008673C4"/>
    <w:rsid w:val="0086760A"/>
    <w:rsid w:val="00867776"/>
    <w:rsid w:val="0086784F"/>
    <w:rsid w:val="00867D6D"/>
    <w:rsid w:val="00867ECA"/>
    <w:rsid w:val="00870209"/>
    <w:rsid w:val="008702A8"/>
    <w:rsid w:val="00870362"/>
    <w:rsid w:val="00870D76"/>
    <w:rsid w:val="00870EB1"/>
    <w:rsid w:val="00870FFF"/>
    <w:rsid w:val="0087177F"/>
    <w:rsid w:val="008717A3"/>
    <w:rsid w:val="0087180E"/>
    <w:rsid w:val="00871D0C"/>
    <w:rsid w:val="00871D0E"/>
    <w:rsid w:val="00871F06"/>
    <w:rsid w:val="00872482"/>
    <w:rsid w:val="00873787"/>
    <w:rsid w:val="008740E3"/>
    <w:rsid w:val="008743BE"/>
    <w:rsid w:val="0087470B"/>
    <w:rsid w:val="00874984"/>
    <w:rsid w:val="008752F2"/>
    <w:rsid w:val="008757BD"/>
    <w:rsid w:val="008757D7"/>
    <w:rsid w:val="008758E4"/>
    <w:rsid w:val="00875EC1"/>
    <w:rsid w:val="00875FC7"/>
    <w:rsid w:val="008761F7"/>
    <w:rsid w:val="00877344"/>
    <w:rsid w:val="00877B97"/>
    <w:rsid w:val="00880082"/>
    <w:rsid w:val="008800CE"/>
    <w:rsid w:val="00880317"/>
    <w:rsid w:val="00880330"/>
    <w:rsid w:val="00880352"/>
    <w:rsid w:val="00880AC8"/>
    <w:rsid w:val="00880CAD"/>
    <w:rsid w:val="0088140A"/>
    <w:rsid w:val="008814F8"/>
    <w:rsid w:val="008823BE"/>
    <w:rsid w:val="0088279A"/>
    <w:rsid w:val="00882915"/>
    <w:rsid w:val="00882A8D"/>
    <w:rsid w:val="00882AFB"/>
    <w:rsid w:val="00882D6A"/>
    <w:rsid w:val="0088353F"/>
    <w:rsid w:val="00883720"/>
    <w:rsid w:val="00883954"/>
    <w:rsid w:val="00883BB9"/>
    <w:rsid w:val="00883C95"/>
    <w:rsid w:val="00883E73"/>
    <w:rsid w:val="00884BD6"/>
    <w:rsid w:val="008853D9"/>
    <w:rsid w:val="00886FF8"/>
    <w:rsid w:val="00887088"/>
    <w:rsid w:val="008870EB"/>
    <w:rsid w:val="008872F6"/>
    <w:rsid w:val="008874F1"/>
    <w:rsid w:val="00887812"/>
    <w:rsid w:val="00887B20"/>
    <w:rsid w:val="0089048D"/>
    <w:rsid w:val="0089062C"/>
    <w:rsid w:val="008909DB"/>
    <w:rsid w:val="00890E64"/>
    <w:rsid w:val="00890F82"/>
    <w:rsid w:val="008911C3"/>
    <w:rsid w:val="0089133C"/>
    <w:rsid w:val="00892163"/>
    <w:rsid w:val="00892245"/>
    <w:rsid w:val="00892786"/>
    <w:rsid w:val="00892D0E"/>
    <w:rsid w:val="00892DDF"/>
    <w:rsid w:val="00893658"/>
    <w:rsid w:val="008939A4"/>
    <w:rsid w:val="008942A6"/>
    <w:rsid w:val="008947F5"/>
    <w:rsid w:val="008949CD"/>
    <w:rsid w:val="00894C85"/>
    <w:rsid w:val="0089551C"/>
    <w:rsid w:val="0089555D"/>
    <w:rsid w:val="00895877"/>
    <w:rsid w:val="00895B18"/>
    <w:rsid w:val="00895B5A"/>
    <w:rsid w:val="00895E13"/>
    <w:rsid w:val="008961E8"/>
    <w:rsid w:val="0089709C"/>
    <w:rsid w:val="00897411"/>
    <w:rsid w:val="008974F7"/>
    <w:rsid w:val="00897617"/>
    <w:rsid w:val="0089770E"/>
    <w:rsid w:val="00897AE2"/>
    <w:rsid w:val="00897EB3"/>
    <w:rsid w:val="008A0D5C"/>
    <w:rsid w:val="008A0E36"/>
    <w:rsid w:val="008A11F1"/>
    <w:rsid w:val="008A1298"/>
    <w:rsid w:val="008A12A6"/>
    <w:rsid w:val="008A16FF"/>
    <w:rsid w:val="008A1B2E"/>
    <w:rsid w:val="008A1C5A"/>
    <w:rsid w:val="008A220A"/>
    <w:rsid w:val="008A22F8"/>
    <w:rsid w:val="008A2604"/>
    <w:rsid w:val="008A29A5"/>
    <w:rsid w:val="008A2BF7"/>
    <w:rsid w:val="008A2E8F"/>
    <w:rsid w:val="008A2FA2"/>
    <w:rsid w:val="008A3093"/>
    <w:rsid w:val="008A3838"/>
    <w:rsid w:val="008A5E9B"/>
    <w:rsid w:val="008A6891"/>
    <w:rsid w:val="008A6C8E"/>
    <w:rsid w:val="008A78FF"/>
    <w:rsid w:val="008B0086"/>
    <w:rsid w:val="008B0569"/>
    <w:rsid w:val="008B0753"/>
    <w:rsid w:val="008B17C1"/>
    <w:rsid w:val="008B1C67"/>
    <w:rsid w:val="008B1EB7"/>
    <w:rsid w:val="008B1F2A"/>
    <w:rsid w:val="008B20DD"/>
    <w:rsid w:val="008B220E"/>
    <w:rsid w:val="008B2419"/>
    <w:rsid w:val="008B248E"/>
    <w:rsid w:val="008B3E3D"/>
    <w:rsid w:val="008B4BDF"/>
    <w:rsid w:val="008B4CBB"/>
    <w:rsid w:val="008B5334"/>
    <w:rsid w:val="008B55E0"/>
    <w:rsid w:val="008B5ADF"/>
    <w:rsid w:val="008B5BB6"/>
    <w:rsid w:val="008B5C12"/>
    <w:rsid w:val="008B5F32"/>
    <w:rsid w:val="008B60A0"/>
    <w:rsid w:val="008B60CE"/>
    <w:rsid w:val="008B631F"/>
    <w:rsid w:val="008B6341"/>
    <w:rsid w:val="008B68C1"/>
    <w:rsid w:val="008B7684"/>
    <w:rsid w:val="008C0340"/>
    <w:rsid w:val="008C0568"/>
    <w:rsid w:val="008C05C9"/>
    <w:rsid w:val="008C0689"/>
    <w:rsid w:val="008C0B7A"/>
    <w:rsid w:val="008C0C00"/>
    <w:rsid w:val="008C0DAA"/>
    <w:rsid w:val="008C0E40"/>
    <w:rsid w:val="008C1028"/>
    <w:rsid w:val="008C1646"/>
    <w:rsid w:val="008C17C1"/>
    <w:rsid w:val="008C2393"/>
    <w:rsid w:val="008C36B2"/>
    <w:rsid w:val="008C3C68"/>
    <w:rsid w:val="008C3FD8"/>
    <w:rsid w:val="008C45D4"/>
    <w:rsid w:val="008C4CC4"/>
    <w:rsid w:val="008C5318"/>
    <w:rsid w:val="008C5897"/>
    <w:rsid w:val="008C5AD9"/>
    <w:rsid w:val="008C5EEB"/>
    <w:rsid w:val="008C6B88"/>
    <w:rsid w:val="008C6DD6"/>
    <w:rsid w:val="008C7438"/>
    <w:rsid w:val="008C7763"/>
    <w:rsid w:val="008D1719"/>
    <w:rsid w:val="008D1746"/>
    <w:rsid w:val="008D1957"/>
    <w:rsid w:val="008D1DC3"/>
    <w:rsid w:val="008D1EB2"/>
    <w:rsid w:val="008D2192"/>
    <w:rsid w:val="008D2232"/>
    <w:rsid w:val="008D26FA"/>
    <w:rsid w:val="008D27E2"/>
    <w:rsid w:val="008D288C"/>
    <w:rsid w:val="008D3F4C"/>
    <w:rsid w:val="008D418F"/>
    <w:rsid w:val="008D419D"/>
    <w:rsid w:val="008D4933"/>
    <w:rsid w:val="008D4CD1"/>
    <w:rsid w:val="008D5220"/>
    <w:rsid w:val="008D59D7"/>
    <w:rsid w:val="008D5BBD"/>
    <w:rsid w:val="008D5C84"/>
    <w:rsid w:val="008D6B07"/>
    <w:rsid w:val="008D71FC"/>
    <w:rsid w:val="008D74F6"/>
    <w:rsid w:val="008D752B"/>
    <w:rsid w:val="008D791B"/>
    <w:rsid w:val="008D7999"/>
    <w:rsid w:val="008D7C96"/>
    <w:rsid w:val="008D7FBD"/>
    <w:rsid w:val="008E0B22"/>
    <w:rsid w:val="008E0D60"/>
    <w:rsid w:val="008E0F85"/>
    <w:rsid w:val="008E11EC"/>
    <w:rsid w:val="008E1645"/>
    <w:rsid w:val="008E2147"/>
    <w:rsid w:val="008E21ED"/>
    <w:rsid w:val="008E25DF"/>
    <w:rsid w:val="008E29C3"/>
    <w:rsid w:val="008E2EA3"/>
    <w:rsid w:val="008E31FE"/>
    <w:rsid w:val="008E3582"/>
    <w:rsid w:val="008E3C28"/>
    <w:rsid w:val="008E3D5F"/>
    <w:rsid w:val="008E3E13"/>
    <w:rsid w:val="008E4713"/>
    <w:rsid w:val="008E49D1"/>
    <w:rsid w:val="008E53DA"/>
    <w:rsid w:val="008E5912"/>
    <w:rsid w:val="008E59FE"/>
    <w:rsid w:val="008E65F7"/>
    <w:rsid w:val="008E65FD"/>
    <w:rsid w:val="008E69CA"/>
    <w:rsid w:val="008E6AFC"/>
    <w:rsid w:val="008E6BAF"/>
    <w:rsid w:val="008E7046"/>
    <w:rsid w:val="008E72AF"/>
    <w:rsid w:val="008E735D"/>
    <w:rsid w:val="008E7ED9"/>
    <w:rsid w:val="008F01A3"/>
    <w:rsid w:val="008F03D1"/>
    <w:rsid w:val="008F04D1"/>
    <w:rsid w:val="008F0D50"/>
    <w:rsid w:val="008F0F32"/>
    <w:rsid w:val="008F1546"/>
    <w:rsid w:val="008F1720"/>
    <w:rsid w:val="008F186D"/>
    <w:rsid w:val="008F1FA0"/>
    <w:rsid w:val="008F1FDC"/>
    <w:rsid w:val="008F2563"/>
    <w:rsid w:val="008F280B"/>
    <w:rsid w:val="008F28A8"/>
    <w:rsid w:val="008F2A61"/>
    <w:rsid w:val="008F3537"/>
    <w:rsid w:val="008F3DD0"/>
    <w:rsid w:val="008F3FB3"/>
    <w:rsid w:val="008F48F9"/>
    <w:rsid w:val="008F4A2F"/>
    <w:rsid w:val="008F4D80"/>
    <w:rsid w:val="008F4F99"/>
    <w:rsid w:val="008F525A"/>
    <w:rsid w:val="008F57CF"/>
    <w:rsid w:val="008F5A56"/>
    <w:rsid w:val="008F5A7D"/>
    <w:rsid w:val="008F5E77"/>
    <w:rsid w:val="008F6213"/>
    <w:rsid w:val="008F6603"/>
    <w:rsid w:val="008F68A5"/>
    <w:rsid w:val="008F69E4"/>
    <w:rsid w:val="008F6A95"/>
    <w:rsid w:val="008F6C2A"/>
    <w:rsid w:val="008F6D5D"/>
    <w:rsid w:val="008F6E5C"/>
    <w:rsid w:val="008F75E5"/>
    <w:rsid w:val="008F7684"/>
    <w:rsid w:val="008F7EA6"/>
    <w:rsid w:val="00900319"/>
    <w:rsid w:val="0090124D"/>
    <w:rsid w:val="00901AA0"/>
    <w:rsid w:val="0090268D"/>
    <w:rsid w:val="0090282A"/>
    <w:rsid w:val="0090312F"/>
    <w:rsid w:val="0090346D"/>
    <w:rsid w:val="00903A99"/>
    <w:rsid w:val="00903AC9"/>
    <w:rsid w:val="00904829"/>
    <w:rsid w:val="00905165"/>
    <w:rsid w:val="00905437"/>
    <w:rsid w:val="00905E9A"/>
    <w:rsid w:val="00905ED6"/>
    <w:rsid w:val="00906D00"/>
    <w:rsid w:val="00907D89"/>
    <w:rsid w:val="00910278"/>
    <w:rsid w:val="009104BB"/>
    <w:rsid w:val="0091061C"/>
    <w:rsid w:val="0091064E"/>
    <w:rsid w:val="0091066F"/>
    <w:rsid w:val="0091170C"/>
    <w:rsid w:val="009119C9"/>
    <w:rsid w:val="00911A67"/>
    <w:rsid w:val="00911F67"/>
    <w:rsid w:val="009123AC"/>
    <w:rsid w:val="009124CE"/>
    <w:rsid w:val="009125CD"/>
    <w:rsid w:val="009125FA"/>
    <w:rsid w:val="00912846"/>
    <w:rsid w:val="0091294B"/>
    <w:rsid w:val="00912AED"/>
    <w:rsid w:val="00912D8D"/>
    <w:rsid w:val="00912F73"/>
    <w:rsid w:val="00913308"/>
    <w:rsid w:val="0091356B"/>
    <w:rsid w:val="0091367E"/>
    <w:rsid w:val="009136D8"/>
    <w:rsid w:val="00913F1D"/>
    <w:rsid w:val="00914042"/>
    <w:rsid w:val="009141AB"/>
    <w:rsid w:val="00915049"/>
    <w:rsid w:val="009156E3"/>
    <w:rsid w:val="00915815"/>
    <w:rsid w:val="00915A74"/>
    <w:rsid w:val="00915BDF"/>
    <w:rsid w:val="00915F60"/>
    <w:rsid w:val="0091610E"/>
    <w:rsid w:val="00916209"/>
    <w:rsid w:val="0091622E"/>
    <w:rsid w:val="009162F9"/>
    <w:rsid w:val="00916565"/>
    <w:rsid w:val="00917197"/>
    <w:rsid w:val="00917211"/>
    <w:rsid w:val="0091729E"/>
    <w:rsid w:val="00917711"/>
    <w:rsid w:val="00917A86"/>
    <w:rsid w:val="00917E61"/>
    <w:rsid w:val="0092029F"/>
    <w:rsid w:val="0092062F"/>
    <w:rsid w:val="009218DE"/>
    <w:rsid w:val="00921C2A"/>
    <w:rsid w:val="00921C8B"/>
    <w:rsid w:val="00922067"/>
    <w:rsid w:val="00922857"/>
    <w:rsid w:val="00922902"/>
    <w:rsid w:val="00922B40"/>
    <w:rsid w:val="00922BE1"/>
    <w:rsid w:val="00923220"/>
    <w:rsid w:val="00923CA5"/>
    <w:rsid w:val="0092482A"/>
    <w:rsid w:val="009249B8"/>
    <w:rsid w:val="0092501E"/>
    <w:rsid w:val="00925420"/>
    <w:rsid w:val="00925587"/>
    <w:rsid w:val="0092563D"/>
    <w:rsid w:val="00925A07"/>
    <w:rsid w:val="00925BE3"/>
    <w:rsid w:val="00925C8E"/>
    <w:rsid w:val="00926AF6"/>
    <w:rsid w:val="00927073"/>
    <w:rsid w:val="00927359"/>
    <w:rsid w:val="00927510"/>
    <w:rsid w:val="00927802"/>
    <w:rsid w:val="00927F34"/>
    <w:rsid w:val="009306C4"/>
    <w:rsid w:val="0093096C"/>
    <w:rsid w:val="00930B8F"/>
    <w:rsid w:val="00930BF4"/>
    <w:rsid w:val="0093102F"/>
    <w:rsid w:val="00931088"/>
    <w:rsid w:val="0093119C"/>
    <w:rsid w:val="0093140B"/>
    <w:rsid w:val="00931957"/>
    <w:rsid w:val="00931CAB"/>
    <w:rsid w:val="00931D84"/>
    <w:rsid w:val="00931F3E"/>
    <w:rsid w:val="009321F2"/>
    <w:rsid w:val="00932652"/>
    <w:rsid w:val="00932CC9"/>
    <w:rsid w:val="00932DED"/>
    <w:rsid w:val="00932E10"/>
    <w:rsid w:val="00932F7D"/>
    <w:rsid w:val="0093381F"/>
    <w:rsid w:val="009338D1"/>
    <w:rsid w:val="00933DAC"/>
    <w:rsid w:val="00933E3C"/>
    <w:rsid w:val="009346F1"/>
    <w:rsid w:val="009347B2"/>
    <w:rsid w:val="00934DF4"/>
    <w:rsid w:val="00935896"/>
    <w:rsid w:val="00935959"/>
    <w:rsid w:val="00936018"/>
    <w:rsid w:val="0093601D"/>
    <w:rsid w:val="00936204"/>
    <w:rsid w:val="00936B7A"/>
    <w:rsid w:val="00936EC7"/>
    <w:rsid w:val="009373DD"/>
    <w:rsid w:val="00940188"/>
    <w:rsid w:val="009403C7"/>
    <w:rsid w:val="00940530"/>
    <w:rsid w:val="009405A1"/>
    <w:rsid w:val="00940BFA"/>
    <w:rsid w:val="00940EA3"/>
    <w:rsid w:val="00941081"/>
    <w:rsid w:val="00941174"/>
    <w:rsid w:val="00941D91"/>
    <w:rsid w:val="009423FA"/>
    <w:rsid w:val="009424CD"/>
    <w:rsid w:val="0094284C"/>
    <w:rsid w:val="00942F24"/>
    <w:rsid w:val="009431D4"/>
    <w:rsid w:val="009433B0"/>
    <w:rsid w:val="0094346C"/>
    <w:rsid w:val="0094383A"/>
    <w:rsid w:val="0094386C"/>
    <w:rsid w:val="00943AE8"/>
    <w:rsid w:val="00943CE5"/>
    <w:rsid w:val="00943F4F"/>
    <w:rsid w:val="009454A2"/>
    <w:rsid w:val="00945A0D"/>
    <w:rsid w:val="00945CE5"/>
    <w:rsid w:val="009462BB"/>
    <w:rsid w:val="00946A7A"/>
    <w:rsid w:val="00947058"/>
    <w:rsid w:val="00947679"/>
    <w:rsid w:val="009478AF"/>
    <w:rsid w:val="009500E5"/>
    <w:rsid w:val="00950191"/>
    <w:rsid w:val="00950328"/>
    <w:rsid w:val="0095046C"/>
    <w:rsid w:val="009505CA"/>
    <w:rsid w:val="00950693"/>
    <w:rsid w:val="00950C0E"/>
    <w:rsid w:val="00950D3E"/>
    <w:rsid w:val="009511F7"/>
    <w:rsid w:val="009519DB"/>
    <w:rsid w:val="00951C02"/>
    <w:rsid w:val="00951E72"/>
    <w:rsid w:val="00952551"/>
    <w:rsid w:val="009526F8"/>
    <w:rsid w:val="00952D5F"/>
    <w:rsid w:val="00952E35"/>
    <w:rsid w:val="00952F18"/>
    <w:rsid w:val="00953001"/>
    <w:rsid w:val="0095344C"/>
    <w:rsid w:val="0095375D"/>
    <w:rsid w:val="00953AC0"/>
    <w:rsid w:val="00953D8C"/>
    <w:rsid w:val="009542BB"/>
    <w:rsid w:val="00954405"/>
    <w:rsid w:val="00954512"/>
    <w:rsid w:val="0095482B"/>
    <w:rsid w:val="009557A6"/>
    <w:rsid w:val="00955823"/>
    <w:rsid w:val="00956683"/>
    <w:rsid w:val="00956705"/>
    <w:rsid w:val="009603CB"/>
    <w:rsid w:val="009603F7"/>
    <w:rsid w:val="00960407"/>
    <w:rsid w:val="009607F6"/>
    <w:rsid w:val="00960D42"/>
    <w:rsid w:val="009614C9"/>
    <w:rsid w:val="00961FBA"/>
    <w:rsid w:val="0096312E"/>
    <w:rsid w:val="009635C4"/>
    <w:rsid w:val="009635D8"/>
    <w:rsid w:val="0096385E"/>
    <w:rsid w:val="00963889"/>
    <w:rsid w:val="00963D1B"/>
    <w:rsid w:val="009641DA"/>
    <w:rsid w:val="00964475"/>
    <w:rsid w:val="00964537"/>
    <w:rsid w:val="009649C9"/>
    <w:rsid w:val="00964D95"/>
    <w:rsid w:val="009659E1"/>
    <w:rsid w:val="00965B94"/>
    <w:rsid w:val="00965F6A"/>
    <w:rsid w:val="00966168"/>
    <w:rsid w:val="009662D9"/>
    <w:rsid w:val="009668E3"/>
    <w:rsid w:val="00966A09"/>
    <w:rsid w:val="00966E46"/>
    <w:rsid w:val="009674C3"/>
    <w:rsid w:val="0096760E"/>
    <w:rsid w:val="00967866"/>
    <w:rsid w:val="0097031D"/>
    <w:rsid w:val="00970B14"/>
    <w:rsid w:val="0097116F"/>
    <w:rsid w:val="0097128A"/>
    <w:rsid w:val="00971363"/>
    <w:rsid w:val="009714B7"/>
    <w:rsid w:val="00971759"/>
    <w:rsid w:val="00971C0C"/>
    <w:rsid w:val="00971F8D"/>
    <w:rsid w:val="00972B3E"/>
    <w:rsid w:val="00972B6C"/>
    <w:rsid w:val="00972BAB"/>
    <w:rsid w:val="0097315A"/>
    <w:rsid w:val="009733A5"/>
    <w:rsid w:val="009734A1"/>
    <w:rsid w:val="0097356C"/>
    <w:rsid w:val="00973951"/>
    <w:rsid w:val="00973D1A"/>
    <w:rsid w:val="00973DDD"/>
    <w:rsid w:val="009741BD"/>
    <w:rsid w:val="00974806"/>
    <w:rsid w:val="00974E66"/>
    <w:rsid w:val="00975346"/>
    <w:rsid w:val="00975F69"/>
    <w:rsid w:val="00976CC6"/>
    <w:rsid w:val="00977103"/>
    <w:rsid w:val="0097740A"/>
    <w:rsid w:val="00977523"/>
    <w:rsid w:val="009777FC"/>
    <w:rsid w:val="00977BEC"/>
    <w:rsid w:val="00977D84"/>
    <w:rsid w:val="00980A37"/>
    <w:rsid w:val="00980D63"/>
    <w:rsid w:val="00980E76"/>
    <w:rsid w:val="0098118C"/>
    <w:rsid w:val="009818A4"/>
    <w:rsid w:val="00981919"/>
    <w:rsid w:val="00981B23"/>
    <w:rsid w:val="00982022"/>
    <w:rsid w:val="009821F3"/>
    <w:rsid w:val="0098233A"/>
    <w:rsid w:val="009824EC"/>
    <w:rsid w:val="00982900"/>
    <w:rsid w:val="00982E6E"/>
    <w:rsid w:val="00982EC5"/>
    <w:rsid w:val="00983328"/>
    <w:rsid w:val="00983509"/>
    <w:rsid w:val="00983CE9"/>
    <w:rsid w:val="00983D76"/>
    <w:rsid w:val="00983E02"/>
    <w:rsid w:val="00983EA6"/>
    <w:rsid w:val="00983EF1"/>
    <w:rsid w:val="0098411C"/>
    <w:rsid w:val="009841AF"/>
    <w:rsid w:val="009842E8"/>
    <w:rsid w:val="009845EF"/>
    <w:rsid w:val="00984EA7"/>
    <w:rsid w:val="00985276"/>
    <w:rsid w:val="00985552"/>
    <w:rsid w:val="0098567A"/>
    <w:rsid w:val="009859F5"/>
    <w:rsid w:val="00985C30"/>
    <w:rsid w:val="00985DD3"/>
    <w:rsid w:val="00985FFB"/>
    <w:rsid w:val="00986254"/>
    <w:rsid w:val="009863A3"/>
    <w:rsid w:val="00986BC9"/>
    <w:rsid w:val="0098776B"/>
    <w:rsid w:val="00987908"/>
    <w:rsid w:val="00987E30"/>
    <w:rsid w:val="009902A7"/>
    <w:rsid w:val="00990400"/>
    <w:rsid w:val="009913F6"/>
    <w:rsid w:val="009916BB"/>
    <w:rsid w:val="009918BF"/>
    <w:rsid w:val="00991AE5"/>
    <w:rsid w:val="00991D84"/>
    <w:rsid w:val="009928F6"/>
    <w:rsid w:val="00992B1C"/>
    <w:rsid w:val="00993371"/>
    <w:rsid w:val="00993436"/>
    <w:rsid w:val="0099366E"/>
    <w:rsid w:val="00994093"/>
    <w:rsid w:val="009940C5"/>
    <w:rsid w:val="009943ED"/>
    <w:rsid w:val="0099468F"/>
    <w:rsid w:val="00994942"/>
    <w:rsid w:val="009956A0"/>
    <w:rsid w:val="00995CE6"/>
    <w:rsid w:val="00996282"/>
    <w:rsid w:val="0099651D"/>
    <w:rsid w:val="00996BAE"/>
    <w:rsid w:val="00996E79"/>
    <w:rsid w:val="00996EC6"/>
    <w:rsid w:val="00997003"/>
    <w:rsid w:val="00997105"/>
    <w:rsid w:val="00997329"/>
    <w:rsid w:val="009976E3"/>
    <w:rsid w:val="00997700"/>
    <w:rsid w:val="00997AD5"/>
    <w:rsid w:val="009A062D"/>
    <w:rsid w:val="009A1198"/>
    <w:rsid w:val="009A1226"/>
    <w:rsid w:val="009A12B6"/>
    <w:rsid w:val="009A17D1"/>
    <w:rsid w:val="009A18C9"/>
    <w:rsid w:val="009A18CC"/>
    <w:rsid w:val="009A2475"/>
    <w:rsid w:val="009A2BB4"/>
    <w:rsid w:val="009A33C6"/>
    <w:rsid w:val="009A43BC"/>
    <w:rsid w:val="009A4BAA"/>
    <w:rsid w:val="009A4CB7"/>
    <w:rsid w:val="009A4EE4"/>
    <w:rsid w:val="009A5563"/>
    <w:rsid w:val="009A59B1"/>
    <w:rsid w:val="009A5ADA"/>
    <w:rsid w:val="009A5B9F"/>
    <w:rsid w:val="009A5BF9"/>
    <w:rsid w:val="009A5F8E"/>
    <w:rsid w:val="009A627C"/>
    <w:rsid w:val="009A629F"/>
    <w:rsid w:val="009A65A4"/>
    <w:rsid w:val="009A7795"/>
    <w:rsid w:val="009A780E"/>
    <w:rsid w:val="009B0045"/>
    <w:rsid w:val="009B0218"/>
    <w:rsid w:val="009B047C"/>
    <w:rsid w:val="009B0CBB"/>
    <w:rsid w:val="009B0CF7"/>
    <w:rsid w:val="009B1305"/>
    <w:rsid w:val="009B16CD"/>
    <w:rsid w:val="009B1D34"/>
    <w:rsid w:val="009B1DE0"/>
    <w:rsid w:val="009B2061"/>
    <w:rsid w:val="009B20C0"/>
    <w:rsid w:val="009B22A5"/>
    <w:rsid w:val="009B2338"/>
    <w:rsid w:val="009B2D7B"/>
    <w:rsid w:val="009B367F"/>
    <w:rsid w:val="009B3D32"/>
    <w:rsid w:val="009B3ED6"/>
    <w:rsid w:val="009B4642"/>
    <w:rsid w:val="009B4730"/>
    <w:rsid w:val="009B4F6E"/>
    <w:rsid w:val="009B504A"/>
    <w:rsid w:val="009B52BB"/>
    <w:rsid w:val="009B5803"/>
    <w:rsid w:val="009B5D6E"/>
    <w:rsid w:val="009B5E1D"/>
    <w:rsid w:val="009B60FF"/>
    <w:rsid w:val="009B6BCF"/>
    <w:rsid w:val="009B706E"/>
    <w:rsid w:val="009B72C9"/>
    <w:rsid w:val="009B765D"/>
    <w:rsid w:val="009B783B"/>
    <w:rsid w:val="009B7C5C"/>
    <w:rsid w:val="009C0676"/>
    <w:rsid w:val="009C07CF"/>
    <w:rsid w:val="009C16CE"/>
    <w:rsid w:val="009C17CE"/>
    <w:rsid w:val="009C1A99"/>
    <w:rsid w:val="009C1DB4"/>
    <w:rsid w:val="009C206F"/>
    <w:rsid w:val="009C2090"/>
    <w:rsid w:val="009C20D2"/>
    <w:rsid w:val="009C233D"/>
    <w:rsid w:val="009C2416"/>
    <w:rsid w:val="009C2F19"/>
    <w:rsid w:val="009C3520"/>
    <w:rsid w:val="009C3963"/>
    <w:rsid w:val="009C4490"/>
    <w:rsid w:val="009C4763"/>
    <w:rsid w:val="009C4A0B"/>
    <w:rsid w:val="009C4D35"/>
    <w:rsid w:val="009C502A"/>
    <w:rsid w:val="009C5665"/>
    <w:rsid w:val="009C63A1"/>
    <w:rsid w:val="009C66E3"/>
    <w:rsid w:val="009C69A7"/>
    <w:rsid w:val="009C6E2B"/>
    <w:rsid w:val="009C6EDB"/>
    <w:rsid w:val="009C709A"/>
    <w:rsid w:val="009C72FB"/>
    <w:rsid w:val="009C78B3"/>
    <w:rsid w:val="009C7E74"/>
    <w:rsid w:val="009D0546"/>
    <w:rsid w:val="009D0EEA"/>
    <w:rsid w:val="009D1608"/>
    <w:rsid w:val="009D28EB"/>
    <w:rsid w:val="009D334A"/>
    <w:rsid w:val="009D3BCD"/>
    <w:rsid w:val="009D3DBD"/>
    <w:rsid w:val="009D4943"/>
    <w:rsid w:val="009D4B96"/>
    <w:rsid w:val="009D52D7"/>
    <w:rsid w:val="009D5356"/>
    <w:rsid w:val="009D55A5"/>
    <w:rsid w:val="009D5703"/>
    <w:rsid w:val="009D5C2A"/>
    <w:rsid w:val="009D5DA5"/>
    <w:rsid w:val="009D65E5"/>
    <w:rsid w:val="009D660C"/>
    <w:rsid w:val="009D6697"/>
    <w:rsid w:val="009D6C66"/>
    <w:rsid w:val="009D6D51"/>
    <w:rsid w:val="009D710B"/>
    <w:rsid w:val="009D7160"/>
    <w:rsid w:val="009D71DD"/>
    <w:rsid w:val="009D7C38"/>
    <w:rsid w:val="009E02F8"/>
    <w:rsid w:val="009E1222"/>
    <w:rsid w:val="009E17C2"/>
    <w:rsid w:val="009E1AC1"/>
    <w:rsid w:val="009E1DA2"/>
    <w:rsid w:val="009E2CEA"/>
    <w:rsid w:val="009E2D9F"/>
    <w:rsid w:val="009E3724"/>
    <w:rsid w:val="009E39E1"/>
    <w:rsid w:val="009E44FB"/>
    <w:rsid w:val="009E539C"/>
    <w:rsid w:val="009E5985"/>
    <w:rsid w:val="009E610E"/>
    <w:rsid w:val="009E65D3"/>
    <w:rsid w:val="009E742B"/>
    <w:rsid w:val="009E7772"/>
    <w:rsid w:val="009E7E66"/>
    <w:rsid w:val="009E7F71"/>
    <w:rsid w:val="009E7F7C"/>
    <w:rsid w:val="009E7FF8"/>
    <w:rsid w:val="009F0B70"/>
    <w:rsid w:val="009F0C3A"/>
    <w:rsid w:val="009F1B45"/>
    <w:rsid w:val="009F1BF9"/>
    <w:rsid w:val="009F1D02"/>
    <w:rsid w:val="009F1D88"/>
    <w:rsid w:val="009F1F48"/>
    <w:rsid w:val="009F2492"/>
    <w:rsid w:val="009F24BB"/>
    <w:rsid w:val="009F25E4"/>
    <w:rsid w:val="009F29B2"/>
    <w:rsid w:val="009F313B"/>
    <w:rsid w:val="009F32B1"/>
    <w:rsid w:val="009F35FB"/>
    <w:rsid w:val="009F3771"/>
    <w:rsid w:val="009F38D4"/>
    <w:rsid w:val="009F4303"/>
    <w:rsid w:val="009F4A2F"/>
    <w:rsid w:val="009F4CD8"/>
    <w:rsid w:val="009F530B"/>
    <w:rsid w:val="009F55A7"/>
    <w:rsid w:val="009F58B1"/>
    <w:rsid w:val="009F5A86"/>
    <w:rsid w:val="009F5BF6"/>
    <w:rsid w:val="009F60E2"/>
    <w:rsid w:val="009F67A1"/>
    <w:rsid w:val="009F689A"/>
    <w:rsid w:val="009F6959"/>
    <w:rsid w:val="009F6B03"/>
    <w:rsid w:val="009F6F90"/>
    <w:rsid w:val="009F703D"/>
    <w:rsid w:val="009F7694"/>
    <w:rsid w:val="009F78FA"/>
    <w:rsid w:val="00A0065C"/>
    <w:rsid w:val="00A00D49"/>
    <w:rsid w:val="00A01317"/>
    <w:rsid w:val="00A016A2"/>
    <w:rsid w:val="00A022A8"/>
    <w:rsid w:val="00A028F6"/>
    <w:rsid w:val="00A02ED9"/>
    <w:rsid w:val="00A03047"/>
    <w:rsid w:val="00A034B2"/>
    <w:rsid w:val="00A03765"/>
    <w:rsid w:val="00A037BE"/>
    <w:rsid w:val="00A039DD"/>
    <w:rsid w:val="00A03B55"/>
    <w:rsid w:val="00A04233"/>
    <w:rsid w:val="00A04800"/>
    <w:rsid w:val="00A0497D"/>
    <w:rsid w:val="00A04A43"/>
    <w:rsid w:val="00A0569E"/>
    <w:rsid w:val="00A05A55"/>
    <w:rsid w:val="00A05F78"/>
    <w:rsid w:val="00A06A2C"/>
    <w:rsid w:val="00A06D2C"/>
    <w:rsid w:val="00A06E3C"/>
    <w:rsid w:val="00A06FE0"/>
    <w:rsid w:val="00A07246"/>
    <w:rsid w:val="00A07759"/>
    <w:rsid w:val="00A077BB"/>
    <w:rsid w:val="00A07B49"/>
    <w:rsid w:val="00A07F49"/>
    <w:rsid w:val="00A101B7"/>
    <w:rsid w:val="00A105E9"/>
    <w:rsid w:val="00A11158"/>
    <w:rsid w:val="00A11206"/>
    <w:rsid w:val="00A114AE"/>
    <w:rsid w:val="00A1156B"/>
    <w:rsid w:val="00A117A7"/>
    <w:rsid w:val="00A11891"/>
    <w:rsid w:val="00A118CB"/>
    <w:rsid w:val="00A11C53"/>
    <w:rsid w:val="00A121B4"/>
    <w:rsid w:val="00A124EB"/>
    <w:rsid w:val="00A12709"/>
    <w:rsid w:val="00A12784"/>
    <w:rsid w:val="00A12A9D"/>
    <w:rsid w:val="00A12B60"/>
    <w:rsid w:val="00A12F28"/>
    <w:rsid w:val="00A13339"/>
    <w:rsid w:val="00A13425"/>
    <w:rsid w:val="00A1364E"/>
    <w:rsid w:val="00A1368E"/>
    <w:rsid w:val="00A145CB"/>
    <w:rsid w:val="00A146E0"/>
    <w:rsid w:val="00A14EC7"/>
    <w:rsid w:val="00A14FC2"/>
    <w:rsid w:val="00A152FE"/>
    <w:rsid w:val="00A1555C"/>
    <w:rsid w:val="00A15817"/>
    <w:rsid w:val="00A165AC"/>
    <w:rsid w:val="00A166A0"/>
    <w:rsid w:val="00A16AD4"/>
    <w:rsid w:val="00A16DF0"/>
    <w:rsid w:val="00A16E05"/>
    <w:rsid w:val="00A16F93"/>
    <w:rsid w:val="00A2013A"/>
    <w:rsid w:val="00A20325"/>
    <w:rsid w:val="00A2039E"/>
    <w:rsid w:val="00A203C1"/>
    <w:rsid w:val="00A21A21"/>
    <w:rsid w:val="00A21E3C"/>
    <w:rsid w:val="00A22852"/>
    <w:rsid w:val="00A22A2B"/>
    <w:rsid w:val="00A22C7C"/>
    <w:rsid w:val="00A2334C"/>
    <w:rsid w:val="00A235FD"/>
    <w:rsid w:val="00A23B50"/>
    <w:rsid w:val="00A23D98"/>
    <w:rsid w:val="00A24151"/>
    <w:rsid w:val="00A24451"/>
    <w:rsid w:val="00A2473F"/>
    <w:rsid w:val="00A24B60"/>
    <w:rsid w:val="00A24B6D"/>
    <w:rsid w:val="00A24E0A"/>
    <w:rsid w:val="00A252FC"/>
    <w:rsid w:val="00A2539A"/>
    <w:rsid w:val="00A25710"/>
    <w:rsid w:val="00A2575D"/>
    <w:rsid w:val="00A25BC5"/>
    <w:rsid w:val="00A2751A"/>
    <w:rsid w:val="00A27606"/>
    <w:rsid w:val="00A279AB"/>
    <w:rsid w:val="00A27CC3"/>
    <w:rsid w:val="00A30545"/>
    <w:rsid w:val="00A3092E"/>
    <w:rsid w:val="00A30A32"/>
    <w:rsid w:val="00A30B14"/>
    <w:rsid w:val="00A3101F"/>
    <w:rsid w:val="00A3135C"/>
    <w:rsid w:val="00A318DB"/>
    <w:rsid w:val="00A3262F"/>
    <w:rsid w:val="00A326A2"/>
    <w:rsid w:val="00A32EB7"/>
    <w:rsid w:val="00A32F9C"/>
    <w:rsid w:val="00A338C1"/>
    <w:rsid w:val="00A339C5"/>
    <w:rsid w:val="00A33CCB"/>
    <w:rsid w:val="00A343FD"/>
    <w:rsid w:val="00A3463B"/>
    <w:rsid w:val="00A3482F"/>
    <w:rsid w:val="00A34A1B"/>
    <w:rsid w:val="00A34B94"/>
    <w:rsid w:val="00A34B9C"/>
    <w:rsid w:val="00A34DBD"/>
    <w:rsid w:val="00A35322"/>
    <w:rsid w:val="00A35864"/>
    <w:rsid w:val="00A35B8C"/>
    <w:rsid w:val="00A36143"/>
    <w:rsid w:val="00A36264"/>
    <w:rsid w:val="00A36965"/>
    <w:rsid w:val="00A37A8A"/>
    <w:rsid w:val="00A37BB5"/>
    <w:rsid w:val="00A37C12"/>
    <w:rsid w:val="00A37F25"/>
    <w:rsid w:val="00A40107"/>
    <w:rsid w:val="00A4095C"/>
    <w:rsid w:val="00A4118D"/>
    <w:rsid w:val="00A4155D"/>
    <w:rsid w:val="00A41D0C"/>
    <w:rsid w:val="00A41E03"/>
    <w:rsid w:val="00A41FB5"/>
    <w:rsid w:val="00A41FD0"/>
    <w:rsid w:val="00A4281A"/>
    <w:rsid w:val="00A42F3F"/>
    <w:rsid w:val="00A42FCD"/>
    <w:rsid w:val="00A432D4"/>
    <w:rsid w:val="00A4372F"/>
    <w:rsid w:val="00A43F16"/>
    <w:rsid w:val="00A4461C"/>
    <w:rsid w:val="00A44EFD"/>
    <w:rsid w:val="00A4522F"/>
    <w:rsid w:val="00A453BE"/>
    <w:rsid w:val="00A45432"/>
    <w:rsid w:val="00A45A5C"/>
    <w:rsid w:val="00A45AC0"/>
    <w:rsid w:val="00A461CF"/>
    <w:rsid w:val="00A462B1"/>
    <w:rsid w:val="00A464E0"/>
    <w:rsid w:val="00A46887"/>
    <w:rsid w:val="00A46912"/>
    <w:rsid w:val="00A46F6C"/>
    <w:rsid w:val="00A46FCC"/>
    <w:rsid w:val="00A4747D"/>
    <w:rsid w:val="00A47745"/>
    <w:rsid w:val="00A5064B"/>
    <w:rsid w:val="00A50725"/>
    <w:rsid w:val="00A50F2D"/>
    <w:rsid w:val="00A51EA3"/>
    <w:rsid w:val="00A521F2"/>
    <w:rsid w:val="00A52467"/>
    <w:rsid w:val="00A527E4"/>
    <w:rsid w:val="00A52938"/>
    <w:rsid w:val="00A52F83"/>
    <w:rsid w:val="00A5366E"/>
    <w:rsid w:val="00A53A82"/>
    <w:rsid w:val="00A53E3A"/>
    <w:rsid w:val="00A54427"/>
    <w:rsid w:val="00A5488E"/>
    <w:rsid w:val="00A54B95"/>
    <w:rsid w:val="00A54C0A"/>
    <w:rsid w:val="00A54C75"/>
    <w:rsid w:val="00A551F6"/>
    <w:rsid w:val="00A55C93"/>
    <w:rsid w:val="00A55D23"/>
    <w:rsid w:val="00A55D9F"/>
    <w:rsid w:val="00A55F1F"/>
    <w:rsid w:val="00A55F3A"/>
    <w:rsid w:val="00A5626A"/>
    <w:rsid w:val="00A56371"/>
    <w:rsid w:val="00A5637F"/>
    <w:rsid w:val="00A56447"/>
    <w:rsid w:val="00A57912"/>
    <w:rsid w:val="00A57CC7"/>
    <w:rsid w:val="00A602A7"/>
    <w:rsid w:val="00A60645"/>
    <w:rsid w:val="00A608E0"/>
    <w:rsid w:val="00A6093E"/>
    <w:rsid w:val="00A60FCB"/>
    <w:rsid w:val="00A61227"/>
    <w:rsid w:val="00A61439"/>
    <w:rsid w:val="00A617C9"/>
    <w:rsid w:val="00A6183A"/>
    <w:rsid w:val="00A627F3"/>
    <w:rsid w:val="00A63243"/>
    <w:rsid w:val="00A63CF5"/>
    <w:rsid w:val="00A64264"/>
    <w:rsid w:val="00A64C2F"/>
    <w:rsid w:val="00A65443"/>
    <w:rsid w:val="00A65BB8"/>
    <w:rsid w:val="00A66247"/>
    <w:rsid w:val="00A66AE0"/>
    <w:rsid w:val="00A671AC"/>
    <w:rsid w:val="00A67343"/>
    <w:rsid w:val="00A67FA0"/>
    <w:rsid w:val="00A701C1"/>
    <w:rsid w:val="00A70A2B"/>
    <w:rsid w:val="00A70CE1"/>
    <w:rsid w:val="00A70D95"/>
    <w:rsid w:val="00A71154"/>
    <w:rsid w:val="00A713AB"/>
    <w:rsid w:val="00A71C12"/>
    <w:rsid w:val="00A737F9"/>
    <w:rsid w:val="00A73855"/>
    <w:rsid w:val="00A73EA5"/>
    <w:rsid w:val="00A73FAF"/>
    <w:rsid w:val="00A74428"/>
    <w:rsid w:val="00A74593"/>
    <w:rsid w:val="00A746D8"/>
    <w:rsid w:val="00A7472E"/>
    <w:rsid w:val="00A74C7C"/>
    <w:rsid w:val="00A74D44"/>
    <w:rsid w:val="00A74D59"/>
    <w:rsid w:val="00A75213"/>
    <w:rsid w:val="00A75253"/>
    <w:rsid w:val="00A757FF"/>
    <w:rsid w:val="00A75802"/>
    <w:rsid w:val="00A7626A"/>
    <w:rsid w:val="00A76EA8"/>
    <w:rsid w:val="00A76FB5"/>
    <w:rsid w:val="00A7722B"/>
    <w:rsid w:val="00A777D4"/>
    <w:rsid w:val="00A805D7"/>
    <w:rsid w:val="00A805FB"/>
    <w:rsid w:val="00A8080F"/>
    <w:rsid w:val="00A80FA3"/>
    <w:rsid w:val="00A815F7"/>
    <w:rsid w:val="00A81D9F"/>
    <w:rsid w:val="00A828AD"/>
    <w:rsid w:val="00A82A5C"/>
    <w:rsid w:val="00A82B68"/>
    <w:rsid w:val="00A82D8F"/>
    <w:rsid w:val="00A83752"/>
    <w:rsid w:val="00A83936"/>
    <w:rsid w:val="00A83DA7"/>
    <w:rsid w:val="00A83E56"/>
    <w:rsid w:val="00A83EDE"/>
    <w:rsid w:val="00A84143"/>
    <w:rsid w:val="00A84389"/>
    <w:rsid w:val="00A84584"/>
    <w:rsid w:val="00A84D88"/>
    <w:rsid w:val="00A852EA"/>
    <w:rsid w:val="00A857B5"/>
    <w:rsid w:val="00A8642A"/>
    <w:rsid w:val="00A8676D"/>
    <w:rsid w:val="00A867B2"/>
    <w:rsid w:val="00A86CB3"/>
    <w:rsid w:val="00A872BE"/>
    <w:rsid w:val="00A87348"/>
    <w:rsid w:val="00A87735"/>
    <w:rsid w:val="00A878C7"/>
    <w:rsid w:val="00A902C5"/>
    <w:rsid w:val="00A90786"/>
    <w:rsid w:val="00A90CAE"/>
    <w:rsid w:val="00A90DA5"/>
    <w:rsid w:val="00A90E63"/>
    <w:rsid w:val="00A90FF7"/>
    <w:rsid w:val="00A91095"/>
    <w:rsid w:val="00A91124"/>
    <w:rsid w:val="00A9120B"/>
    <w:rsid w:val="00A9132A"/>
    <w:rsid w:val="00A91E47"/>
    <w:rsid w:val="00A91F53"/>
    <w:rsid w:val="00A923E8"/>
    <w:rsid w:val="00A9290D"/>
    <w:rsid w:val="00A92999"/>
    <w:rsid w:val="00A92CFB"/>
    <w:rsid w:val="00A92F59"/>
    <w:rsid w:val="00A93713"/>
    <w:rsid w:val="00A943D8"/>
    <w:rsid w:val="00A94BD1"/>
    <w:rsid w:val="00A94E73"/>
    <w:rsid w:val="00A955BC"/>
    <w:rsid w:val="00A95B26"/>
    <w:rsid w:val="00A95BDE"/>
    <w:rsid w:val="00A95C0D"/>
    <w:rsid w:val="00A95EAD"/>
    <w:rsid w:val="00A962B6"/>
    <w:rsid w:val="00A967B9"/>
    <w:rsid w:val="00A96892"/>
    <w:rsid w:val="00A96AB1"/>
    <w:rsid w:val="00A96B3B"/>
    <w:rsid w:val="00A96C5B"/>
    <w:rsid w:val="00A96EF2"/>
    <w:rsid w:val="00A96EF6"/>
    <w:rsid w:val="00A96F65"/>
    <w:rsid w:val="00A97A3B"/>
    <w:rsid w:val="00AA0130"/>
    <w:rsid w:val="00AA03F1"/>
    <w:rsid w:val="00AA0424"/>
    <w:rsid w:val="00AA042F"/>
    <w:rsid w:val="00AA0DFF"/>
    <w:rsid w:val="00AA1039"/>
    <w:rsid w:val="00AA1150"/>
    <w:rsid w:val="00AA17CC"/>
    <w:rsid w:val="00AA1A82"/>
    <w:rsid w:val="00AA1CC2"/>
    <w:rsid w:val="00AA1CE5"/>
    <w:rsid w:val="00AA2BEC"/>
    <w:rsid w:val="00AA30FF"/>
    <w:rsid w:val="00AA36FC"/>
    <w:rsid w:val="00AA3F47"/>
    <w:rsid w:val="00AA5259"/>
    <w:rsid w:val="00AA59D6"/>
    <w:rsid w:val="00AA5A2B"/>
    <w:rsid w:val="00AA5F78"/>
    <w:rsid w:val="00AA6436"/>
    <w:rsid w:val="00AA68C6"/>
    <w:rsid w:val="00AA79AA"/>
    <w:rsid w:val="00AA7B81"/>
    <w:rsid w:val="00AB12F5"/>
    <w:rsid w:val="00AB140C"/>
    <w:rsid w:val="00AB1774"/>
    <w:rsid w:val="00AB1D33"/>
    <w:rsid w:val="00AB1E95"/>
    <w:rsid w:val="00AB244C"/>
    <w:rsid w:val="00AB25CE"/>
    <w:rsid w:val="00AB27E6"/>
    <w:rsid w:val="00AB2923"/>
    <w:rsid w:val="00AB2A90"/>
    <w:rsid w:val="00AB320B"/>
    <w:rsid w:val="00AB3C76"/>
    <w:rsid w:val="00AB3F60"/>
    <w:rsid w:val="00AB407D"/>
    <w:rsid w:val="00AB4478"/>
    <w:rsid w:val="00AB50E5"/>
    <w:rsid w:val="00AB58E3"/>
    <w:rsid w:val="00AB5CD2"/>
    <w:rsid w:val="00AB6447"/>
    <w:rsid w:val="00AB6486"/>
    <w:rsid w:val="00AB662C"/>
    <w:rsid w:val="00AB70ED"/>
    <w:rsid w:val="00AB7481"/>
    <w:rsid w:val="00AB7C6E"/>
    <w:rsid w:val="00AB7CD5"/>
    <w:rsid w:val="00AC079A"/>
    <w:rsid w:val="00AC0A55"/>
    <w:rsid w:val="00AC11E8"/>
    <w:rsid w:val="00AC13E8"/>
    <w:rsid w:val="00AC145D"/>
    <w:rsid w:val="00AC14B3"/>
    <w:rsid w:val="00AC1DB5"/>
    <w:rsid w:val="00AC2034"/>
    <w:rsid w:val="00AC2662"/>
    <w:rsid w:val="00AC2CF9"/>
    <w:rsid w:val="00AC35D1"/>
    <w:rsid w:val="00AC3B9A"/>
    <w:rsid w:val="00AC3D5B"/>
    <w:rsid w:val="00AC40A1"/>
    <w:rsid w:val="00AC42C7"/>
    <w:rsid w:val="00AC54DC"/>
    <w:rsid w:val="00AC6271"/>
    <w:rsid w:val="00AC6781"/>
    <w:rsid w:val="00AC6863"/>
    <w:rsid w:val="00AC6969"/>
    <w:rsid w:val="00AC785E"/>
    <w:rsid w:val="00AD00C7"/>
    <w:rsid w:val="00AD0720"/>
    <w:rsid w:val="00AD0C27"/>
    <w:rsid w:val="00AD0EE8"/>
    <w:rsid w:val="00AD134A"/>
    <w:rsid w:val="00AD1534"/>
    <w:rsid w:val="00AD1C01"/>
    <w:rsid w:val="00AD1F09"/>
    <w:rsid w:val="00AD2097"/>
    <w:rsid w:val="00AD2335"/>
    <w:rsid w:val="00AD2BDF"/>
    <w:rsid w:val="00AD2F7B"/>
    <w:rsid w:val="00AD37E6"/>
    <w:rsid w:val="00AD3FF6"/>
    <w:rsid w:val="00AD4171"/>
    <w:rsid w:val="00AD4389"/>
    <w:rsid w:val="00AD4797"/>
    <w:rsid w:val="00AD4979"/>
    <w:rsid w:val="00AD4A3B"/>
    <w:rsid w:val="00AD4FAE"/>
    <w:rsid w:val="00AD51AD"/>
    <w:rsid w:val="00AD5865"/>
    <w:rsid w:val="00AD5F59"/>
    <w:rsid w:val="00AD689E"/>
    <w:rsid w:val="00AD6A78"/>
    <w:rsid w:val="00AD6D2A"/>
    <w:rsid w:val="00AD72B4"/>
    <w:rsid w:val="00AD75C1"/>
    <w:rsid w:val="00AD764A"/>
    <w:rsid w:val="00AD797B"/>
    <w:rsid w:val="00AD7E82"/>
    <w:rsid w:val="00AE0C3C"/>
    <w:rsid w:val="00AE0D70"/>
    <w:rsid w:val="00AE0E3F"/>
    <w:rsid w:val="00AE15DC"/>
    <w:rsid w:val="00AE15FF"/>
    <w:rsid w:val="00AE18CA"/>
    <w:rsid w:val="00AE1A84"/>
    <w:rsid w:val="00AE20AE"/>
    <w:rsid w:val="00AE2484"/>
    <w:rsid w:val="00AE293D"/>
    <w:rsid w:val="00AE2D74"/>
    <w:rsid w:val="00AE3497"/>
    <w:rsid w:val="00AE38B5"/>
    <w:rsid w:val="00AE3B50"/>
    <w:rsid w:val="00AE3B6C"/>
    <w:rsid w:val="00AE3C4C"/>
    <w:rsid w:val="00AE4259"/>
    <w:rsid w:val="00AE44A6"/>
    <w:rsid w:val="00AE48DB"/>
    <w:rsid w:val="00AE49BB"/>
    <w:rsid w:val="00AE4B87"/>
    <w:rsid w:val="00AE4C42"/>
    <w:rsid w:val="00AE53E7"/>
    <w:rsid w:val="00AE58C9"/>
    <w:rsid w:val="00AE59C7"/>
    <w:rsid w:val="00AE5D3C"/>
    <w:rsid w:val="00AE5FB4"/>
    <w:rsid w:val="00AE60A5"/>
    <w:rsid w:val="00AE650C"/>
    <w:rsid w:val="00AE6E35"/>
    <w:rsid w:val="00AE6F6D"/>
    <w:rsid w:val="00AE7739"/>
    <w:rsid w:val="00AE7950"/>
    <w:rsid w:val="00AE799D"/>
    <w:rsid w:val="00AE79F8"/>
    <w:rsid w:val="00AE7AED"/>
    <w:rsid w:val="00AF0830"/>
    <w:rsid w:val="00AF1831"/>
    <w:rsid w:val="00AF1B90"/>
    <w:rsid w:val="00AF1D5C"/>
    <w:rsid w:val="00AF2737"/>
    <w:rsid w:val="00AF3540"/>
    <w:rsid w:val="00AF42C7"/>
    <w:rsid w:val="00AF47B4"/>
    <w:rsid w:val="00AF4B49"/>
    <w:rsid w:val="00AF4E9A"/>
    <w:rsid w:val="00AF5567"/>
    <w:rsid w:val="00AF5BFE"/>
    <w:rsid w:val="00AF62C7"/>
    <w:rsid w:val="00AF6939"/>
    <w:rsid w:val="00AF6AE6"/>
    <w:rsid w:val="00AF74E7"/>
    <w:rsid w:val="00B0090A"/>
    <w:rsid w:val="00B00BBF"/>
    <w:rsid w:val="00B0169C"/>
    <w:rsid w:val="00B0189F"/>
    <w:rsid w:val="00B01AD4"/>
    <w:rsid w:val="00B022B4"/>
    <w:rsid w:val="00B023FF"/>
    <w:rsid w:val="00B0243A"/>
    <w:rsid w:val="00B02491"/>
    <w:rsid w:val="00B02990"/>
    <w:rsid w:val="00B02E4D"/>
    <w:rsid w:val="00B03559"/>
    <w:rsid w:val="00B03A0E"/>
    <w:rsid w:val="00B04202"/>
    <w:rsid w:val="00B0438F"/>
    <w:rsid w:val="00B04AA7"/>
    <w:rsid w:val="00B04AC7"/>
    <w:rsid w:val="00B04CA0"/>
    <w:rsid w:val="00B0529D"/>
    <w:rsid w:val="00B05F3E"/>
    <w:rsid w:val="00B062A2"/>
    <w:rsid w:val="00B074E2"/>
    <w:rsid w:val="00B07C7C"/>
    <w:rsid w:val="00B07FD4"/>
    <w:rsid w:val="00B1006C"/>
    <w:rsid w:val="00B103F9"/>
    <w:rsid w:val="00B1053D"/>
    <w:rsid w:val="00B10A20"/>
    <w:rsid w:val="00B10C9E"/>
    <w:rsid w:val="00B10D1C"/>
    <w:rsid w:val="00B11014"/>
    <w:rsid w:val="00B1184F"/>
    <w:rsid w:val="00B11A9C"/>
    <w:rsid w:val="00B11B62"/>
    <w:rsid w:val="00B11F50"/>
    <w:rsid w:val="00B121D0"/>
    <w:rsid w:val="00B12694"/>
    <w:rsid w:val="00B12894"/>
    <w:rsid w:val="00B12A1E"/>
    <w:rsid w:val="00B12F57"/>
    <w:rsid w:val="00B1316F"/>
    <w:rsid w:val="00B13740"/>
    <w:rsid w:val="00B13A86"/>
    <w:rsid w:val="00B146CF"/>
    <w:rsid w:val="00B14832"/>
    <w:rsid w:val="00B14C6E"/>
    <w:rsid w:val="00B14C8D"/>
    <w:rsid w:val="00B14E2D"/>
    <w:rsid w:val="00B15536"/>
    <w:rsid w:val="00B1581A"/>
    <w:rsid w:val="00B16A3D"/>
    <w:rsid w:val="00B16B03"/>
    <w:rsid w:val="00B16D3F"/>
    <w:rsid w:val="00B16DCF"/>
    <w:rsid w:val="00B16ED2"/>
    <w:rsid w:val="00B1783C"/>
    <w:rsid w:val="00B17BBE"/>
    <w:rsid w:val="00B17CB6"/>
    <w:rsid w:val="00B20CEA"/>
    <w:rsid w:val="00B20E4F"/>
    <w:rsid w:val="00B21031"/>
    <w:rsid w:val="00B21134"/>
    <w:rsid w:val="00B212E9"/>
    <w:rsid w:val="00B21B8E"/>
    <w:rsid w:val="00B2231E"/>
    <w:rsid w:val="00B23398"/>
    <w:rsid w:val="00B235E7"/>
    <w:rsid w:val="00B23858"/>
    <w:rsid w:val="00B238A5"/>
    <w:rsid w:val="00B2391D"/>
    <w:rsid w:val="00B239DD"/>
    <w:rsid w:val="00B239E7"/>
    <w:rsid w:val="00B239F5"/>
    <w:rsid w:val="00B23CA0"/>
    <w:rsid w:val="00B2417B"/>
    <w:rsid w:val="00B249A2"/>
    <w:rsid w:val="00B24D25"/>
    <w:rsid w:val="00B24FC6"/>
    <w:rsid w:val="00B25554"/>
    <w:rsid w:val="00B25671"/>
    <w:rsid w:val="00B257D7"/>
    <w:rsid w:val="00B2593C"/>
    <w:rsid w:val="00B25AD1"/>
    <w:rsid w:val="00B26024"/>
    <w:rsid w:val="00B26184"/>
    <w:rsid w:val="00B261E6"/>
    <w:rsid w:val="00B264D3"/>
    <w:rsid w:val="00B26690"/>
    <w:rsid w:val="00B267E2"/>
    <w:rsid w:val="00B269C1"/>
    <w:rsid w:val="00B26CB5"/>
    <w:rsid w:val="00B2794D"/>
    <w:rsid w:val="00B279F0"/>
    <w:rsid w:val="00B27DE3"/>
    <w:rsid w:val="00B30E03"/>
    <w:rsid w:val="00B30F85"/>
    <w:rsid w:val="00B3132F"/>
    <w:rsid w:val="00B314BE"/>
    <w:rsid w:val="00B31D34"/>
    <w:rsid w:val="00B31D82"/>
    <w:rsid w:val="00B31F26"/>
    <w:rsid w:val="00B32BAB"/>
    <w:rsid w:val="00B32BEE"/>
    <w:rsid w:val="00B33832"/>
    <w:rsid w:val="00B342F2"/>
    <w:rsid w:val="00B349C2"/>
    <w:rsid w:val="00B34B4A"/>
    <w:rsid w:val="00B34DE4"/>
    <w:rsid w:val="00B3511D"/>
    <w:rsid w:val="00B3524E"/>
    <w:rsid w:val="00B35CD7"/>
    <w:rsid w:val="00B36E6F"/>
    <w:rsid w:val="00B36F37"/>
    <w:rsid w:val="00B3727F"/>
    <w:rsid w:val="00B372D9"/>
    <w:rsid w:val="00B3778C"/>
    <w:rsid w:val="00B3781D"/>
    <w:rsid w:val="00B379E7"/>
    <w:rsid w:val="00B37FC7"/>
    <w:rsid w:val="00B40A64"/>
    <w:rsid w:val="00B40D59"/>
    <w:rsid w:val="00B40ED4"/>
    <w:rsid w:val="00B41622"/>
    <w:rsid w:val="00B41DEC"/>
    <w:rsid w:val="00B41EB1"/>
    <w:rsid w:val="00B41F09"/>
    <w:rsid w:val="00B4211A"/>
    <w:rsid w:val="00B42246"/>
    <w:rsid w:val="00B422F5"/>
    <w:rsid w:val="00B42410"/>
    <w:rsid w:val="00B42CBD"/>
    <w:rsid w:val="00B42F37"/>
    <w:rsid w:val="00B4350E"/>
    <w:rsid w:val="00B43795"/>
    <w:rsid w:val="00B43A4F"/>
    <w:rsid w:val="00B43BDD"/>
    <w:rsid w:val="00B442F5"/>
    <w:rsid w:val="00B44532"/>
    <w:rsid w:val="00B445E3"/>
    <w:rsid w:val="00B44A04"/>
    <w:rsid w:val="00B44F5C"/>
    <w:rsid w:val="00B44F87"/>
    <w:rsid w:val="00B451AC"/>
    <w:rsid w:val="00B45AC7"/>
    <w:rsid w:val="00B46450"/>
    <w:rsid w:val="00B4655A"/>
    <w:rsid w:val="00B4668B"/>
    <w:rsid w:val="00B46992"/>
    <w:rsid w:val="00B46A48"/>
    <w:rsid w:val="00B46E5C"/>
    <w:rsid w:val="00B4757A"/>
    <w:rsid w:val="00B478D3"/>
    <w:rsid w:val="00B47ACE"/>
    <w:rsid w:val="00B47C82"/>
    <w:rsid w:val="00B50068"/>
    <w:rsid w:val="00B504F2"/>
    <w:rsid w:val="00B50684"/>
    <w:rsid w:val="00B512B5"/>
    <w:rsid w:val="00B514B1"/>
    <w:rsid w:val="00B51547"/>
    <w:rsid w:val="00B51AB9"/>
    <w:rsid w:val="00B51BA7"/>
    <w:rsid w:val="00B51D8E"/>
    <w:rsid w:val="00B52072"/>
    <w:rsid w:val="00B5212F"/>
    <w:rsid w:val="00B5298F"/>
    <w:rsid w:val="00B529E2"/>
    <w:rsid w:val="00B52AD1"/>
    <w:rsid w:val="00B52BAA"/>
    <w:rsid w:val="00B52DDB"/>
    <w:rsid w:val="00B530BE"/>
    <w:rsid w:val="00B53647"/>
    <w:rsid w:val="00B5364F"/>
    <w:rsid w:val="00B550A7"/>
    <w:rsid w:val="00B55232"/>
    <w:rsid w:val="00B55409"/>
    <w:rsid w:val="00B55D92"/>
    <w:rsid w:val="00B55EBE"/>
    <w:rsid w:val="00B55FD4"/>
    <w:rsid w:val="00B567F7"/>
    <w:rsid w:val="00B568A2"/>
    <w:rsid w:val="00B56F91"/>
    <w:rsid w:val="00B57C58"/>
    <w:rsid w:val="00B60816"/>
    <w:rsid w:val="00B60DEA"/>
    <w:rsid w:val="00B61251"/>
    <w:rsid w:val="00B61685"/>
    <w:rsid w:val="00B61EDD"/>
    <w:rsid w:val="00B62235"/>
    <w:rsid w:val="00B62934"/>
    <w:rsid w:val="00B62F6A"/>
    <w:rsid w:val="00B632E8"/>
    <w:rsid w:val="00B63D42"/>
    <w:rsid w:val="00B63D4A"/>
    <w:rsid w:val="00B6413C"/>
    <w:rsid w:val="00B64F73"/>
    <w:rsid w:val="00B655B6"/>
    <w:rsid w:val="00B65C98"/>
    <w:rsid w:val="00B65F15"/>
    <w:rsid w:val="00B6665B"/>
    <w:rsid w:val="00B66EB7"/>
    <w:rsid w:val="00B66F9F"/>
    <w:rsid w:val="00B6717C"/>
    <w:rsid w:val="00B67E1C"/>
    <w:rsid w:val="00B67FC7"/>
    <w:rsid w:val="00B704AC"/>
    <w:rsid w:val="00B709F5"/>
    <w:rsid w:val="00B70DB3"/>
    <w:rsid w:val="00B70E63"/>
    <w:rsid w:val="00B71418"/>
    <w:rsid w:val="00B71426"/>
    <w:rsid w:val="00B71C07"/>
    <w:rsid w:val="00B71C2F"/>
    <w:rsid w:val="00B722DE"/>
    <w:rsid w:val="00B7239A"/>
    <w:rsid w:val="00B7245A"/>
    <w:rsid w:val="00B72732"/>
    <w:rsid w:val="00B728FC"/>
    <w:rsid w:val="00B72A55"/>
    <w:rsid w:val="00B72AFC"/>
    <w:rsid w:val="00B736DE"/>
    <w:rsid w:val="00B73C62"/>
    <w:rsid w:val="00B73F9B"/>
    <w:rsid w:val="00B74190"/>
    <w:rsid w:val="00B7430F"/>
    <w:rsid w:val="00B74AD4"/>
    <w:rsid w:val="00B74B34"/>
    <w:rsid w:val="00B753DD"/>
    <w:rsid w:val="00B756DF"/>
    <w:rsid w:val="00B75B53"/>
    <w:rsid w:val="00B75D4C"/>
    <w:rsid w:val="00B773FC"/>
    <w:rsid w:val="00B8000C"/>
    <w:rsid w:val="00B80082"/>
    <w:rsid w:val="00B80A5F"/>
    <w:rsid w:val="00B80CB7"/>
    <w:rsid w:val="00B81003"/>
    <w:rsid w:val="00B810A7"/>
    <w:rsid w:val="00B81183"/>
    <w:rsid w:val="00B8148D"/>
    <w:rsid w:val="00B814B6"/>
    <w:rsid w:val="00B8186B"/>
    <w:rsid w:val="00B81ED1"/>
    <w:rsid w:val="00B81F2A"/>
    <w:rsid w:val="00B81F2D"/>
    <w:rsid w:val="00B82DB8"/>
    <w:rsid w:val="00B82FA2"/>
    <w:rsid w:val="00B83123"/>
    <w:rsid w:val="00B83125"/>
    <w:rsid w:val="00B83B48"/>
    <w:rsid w:val="00B84361"/>
    <w:rsid w:val="00B843EA"/>
    <w:rsid w:val="00B848EB"/>
    <w:rsid w:val="00B84A8E"/>
    <w:rsid w:val="00B84E7A"/>
    <w:rsid w:val="00B851F6"/>
    <w:rsid w:val="00B8540C"/>
    <w:rsid w:val="00B858AF"/>
    <w:rsid w:val="00B85BE0"/>
    <w:rsid w:val="00B85CA1"/>
    <w:rsid w:val="00B8600B"/>
    <w:rsid w:val="00B860B1"/>
    <w:rsid w:val="00B860CE"/>
    <w:rsid w:val="00B86323"/>
    <w:rsid w:val="00B863B7"/>
    <w:rsid w:val="00B86982"/>
    <w:rsid w:val="00B86C7C"/>
    <w:rsid w:val="00B86D29"/>
    <w:rsid w:val="00B86EB1"/>
    <w:rsid w:val="00B871B7"/>
    <w:rsid w:val="00B87319"/>
    <w:rsid w:val="00B87665"/>
    <w:rsid w:val="00B90356"/>
    <w:rsid w:val="00B907C8"/>
    <w:rsid w:val="00B90884"/>
    <w:rsid w:val="00B9118E"/>
    <w:rsid w:val="00B91401"/>
    <w:rsid w:val="00B91B66"/>
    <w:rsid w:val="00B91C5E"/>
    <w:rsid w:val="00B91DC7"/>
    <w:rsid w:val="00B91EC9"/>
    <w:rsid w:val="00B92607"/>
    <w:rsid w:val="00B92CB5"/>
    <w:rsid w:val="00B92DC8"/>
    <w:rsid w:val="00B93525"/>
    <w:rsid w:val="00B944F9"/>
    <w:rsid w:val="00B94643"/>
    <w:rsid w:val="00B94DBA"/>
    <w:rsid w:val="00B952CC"/>
    <w:rsid w:val="00B9609E"/>
    <w:rsid w:val="00B96592"/>
    <w:rsid w:val="00B966B8"/>
    <w:rsid w:val="00B96810"/>
    <w:rsid w:val="00B96952"/>
    <w:rsid w:val="00B9713C"/>
    <w:rsid w:val="00B97414"/>
    <w:rsid w:val="00BA06D9"/>
    <w:rsid w:val="00BA0B00"/>
    <w:rsid w:val="00BA0F97"/>
    <w:rsid w:val="00BA0FA4"/>
    <w:rsid w:val="00BA1357"/>
    <w:rsid w:val="00BA1603"/>
    <w:rsid w:val="00BA17B7"/>
    <w:rsid w:val="00BA1DA8"/>
    <w:rsid w:val="00BA1FEF"/>
    <w:rsid w:val="00BA23FB"/>
    <w:rsid w:val="00BA29B0"/>
    <w:rsid w:val="00BA2BD7"/>
    <w:rsid w:val="00BA2D12"/>
    <w:rsid w:val="00BA2F71"/>
    <w:rsid w:val="00BA3A5B"/>
    <w:rsid w:val="00BA402B"/>
    <w:rsid w:val="00BA42A9"/>
    <w:rsid w:val="00BA46CA"/>
    <w:rsid w:val="00BA4785"/>
    <w:rsid w:val="00BA4A94"/>
    <w:rsid w:val="00BA4B44"/>
    <w:rsid w:val="00BA4BA2"/>
    <w:rsid w:val="00BA4CCF"/>
    <w:rsid w:val="00BA4D96"/>
    <w:rsid w:val="00BA567A"/>
    <w:rsid w:val="00BA57D5"/>
    <w:rsid w:val="00BA5A3C"/>
    <w:rsid w:val="00BA5B62"/>
    <w:rsid w:val="00BA5BBC"/>
    <w:rsid w:val="00BA5FB0"/>
    <w:rsid w:val="00BA5FCD"/>
    <w:rsid w:val="00BA617C"/>
    <w:rsid w:val="00BA62C4"/>
    <w:rsid w:val="00BA62FD"/>
    <w:rsid w:val="00BA6541"/>
    <w:rsid w:val="00BA66C7"/>
    <w:rsid w:val="00BA6978"/>
    <w:rsid w:val="00BA6CED"/>
    <w:rsid w:val="00BA78AD"/>
    <w:rsid w:val="00BA78F2"/>
    <w:rsid w:val="00BA7D6D"/>
    <w:rsid w:val="00BA7E6C"/>
    <w:rsid w:val="00BB0609"/>
    <w:rsid w:val="00BB099D"/>
    <w:rsid w:val="00BB0B2A"/>
    <w:rsid w:val="00BB1080"/>
    <w:rsid w:val="00BB195C"/>
    <w:rsid w:val="00BB1D2D"/>
    <w:rsid w:val="00BB250B"/>
    <w:rsid w:val="00BB2848"/>
    <w:rsid w:val="00BB29C3"/>
    <w:rsid w:val="00BB2E53"/>
    <w:rsid w:val="00BB2FD4"/>
    <w:rsid w:val="00BB31CE"/>
    <w:rsid w:val="00BB3260"/>
    <w:rsid w:val="00BB36C7"/>
    <w:rsid w:val="00BB3926"/>
    <w:rsid w:val="00BB3ADE"/>
    <w:rsid w:val="00BB3B56"/>
    <w:rsid w:val="00BB3DF1"/>
    <w:rsid w:val="00BB42A3"/>
    <w:rsid w:val="00BB4986"/>
    <w:rsid w:val="00BB4CA7"/>
    <w:rsid w:val="00BB4F5E"/>
    <w:rsid w:val="00BB51BD"/>
    <w:rsid w:val="00BB587B"/>
    <w:rsid w:val="00BB5906"/>
    <w:rsid w:val="00BB5A7C"/>
    <w:rsid w:val="00BB6139"/>
    <w:rsid w:val="00BB614D"/>
    <w:rsid w:val="00BB7FCA"/>
    <w:rsid w:val="00BC04D3"/>
    <w:rsid w:val="00BC06D9"/>
    <w:rsid w:val="00BC0E3A"/>
    <w:rsid w:val="00BC1996"/>
    <w:rsid w:val="00BC1E0E"/>
    <w:rsid w:val="00BC1FB1"/>
    <w:rsid w:val="00BC2184"/>
    <w:rsid w:val="00BC26C9"/>
    <w:rsid w:val="00BC2726"/>
    <w:rsid w:val="00BC2AAE"/>
    <w:rsid w:val="00BC30EC"/>
    <w:rsid w:val="00BC3348"/>
    <w:rsid w:val="00BC3539"/>
    <w:rsid w:val="00BC357F"/>
    <w:rsid w:val="00BC3A42"/>
    <w:rsid w:val="00BC3CFE"/>
    <w:rsid w:val="00BC407E"/>
    <w:rsid w:val="00BC43BA"/>
    <w:rsid w:val="00BC5356"/>
    <w:rsid w:val="00BC604B"/>
    <w:rsid w:val="00BC6052"/>
    <w:rsid w:val="00BC62C6"/>
    <w:rsid w:val="00BC6BB9"/>
    <w:rsid w:val="00BC7088"/>
    <w:rsid w:val="00BC713F"/>
    <w:rsid w:val="00BC72C6"/>
    <w:rsid w:val="00BC79B4"/>
    <w:rsid w:val="00BD0340"/>
    <w:rsid w:val="00BD0BD9"/>
    <w:rsid w:val="00BD1183"/>
    <w:rsid w:val="00BD14D0"/>
    <w:rsid w:val="00BD183D"/>
    <w:rsid w:val="00BD2382"/>
    <w:rsid w:val="00BD2F85"/>
    <w:rsid w:val="00BD35E0"/>
    <w:rsid w:val="00BD3A17"/>
    <w:rsid w:val="00BD3CF2"/>
    <w:rsid w:val="00BD45E3"/>
    <w:rsid w:val="00BD522E"/>
    <w:rsid w:val="00BD5940"/>
    <w:rsid w:val="00BD60C2"/>
    <w:rsid w:val="00BD6277"/>
    <w:rsid w:val="00BD6570"/>
    <w:rsid w:val="00BD6698"/>
    <w:rsid w:val="00BD6CA5"/>
    <w:rsid w:val="00BD6FA8"/>
    <w:rsid w:val="00BD78E2"/>
    <w:rsid w:val="00BD7D1E"/>
    <w:rsid w:val="00BD7F73"/>
    <w:rsid w:val="00BE05A5"/>
    <w:rsid w:val="00BE07F2"/>
    <w:rsid w:val="00BE098B"/>
    <w:rsid w:val="00BE1237"/>
    <w:rsid w:val="00BE1B53"/>
    <w:rsid w:val="00BE2755"/>
    <w:rsid w:val="00BE276D"/>
    <w:rsid w:val="00BE28F1"/>
    <w:rsid w:val="00BE2EE3"/>
    <w:rsid w:val="00BE3489"/>
    <w:rsid w:val="00BE3623"/>
    <w:rsid w:val="00BE380B"/>
    <w:rsid w:val="00BE3B2F"/>
    <w:rsid w:val="00BE3DB7"/>
    <w:rsid w:val="00BE43D6"/>
    <w:rsid w:val="00BE49A7"/>
    <w:rsid w:val="00BE4F8E"/>
    <w:rsid w:val="00BE5587"/>
    <w:rsid w:val="00BE57BD"/>
    <w:rsid w:val="00BE5B58"/>
    <w:rsid w:val="00BE61A8"/>
    <w:rsid w:val="00BE6320"/>
    <w:rsid w:val="00BE6ED2"/>
    <w:rsid w:val="00BE71C0"/>
    <w:rsid w:val="00BE79A6"/>
    <w:rsid w:val="00BE7B7E"/>
    <w:rsid w:val="00BF0343"/>
    <w:rsid w:val="00BF0479"/>
    <w:rsid w:val="00BF048A"/>
    <w:rsid w:val="00BF0F1C"/>
    <w:rsid w:val="00BF10D7"/>
    <w:rsid w:val="00BF12FE"/>
    <w:rsid w:val="00BF14C1"/>
    <w:rsid w:val="00BF159E"/>
    <w:rsid w:val="00BF1CEB"/>
    <w:rsid w:val="00BF1F9F"/>
    <w:rsid w:val="00BF21D9"/>
    <w:rsid w:val="00BF2338"/>
    <w:rsid w:val="00BF2B1C"/>
    <w:rsid w:val="00BF2EA2"/>
    <w:rsid w:val="00BF35F0"/>
    <w:rsid w:val="00BF4300"/>
    <w:rsid w:val="00BF4DD4"/>
    <w:rsid w:val="00BF54AB"/>
    <w:rsid w:val="00BF5A53"/>
    <w:rsid w:val="00BF692F"/>
    <w:rsid w:val="00BF702E"/>
    <w:rsid w:val="00BF7628"/>
    <w:rsid w:val="00BF78D6"/>
    <w:rsid w:val="00BF7B18"/>
    <w:rsid w:val="00C00820"/>
    <w:rsid w:val="00C00A64"/>
    <w:rsid w:val="00C00BD8"/>
    <w:rsid w:val="00C00D95"/>
    <w:rsid w:val="00C0112B"/>
    <w:rsid w:val="00C0204D"/>
    <w:rsid w:val="00C02089"/>
    <w:rsid w:val="00C023E9"/>
    <w:rsid w:val="00C0261E"/>
    <w:rsid w:val="00C028FF"/>
    <w:rsid w:val="00C02E2E"/>
    <w:rsid w:val="00C03CD9"/>
    <w:rsid w:val="00C03E7C"/>
    <w:rsid w:val="00C0400C"/>
    <w:rsid w:val="00C041DF"/>
    <w:rsid w:val="00C0438D"/>
    <w:rsid w:val="00C04C25"/>
    <w:rsid w:val="00C04EE1"/>
    <w:rsid w:val="00C050AF"/>
    <w:rsid w:val="00C053AE"/>
    <w:rsid w:val="00C06C23"/>
    <w:rsid w:val="00C06E06"/>
    <w:rsid w:val="00C06ED0"/>
    <w:rsid w:val="00C07023"/>
    <w:rsid w:val="00C07595"/>
    <w:rsid w:val="00C10115"/>
    <w:rsid w:val="00C10680"/>
    <w:rsid w:val="00C10C32"/>
    <w:rsid w:val="00C1147C"/>
    <w:rsid w:val="00C1194B"/>
    <w:rsid w:val="00C11B87"/>
    <w:rsid w:val="00C11E30"/>
    <w:rsid w:val="00C126E5"/>
    <w:rsid w:val="00C127D5"/>
    <w:rsid w:val="00C12B29"/>
    <w:rsid w:val="00C12BF8"/>
    <w:rsid w:val="00C12D6C"/>
    <w:rsid w:val="00C13A89"/>
    <w:rsid w:val="00C14C95"/>
    <w:rsid w:val="00C1520C"/>
    <w:rsid w:val="00C1569F"/>
    <w:rsid w:val="00C159EF"/>
    <w:rsid w:val="00C15B9B"/>
    <w:rsid w:val="00C166D5"/>
    <w:rsid w:val="00C166ED"/>
    <w:rsid w:val="00C1672D"/>
    <w:rsid w:val="00C171B9"/>
    <w:rsid w:val="00C175F3"/>
    <w:rsid w:val="00C1797B"/>
    <w:rsid w:val="00C179DF"/>
    <w:rsid w:val="00C17E80"/>
    <w:rsid w:val="00C204A9"/>
    <w:rsid w:val="00C205FF"/>
    <w:rsid w:val="00C20AA7"/>
    <w:rsid w:val="00C20E47"/>
    <w:rsid w:val="00C21A6B"/>
    <w:rsid w:val="00C21AFB"/>
    <w:rsid w:val="00C21D2F"/>
    <w:rsid w:val="00C22A0D"/>
    <w:rsid w:val="00C2352A"/>
    <w:rsid w:val="00C23740"/>
    <w:rsid w:val="00C243C8"/>
    <w:rsid w:val="00C24730"/>
    <w:rsid w:val="00C247BD"/>
    <w:rsid w:val="00C249B2"/>
    <w:rsid w:val="00C24B5C"/>
    <w:rsid w:val="00C24BB3"/>
    <w:rsid w:val="00C24C94"/>
    <w:rsid w:val="00C24D96"/>
    <w:rsid w:val="00C24E1F"/>
    <w:rsid w:val="00C24EEE"/>
    <w:rsid w:val="00C25264"/>
    <w:rsid w:val="00C25FCA"/>
    <w:rsid w:val="00C260AB"/>
    <w:rsid w:val="00C263A1"/>
    <w:rsid w:val="00C263EF"/>
    <w:rsid w:val="00C265B3"/>
    <w:rsid w:val="00C2665D"/>
    <w:rsid w:val="00C26F63"/>
    <w:rsid w:val="00C2706E"/>
    <w:rsid w:val="00C27688"/>
    <w:rsid w:val="00C27689"/>
    <w:rsid w:val="00C2773A"/>
    <w:rsid w:val="00C27FF9"/>
    <w:rsid w:val="00C30AAF"/>
    <w:rsid w:val="00C30FB0"/>
    <w:rsid w:val="00C31B79"/>
    <w:rsid w:val="00C31C47"/>
    <w:rsid w:val="00C321DF"/>
    <w:rsid w:val="00C3274B"/>
    <w:rsid w:val="00C32972"/>
    <w:rsid w:val="00C33902"/>
    <w:rsid w:val="00C33A81"/>
    <w:rsid w:val="00C33B25"/>
    <w:rsid w:val="00C33D87"/>
    <w:rsid w:val="00C33DC4"/>
    <w:rsid w:val="00C348D0"/>
    <w:rsid w:val="00C34C00"/>
    <w:rsid w:val="00C34CC1"/>
    <w:rsid w:val="00C34F36"/>
    <w:rsid w:val="00C35253"/>
    <w:rsid w:val="00C3528E"/>
    <w:rsid w:val="00C358EC"/>
    <w:rsid w:val="00C359E2"/>
    <w:rsid w:val="00C35B05"/>
    <w:rsid w:val="00C35EFB"/>
    <w:rsid w:val="00C36460"/>
    <w:rsid w:val="00C365D4"/>
    <w:rsid w:val="00C365E9"/>
    <w:rsid w:val="00C369F8"/>
    <w:rsid w:val="00C36ABD"/>
    <w:rsid w:val="00C36D83"/>
    <w:rsid w:val="00C36EC3"/>
    <w:rsid w:val="00C36F08"/>
    <w:rsid w:val="00C36FA1"/>
    <w:rsid w:val="00C376BE"/>
    <w:rsid w:val="00C4099E"/>
    <w:rsid w:val="00C40BB5"/>
    <w:rsid w:val="00C40E3E"/>
    <w:rsid w:val="00C40F41"/>
    <w:rsid w:val="00C4101C"/>
    <w:rsid w:val="00C410B6"/>
    <w:rsid w:val="00C4111E"/>
    <w:rsid w:val="00C41135"/>
    <w:rsid w:val="00C415F4"/>
    <w:rsid w:val="00C4216D"/>
    <w:rsid w:val="00C428EC"/>
    <w:rsid w:val="00C42A95"/>
    <w:rsid w:val="00C42D72"/>
    <w:rsid w:val="00C42F72"/>
    <w:rsid w:val="00C42FE1"/>
    <w:rsid w:val="00C4355E"/>
    <w:rsid w:val="00C437B4"/>
    <w:rsid w:val="00C43A41"/>
    <w:rsid w:val="00C43C1F"/>
    <w:rsid w:val="00C4417C"/>
    <w:rsid w:val="00C449A5"/>
    <w:rsid w:val="00C44B28"/>
    <w:rsid w:val="00C44B69"/>
    <w:rsid w:val="00C44BB2"/>
    <w:rsid w:val="00C4548C"/>
    <w:rsid w:val="00C45784"/>
    <w:rsid w:val="00C45B21"/>
    <w:rsid w:val="00C45C40"/>
    <w:rsid w:val="00C463F2"/>
    <w:rsid w:val="00C469E1"/>
    <w:rsid w:val="00C471CC"/>
    <w:rsid w:val="00C473B5"/>
    <w:rsid w:val="00C47846"/>
    <w:rsid w:val="00C47B07"/>
    <w:rsid w:val="00C47C86"/>
    <w:rsid w:val="00C47D06"/>
    <w:rsid w:val="00C5051D"/>
    <w:rsid w:val="00C50A11"/>
    <w:rsid w:val="00C50E0D"/>
    <w:rsid w:val="00C51033"/>
    <w:rsid w:val="00C5174D"/>
    <w:rsid w:val="00C519BF"/>
    <w:rsid w:val="00C51B8D"/>
    <w:rsid w:val="00C51C9A"/>
    <w:rsid w:val="00C525E0"/>
    <w:rsid w:val="00C5280A"/>
    <w:rsid w:val="00C52D4F"/>
    <w:rsid w:val="00C53475"/>
    <w:rsid w:val="00C53513"/>
    <w:rsid w:val="00C54061"/>
    <w:rsid w:val="00C544B4"/>
    <w:rsid w:val="00C54761"/>
    <w:rsid w:val="00C548BD"/>
    <w:rsid w:val="00C5493E"/>
    <w:rsid w:val="00C54F06"/>
    <w:rsid w:val="00C55A71"/>
    <w:rsid w:val="00C55C59"/>
    <w:rsid w:val="00C56658"/>
    <w:rsid w:val="00C571B7"/>
    <w:rsid w:val="00C574DB"/>
    <w:rsid w:val="00C57FE6"/>
    <w:rsid w:val="00C602D8"/>
    <w:rsid w:val="00C6100C"/>
    <w:rsid w:val="00C614EB"/>
    <w:rsid w:val="00C61C86"/>
    <w:rsid w:val="00C61DA7"/>
    <w:rsid w:val="00C61E53"/>
    <w:rsid w:val="00C6215E"/>
    <w:rsid w:val="00C622EC"/>
    <w:rsid w:val="00C623BC"/>
    <w:rsid w:val="00C62824"/>
    <w:rsid w:val="00C6323B"/>
    <w:rsid w:val="00C63307"/>
    <w:rsid w:val="00C63737"/>
    <w:rsid w:val="00C637C3"/>
    <w:rsid w:val="00C6396D"/>
    <w:rsid w:val="00C63BBC"/>
    <w:rsid w:val="00C63CB8"/>
    <w:rsid w:val="00C63E93"/>
    <w:rsid w:val="00C63F58"/>
    <w:rsid w:val="00C64275"/>
    <w:rsid w:val="00C648FF"/>
    <w:rsid w:val="00C64AC9"/>
    <w:rsid w:val="00C65245"/>
    <w:rsid w:val="00C654AA"/>
    <w:rsid w:val="00C65B29"/>
    <w:rsid w:val="00C6635E"/>
    <w:rsid w:val="00C66441"/>
    <w:rsid w:val="00C66764"/>
    <w:rsid w:val="00C706BA"/>
    <w:rsid w:val="00C7133C"/>
    <w:rsid w:val="00C714C0"/>
    <w:rsid w:val="00C717C7"/>
    <w:rsid w:val="00C71CCB"/>
    <w:rsid w:val="00C71D8F"/>
    <w:rsid w:val="00C71E87"/>
    <w:rsid w:val="00C71EE9"/>
    <w:rsid w:val="00C72007"/>
    <w:rsid w:val="00C72580"/>
    <w:rsid w:val="00C725D9"/>
    <w:rsid w:val="00C72EB0"/>
    <w:rsid w:val="00C73195"/>
    <w:rsid w:val="00C74167"/>
    <w:rsid w:val="00C7430B"/>
    <w:rsid w:val="00C74441"/>
    <w:rsid w:val="00C74461"/>
    <w:rsid w:val="00C74BB4"/>
    <w:rsid w:val="00C7571D"/>
    <w:rsid w:val="00C758A7"/>
    <w:rsid w:val="00C75987"/>
    <w:rsid w:val="00C76D89"/>
    <w:rsid w:val="00C773AF"/>
    <w:rsid w:val="00C77634"/>
    <w:rsid w:val="00C77740"/>
    <w:rsid w:val="00C778BE"/>
    <w:rsid w:val="00C77EDB"/>
    <w:rsid w:val="00C80639"/>
    <w:rsid w:val="00C809AE"/>
    <w:rsid w:val="00C80DCD"/>
    <w:rsid w:val="00C80FDA"/>
    <w:rsid w:val="00C8149C"/>
    <w:rsid w:val="00C814AE"/>
    <w:rsid w:val="00C81899"/>
    <w:rsid w:val="00C81A8F"/>
    <w:rsid w:val="00C81D71"/>
    <w:rsid w:val="00C81DD5"/>
    <w:rsid w:val="00C81ECE"/>
    <w:rsid w:val="00C81F30"/>
    <w:rsid w:val="00C81FB6"/>
    <w:rsid w:val="00C8211C"/>
    <w:rsid w:val="00C826F4"/>
    <w:rsid w:val="00C82CCB"/>
    <w:rsid w:val="00C82CD1"/>
    <w:rsid w:val="00C83106"/>
    <w:rsid w:val="00C8335A"/>
    <w:rsid w:val="00C8336E"/>
    <w:rsid w:val="00C837D0"/>
    <w:rsid w:val="00C83958"/>
    <w:rsid w:val="00C83AA3"/>
    <w:rsid w:val="00C83F5D"/>
    <w:rsid w:val="00C8400B"/>
    <w:rsid w:val="00C84620"/>
    <w:rsid w:val="00C8552B"/>
    <w:rsid w:val="00C85D85"/>
    <w:rsid w:val="00C85DE0"/>
    <w:rsid w:val="00C85ED0"/>
    <w:rsid w:val="00C86493"/>
    <w:rsid w:val="00C86970"/>
    <w:rsid w:val="00C86BF9"/>
    <w:rsid w:val="00C86C63"/>
    <w:rsid w:val="00C8716F"/>
    <w:rsid w:val="00C87300"/>
    <w:rsid w:val="00C873DF"/>
    <w:rsid w:val="00C90291"/>
    <w:rsid w:val="00C90505"/>
    <w:rsid w:val="00C906E1"/>
    <w:rsid w:val="00C909D2"/>
    <w:rsid w:val="00C90F1D"/>
    <w:rsid w:val="00C91087"/>
    <w:rsid w:val="00C91861"/>
    <w:rsid w:val="00C91B3F"/>
    <w:rsid w:val="00C91ED1"/>
    <w:rsid w:val="00C92117"/>
    <w:rsid w:val="00C92241"/>
    <w:rsid w:val="00C922C9"/>
    <w:rsid w:val="00C9260B"/>
    <w:rsid w:val="00C9265B"/>
    <w:rsid w:val="00C93032"/>
    <w:rsid w:val="00C93083"/>
    <w:rsid w:val="00C937D2"/>
    <w:rsid w:val="00C93A86"/>
    <w:rsid w:val="00C93ADC"/>
    <w:rsid w:val="00C9414B"/>
    <w:rsid w:val="00C9449C"/>
    <w:rsid w:val="00C94618"/>
    <w:rsid w:val="00C94A3B"/>
    <w:rsid w:val="00C94A5A"/>
    <w:rsid w:val="00C94C69"/>
    <w:rsid w:val="00C94DBC"/>
    <w:rsid w:val="00C9549B"/>
    <w:rsid w:val="00C955A5"/>
    <w:rsid w:val="00C957B8"/>
    <w:rsid w:val="00C95DA4"/>
    <w:rsid w:val="00C95DCC"/>
    <w:rsid w:val="00C95EE5"/>
    <w:rsid w:val="00C96748"/>
    <w:rsid w:val="00C96B33"/>
    <w:rsid w:val="00C97086"/>
    <w:rsid w:val="00C97157"/>
    <w:rsid w:val="00C971D0"/>
    <w:rsid w:val="00C97249"/>
    <w:rsid w:val="00C9736C"/>
    <w:rsid w:val="00C977B4"/>
    <w:rsid w:val="00C9798E"/>
    <w:rsid w:val="00C97DE5"/>
    <w:rsid w:val="00CA0250"/>
    <w:rsid w:val="00CA12C4"/>
    <w:rsid w:val="00CA1624"/>
    <w:rsid w:val="00CA1675"/>
    <w:rsid w:val="00CA16CD"/>
    <w:rsid w:val="00CA1AD8"/>
    <w:rsid w:val="00CA1E54"/>
    <w:rsid w:val="00CA38CA"/>
    <w:rsid w:val="00CA39A3"/>
    <w:rsid w:val="00CA42EC"/>
    <w:rsid w:val="00CA44EB"/>
    <w:rsid w:val="00CA458F"/>
    <w:rsid w:val="00CA49B3"/>
    <w:rsid w:val="00CA5040"/>
    <w:rsid w:val="00CA5129"/>
    <w:rsid w:val="00CA5395"/>
    <w:rsid w:val="00CA548D"/>
    <w:rsid w:val="00CA56C1"/>
    <w:rsid w:val="00CA58E9"/>
    <w:rsid w:val="00CA59CF"/>
    <w:rsid w:val="00CA5A94"/>
    <w:rsid w:val="00CA5B55"/>
    <w:rsid w:val="00CA6097"/>
    <w:rsid w:val="00CA64A4"/>
    <w:rsid w:val="00CA65A7"/>
    <w:rsid w:val="00CA6D66"/>
    <w:rsid w:val="00CA7225"/>
    <w:rsid w:val="00CA758D"/>
    <w:rsid w:val="00CA79FD"/>
    <w:rsid w:val="00CA7CC9"/>
    <w:rsid w:val="00CA7F71"/>
    <w:rsid w:val="00CA7F90"/>
    <w:rsid w:val="00CB03B7"/>
    <w:rsid w:val="00CB04FD"/>
    <w:rsid w:val="00CB0E31"/>
    <w:rsid w:val="00CB0F5A"/>
    <w:rsid w:val="00CB10B9"/>
    <w:rsid w:val="00CB1A2B"/>
    <w:rsid w:val="00CB1B6D"/>
    <w:rsid w:val="00CB1C22"/>
    <w:rsid w:val="00CB1C37"/>
    <w:rsid w:val="00CB1EF2"/>
    <w:rsid w:val="00CB1F7C"/>
    <w:rsid w:val="00CB2258"/>
    <w:rsid w:val="00CB2514"/>
    <w:rsid w:val="00CB2A21"/>
    <w:rsid w:val="00CB2A74"/>
    <w:rsid w:val="00CB2AD3"/>
    <w:rsid w:val="00CB3116"/>
    <w:rsid w:val="00CB31C0"/>
    <w:rsid w:val="00CB3399"/>
    <w:rsid w:val="00CB3771"/>
    <w:rsid w:val="00CB39B7"/>
    <w:rsid w:val="00CB3B51"/>
    <w:rsid w:val="00CB410A"/>
    <w:rsid w:val="00CB4724"/>
    <w:rsid w:val="00CB4A77"/>
    <w:rsid w:val="00CB4DA9"/>
    <w:rsid w:val="00CB51E3"/>
    <w:rsid w:val="00CB58D7"/>
    <w:rsid w:val="00CB5D9B"/>
    <w:rsid w:val="00CB5FEA"/>
    <w:rsid w:val="00CB64FD"/>
    <w:rsid w:val="00CB67B3"/>
    <w:rsid w:val="00CB6804"/>
    <w:rsid w:val="00CB688F"/>
    <w:rsid w:val="00CB68FE"/>
    <w:rsid w:val="00CB6C93"/>
    <w:rsid w:val="00CB6FB1"/>
    <w:rsid w:val="00CB7005"/>
    <w:rsid w:val="00CB7524"/>
    <w:rsid w:val="00CB782D"/>
    <w:rsid w:val="00CB7C01"/>
    <w:rsid w:val="00CB7DE0"/>
    <w:rsid w:val="00CB7FF9"/>
    <w:rsid w:val="00CC0323"/>
    <w:rsid w:val="00CC03DE"/>
    <w:rsid w:val="00CC0769"/>
    <w:rsid w:val="00CC0AA0"/>
    <w:rsid w:val="00CC0FAB"/>
    <w:rsid w:val="00CC119C"/>
    <w:rsid w:val="00CC1253"/>
    <w:rsid w:val="00CC128E"/>
    <w:rsid w:val="00CC1526"/>
    <w:rsid w:val="00CC16D2"/>
    <w:rsid w:val="00CC1A6E"/>
    <w:rsid w:val="00CC2D73"/>
    <w:rsid w:val="00CC39D0"/>
    <w:rsid w:val="00CC3D35"/>
    <w:rsid w:val="00CC3FB1"/>
    <w:rsid w:val="00CC4444"/>
    <w:rsid w:val="00CC4865"/>
    <w:rsid w:val="00CC4BAF"/>
    <w:rsid w:val="00CC4F89"/>
    <w:rsid w:val="00CC51A4"/>
    <w:rsid w:val="00CC5910"/>
    <w:rsid w:val="00CC60A7"/>
    <w:rsid w:val="00CC6740"/>
    <w:rsid w:val="00CC69B0"/>
    <w:rsid w:val="00CC72BD"/>
    <w:rsid w:val="00CC7568"/>
    <w:rsid w:val="00CC765C"/>
    <w:rsid w:val="00CC7CC2"/>
    <w:rsid w:val="00CC7CE7"/>
    <w:rsid w:val="00CD006C"/>
    <w:rsid w:val="00CD0101"/>
    <w:rsid w:val="00CD01FF"/>
    <w:rsid w:val="00CD0965"/>
    <w:rsid w:val="00CD1232"/>
    <w:rsid w:val="00CD1E3E"/>
    <w:rsid w:val="00CD21A0"/>
    <w:rsid w:val="00CD22B2"/>
    <w:rsid w:val="00CD2AEA"/>
    <w:rsid w:val="00CD2C8E"/>
    <w:rsid w:val="00CD38F6"/>
    <w:rsid w:val="00CD3B53"/>
    <w:rsid w:val="00CD3D13"/>
    <w:rsid w:val="00CD3FF4"/>
    <w:rsid w:val="00CD42E4"/>
    <w:rsid w:val="00CD43C2"/>
    <w:rsid w:val="00CD47E3"/>
    <w:rsid w:val="00CD4892"/>
    <w:rsid w:val="00CD4A4E"/>
    <w:rsid w:val="00CD5048"/>
    <w:rsid w:val="00CD5457"/>
    <w:rsid w:val="00CD5546"/>
    <w:rsid w:val="00CD59F0"/>
    <w:rsid w:val="00CD62F5"/>
    <w:rsid w:val="00CD6A50"/>
    <w:rsid w:val="00CD709B"/>
    <w:rsid w:val="00CD7143"/>
    <w:rsid w:val="00CD71E5"/>
    <w:rsid w:val="00CD754D"/>
    <w:rsid w:val="00CD7674"/>
    <w:rsid w:val="00CD77D2"/>
    <w:rsid w:val="00CE0841"/>
    <w:rsid w:val="00CE0AFD"/>
    <w:rsid w:val="00CE0CA5"/>
    <w:rsid w:val="00CE104F"/>
    <w:rsid w:val="00CE11E2"/>
    <w:rsid w:val="00CE19FB"/>
    <w:rsid w:val="00CE1A9A"/>
    <w:rsid w:val="00CE1BCB"/>
    <w:rsid w:val="00CE1E25"/>
    <w:rsid w:val="00CE2204"/>
    <w:rsid w:val="00CE24D4"/>
    <w:rsid w:val="00CE289F"/>
    <w:rsid w:val="00CE2EAD"/>
    <w:rsid w:val="00CE3905"/>
    <w:rsid w:val="00CE3E44"/>
    <w:rsid w:val="00CE3F79"/>
    <w:rsid w:val="00CE41A5"/>
    <w:rsid w:val="00CE4445"/>
    <w:rsid w:val="00CE4579"/>
    <w:rsid w:val="00CE45B5"/>
    <w:rsid w:val="00CE4B77"/>
    <w:rsid w:val="00CE4CAB"/>
    <w:rsid w:val="00CE503F"/>
    <w:rsid w:val="00CE532E"/>
    <w:rsid w:val="00CE546B"/>
    <w:rsid w:val="00CE6A74"/>
    <w:rsid w:val="00CE71AE"/>
    <w:rsid w:val="00CE71D0"/>
    <w:rsid w:val="00CE72F5"/>
    <w:rsid w:val="00CE75CC"/>
    <w:rsid w:val="00CE7776"/>
    <w:rsid w:val="00CE7A50"/>
    <w:rsid w:val="00CE7C43"/>
    <w:rsid w:val="00CE7F87"/>
    <w:rsid w:val="00CF0073"/>
    <w:rsid w:val="00CF039D"/>
    <w:rsid w:val="00CF0AD1"/>
    <w:rsid w:val="00CF0E3B"/>
    <w:rsid w:val="00CF0F02"/>
    <w:rsid w:val="00CF123A"/>
    <w:rsid w:val="00CF149A"/>
    <w:rsid w:val="00CF183D"/>
    <w:rsid w:val="00CF1B16"/>
    <w:rsid w:val="00CF1C12"/>
    <w:rsid w:val="00CF22E9"/>
    <w:rsid w:val="00CF2540"/>
    <w:rsid w:val="00CF2793"/>
    <w:rsid w:val="00CF3714"/>
    <w:rsid w:val="00CF3908"/>
    <w:rsid w:val="00CF419C"/>
    <w:rsid w:val="00CF4838"/>
    <w:rsid w:val="00CF4A42"/>
    <w:rsid w:val="00CF5208"/>
    <w:rsid w:val="00CF5A31"/>
    <w:rsid w:val="00CF5A78"/>
    <w:rsid w:val="00CF6B72"/>
    <w:rsid w:val="00CF72D1"/>
    <w:rsid w:val="00CF743C"/>
    <w:rsid w:val="00CF74DE"/>
    <w:rsid w:val="00CF7974"/>
    <w:rsid w:val="00CF7A5B"/>
    <w:rsid w:val="00D0042A"/>
    <w:rsid w:val="00D009A8"/>
    <w:rsid w:val="00D00EDD"/>
    <w:rsid w:val="00D00FB7"/>
    <w:rsid w:val="00D01708"/>
    <w:rsid w:val="00D01823"/>
    <w:rsid w:val="00D0191F"/>
    <w:rsid w:val="00D01BA3"/>
    <w:rsid w:val="00D01EAF"/>
    <w:rsid w:val="00D026A0"/>
    <w:rsid w:val="00D027A3"/>
    <w:rsid w:val="00D028B6"/>
    <w:rsid w:val="00D02B27"/>
    <w:rsid w:val="00D02C17"/>
    <w:rsid w:val="00D02D55"/>
    <w:rsid w:val="00D030BD"/>
    <w:rsid w:val="00D03F9C"/>
    <w:rsid w:val="00D0423A"/>
    <w:rsid w:val="00D04B70"/>
    <w:rsid w:val="00D057C7"/>
    <w:rsid w:val="00D05E0E"/>
    <w:rsid w:val="00D05E9D"/>
    <w:rsid w:val="00D0611B"/>
    <w:rsid w:val="00D065BC"/>
    <w:rsid w:val="00D06E60"/>
    <w:rsid w:val="00D077C8"/>
    <w:rsid w:val="00D078BE"/>
    <w:rsid w:val="00D07C67"/>
    <w:rsid w:val="00D07E58"/>
    <w:rsid w:val="00D1087E"/>
    <w:rsid w:val="00D10BB8"/>
    <w:rsid w:val="00D10CAB"/>
    <w:rsid w:val="00D10D68"/>
    <w:rsid w:val="00D10E59"/>
    <w:rsid w:val="00D111B1"/>
    <w:rsid w:val="00D1168E"/>
    <w:rsid w:val="00D11C47"/>
    <w:rsid w:val="00D11E00"/>
    <w:rsid w:val="00D1275C"/>
    <w:rsid w:val="00D12C78"/>
    <w:rsid w:val="00D130CC"/>
    <w:rsid w:val="00D1319E"/>
    <w:rsid w:val="00D133B1"/>
    <w:rsid w:val="00D13663"/>
    <w:rsid w:val="00D137E4"/>
    <w:rsid w:val="00D13BC3"/>
    <w:rsid w:val="00D13BD4"/>
    <w:rsid w:val="00D14217"/>
    <w:rsid w:val="00D14D81"/>
    <w:rsid w:val="00D15967"/>
    <w:rsid w:val="00D15E45"/>
    <w:rsid w:val="00D167CB"/>
    <w:rsid w:val="00D16A1C"/>
    <w:rsid w:val="00D16C4F"/>
    <w:rsid w:val="00D16DB5"/>
    <w:rsid w:val="00D17195"/>
    <w:rsid w:val="00D172C7"/>
    <w:rsid w:val="00D1775C"/>
    <w:rsid w:val="00D17EC0"/>
    <w:rsid w:val="00D17EDC"/>
    <w:rsid w:val="00D202C6"/>
    <w:rsid w:val="00D203A3"/>
    <w:rsid w:val="00D20756"/>
    <w:rsid w:val="00D210B8"/>
    <w:rsid w:val="00D219BB"/>
    <w:rsid w:val="00D21E8A"/>
    <w:rsid w:val="00D21F76"/>
    <w:rsid w:val="00D2261D"/>
    <w:rsid w:val="00D22A5C"/>
    <w:rsid w:val="00D2316A"/>
    <w:rsid w:val="00D2328E"/>
    <w:rsid w:val="00D2354C"/>
    <w:rsid w:val="00D23728"/>
    <w:rsid w:val="00D23A38"/>
    <w:rsid w:val="00D23F96"/>
    <w:rsid w:val="00D242EB"/>
    <w:rsid w:val="00D24C94"/>
    <w:rsid w:val="00D25489"/>
    <w:rsid w:val="00D25EC1"/>
    <w:rsid w:val="00D2631E"/>
    <w:rsid w:val="00D26321"/>
    <w:rsid w:val="00D26953"/>
    <w:rsid w:val="00D2712C"/>
    <w:rsid w:val="00D274F1"/>
    <w:rsid w:val="00D27EAF"/>
    <w:rsid w:val="00D30144"/>
    <w:rsid w:val="00D305EE"/>
    <w:rsid w:val="00D30D9A"/>
    <w:rsid w:val="00D31010"/>
    <w:rsid w:val="00D314CF"/>
    <w:rsid w:val="00D31C9C"/>
    <w:rsid w:val="00D31CBE"/>
    <w:rsid w:val="00D31E08"/>
    <w:rsid w:val="00D31ED0"/>
    <w:rsid w:val="00D323B9"/>
    <w:rsid w:val="00D32955"/>
    <w:rsid w:val="00D32D1F"/>
    <w:rsid w:val="00D331D2"/>
    <w:rsid w:val="00D3339A"/>
    <w:rsid w:val="00D33469"/>
    <w:rsid w:val="00D33F8C"/>
    <w:rsid w:val="00D3448F"/>
    <w:rsid w:val="00D349BC"/>
    <w:rsid w:val="00D34B8E"/>
    <w:rsid w:val="00D35090"/>
    <w:rsid w:val="00D3576D"/>
    <w:rsid w:val="00D35977"/>
    <w:rsid w:val="00D3602E"/>
    <w:rsid w:val="00D363CE"/>
    <w:rsid w:val="00D3777B"/>
    <w:rsid w:val="00D40C7A"/>
    <w:rsid w:val="00D40DA5"/>
    <w:rsid w:val="00D41316"/>
    <w:rsid w:val="00D41477"/>
    <w:rsid w:val="00D4276A"/>
    <w:rsid w:val="00D42A9A"/>
    <w:rsid w:val="00D42BDF"/>
    <w:rsid w:val="00D435EC"/>
    <w:rsid w:val="00D438DD"/>
    <w:rsid w:val="00D438FD"/>
    <w:rsid w:val="00D43AF9"/>
    <w:rsid w:val="00D43C3A"/>
    <w:rsid w:val="00D43E0B"/>
    <w:rsid w:val="00D44FA8"/>
    <w:rsid w:val="00D4512A"/>
    <w:rsid w:val="00D451D1"/>
    <w:rsid w:val="00D4599F"/>
    <w:rsid w:val="00D459A0"/>
    <w:rsid w:val="00D459E3"/>
    <w:rsid w:val="00D45EEA"/>
    <w:rsid w:val="00D45FF7"/>
    <w:rsid w:val="00D46590"/>
    <w:rsid w:val="00D466B3"/>
    <w:rsid w:val="00D46735"/>
    <w:rsid w:val="00D46958"/>
    <w:rsid w:val="00D46981"/>
    <w:rsid w:val="00D46BDF"/>
    <w:rsid w:val="00D47408"/>
    <w:rsid w:val="00D47C98"/>
    <w:rsid w:val="00D504E9"/>
    <w:rsid w:val="00D5178A"/>
    <w:rsid w:val="00D51A9C"/>
    <w:rsid w:val="00D51E00"/>
    <w:rsid w:val="00D522BC"/>
    <w:rsid w:val="00D5243D"/>
    <w:rsid w:val="00D52A57"/>
    <w:rsid w:val="00D52A9D"/>
    <w:rsid w:val="00D531A7"/>
    <w:rsid w:val="00D53B68"/>
    <w:rsid w:val="00D53D29"/>
    <w:rsid w:val="00D53DF0"/>
    <w:rsid w:val="00D5417C"/>
    <w:rsid w:val="00D54604"/>
    <w:rsid w:val="00D54771"/>
    <w:rsid w:val="00D54CDD"/>
    <w:rsid w:val="00D55384"/>
    <w:rsid w:val="00D55633"/>
    <w:rsid w:val="00D5581A"/>
    <w:rsid w:val="00D563DA"/>
    <w:rsid w:val="00D56BA9"/>
    <w:rsid w:val="00D56E7E"/>
    <w:rsid w:val="00D56EE7"/>
    <w:rsid w:val="00D57321"/>
    <w:rsid w:val="00D57405"/>
    <w:rsid w:val="00D576DA"/>
    <w:rsid w:val="00D577BF"/>
    <w:rsid w:val="00D601AB"/>
    <w:rsid w:val="00D606C7"/>
    <w:rsid w:val="00D60734"/>
    <w:rsid w:val="00D6093A"/>
    <w:rsid w:val="00D60CC3"/>
    <w:rsid w:val="00D619B2"/>
    <w:rsid w:val="00D61C6E"/>
    <w:rsid w:val="00D628B4"/>
    <w:rsid w:val="00D62B28"/>
    <w:rsid w:val="00D62E60"/>
    <w:rsid w:val="00D62E84"/>
    <w:rsid w:val="00D6318B"/>
    <w:rsid w:val="00D631F1"/>
    <w:rsid w:val="00D63571"/>
    <w:rsid w:val="00D63A1C"/>
    <w:rsid w:val="00D63DC5"/>
    <w:rsid w:val="00D63EEF"/>
    <w:rsid w:val="00D6459B"/>
    <w:rsid w:val="00D6539C"/>
    <w:rsid w:val="00D655D8"/>
    <w:rsid w:val="00D65968"/>
    <w:rsid w:val="00D659E1"/>
    <w:rsid w:val="00D669C4"/>
    <w:rsid w:val="00D67384"/>
    <w:rsid w:val="00D67C91"/>
    <w:rsid w:val="00D7053B"/>
    <w:rsid w:val="00D70DF7"/>
    <w:rsid w:val="00D712B8"/>
    <w:rsid w:val="00D71A41"/>
    <w:rsid w:val="00D71BC1"/>
    <w:rsid w:val="00D71D3C"/>
    <w:rsid w:val="00D71DD3"/>
    <w:rsid w:val="00D7242B"/>
    <w:rsid w:val="00D72FF9"/>
    <w:rsid w:val="00D7316E"/>
    <w:rsid w:val="00D7323F"/>
    <w:rsid w:val="00D732E4"/>
    <w:rsid w:val="00D73595"/>
    <w:rsid w:val="00D7374B"/>
    <w:rsid w:val="00D737F0"/>
    <w:rsid w:val="00D74B4A"/>
    <w:rsid w:val="00D74CEE"/>
    <w:rsid w:val="00D7559B"/>
    <w:rsid w:val="00D75B9F"/>
    <w:rsid w:val="00D76431"/>
    <w:rsid w:val="00D7658B"/>
    <w:rsid w:val="00D769DB"/>
    <w:rsid w:val="00D76B5D"/>
    <w:rsid w:val="00D77094"/>
    <w:rsid w:val="00D777D8"/>
    <w:rsid w:val="00D77F53"/>
    <w:rsid w:val="00D804D0"/>
    <w:rsid w:val="00D80A5C"/>
    <w:rsid w:val="00D80AD0"/>
    <w:rsid w:val="00D80C08"/>
    <w:rsid w:val="00D81742"/>
    <w:rsid w:val="00D81B2B"/>
    <w:rsid w:val="00D822BE"/>
    <w:rsid w:val="00D8243E"/>
    <w:rsid w:val="00D825E4"/>
    <w:rsid w:val="00D835EC"/>
    <w:rsid w:val="00D835FE"/>
    <w:rsid w:val="00D83FE4"/>
    <w:rsid w:val="00D8437D"/>
    <w:rsid w:val="00D8448F"/>
    <w:rsid w:val="00D844AB"/>
    <w:rsid w:val="00D8474A"/>
    <w:rsid w:val="00D849B5"/>
    <w:rsid w:val="00D849FD"/>
    <w:rsid w:val="00D84FB7"/>
    <w:rsid w:val="00D850E6"/>
    <w:rsid w:val="00D856E6"/>
    <w:rsid w:val="00D85BEA"/>
    <w:rsid w:val="00D8646A"/>
    <w:rsid w:val="00D86739"/>
    <w:rsid w:val="00D8678C"/>
    <w:rsid w:val="00D86B12"/>
    <w:rsid w:val="00D87621"/>
    <w:rsid w:val="00D87691"/>
    <w:rsid w:val="00D87BF7"/>
    <w:rsid w:val="00D90700"/>
    <w:rsid w:val="00D908BF"/>
    <w:rsid w:val="00D9199F"/>
    <w:rsid w:val="00D91FFC"/>
    <w:rsid w:val="00D927E2"/>
    <w:rsid w:val="00D928E4"/>
    <w:rsid w:val="00D93014"/>
    <w:rsid w:val="00D93465"/>
    <w:rsid w:val="00D936F7"/>
    <w:rsid w:val="00D93716"/>
    <w:rsid w:val="00D938D2"/>
    <w:rsid w:val="00D93C40"/>
    <w:rsid w:val="00D93CD3"/>
    <w:rsid w:val="00D93E93"/>
    <w:rsid w:val="00D94241"/>
    <w:rsid w:val="00D944CF"/>
    <w:rsid w:val="00D9492B"/>
    <w:rsid w:val="00D94FAA"/>
    <w:rsid w:val="00D9533A"/>
    <w:rsid w:val="00D953C6"/>
    <w:rsid w:val="00D95869"/>
    <w:rsid w:val="00D95F97"/>
    <w:rsid w:val="00D96734"/>
    <w:rsid w:val="00D96D5B"/>
    <w:rsid w:val="00D972CA"/>
    <w:rsid w:val="00D976BB"/>
    <w:rsid w:val="00D9770C"/>
    <w:rsid w:val="00DA00FD"/>
    <w:rsid w:val="00DA058E"/>
    <w:rsid w:val="00DA06A4"/>
    <w:rsid w:val="00DA0AF2"/>
    <w:rsid w:val="00DA1E98"/>
    <w:rsid w:val="00DA2181"/>
    <w:rsid w:val="00DA2331"/>
    <w:rsid w:val="00DA2526"/>
    <w:rsid w:val="00DA308C"/>
    <w:rsid w:val="00DA3B2C"/>
    <w:rsid w:val="00DA3CA2"/>
    <w:rsid w:val="00DA3E42"/>
    <w:rsid w:val="00DA3EC2"/>
    <w:rsid w:val="00DA3EE3"/>
    <w:rsid w:val="00DA4032"/>
    <w:rsid w:val="00DA43F8"/>
    <w:rsid w:val="00DA4718"/>
    <w:rsid w:val="00DA49B1"/>
    <w:rsid w:val="00DA4B39"/>
    <w:rsid w:val="00DA4D23"/>
    <w:rsid w:val="00DA570B"/>
    <w:rsid w:val="00DA5797"/>
    <w:rsid w:val="00DA5B40"/>
    <w:rsid w:val="00DA6274"/>
    <w:rsid w:val="00DA6D4F"/>
    <w:rsid w:val="00DA7B03"/>
    <w:rsid w:val="00DA7D48"/>
    <w:rsid w:val="00DB0466"/>
    <w:rsid w:val="00DB1436"/>
    <w:rsid w:val="00DB1925"/>
    <w:rsid w:val="00DB2225"/>
    <w:rsid w:val="00DB23DF"/>
    <w:rsid w:val="00DB309C"/>
    <w:rsid w:val="00DB313C"/>
    <w:rsid w:val="00DB4020"/>
    <w:rsid w:val="00DB4122"/>
    <w:rsid w:val="00DB4F99"/>
    <w:rsid w:val="00DB5014"/>
    <w:rsid w:val="00DB5237"/>
    <w:rsid w:val="00DB6279"/>
    <w:rsid w:val="00DB6E70"/>
    <w:rsid w:val="00DB6EBB"/>
    <w:rsid w:val="00DB7998"/>
    <w:rsid w:val="00DB79ED"/>
    <w:rsid w:val="00DB7B26"/>
    <w:rsid w:val="00DB7C97"/>
    <w:rsid w:val="00DC0487"/>
    <w:rsid w:val="00DC0BE9"/>
    <w:rsid w:val="00DC212A"/>
    <w:rsid w:val="00DC289B"/>
    <w:rsid w:val="00DC296E"/>
    <w:rsid w:val="00DC2AE7"/>
    <w:rsid w:val="00DC2E94"/>
    <w:rsid w:val="00DC30C6"/>
    <w:rsid w:val="00DC3162"/>
    <w:rsid w:val="00DC362E"/>
    <w:rsid w:val="00DC398D"/>
    <w:rsid w:val="00DC39B5"/>
    <w:rsid w:val="00DC4555"/>
    <w:rsid w:val="00DC48AC"/>
    <w:rsid w:val="00DC4A88"/>
    <w:rsid w:val="00DC4DBA"/>
    <w:rsid w:val="00DC4EC7"/>
    <w:rsid w:val="00DC4F22"/>
    <w:rsid w:val="00DC50A5"/>
    <w:rsid w:val="00DC545A"/>
    <w:rsid w:val="00DC5920"/>
    <w:rsid w:val="00DC5A67"/>
    <w:rsid w:val="00DC5A7F"/>
    <w:rsid w:val="00DC5D49"/>
    <w:rsid w:val="00DC61C1"/>
    <w:rsid w:val="00DC7033"/>
    <w:rsid w:val="00DC7F1B"/>
    <w:rsid w:val="00DC7FB3"/>
    <w:rsid w:val="00DD04F4"/>
    <w:rsid w:val="00DD0657"/>
    <w:rsid w:val="00DD0F86"/>
    <w:rsid w:val="00DD1045"/>
    <w:rsid w:val="00DD1698"/>
    <w:rsid w:val="00DD26F1"/>
    <w:rsid w:val="00DD2DB6"/>
    <w:rsid w:val="00DD2FC6"/>
    <w:rsid w:val="00DD3218"/>
    <w:rsid w:val="00DD369F"/>
    <w:rsid w:val="00DD3ABE"/>
    <w:rsid w:val="00DD4021"/>
    <w:rsid w:val="00DD4756"/>
    <w:rsid w:val="00DD49E9"/>
    <w:rsid w:val="00DD5252"/>
    <w:rsid w:val="00DD548E"/>
    <w:rsid w:val="00DD55ED"/>
    <w:rsid w:val="00DD5814"/>
    <w:rsid w:val="00DD59EA"/>
    <w:rsid w:val="00DD601C"/>
    <w:rsid w:val="00DD61BF"/>
    <w:rsid w:val="00DD63B7"/>
    <w:rsid w:val="00DD7058"/>
    <w:rsid w:val="00DD7713"/>
    <w:rsid w:val="00DD79B8"/>
    <w:rsid w:val="00DD7C4F"/>
    <w:rsid w:val="00DE001E"/>
    <w:rsid w:val="00DE05E8"/>
    <w:rsid w:val="00DE08D8"/>
    <w:rsid w:val="00DE0C70"/>
    <w:rsid w:val="00DE0D53"/>
    <w:rsid w:val="00DE12E4"/>
    <w:rsid w:val="00DE1578"/>
    <w:rsid w:val="00DE19E7"/>
    <w:rsid w:val="00DE1EE8"/>
    <w:rsid w:val="00DE209D"/>
    <w:rsid w:val="00DE229B"/>
    <w:rsid w:val="00DE22A8"/>
    <w:rsid w:val="00DE26B0"/>
    <w:rsid w:val="00DE355C"/>
    <w:rsid w:val="00DE3A14"/>
    <w:rsid w:val="00DE3B75"/>
    <w:rsid w:val="00DE3BD0"/>
    <w:rsid w:val="00DE4279"/>
    <w:rsid w:val="00DE44B2"/>
    <w:rsid w:val="00DE4A2E"/>
    <w:rsid w:val="00DE4B9E"/>
    <w:rsid w:val="00DE4C30"/>
    <w:rsid w:val="00DE4EE8"/>
    <w:rsid w:val="00DE50B3"/>
    <w:rsid w:val="00DE5DD1"/>
    <w:rsid w:val="00DE5EF0"/>
    <w:rsid w:val="00DE614C"/>
    <w:rsid w:val="00DE64F7"/>
    <w:rsid w:val="00DE66B1"/>
    <w:rsid w:val="00DE69B4"/>
    <w:rsid w:val="00DE69FC"/>
    <w:rsid w:val="00DE6E57"/>
    <w:rsid w:val="00DE72EF"/>
    <w:rsid w:val="00DE74AB"/>
    <w:rsid w:val="00DE76B3"/>
    <w:rsid w:val="00DE78DB"/>
    <w:rsid w:val="00DE7B10"/>
    <w:rsid w:val="00DE7CCE"/>
    <w:rsid w:val="00DF064B"/>
    <w:rsid w:val="00DF0AFB"/>
    <w:rsid w:val="00DF0F59"/>
    <w:rsid w:val="00DF11E3"/>
    <w:rsid w:val="00DF1B46"/>
    <w:rsid w:val="00DF1B74"/>
    <w:rsid w:val="00DF1C8A"/>
    <w:rsid w:val="00DF1CC0"/>
    <w:rsid w:val="00DF1E80"/>
    <w:rsid w:val="00DF224B"/>
    <w:rsid w:val="00DF22B2"/>
    <w:rsid w:val="00DF3A77"/>
    <w:rsid w:val="00DF3A9D"/>
    <w:rsid w:val="00DF401A"/>
    <w:rsid w:val="00DF44CD"/>
    <w:rsid w:val="00DF45CD"/>
    <w:rsid w:val="00DF4672"/>
    <w:rsid w:val="00DF4689"/>
    <w:rsid w:val="00DF56F3"/>
    <w:rsid w:val="00DF5CB3"/>
    <w:rsid w:val="00DF5DF4"/>
    <w:rsid w:val="00DF5E28"/>
    <w:rsid w:val="00DF5F8E"/>
    <w:rsid w:val="00DF6C9C"/>
    <w:rsid w:val="00DF6F2E"/>
    <w:rsid w:val="00DF7C2D"/>
    <w:rsid w:val="00E00317"/>
    <w:rsid w:val="00E00999"/>
    <w:rsid w:val="00E00A2D"/>
    <w:rsid w:val="00E00AF0"/>
    <w:rsid w:val="00E0116C"/>
    <w:rsid w:val="00E01492"/>
    <w:rsid w:val="00E01796"/>
    <w:rsid w:val="00E02244"/>
    <w:rsid w:val="00E02434"/>
    <w:rsid w:val="00E029F8"/>
    <w:rsid w:val="00E02D18"/>
    <w:rsid w:val="00E03238"/>
    <w:rsid w:val="00E03256"/>
    <w:rsid w:val="00E03AEF"/>
    <w:rsid w:val="00E03CE9"/>
    <w:rsid w:val="00E042E6"/>
    <w:rsid w:val="00E0440F"/>
    <w:rsid w:val="00E04465"/>
    <w:rsid w:val="00E044D6"/>
    <w:rsid w:val="00E048C1"/>
    <w:rsid w:val="00E0491A"/>
    <w:rsid w:val="00E05340"/>
    <w:rsid w:val="00E05880"/>
    <w:rsid w:val="00E05DC3"/>
    <w:rsid w:val="00E0612D"/>
    <w:rsid w:val="00E06465"/>
    <w:rsid w:val="00E07CD8"/>
    <w:rsid w:val="00E104E3"/>
    <w:rsid w:val="00E107FB"/>
    <w:rsid w:val="00E112DE"/>
    <w:rsid w:val="00E117B5"/>
    <w:rsid w:val="00E11D91"/>
    <w:rsid w:val="00E120F0"/>
    <w:rsid w:val="00E120FD"/>
    <w:rsid w:val="00E12678"/>
    <w:rsid w:val="00E12FA6"/>
    <w:rsid w:val="00E13BA8"/>
    <w:rsid w:val="00E13D56"/>
    <w:rsid w:val="00E13D6D"/>
    <w:rsid w:val="00E14AF8"/>
    <w:rsid w:val="00E15437"/>
    <w:rsid w:val="00E15E38"/>
    <w:rsid w:val="00E161AC"/>
    <w:rsid w:val="00E1669D"/>
    <w:rsid w:val="00E1711C"/>
    <w:rsid w:val="00E17691"/>
    <w:rsid w:val="00E1799E"/>
    <w:rsid w:val="00E2058C"/>
    <w:rsid w:val="00E20DB4"/>
    <w:rsid w:val="00E213B0"/>
    <w:rsid w:val="00E220BF"/>
    <w:rsid w:val="00E22DFC"/>
    <w:rsid w:val="00E22FAB"/>
    <w:rsid w:val="00E2321A"/>
    <w:rsid w:val="00E234A9"/>
    <w:rsid w:val="00E23A4B"/>
    <w:rsid w:val="00E24188"/>
    <w:rsid w:val="00E25218"/>
    <w:rsid w:val="00E25279"/>
    <w:rsid w:val="00E253D1"/>
    <w:rsid w:val="00E25ACF"/>
    <w:rsid w:val="00E25DC7"/>
    <w:rsid w:val="00E26419"/>
    <w:rsid w:val="00E265BB"/>
    <w:rsid w:val="00E2660B"/>
    <w:rsid w:val="00E26C30"/>
    <w:rsid w:val="00E277AF"/>
    <w:rsid w:val="00E279BF"/>
    <w:rsid w:val="00E279DC"/>
    <w:rsid w:val="00E27A1A"/>
    <w:rsid w:val="00E27C3A"/>
    <w:rsid w:val="00E30618"/>
    <w:rsid w:val="00E30A4A"/>
    <w:rsid w:val="00E3101E"/>
    <w:rsid w:val="00E310FB"/>
    <w:rsid w:val="00E314A2"/>
    <w:rsid w:val="00E314A9"/>
    <w:rsid w:val="00E31987"/>
    <w:rsid w:val="00E31E0B"/>
    <w:rsid w:val="00E31F48"/>
    <w:rsid w:val="00E32C1A"/>
    <w:rsid w:val="00E32CE1"/>
    <w:rsid w:val="00E33042"/>
    <w:rsid w:val="00E3340B"/>
    <w:rsid w:val="00E33AC2"/>
    <w:rsid w:val="00E33BF8"/>
    <w:rsid w:val="00E34025"/>
    <w:rsid w:val="00E34683"/>
    <w:rsid w:val="00E3481A"/>
    <w:rsid w:val="00E3574B"/>
    <w:rsid w:val="00E358F3"/>
    <w:rsid w:val="00E35D7F"/>
    <w:rsid w:val="00E360EC"/>
    <w:rsid w:val="00E36354"/>
    <w:rsid w:val="00E371F8"/>
    <w:rsid w:val="00E37516"/>
    <w:rsid w:val="00E377A2"/>
    <w:rsid w:val="00E37829"/>
    <w:rsid w:val="00E37974"/>
    <w:rsid w:val="00E37DA7"/>
    <w:rsid w:val="00E37ED1"/>
    <w:rsid w:val="00E406CA"/>
    <w:rsid w:val="00E40B3C"/>
    <w:rsid w:val="00E413C0"/>
    <w:rsid w:val="00E41DD5"/>
    <w:rsid w:val="00E4209A"/>
    <w:rsid w:val="00E42522"/>
    <w:rsid w:val="00E431D2"/>
    <w:rsid w:val="00E4334C"/>
    <w:rsid w:val="00E43D8F"/>
    <w:rsid w:val="00E43EF5"/>
    <w:rsid w:val="00E442DB"/>
    <w:rsid w:val="00E44903"/>
    <w:rsid w:val="00E44A75"/>
    <w:rsid w:val="00E44BBC"/>
    <w:rsid w:val="00E451DC"/>
    <w:rsid w:val="00E45756"/>
    <w:rsid w:val="00E45922"/>
    <w:rsid w:val="00E459F4"/>
    <w:rsid w:val="00E45EA3"/>
    <w:rsid w:val="00E461B8"/>
    <w:rsid w:val="00E4662D"/>
    <w:rsid w:val="00E46738"/>
    <w:rsid w:val="00E4687A"/>
    <w:rsid w:val="00E468CE"/>
    <w:rsid w:val="00E46933"/>
    <w:rsid w:val="00E46FBB"/>
    <w:rsid w:val="00E4728A"/>
    <w:rsid w:val="00E478BE"/>
    <w:rsid w:val="00E502BF"/>
    <w:rsid w:val="00E50357"/>
    <w:rsid w:val="00E507CE"/>
    <w:rsid w:val="00E50E65"/>
    <w:rsid w:val="00E50F2F"/>
    <w:rsid w:val="00E5134B"/>
    <w:rsid w:val="00E51A56"/>
    <w:rsid w:val="00E51CF9"/>
    <w:rsid w:val="00E528E8"/>
    <w:rsid w:val="00E53014"/>
    <w:rsid w:val="00E531BE"/>
    <w:rsid w:val="00E53517"/>
    <w:rsid w:val="00E53573"/>
    <w:rsid w:val="00E538BD"/>
    <w:rsid w:val="00E53A50"/>
    <w:rsid w:val="00E5438F"/>
    <w:rsid w:val="00E5460A"/>
    <w:rsid w:val="00E55831"/>
    <w:rsid w:val="00E5595F"/>
    <w:rsid w:val="00E559A8"/>
    <w:rsid w:val="00E563B4"/>
    <w:rsid w:val="00E56C11"/>
    <w:rsid w:val="00E56C78"/>
    <w:rsid w:val="00E57015"/>
    <w:rsid w:val="00E57DA4"/>
    <w:rsid w:val="00E57FBB"/>
    <w:rsid w:val="00E57FCB"/>
    <w:rsid w:val="00E604EF"/>
    <w:rsid w:val="00E60549"/>
    <w:rsid w:val="00E60667"/>
    <w:rsid w:val="00E60D06"/>
    <w:rsid w:val="00E60E5C"/>
    <w:rsid w:val="00E60EDD"/>
    <w:rsid w:val="00E61021"/>
    <w:rsid w:val="00E61220"/>
    <w:rsid w:val="00E61852"/>
    <w:rsid w:val="00E61C07"/>
    <w:rsid w:val="00E61CA1"/>
    <w:rsid w:val="00E6201E"/>
    <w:rsid w:val="00E62A09"/>
    <w:rsid w:val="00E62A61"/>
    <w:rsid w:val="00E63252"/>
    <w:rsid w:val="00E6328A"/>
    <w:rsid w:val="00E633AF"/>
    <w:rsid w:val="00E63629"/>
    <w:rsid w:val="00E63655"/>
    <w:rsid w:val="00E6379A"/>
    <w:rsid w:val="00E638FA"/>
    <w:rsid w:val="00E64501"/>
    <w:rsid w:val="00E64A08"/>
    <w:rsid w:val="00E64CF0"/>
    <w:rsid w:val="00E65490"/>
    <w:rsid w:val="00E6556E"/>
    <w:rsid w:val="00E65A7D"/>
    <w:rsid w:val="00E65E82"/>
    <w:rsid w:val="00E66B34"/>
    <w:rsid w:val="00E67318"/>
    <w:rsid w:val="00E674F8"/>
    <w:rsid w:val="00E705A5"/>
    <w:rsid w:val="00E7069A"/>
    <w:rsid w:val="00E70979"/>
    <w:rsid w:val="00E70C2C"/>
    <w:rsid w:val="00E70D2B"/>
    <w:rsid w:val="00E7127A"/>
    <w:rsid w:val="00E71F42"/>
    <w:rsid w:val="00E732ED"/>
    <w:rsid w:val="00E7336A"/>
    <w:rsid w:val="00E73542"/>
    <w:rsid w:val="00E74387"/>
    <w:rsid w:val="00E745CC"/>
    <w:rsid w:val="00E748AF"/>
    <w:rsid w:val="00E74F8C"/>
    <w:rsid w:val="00E751D2"/>
    <w:rsid w:val="00E7530C"/>
    <w:rsid w:val="00E754E6"/>
    <w:rsid w:val="00E75D99"/>
    <w:rsid w:val="00E75F8B"/>
    <w:rsid w:val="00E76296"/>
    <w:rsid w:val="00E76787"/>
    <w:rsid w:val="00E76A24"/>
    <w:rsid w:val="00E76D09"/>
    <w:rsid w:val="00E77256"/>
    <w:rsid w:val="00E777D2"/>
    <w:rsid w:val="00E77DD1"/>
    <w:rsid w:val="00E77E0F"/>
    <w:rsid w:val="00E80921"/>
    <w:rsid w:val="00E80B5B"/>
    <w:rsid w:val="00E80E1B"/>
    <w:rsid w:val="00E80FEE"/>
    <w:rsid w:val="00E815DB"/>
    <w:rsid w:val="00E81819"/>
    <w:rsid w:val="00E819D6"/>
    <w:rsid w:val="00E828D7"/>
    <w:rsid w:val="00E836CF"/>
    <w:rsid w:val="00E8385C"/>
    <w:rsid w:val="00E84479"/>
    <w:rsid w:val="00E84A89"/>
    <w:rsid w:val="00E84C53"/>
    <w:rsid w:val="00E85A62"/>
    <w:rsid w:val="00E85AA1"/>
    <w:rsid w:val="00E860C1"/>
    <w:rsid w:val="00E8641A"/>
    <w:rsid w:val="00E864A1"/>
    <w:rsid w:val="00E86562"/>
    <w:rsid w:val="00E86E3E"/>
    <w:rsid w:val="00E86F8C"/>
    <w:rsid w:val="00E873CF"/>
    <w:rsid w:val="00E8775A"/>
    <w:rsid w:val="00E878BC"/>
    <w:rsid w:val="00E8798C"/>
    <w:rsid w:val="00E87E46"/>
    <w:rsid w:val="00E907B2"/>
    <w:rsid w:val="00E90862"/>
    <w:rsid w:val="00E908A1"/>
    <w:rsid w:val="00E914AB"/>
    <w:rsid w:val="00E914BF"/>
    <w:rsid w:val="00E91563"/>
    <w:rsid w:val="00E91DA8"/>
    <w:rsid w:val="00E92339"/>
    <w:rsid w:val="00E923AD"/>
    <w:rsid w:val="00E924E5"/>
    <w:rsid w:val="00E9271F"/>
    <w:rsid w:val="00E92F1D"/>
    <w:rsid w:val="00E9330D"/>
    <w:rsid w:val="00E94AFC"/>
    <w:rsid w:val="00E94C54"/>
    <w:rsid w:val="00E950A1"/>
    <w:rsid w:val="00E952DC"/>
    <w:rsid w:val="00E954A9"/>
    <w:rsid w:val="00E95801"/>
    <w:rsid w:val="00E962B0"/>
    <w:rsid w:val="00E9644A"/>
    <w:rsid w:val="00E9677B"/>
    <w:rsid w:val="00E968EC"/>
    <w:rsid w:val="00E97352"/>
    <w:rsid w:val="00E973B5"/>
    <w:rsid w:val="00E97B04"/>
    <w:rsid w:val="00E97BE6"/>
    <w:rsid w:val="00E97CFA"/>
    <w:rsid w:val="00EA0092"/>
    <w:rsid w:val="00EA059F"/>
    <w:rsid w:val="00EA0B0A"/>
    <w:rsid w:val="00EA0BB1"/>
    <w:rsid w:val="00EA0C6D"/>
    <w:rsid w:val="00EA1062"/>
    <w:rsid w:val="00EA13F5"/>
    <w:rsid w:val="00EA2176"/>
    <w:rsid w:val="00EA23F6"/>
    <w:rsid w:val="00EA23FE"/>
    <w:rsid w:val="00EA2432"/>
    <w:rsid w:val="00EA27E7"/>
    <w:rsid w:val="00EA2817"/>
    <w:rsid w:val="00EA2E0F"/>
    <w:rsid w:val="00EA2E54"/>
    <w:rsid w:val="00EA2E88"/>
    <w:rsid w:val="00EA3D8A"/>
    <w:rsid w:val="00EA46C5"/>
    <w:rsid w:val="00EA4CD1"/>
    <w:rsid w:val="00EA5315"/>
    <w:rsid w:val="00EA5438"/>
    <w:rsid w:val="00EA59E9"/>
    <w:rsid w:val="00EA5C73"/>
    <w:rsid w:val="00EA6070"/>
    <w:rsid w:val="00EA6693"/>
    <w:rsid w:val="00EA750D"/>
    <w:rsid w:val="00EA76BE"/>
    <w:rsid w:val="00EB00A3"/>
    <w:rsid w:val="00EB0A38"/>
    <w:rsid w:val="00EB0F87"/>
    <w:rsid w:val="00EB1AE1"/>
    <w:rsid w:val="00EB1C79"/>
    <w:rsid w:val="00EB1E5E"/>
    <w:rsid w:val="00EB2142"/>
    <w:rsid w:val="00EB226F"/>
    <w:rsid w:val="00EB395B"/>
    <w:rsid w:val="00EB39E5"/>
    <w:rsid w:val="00EB442D"/>
    <w:rsid w:val="00EB4792"/>
    <w:rsid w:val="00EB4845"/>
    <w:rsid w:val="00EB5269"/>
    <w:rsid w:val="00EB5435"/>
    <w:rsid w:val="00EB5985"/>
    <w:rsid w:val="00EB5A5C"/>
    <w:rsid w:val="00EB5F0E"/>
    <w:rsid w:val="00EB61FE"/>
    <w:rsid w:val="00EB63EB"/>
    <w:rsid w:val="00EB6542"/>
    <w:rsid w:val="00EB70DB"/>
    <w:rsid w:val="00EB71F7"/>
    <w:rsid w:val="00EB757F"/>
    <w:rsid w:val="00EB7757"/>
    <w:rsid w:val="00EB7799"/>
    <w:rsid w:val="00EB7C83"/>
    <w:rsid w:val="00EC02E8"/>
    <w:rsid w:val="00EC0A82"/>
    <w:rsid w:val="00EC0FC4"/>
    <w:rsid w:val="00EC0FE6"/>
    <w:rsid w:val="00EC10D4"/>
    <w:rsid w:val="00EC10EC"/>
    <w:rsid w:val="00EC162C"/>
    <w:rsid w:val="00EC1961"/>
    <w:rsid w:val="00EC1CD2"/>
    <w:rsid w:val="00EC24BE"/>
    <w:rsid w:val="00EC2EB4"/>
    <w:rsid w:val="00EC2FCC"/>
    <w:rsid w:val="00EC30A2"/>
    <w:rsid w:val="00EC4161"/>
    <w:rsid w:val="00EC4423"/>
    <w:rsid w:val="00EC4639"/>
    <w:rsid w:val="00EC4FEA"/>
    <w:rsid w:val="00EC500F"/>
    <w:rsid w:val="00EC50D2"/>
    <w:rsid w:val="00EC5B55"/>
    <w:rsid w:val="00EC637B"/>
    <w:rsid w:val="00EC6C87"/>
    <w:rsid w:val="00EC6FBD"/>
    <w:rsid w:val="00EC6FFF"/>
    <w:rsid w:val="00EC716A"/>
    <w:rsid w:val="00EC71F4"/>
    <w:rsid w:val="00EC778B"/>
    <w:rsid w:val="00EC77CB"/>
    <w:rsid w:val="00EC7923"/>
    <w:rsid w:val="00EC79AE"/>
    <w:rsid w:val="00EC7F46"/>
    <w:rsid w:val="00ED0322"/>
    <w:rsid w:val="00ED0410"/>
    <w:rsid w:val="00ED1398"/>
    <w:rsid w:val="00ED177C"/>
    <w:rsid w:val="00ED1848"/>
    <w:rsid w:val="00ED260E"/>
    <w:rsid w:val="00ED26D2"/>
    <w:rsid w:val="00ED3373"/>
    <w:rsid w:val="00ED3C36"/>
    <w:rsid w:val="00ED3DF2"/>
    <w:rsid w:val="00ED3F5F"/>
    <w:rsid w:val="00ED4400"/>
    <w:rsid w:val="00ED4BB4"/>
    <w:rsid w:val="00ED4DE7"/>
    <w:rsid w:val="00ED4FF0"/>
    <w:rsid w:val="00ED57C9"/>
    <w:rsid w:val="00ED585D"/>
    <w:rsid w:val="00ED5A49"/>
    <w:rsid w:val="00ED5CD8"/>
    <w:rsid w:val="00ED5EB8"/>
    <w:rsid w:val="00ED6607"/>
    <w:rsid w:val="00ED6C36"/>
    <w:rsid w:val="00ED6CBF"/>
    <w:rsid w:val="00ED6E5A"/>
    <w:rsid w:val="00ED764D"/>
    <w:rsid w:val="00ED76C6"/>
    <w:rsid w:val="00EE0B4D"/>
    <w:rsid w:val="00EE11B6"/>
    <w:rsid w:val="00EE17AC"/>
    <w:rsid w:val="00EE193F"/>
    <w:rsid w:val="00EE1DFA"/>
    <w:rsid w:val="00EE2019"/>
    <w:rsid w:val="00EE23BA"/>
    <w:rsid w:val="00EE29D6"/>
    <w:rsid w:val="00EE35E8"/>
    <w:rsid w:val="00EE43B1"/>
    <w:rsid w:val="00EE5140"/>
    <w:rsid w:val="00EE528C"/>
    <w:rsid w:val="00EE591B"/>
    <w:rsid w:val="00EE5F07"/>
    <w:rsid w:val="00EE6A84"/>
    <w:rsid w:val="00EE6AA2"/>
    <w:rsid w:val="00EE6BC1"/>
    <w:rsid w:val="00EE7463"/>
    <w:rsid w:val="00EE75C1"/>
    <w:rsid w:val="00EE7765"/>
    <w:rsid w:val="00EF06FB"/>
    <w:rsid w:val="00EF07E4"/>
    <w:rsid w:val="00EF0B10"/>
    <w:rsid w:val="00EF1612"/>
    <w:rsid w:val="00EF1734"/>
    <w:rsid w:val="00EF19BF"/>
    <w:rsid w:val="00EF1B67"/>
    <w:rsid w:val="00EF2886"/>
    <w:rsid w:val="00EF2BF4"/>
    <w:rsid w:val="00EF2DB7"/>
    <w:rsid w:val="00EF2E67"/>
    <w:rsid w:val="00EF31D5"/>
    <w:rsid w:val="00EF339B"/>
    <w:rsid w:val="00EF4000"/>
    <w:rsid w:val="00EF4091"/>
    <w:rsid w:val="00EF43E5"/>
    <w:rsid w:val="00EF4915"/>
    <w:rsid w:val="00EF4A2F"/>
    <w:rsid w:val="00EF4E37"/>
    <w:rsid w:val="00EF5400"/>
    <w:rsid w:val="00EF5882"/>
    <w:rsid w:val="00EF594E"/>
    <w:rsid w:val="00EF596C"/>
    <w:rsid w:val="00EF6221"/>
    <w:rsid w:val="00EF6B0C"/>
    <w:rsid w:val="00EF6B67"/>
    <w:rsid w:val="00EF6CC7"/>
    <w:rsid w:val="00EF6DDA"/>
    <w:rsid w:val="00EF6F17"/>
    <w:rsid w:val="00EF737E"/>
    <w:rsid w:val="00EF78EF"/>
    <w:rsid w:val="00EF7986"/>
    <w:rsid w:val="00EF7D66"/>
    <w:rsid w:val="00F00525"/>
    <w:rsid w:val="00F00569"/>
    <w:rsid w:val="00F00C3E"/>
    <w:rsid w:val="00F00F3C"/>
    <w:rsid w:val="00F017D5"/>
    <w:rsid w:val="00F02633"/>
    <w:rsid w:val="00F02AD3"/>
    <w:rsid w:val="00F02E21"/>
    <w:rsid w:val="00F03471"/>
    <w:rsid w:val="00F0358D"/>
    <w:rsid w:val="00F04101"/>
    <w:rsid w:val="00F04301"/>
    <w:rsid w:val="00F043C5"/>
    <w:rsid w:val="00F04642"/>
    <w:rsid w:val="00F046C2"/>
    <w:rsid w:val="00F0471A"/>
    <w:rsid w:val="00F047D5"/>
    <w:rsid w:val="00F04EAE"/>
    <w:rsid w:val="00F04FE0"/>
    <w:rsid w:val="00F05488"/>
    <w:rsid w:val="00F0580D"/>
    <w:rsid w:val="00F05C63"/>
    <w:rsid w:val="00F05CE1"/>
    <w:rsid w:val="00F05E0D"/>
    <w:rsid w:val="00F063D9"/>
    <w:rsid w:val="00F06465"/>
    <w:rsid w:val="00F068F6"/>
    <w:rsid w:val="00F0743A"/>
    <w:rsid w:val="00F101C5"/>
    <w:rsid w:val="00F10213"/>
    <w:rsid w:val="00F1057F"/>
    <w:rsid w:val="00F10A39"/>
    <w:rsid w:val="00F11836"/>
    <w:rsid w:val="00F1294E"/>
    <w:rsid w:val="00F12E9E"/>
    <w:rsid w:val="00F132EB"/>
    <w:rsid w:val="00F1355E"/>
    <w:rsid w:val="00F1386F"/>
    <w:rsid w:val="00F14153"/>
    <w:rsid w:val="00F1449C"/>
    <w:rsid w:val="00F145F1"/>
    <w:rsid w:val="00F146C7"/>
    <w:rsid w:val="00F14C41"/>
    <w:rsid w:val="00F14C8B"/>
    <w:rsid w:val="00F14D15"/>
    <w:rsid w:val="00F151A2"/>
    <w:rsid w:val="00F1555C"/>
    <w:rsid w:val="00F15CF0"/>
    <w:rsid w:val="00F15D45"/>
    <w:rsid w:val="00F1608E"/>
    <w:rsid w:val="00F163D2"/>
    <w:rsid w:val="00F16AA3"/>
    <w:rsid w:val="00F16B23"/>
    <w:rsid w:val="00F16BB6"/>
    <w:rsid w:val="00F172FB"/>
    <w:rsid w:val="00F205EB"/>
    <w:rsid w:val="00F206B8"/>
    <w:rsid w:val="00F20738"/>
    <w:rsid w:val="00F20B69"/>
    <w:rsid w:val="00F20B7F"/>
    <w:rsid w:val="00F213EB"/>
    <w:rsid w:val="00F21880"/>
    <w:rsid w:val="00F21D39"/>
    <w:rsid w:val="00F21EB2"/>
    <w:rsid w:val="00F229B0"/>
    <w:rsid w:val="00F22F31"/>
    <w:rsid w:val="00F23229"/>
    <w:rsid w:val="00F23309"/>
    <w:rsid w:val="00F23615"/>
    <w:rsid w:val="00F23FB4"/>
    <w:rsid w:val="00F243FC"/>
    <w:rsid w:val="00F2440F"/>
    <w:rsid w:val="00F24A0F"/>
    <w:rsid w:val="00F24DB6"/>
    <w:rsid w:val="00F25B96"/>
    <w:rsid w:val="00F26376"/>
    <w:rsid w:val="00F26649"/>
    <w:rsid w:val="00F268EA"/>
    <w:rsid w:val="00F26CD1"/>
    <w:rsid w:val="00F26DA3"/>
    <w:rsid w:val="00F2719E"/>
    <w:rsid w:val="00F27571"/>
    <w:rsid w:val="00F30087"/>
    <w:rsid w:val="00F301C5"/>
    <w:rsid w:val="00F303A3"/>
    <w:rsid w:val="00F30C9E"/>
    <w:rsid w:val="00F310AB"/>
    <w:rsid w:val="00F318BF"/>
    <w:rsid w:val="00F31FDF"/>
    <w:rsid w:val="00F325CE"/>
    <w:rsid w:val="00F32734"/>
    <w:rsid w:val="00F32933"/>
    <w:rsid w:val="00F32C20"/>
    <w:rsid w:val="00F3310A"/>
    <w:rsid w:val="00F3375E"/>
    <w:rsid w:val="00F33A80"/>
    <w:rsid w:val="00F34D50"/>
    <w:rsid w:val="00F35077"/>
    <w:rsid w:val="00F350F5"/>
    <w:rsid w:val="00F35153"/>
    <w:rsid w:val="00F35655"/>
    <w:rsid w:val="00F35806"/>
    <w:rsid w:val="00F35B29"/>
    <w:rsid w:val="00F35C05"/>
    <w:rsid w:val="00F364B2"/>
    <w:rsid w:val="00F368D9"/>
    <w:rsid w:val="00F36A0A"/>
    <w:rsid w:val="00F36AF3"/>
    <w:rsid w:val="00F36CB7"/>
    <w:rsid w:val="00F36E8E"/>
    <w:rsid w:val="00F37A9E"/>
    <w:rsid w:val="00F37D5F"/>
    <w:rsid w:val="00F4030C"/>
    <w:rsid w:val="00F40355"/>
    <w:rsid w:val="00F408DC"/>
    <w:rsid w:val="00F40A7D"/>
    <w:rsid w:val="00F40CAC"/>
    <w:rsid w:val="00F41223"/>
    <w:rsid w:val="00F41352"/>
    <w:rsid w:val="00F4161F"/>
    <w:rsid w:val="00F4171E"/>
    <w:rsid w:val="00F41B1A"/>
    <w:rsid w:val="00F420FE"/>
    <w:rsid w:val="00F42941"/>
    <w:rsid w:val="00F42DDD"/>
    <w:rsid w:val="00F42E56"/>
    <w:rsid w:val="00F42EBE"/>
    <w:rsid w:val="00F42F72"/>
    <w:rsid w:val="00F43043"/>
    <w:rsid w:val="00F4381C"/>
    <w:rsid w:val="00F43B91"/>
    <w:rsid w:val="00F43CBC"/>
    <w:rsid w:val="00F43EB0"/>
    <w:rsid w:val="00F4416F"/>
    <w:rsid w:val="00F44453"/>
    <w:rsid w:val="00F445DA"/>
    <w:rsid w:val="00F448C8"/>
    <w:rsid w:val="00F4492F"/>
    <w:rsid w:val="00F44A2B"/>
    <w:rsid w:val="00F45145"/>
    <w:rsid w:val="00F4561A"/>
    <w:rsid w:val="00F45E12"/>
    <w:rsid w:val="00F45FB1"/>
    <w:rsid w:val="00F46A01"/>
    <w:rsid w:val="00F46C22"/>
    <w:rsid w:val="00F47059"/>
    <w:rsid w:val="00F474D8"/>
    <w:rsid w:val="00F47520"/>
    <w:rsid w:val="00F47993"/>
    <w:rsid w:val="00F5030B"/>
    <w:rsid w:val="00F5072E"/>
    <w:rsid w:val="00F50BE5"/>
    <w:rsid w:val="00F50CAA"/>
    <w:rsid w:val="00F50D6F"/>
    <w:rsid w:val="00F51A84"/>
    <w:rsid w:val="00F51E59"/>
    <w:rsid w:val="00F52315"/>
    <w:rsid w:val="00F5289A"/>
    <w:rsid w:val="00F52B09"/>
    <w:rsid w:val="00F53A72"/>
    <w:rsid w:val="00F54D1D"/>
    <w:rsid w:val="00F5536E"/>
    <w:rsid w:val="00F562C9"/>
    <w:rsid w:val="00F566F8"/>
    <w:rsid w:val="00F5672C"/>
    <w:rsid w:val="00F5684A"/>
    <w:rsid w:val="00F56AAB"/>
    <w:rsid w:val="00F57495"/>
    <w:rsid w:val="00F574C8"/>
    <w:rsid w:val="00F57798"/>
    <w:rsid w:val="00F577EB"/>
    <w:rsid w:val="00F60FA0"/>
    <w:rsid w:val="00F61687"/>
    <w:rsid w:val="00F61A89"/>
    <w:rsid w:val="00F61C39"/>
    <w:rsid w:val="00F61E39"/>
    <w:rsid w:val="00F62798"/>
    <w:rsid w:val="00F627A8"/>
    <w:rsid w:val="00F62BE5"/>
    <w:rsid w:val="00F62F5E"/>
    <w:rsid w:val="00F633F9"/>
    <w:rsid w:val="00F63F29"/>
    <w:rsid w:val="00F64BB8"/>
    <w:rsid w:val="00F64D35"/>
    <w:rsid w:val="00F65262"/>
    <w:rsid w:val="00F65603"/>
    <w:rsid w:val="00F65912"/>
    <w:rsid w:val="00F65D4C"/>
    <w:rsid w:val="00F65EC0"/>
    <w:rsid w:val="00F661AE"/>
    <w:rsid w:val="00F66AC0"/>
    <w:rsid w:val="00F66BD3"/>
    <w:rsid w:val="00F66F6B"/>
    <w:rsid w:val="00F67350"/>
    <w:rsid w:val="00F6772D"/>
    <w:rsid w:val="00F6773C"/>
    <w:rsid w:val="00F67C26"/>
    <w:rsid w:val="00F67E84"/>
    <w:rsid w:val="00F67FBA"/>
    <w:rsid w:val="00F707FB"/>
    <w:rsid w:val="00F70AA1"/>
    <w:rsid w:val="00F70CCA"/>
    <w:rsid w:val="00F70D0C"/>
    <w:rsid w:val="00F70FE7"/>
    <w:rsid w:val="00F712A8"/>
    <w:rsid w:val="00F7173A"/>
    <w:rsid w:val="00F71774"/>
    <w:rsid w:val="00F71FF9"/>
    <w:rsid w:val="00F72159"/>
    <w:rsid w:val="00F7231C"/>
    <w:rsid w:val="00F724F8"/>
    <w:rsid w:val="00F729A8"/>
    <w:rsid w:val="00F72AFA"/>
    <w:rsid w:val="00F72BEA"/>
    <w:rsid w:val="00F72BFB"/>
    <w:rsid w:val="00F72F40"/>
    <w:rsid w:val="00F73139"/>
    <w:rsid w:val="00F733F5"/>
    <w:rsid w:val="00F73C12"/>
    <w:rsid w:val="00F73FEC"/>
    <w:rsid w:val="00F74A3D"/>
    <w:rsid w:val="00F75437"/>
    <w:rsid w:val="00F75528"/>
    <w:rsid w:val="00F75EBE"/>
    <w:rsid w:val="00F7617C"/>
    <w:rsid w:val="00F76782"/>
    <w:rsid w:val="00F76924"/>
    <w:rsid w:val="00F7699F"/>
    <w:rsid w:val="00F77174"/>
    <w:rsid w:val="00F7787D"/>
    <w:rsid w:val="00F8206D"/>
    <w:rsid w:val="00F8247D"/>
    <w:rsid w:val="00F8285B"/>
    <w:rsid w:val="00F82E12"/>
    <w:rsid w:val="00F8365B"/>
    <w:rsid w:val="00F84608"/>
    <w:rsid w:val="00F8467A"/>
    <w:rsid w:val="00F84710"/>
    <w:rsid w:val="00F84877"/>
    <w:rsid w:val="00F8487E"/>
    <w:rsid w:val="00F849DB"/>
    <w:rsid w:val="00F857DC"/>
    <w:rsid w:val="00F858AE"/>
    <w:rsid w:val="00F858F9"/>
    <w:rsid w:val="00F86328"/>
    <w:rsid w:val="00F866CE"/>
    <w:rsid w:val="00F86797"/>
    <w:rsid w:val="00F8774C"/>
    <w:rsid w:val="00F87779"/>
    <w:rsid w:val="00F87858"/>
    <w:rsid w:val="00F87A73"/>
    <w:rsid w:val="00F901DF"/>
    <w:rsid w:val="00F90200"/>
    <w:rsid w:val="00F90332"/>
    <w:rsid w:val="00F90394"/>
    <w:rsid w:val="00F90745"/>
    <w:rsid w:val="00F909D3"/>
    <w:rsid w:val="00F9123C"/>
    <w:rsid w:val="00F914A9"/>
    <w:rsid w:val="00F91563"/>
    <w:rsid w:val="00F9176D"/>
    <w:rsid w:val="00F91DAC"/>
    <w:rsid w:val="00F91EED"/>
    <w:rsid w:val="00F920B1"/>
    <w:rsid w:val="00F93530"/>
    <w:rsid w:val="00F93A3C"/>
    <w:rsid w:val="00F93A70"/>
    <w:rsid w:val="00F93EA8"/>
    <w:rsid w:val="00F93F9E"/>
    <w:rsid w:val="00F94998"/>
    <w:rsid w:val="00F94B98"/>
    <w:rsid w:val="00F9523F"/>
    <w:rsid w:val="00F9530F"/>
    <w:rsid w:val="00F959EC"/>
    <w:rsid w:val="00F95BFD"/>
    <w:rsid w:val="00F9608B"/>
    <w:rsid w:val="00F96120"/>
    <w:rsid w:val="00F964B5"/>
    <w:rsid w:val="00F9686E"/>
    <w:rsid w:val="00F96B6E"/>
    <w:rsid w:val="00F970D3"/>
    <w:rsid w:val="00F97293"/>
    <w:rsid w:val="00F97BFC"/>
    <w:rsid w:val="00F97C21"/>
    <w:rsid w:val="00FA015D"/>
    <w:rsid w:val="00FA02B8"/>
    <w:rsid w:val="00FA05DF"/>
    <w:rsid w:val="00FA0D46"/>
    <w:rsid w:val="00FA1734"/>
    <w:rsid w:val="00FA1E43"/>
    <w:rsid w:val="00FA1FB3"/>
    <w:rsid w:val="00FA221E"/>
    <w:rsid w:val="00FA2895"/>
    <w:rsid w:val="00FA2E9B"/>
    <w:rsid w:val="00FA3131"/>
    <w:rsid w:val="00FA39A2"/>
    <w:rsid w:val="00FA3BBF"/>
    <w:rsid w:val="00FA4359"/>
    <w:rsid w:val="00FA438A"/>
    <w:rsid w:val="00FA43E0"/>
    <w:rsid w:val="00FA4591"/>
    <w:rsid w:val="00FA4D36"/>
    <w:rsid w:val="00FA52BC"/>
    <w:rsid w:val="00FA5B9E"/>
    <w:rsid w:val="00FA6270"/>
    <w:rsid w:val="00FA6529"/>
    <w:rsid w:val="00FA6E1A"/>
    <w:rsid w:val="00FA70BC"/>
    <w:rsid w:val="00FA7165"/>
    <w:rsid w:val="00FA79EE"/>
    <w:rsid w:val="00FA7BD4"/>
    <w:rsid w:val="00FA7CF4"/>
    <w:rsid w:val="00FA7FCD"/>
    <w:rsid w:val="00FB0394"/>
    <w:rsid w:val="00FB06D1"/>
    <w:rsid w:val="00FB0EF3"/>
    <w:rsid w:val="00FB0F3D"/>
    <w:rsid w:val="00FB0F75"/>
    <w:rsid w:val="00FB120C"/>
    <w:rsid w:val="00FB16C2"/>
    <w:rsid w:val="00FB1D3E"/>
    <w:rsid w:val="00FB1F62"/>
    <w:rsid w:val="00FB227C"/>
    <w:rsid w:val="00FB30FB"/>
    <w:rsid w:val="00FB3396"/>
    <w:rsid w:val="00FB3C42"/>
    <w:rsid w:val="00FB3FC3"/>
    <w:rsid w:val="00FB4AE8"/>
    <w:rsid w:val="00FB4C02"/>
    <w:rsid w:val="00FB4E7B"/>
    <w:rsid w:val="00FB5A3D"/>
    <w:rsid w:val="00FB5A4A"/>
    <w:rsid w:val="00FB5D62"/>
    <w:rsid w:val="00FB5DDF"/>
    <w:rsid w:val="00FB69E4"/>
    <w:rsid w:val="00FB6CE1"/>
    <w:rsid w:val="00FB7256"/>
    <w:rsid w:val="00FB7AEF"/>
    <w:rsid w:val="00FB7B57"/>
    <w:rsid w:val="00FB7F53"/>
    <w:rsid w:val="00FC07A7"/>
    <w:rsid w:val="00FC0C78"/>
    <w:rsid w:val="00FC12A1"/>
    <w:rsid w:val="00FC1DE3"/>
    <w:rsid w:val="00FC2049"/>
    <w:rsid w:val="00FC2A93"/>
    <w:rsid w:val="00FC32D3"/>
    <w:rsid w:val="00FC3A68"/>
    <w:rsid w:val="00FC404B"/>
    <w:rsid w:val="00FC4424"/>
    <w:rsid w:val="00FC45E4"/>
    <w:rsid w:val="00FC4ACD"/>
    <w:rsid w:val="00FC4AE9"/>
    <w:rsid w:val="00FC4C9C"/>
    <w:rsid w:val="00FC4E7F"/>
    <w:rsid w:val="00FC529F"/>
    <w:rsid w:val="00FC5328"/>
    <w:rsid w:val="00FC549B"/>
    <w:rsid w:val="00FC55FC"/>
    <w:rsid w:val="00FC564F"/>
    <w:rsid w:val="00FC6297"/>
    <w:rsid w:val="00FC680D"/>
    <w:rsid w:val="00FC77CD"/>
    <w:rsid w:val="00FC787B"/>
    <w:rsid w:val="00FD0657"/>
    <w:rsid w:val="00FD06D6"/>
    <w:rsid w:val="00FD07F1"/>
    <w:rsid w:val="00FD0B02"/>
    <w:rsid w:val="00FD0FC0"/>
    <w:rsid w:val="00FD103B"/>
    <w:rsid w:val="00FD1087"/>
    <w:rsid w:val="00FD14AC"/>
    <w:rsid w:val="00FD19EE"/>
    <w:rsid w:val="00FD1A69"/>
    <w:rsid w:val="00FD1C77"/>
    <w:rsid w:val="00FD2B6A"/>
    <w:rsid w:val="00FD37EE"/>
    <w:rsid w:val="00FD3B08"/>
    <w:rsid w:val="00FD3DB9"/>
    <w:rsid w:val="00FD4689"/>
    <w:rsid w:val="00FD48CC"/>
    <w:rsid w:val="00FD5347"/>
    <w:rsid w:val="00FD53C8"/>
    <w:rsid w:val="00FD5F9A"/>
    <w:rsid w:val="00FD6044"/>
    <w:rsid w:val="00FD6123"/>
    <w:rsid w:val="00FD62B5"/>
    <w:rsid w:val="00FD6403"/>
    <w:rsid w:val="00FD67FC"/>
    <w:rsid w:val="00FD6CE4"/>
    <w:rsid w:val="00FD6F51"/>
    <w:rsid w:val="00FD7306"/>
    <w:rsid w:val="00FD74BB"/>
    <w:rsid w:val="00FD74C9"/>
    <w:rsid w:val="00FD7D86"/>
    <w:rsid w:val="00FE0402"/>
    <w:rsid w:val="00FE0C34"/>
    <w:rsid w:val="00FE10B4"/>
    <w:rsid w:val="00FE10F2"/>
    <w:rsid w:val="00FE18B7"/>
    <w:rsid w:val="00FE224A"/>
    <w:rsid w:val="00FE22BF"/>
    <w:rsid w:val="00FE2B71"/>
    <w:rsid w:val="00FE2BB8"/>
    <w:rsid w:val="00FE2E67"/>
    <w:rsid w:val="00FE2FC0"/>
    <w:rsid w:val="00FE376E"/>
    <w:rsid w:val="00FE5BF5"/>
    <w:rsid w:val="00FE5CCE"/>
    <w:rsid w:val="00FE6631"/>
    <w:rsid w:val="00FE6982"/>
    <w:rsid w:val="00FE6F42"/>
    <w:rsid w:val="00FE71EA"/>
    <w:rsid w:val="00FE79CF"/>
    <w:rsid w:val="00FF02F2"/>
    <w:rsid w:val="00FF0744"/>
    <w:rsid w:val="00FF0DA2"/>
    <w:rsid w:val="00FF1321"/>
    <w:rsid w:val="00FF1D94"/>
    <w:rsid w:val="00FF1FC5"/>
    <w:rsid w:val="00FF200A"/>
    <w:rsid w:val="00FF23FE"/>
    <w:rsid w:val="00FF24C8"/>
    <w:rsid w:val="00FF2B27"/>
    <w:rsid w:val="00FF2D6C"/>
    <w:rsid w:val="00FF2EC8"/>
    <w:rsid w:val="00FF3116"/>
    <w:rsid w:val="00FF37D2"/>
    <w:rsid w:val="00FF3CD0"/>
    <w:rsid w:val="00FF4477"/>
    <w:rsid w:val="00FF45F5"/>
    <w:rsid w:val="00FF49B0"/>
    <w:rsid w:val="00FF4A13"/>
    <w:rsid w:val="00FF4B43"/>
    <w:rsid w:val="00FF5424"/>
    <w:rsid w:val="00FF5970"/>
    <w:rsid w:val="00FF5C07"/>
    <w:rsid w:val="00FF7228"/>
    <w:rsid w:val="00FF72AC"/>
    <w:rsid w:val="00FF73E4"/>
    <w:rsid w:val="00F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87"/>
    <w:rPr>
      <w:sz w:val="24"/>
      <w:szCs w:val="24"/>
    </w:rPr>
  </w:style>
  <w:style w:type="paragraph" w:styleId="Heading1">
    <w:name w:val="heading 1"/>
    <w:basedOn w:val="Normal"/>
    <w:next w:val="Normal"/>
    <w:link w:val="Heading1Char"/>
    <w:qFormat/>
    <w:rsid w:val="00D93C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1356E"/>
    <w:rPr>
      <w:sz w:val="16"/>
      <w:szCs w:val="16"/>
    </w:rPr>
  </w:style>
  <w:style w:type="paragraph" w:styleId="CommentText">
    <w:name w:val="annotation text"/>
    <w:basedOn w:val="Normal"/>
    <w:link w:val="CommentTextChar"/>
    <w:rsid w:val="0011356E"/>
    <w:rPr>
      <w:sz w:val="20"/>
      <w:szCs w:val="20"/>
    </w:rPr>
  </w:style>
  <w:style w:type="character" w:customStyle="1" w:styleId="CommentTextChar">
    <w:name w:val="Comment Text Char"/>
    <w:basedOn w:val="DefaultParagraphFont"/>
    <w:link w:val="CommentText"/>
    <w:rsid w:val="0011356E"/>
  </w:style>
  <w:style w:type="paragraph" w:styleId="CommentSubject">
    <w:name w:val="annotation subject"/>
    <w:basedOn w:val="CommentText"/>
    <w:next w:val="CommentText"/>
    <w:link w:val="CommentSubjectChar"/>
    <w:rsid w:val="0011356E"/>
    <w:rPr>
      <w:b/>
      <w:bCs/>
    </w:rPr>
  </w:style>
  <w:style w:type="character" w:customStyle="1" w:styleId="CommentSubjectChar">
    <w:name w:val="Comment Subject Char"/>
    <w:link w:val="CommentSubject"/>
    <w:rsid w:val="0011356E"/>
    <w:rPr>
      <w:b/>
      <w:bCs/>
    </w:rPr>
  </w:style>
  <w:style w:type="paragraph" w:styleId="BalloonText">
    <w:name w:val="Balloon Text"/>
    <w:basedOn w:val="Normal"/>
    <w:link w:val="BalloonTextChar"/>
    <w:rsid w:val="0011356E"/>
    <w:rPr>
      <w:rFonts w:ascii="Tahoma" w:hAnsi="Tahoma" w:cs="Tahoma"/>
      <w:sz w:val="16"/>
      <w:szCs w:val="16"/>
    </w:rPr>
  </w:style>
  <w:style w:type="character" w:customStyle="1" w:styleId="BalloonTextChar">
    <w:name w:val="Balloon Text Char"/>
    <w:link w:val="BalloonText"/>
    <w:rsid w:val="0011356E"/>
    <w:rPr>
      <w:rFonts w:ascii="Tahoma" w:hAnsi="Tahoma" w:cs="Tahoma"/>
      <w:sz w:val="16"/>
      <w:szCs w:val="16"/>
    </w:rPr>
  </w:style>
  <w:style w:type="paragraph" w:styleId="Header">
    <w:name w:val="header"/>
    <w:basedOn w:val="Normal"/>
    <w:link w:val="HeaderChar"/>
    <w:rsid w:val="002408FF"/>
    <w:pPr>
      <w:tabs>
        <w:tab w:val="center" w:pos="4513"/>
        <w:tab w:val="right" w:pos="9026"/>
      </w:tabs>
    </w:pPr>
  </w:style>
  <w:style w:type="character" w:customStyle="1" w:styleId="HeaderChar">
    <w:name w:val="Header Char"/>
    <w:link w:val="Header"/>
    <w:rsid w:val="002408FF"/>
    <w:rPr>
      <w:sz w:val="24"/>
      <w:szCs w:val="24"/>
    </w:rPr>
  </w:style>
  <w:style w:type="paragraph" w:styleId="Footer">
    <w:name w:val="footer"/>
    <w:basedOn w:val="Normal"/>
    <w:link w:val="FooterChar"/>
    <w:uiPriority w:val="99"/>
    <w:rsid w:val="002408FF"/>
    <w:pPr>
      <w:tabs>
        <w:tab w:val="center" w:pos="4513"/>
        <w:tab w:val="right" w:pos="9026"/>
      </w:tabs>
    </w:pPr>
  </w:style>
  <w:style w:type="character" w:customStyle="1" w:styleId="FooterChar">
    <w:name w:val="Footer Char"/>
    <w:link w:val="Footer"/>
    <w:uiPriority w:val="99"/>
    <w:rsid w:val="002408FF"/>
    <w:rPr>
      <w:sz w:val="24"/>
      <w:szCs w:val="24"/>
    </w:rPr>
  </w:style>
  <w:style w:type="paragraph" w:styleId="ListParagraph">
    <w:name w:val="List Paragraph"/>
    <w:basedOn w:val="Normal"/>
    <w:uiPriority w:val="34"/>
    <w:qFormat/>
    <w:rsid w:val="00E44A75"/>
    <w:pPr>
      <w:ind w:left="720"/>
    </w:pPr>
    <w:rPr>
      <w:rFonts w:ascii="Calibri" w:eastAsia="Calibri" w:hAnsi="Calibri" w:cs="Calibri"/>
      <w:sz w:val="22"/>
      <w:szCs w:val="22"/>
      <w:lang w:eastAsia="en-US"/>
    </w:rPr>
  </w:style>
  <w:style w:type="paragraph" w:customStyle="1" w:styleId="FrontClientAudit">
    <w:name w:val="Front Client/ Audit"/>
    <w:basedOn w:val="Normal"/>
    <w:rsid w:val="00E37DA7"/>
    <w:pPr>
      <w:spacing w:after="60"/>
      <w:jc w:val="right"/>
    </w:pPr>
    <w:rPr>
      <w:rFonts w:ascii="Arial" w:hAnsi="Arial" w:cs="Arial"/>
      <w:b/>
      <w:noProof/>
      <w:sz w:val="28"/>
      <w:szCs w:val="34"/>
      <w:lang w:eastAsia="en-US"/>
    </w:rPr>
  </w:style>
  <w:style w:type="character" w:styleId="Hyperlink">
    <w:name w:val="Hyperlink"/>
    <w:rsid w:val="00E161AC"/>
    <w:rPr>
      <w:color w:val="0000FF"/>
      <w:u w:val="single"/>
    </w:rPr>
  </w:style>
  <w:style w:type="character" w:styleId="SubtleEmphasis">
    <w:name w:val="Subtle Emphasis"/>
    <w:uiPriority w:val="19"/>
    <w:qFormat/>
    <w:rsid w:val="00863A87"/>
    <w:rPr>
      <w:i/>
      <w:iCs/>
      <w:color w:val="808080"/>
    </w:rPr>
  </w:style>
  <w:style w:type="paragraph" w:styleId="NoSpacing">
    <w:name w:val="No Spacing"/>
    <w:uiPriority w:val="1"/>
    <w:qFormat/>
    <w:rsid w:val="009D3BCD"/>
    <w:rPr>
      <w:sz w:val="24"/>
      <w:szCs w:val="24"/>
    </w:rPr>
  </w:style>
  <w:style w:type="paragraph" w:styleId="NormalWeb">
    <w:name w:val="Normal (Web)"/>
    <w:basedOn w:val="Normal"/>
    <w:uiPriority w:val="99"/>
    <w:unhideWhenUsed/>
    <w:rsid w:val="00946A7A"/>
    <w:pPr>
      <w:spacing w:before="100" w:beforeAutospacing="1" w:after="100" w:afterAutospacing="1"/>
    </w:pPr>
  </w:style>
  <w:style w:type="paragraph" w:customStyle="1" w:styleId="Default">
    <w:name w:val="Default"/>
    <w:rsid w:val="00503768"/>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425486"/>
    <w:rPr>
      <w:sz w:val="24"/>
      <w:szCs w:val="24"/>
    </w:rPr>
  </w:style>
  <w:style w:type="character" w:customStyle="1" w:styleId="Heading1Char">
    <w:name w:val="Heading 1 Char"/>
    <w:basedOn w:val="DefaultParagraphFont"/>
    <w:link w:val="Heading1"/>
    <w:rsid w:val="00D93C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87"/>
    <w:rPr>
      <w:sz w:val="24"/>
      <w:szCs w:val="24"/>
    </w:rPr>
  </w:style>
  <w:style w:type="paragraph" w:styleId="Heading1">
    <w:name w:val="heading 1"/>
    <w:basedOn w:val="Normal"/>
    <w:next w:val="Normal"/>
    <w:link w:val="Heading1Char"/>
    <w:qFormat/>
    <w:rsid w:val="00D93C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1356E"/>
    <w:rPr>
      <w:sz w:val="16"/>
      <w:szCs w:val="16"/>
    </w:rPr>
  </w:style>
  <w:style w:type="paragraph" w:styleId="CommentText">
    <w:name w:val="annotation text"/>
    <w:basedOn w:val="Normal"/>
    <w:link w:val="CommentTextChar"/>
    <w:rsid w:val="0011356E"/>
    <w:rPr>
      <w:sz w:val="20"/>
      <w:szCs w:val="20"/>
    </w:rPr>
  </w:style>
  <w:style w:type="character" w:customStyle="1" w:styleId="CommentTextChar">
    <w:name w:val="Comment Text Char"/>
    <w:basedOn w:val="DefaultParagraphFont"/>
    <w:link w:val="CommentText"/>
    <w:rsid w:val="0011356E"/>
  </w:style>
  <w:style w:type="paragraph" w:styleId="CommentSubject">
    <w:name w:val="annotation subject"/>
    <w:basedOn w:val="CommentText"/>
    <w:next w:val="CommentText"/>
    <w:link w:val="CommentSubjectChar"/>
    <w:rsid w:val="0011356E"/>
    <w:rPr>
      <w:b/>
      <w:bCs/>
    </w:rPr>
  </w:style>
  <w:style w:type="character" w:customStyle="1" w:styleId="CommentSubjectChar">
    <w:name w:val="Comment Subject Char"/>
    <w:link w:val="CommentSubject"/>
    <w:rsid w:val="0011356E"/>
    <w:rPr>
      <w:b/>
      <w:bCs/>
    </w:rPr>
  </w:style>
  <w:style w:type="paragraph" w:styleId="BalloonText">
    <w:name w:val="Balloon Text"/>
    <w:basedOn w:val="Normal"/>
    <w:link w:val="BalloonTextChar"/>
    <w:rsid w:val="0011356E"/>
    <w:rPr>
      <w:rFonts w:ascii="Tahoma" w:hAnsi="Tahoma" w:cs="Tahoma"/>
      <w:sz w:val="16"/>
      <w:szCs w:val="16"/>
    </w:rPr>
  </w:style>
  <w:style w:type="character" w:customStyle="1" w:styleId="BalloonTextChar">
    <w:name w:val="Balloon Text Char"/>
    <w:link w:val="BalloonText"/>
    <w:rsid w:val="0011356E"/>
    <w:rPr>
      <w:rFonts w:ascii="Tahoma" w:hAnsi="Tahoma" w:cs="Tahoma"/>
      <w:sz w:val="16"/>
      <w:szCs w:val="16"/>
    </w:rPr>
  </w:style>
  <w:style w:type="paragraph" w:styleId="Header">
    <w:name w:val="header"/>
    <w:basedOn w:val="Normal"/>
    <w:link w:val="HeaderChar"/>
    <w:rsid w:val="002408FF"/>
    <w:pPr>
      <w:tabs>
        <w:tab w:val="center" w:pos="4513"/>
        <w:tab w:val="right" w:pos="9026"/>
      </w:tabs>
    </w:pPr>
  </w:style>
  <w:style w:type="character" w:customStyle="1" w:styleId="HeaderChar">
    <w:name w:val="Header Char"/>
    <w:link w:val="Header"/>
    <w:rsid w:val="002408FF"/>
    <w:rPr>
      <w:sz w:val="24"/>
      <w:szCs w:val="24"/>
    </w:rPr>
  </w:style>
  <w:style w:type="paragraph" w:styleId="Footer">
    <w:name w:val="footer"/>
    <w:basedOn w:val="Normal"/>
    <w:link w:val="FooterChar"/>
    <w:uiPriority w:val="99"/>
    <w:rsid w:val="002408FF"/>
    <w:pPr>
      <w:tabs>
        <w:tab w:val="center" w:pos="4513"/>
        <w:tab w:val="right" w:pos="9026"/>
      </w:tabs>
    </w:pPr>
  </w:style>
  <w:style w:type="character" w:customStyle="1" w:styleId="FooterChar">
    <w:name w:val="Footer Char"/>
    <w:link w:val="Footer"/>
    <w:uiPriority w:val="99"/>
    <w:rsid w:val="002408FF"/>
    <w:rPr>
      <w:sz w:val="24"/>
      <w:szCs w:val="24"/>
    </w:rPr>
  </w:style>
  <w:style w:type="paragraph" w:styleId="ListParagraph">
    <w:name w:val="List Paragraph"/>
    <w:basedOn w:val="Normal"/>
    <w:uiPriority w:val="34"/>
    <w:qFormat/>
    <w:rsid w:val="00E44A75"/>
    <w:pPr>
      <w:ind w:left="720"/>
    </w:pPr>
    <w:rPr>
      <w:rFonts w:ascii="Calibri" w:eastAsia="Calibri" w:hAnsi="Calibri" w:cs="Calibri"/>
      <w:sz w:val="22"/>
      <w:szCs w:val="22"/>
      <w:lang w:eastAsia="en-US"/>
    </w:rPr>
  </w:style>
  <w:style w:type="paragraph" w:customStyle="1" w:styleId="FrontClientAudit">
    <w:name w:val="Front Client/ Audit"/>
    <w:basedOn w:val="Normal"/>
    <w:rsid w:val="00E37DA7"/>
    <w:pPr>
      <w:spacing w:after="60"/>
      <w:jc w:val="right"/>
    </w:pPr>
    <w:rPr>
      <w:rFonts w:ascii="Arial" w:hAnsi="Arial" w:cs="Arial"/>
      <w:b/>
      <w:noProof/>
      <w:sz w:val="28"/>
      <w:szCs w:val="34"/>
      <w:lang w:eastAsia="en-US"/>
    </w:rPr>
  </w:style>
  <w:style w:type="character" w:styleId="Hyperlink">
    <w:name w:val="Hyperlink"/>
    <w:rsid w:val="00E161AC"/>
    <w:rPr>
      <w:color w:val="0000FF"/>
      <w:u w:val="single"/>
    </w:rPr>
  </w:style>
  <w:style w:type="character" w:styleId="SubtleEmphasis">
    <w:name w:val="Subtle Emphasis"/>
    <w:uiPriority w:val="19"/>
    <w:qFormat/>
    <w:rsid w:val="00863A87"/>
    <w:rPr>
      <w:i/>
      <w:iCs/>
      <w:color w:val="808080"/>
    </w:rPr>
  </w:style>
  <w:style w:type="paragraph" w:styleId="NoSpacing">
    <w:name w:val="No Spacing"/>
    <w:uiPriority w:val="1"/>
    <w:qFormat/>
    <w:rsid w:val="009D3BCD"/>
    <w:rPr>
      <w:sz w:val="24"/>
      <w:szCs w:val="24"/>
    </w:rPr>
  </w:style>
  <w:style w:type="paragraph" w:styleId="NormalWeb">
    <w:name w:val="Normal (Web)"/>
    <w:basedOn w:val="Normal"/>
    <w:uiPriority w:val="99"/>
    <w:unhideWhenUsed/>
    <w:rsid w:val="00946A7A"/>
    <w:pPr>
      <w:spacing w:before="100" w:beforeAutospacing="1" w:after="100" w:afterAutospacing="1"/>
    </w:pPr>
  </w:style>
  <w:style w:type="paragraph" w:customStyle="1" w:styleId="Default">
    <w:name w:val="Default"/>
    <w:rsid w:val="00503768"/>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425486"/>
    <w:rPr>
      <w:sz w:val="24"/>
      <w:szCs w:val="24"/>
    </w:rPr>
  </w:style>
  <w:style w:type="character" w:customStyle="1" w:styleId="Heading1Char">
    <w:name w:val="Heading 1 Char"/>
    <w:basedOn w:val="DefaultParagraphFont"/>
    <w:link w:val="Heading1"/>
    <w:rsid w:val="00D93C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8243">
      <w:bodyDiv w:val="1"/>
      <w:marLeft w:val="0"/>
      <w:marRight w:val="0"/>
      <w:marTop w:val="0"/>
      <w:marBottom w:val="0"/>
      <w:divBdr>
        <w:top w:val="none" w:sz="0" w:space="0" w:color="auto"/>
        <w:left w:val="none" w:sz="0" w:space="0" w:color="auto"/>
        <w:bottom w:val="none" w:sz="0" w:space="0" w:color="auto"/>
        <w:right w:val="none" w:sz="0" w:space="0" w:color="auto"/>
      </w:divBdr>
    </w:div>
    <w:div w:id="423231670">
      <w:bodyDiv w:val="1"/>
      <w:marLeft w:val="0"/>
      <w:marRight w:val="0"/>
      <w:marTop w:val="0"/>
      <w:marBottom w:val="0"/>
      <w:divBdr>
        <w:top w:val="none" w:sz="0" w:space="0" w:color="auto"/>
        <w:left w:val="none" w:sz="0" w:space="0" w:color="auto"/>
        <w:bottom w:val="none" w:sz="0" w:space="0" w:color="auto"/>
        <w:right w:val="none" w:sz="0" w:space="0" w:color="auto"/>
      </w:divBdr>
    </w:div>
    <w:div w:id="454907521">
      <w:bodyDiv w:val="1"/>
      <w:marLeft w:val="0"/>
      <w:marRight w:val="0"/>
      <w:marTop w:val="0"/>
      <w:marBottom w:val="0"/>
      <w:divBdr>
        <w:top w:val="none" w:sz="0" w:space="0" w:color="auto"/>
        <w:left w:val="none" w:sz="0" w:space="0" w:color="auto"/>
        <w:bottom w:val="none" w:sz="0" w:space="0" w:color="auto"/>
        <w:right w:val="none" w:sz="0" w:space="0" w:color="auto"/>
      </w:divBdr>
    </w:div>
    <w:div w:id="605234953">
      <w:bodyDiv w:val="1"/>
      <w:marLeft w:val="0"/>
      <w:marRight w:val="0"/>
      <w:marTop w:val="0"/>
      <w:marBottom w:val="0"/>
      <w:divBdr>
        <w:top w:val="none" w:sz="0" w:space="0" w:color="auto"/>
        <w:left w:val="none" w:sz="0" w:space="0" w:color="auto"/>
        <w:bottom w:val="none" w:sz="0" w:space="0" w:color="auto"/>
        <w:right w:val="none" w:sz="0" w:space="0" w:color="auto"/>
      </w:divBdr>
    </w:div>
    <w:div w:id="618999030">
      <w:bodyDiv w:val="1"/>
      <w:marLeft w:val="0"/>
      <w:marRight w:val="0"/>
      <w:marTop w:val="0"/>
      <w:marBottom w:val="0"/>
      <w:divBdr>
        <w:top w:val="none" w:sz="0" w:space="0" w:color="auto"/>
        <w:left w:val="none" w:sz="0" w:space="0" w:color="auto"/>
        <w:bottom w:val="none" w:sz="0" w:space="0" w:color="auto"/>
        <w:right w:val="none" w:sz="0" w:space="0" w:color="auto"/>
      </w:divBdr>
    </w:div>
    <w:div w:id="632246987">
      <w:bodyDiv w:val="1"/>
      <w:marLeft w:val="0"/>
      <w:marRight w:val="0"/>
      <w:marTop w:val="0"/>
      <w:marBottom w:val="0"/>
      <w:divBdr>
        <w:top w:val="none" w:sz="0" w:space="0" w:color="auto"/>
        <w:left w:val="none" w:sz="0" w:space="0" w:color="auto"/>
        <w:bottom w:val="none" w:sz="0" w:space="0" w:color="auto"/>
        <w:right w:val="none" w:sz="0" w:space="0" w:color="auto"/>
      </w:divBdr>
    </w:div>
    <w:div w:id="673150977">
      <w:bodyDiv w:val="1"/>
      <w:marLeft w:val="0"/>
      <w:marRight w:val="0"/>
      <w:marTop w:val="0"/>
      <w:marBottom w:val="0"/>
      <w:divBdr>
        <w:top w:val="none" w:sz="0" w:space="0" w:color="auto"/>
        <w:left w:val="none" w:sz="0" w:space="0" w:color="auto"/>
        <w:bottom w:val="none" w:sz="0" w:space="0" w:color="auto"/>
        <w:right w:val="none" w:sz="0" w:space="0" w:color="auto"/>
      </w:divBdr>
    </w:div>
    <w:div w:id="700396146">
      <w:bodyDiv w:val="1"/>
      <w:marLeft w:val="0"/>
      <w:marRight w:val="0"/>
      <w:marTop w:val="0"/>
      <w:marBottom w:val="0"/>
      <w:divBdr>
        <w:top w:val="none" w:sz="0" w:space="0" w:color="auto"/>
        <w:left w:val="none" w:sz="0" w:space="0" w:color="auto"/>
        <w:bottom w:val="none" w:sz="0" w:space="0" w:color="auto"/>
        <w:right w:val="none" w:sz="0" w:space="0" w:color="auto"/>
      </w:divBdr>
    </w:div>
    <w:div w:id="703988173">
      <w:bodyDiv w:val="1"/>
      <w:marLeft w:val="0"/>
      <w:marRight w:val="0"/>
      <w:marTop w:val="0"/>
      <w:marBottom w:val="0"/>
      <w:divBdr>
        <w:top w:val="none" w:sz="0" w:space="0" w:color="auto"/>
        <w:left w:val="none" w:sz="0" w:space="0" w:color="auto"/>
        <w:bottom w:val="none" w:sz="0" w:space="0" w:color="auto"/>
        <w:right w:val="none" w:sz="0" w:space="0" w:color="auto"/>
      </w:divBdr>
    </w:div>
    <w:div w:id="773398689">
      <w:bodyDiv w:val="1"/>
      <w:marLeft w:val="0"/>
      <w:marRight w:val="0"/>
      <w:marTop w:val="0"/>
      <w:marBottom w:val="0"/>
      <w:divBdr>
        <w:top w:val="none" w:sz="0" w:space="0" w:color="auto"/>
        <w:left w:val="none" w:sz="0" w:space="0" w:color="auto"/>
        <w:bottom w:val="none" w:sz="0" w:space="0" w:color="auto"/>
        <w:right w:val="none" w:sz="0" w:space="0" w:color="auto"/>
      </w:divBdr>
    </w:div>
    <w:div w:id="797795470">
      <w:bodyDiv w:val="1"/>
      <w:marLeft w:val="0"/>
      <w:marRight w:val="0"/>
      <w:marTop w:val="0"/>
      <w:marBottom w:val="0"/>
      <w:divBdr>
        <w:top w:val="none" w:sz="0" w:space="0" w:color="auto"/>
        <w:left w:val="none" w:sz="0" w:space="0" w:color="auto"/>
        <w:bottom w:val="none" w:sz="0" w:space="0" w:color="auto"/>
        <w:right w:val="none" w:sz="0" w:space="0" w:color="auto"/>
      </w:divBdr>
    </w:div>
    <w:div w:id="980578969">
      <w:bodyDiv w:val="1"/>
      <w:marLeft w:val="0"/>
      <w:marRight w:val="0"/>
      <w:marTop w:val="0"/>
      <w:marBottom w:val="0"/>
      <w:divBdr>
        <w:top w:val="none" w:sz="0" w:space="0" w:color="auto"/>
        <w:left w:val="none" w:sz="0" w:space="0" w:color="auto"/>
        <w:bottom w:val="none" w:sz="0" w:space="0" w:color="auto"/>
        <w:right w:val="none" w:sz="0" w:space="0" w:color="auto"/>
      </w:divBdr>
    </w:div>
    <w:div w:id="1029767491">
      <w:bodyDiv w:val="1"/>
      <w:marLeft w:val="0"/>
      <w:marRight w:val="0"/>
      <w:marTop w:val="0"/>
      <w:marBottom w:val="0"/>
      <w:divBdr>
        <w:top w:val="none" w:sz="0" w:space="0" w:color="auto"/>
        <w:left w:val="none" w:sz="0" w:space="0" w:color="auto"/>
        <w:bottom w:val="none" w:sz="0" w:space="0" w:color="auto"/>
        <w:right w:val="none" w:sz="0" w:space="0" w:color="auto"/>
      </w:divBdr>
    </w:div>
    <w:div w:id="1043213478">
      <w:bodyDiv w:val="1"/>
      <w:marLeft w:val="0"/>
      <w:marRight w:val="0"/>
      <w:marTop w:val="0"/>
      <w:marBottom w:val="0"/>
      <w:divBdr>
        <w:top w:val="none" w:sz="0" w:space="0" w:color="auto"/>
        <w:left w:val="none" w:sz="0" w:space="0" w:color="auto"/>
        <w:bottom w:val="none" w:sz="0" w:space="0" w:color="auto"/>
        <w:right w:val="none" w:sz="0" w:space="0" w:color="auto"/>
      </w:divBdr>
    </w:div>
    <w:div w:id="1098141718">
      <w:bodyDiv w:val="1"/>
      <w:marLeft w:val="0"/>
      <w:marRight w:val="0"/>
      <w:marTop w:val="0"/>
      <w:marBottom w:val="0"/>
      <w:divBdr>
        <w:top w:val="none" w:sz="0" w:space="0" w:color="auto"/>
        <w:left w:val="none" w:sz="0" w:space="0" w:color="auto"/>
        <w:bottom w:val="none" w:sz="0" w:space="0" w:color="auto"/>
        <w:right w:val="none" w:sz="0" w:space="0" w:color="auto"/>
      </w:divBdr>
    </w:div>
    <w:div w:id="1243176809">
      <w:bodyDiv w:val="1"/>
      <w:marLeft w:val="0"/>
      <w:marRight w:val="0"/>
      <w:marTop w:val="0"/>
      <w:marBottom w:val="0"/>
      <w:divBdr>
        <w:top w:val="none" w:sz="0" w:space="0" w:color="auto"/>
        <w:left w:val="none" w:sz="0" w:space="0" w:color="auto"/>
        <w:bottom w:val="none" w:sz="0" w:space="0" w:color="auto"/>
        <w:right w:val="none" w:sz="0" w:space="0" w:color="auto"/>
      </w:divBdr>
    </w:div>
    <w:div w:id="1313634572">
      <w:bodyDiv w:val="1"/>
      <w:marLeft w:val="0"/>
      <w:marRight w:val="0"/>
      <w:marTop w:val="0"/>
      <w:marBottom w:val="0"/>
      <w:divBdr>
        <w:top w:val="none" w:sz="0" w:space="0" w:color="auto"/>
        <w:left w:val="none" w:sz="0" w:space="0" w:color="auto"/>
        <w:bottom w:val="none" w:sz="0" w:space="0" w:color="auto"/>
        <w:right w:val="none" w:sz="0" w:space="0" w:color="auto"/>
      </w:divBdr>
    </w:div>
    <w:div w:id="1320692628">
      <w:bodyDiv w:val="1"/>
      <w:marLeft w:val="0"/>
      <w:marRight w:val="0"/>
      <w:marTop w:val="0"/>
      <w:marBottom w:val="0"/>
      <w:divBdr>
        <w:top w:val="none" w:sz="0" w:space="0" w:color="auto"/>
        <w:left w:val="none" w:sz="0" w:space="0" w:color="auto"/>
        <w:bottom w:val="none" w:sz="0" w:space="0" w:color="auto"/>
        <w:right w:val="none" w:sz="0" w:space="0" w:color="auto"/>
      </w:divBdr>
    </w:div>
    <w:div w:id="1443724224">
      <w:bodyDiv w:val="1"/>
      <w:marLeft w:val="0"/>
      <w:marRight w:val="0"/>
      <w:marTop w:val="0"/>
      <w:marBottom w:val="0"/>
      <w:divBdr>
        <w:top w:val="none" w:sz="0" w:space="0" w:color="auto"/>
        <w:left w:val="none" w:sz="0" w:space="0" w:color="auto"/>
        <w:bottom w:val="none" w:sz="0" w:space="0" w:color="auto"/>
        <w:right w:val="none" w:sz="0" w:space="0" w:color="auto"/>
      </w:divBdr>
    </w:div>
    <w:div w:id="1452284648">
      <w:bodyDiv w:val="1"/>
      <w:marLeft w:val="0"/>
      <w:marRight w:val="0"/>
      <w:marTop w:val="0"/>
      <w:marBottom w:val="0"/>
      <w:divBdr>
        <w:top w:val="none" w:sz="0" w:space="0" w:color="auto"/>
        <w:left w:val="none" w:sz="0" w:space="0" w:color="auto"/>
        <w:bottom w:val="none" w:sz="0" w:space="0" w:color="auto"/>
        <w:right w:val="none" w:sz="0" w:space="0" w:color="auto"/>
      </w:divBdr>
    </w:div>
    <w:div w:id="1525678904">
      <w:bodyDiv w:val="1"/>
      <w:marLeft w:val="0"/>
      <w:marRight w:val="0"/>
      <w:marTop w:val="0"/>
      <w:marBottom w:val="0"/>
      <w:divBdr>
        <w:top w:val="none" w:sz="0" w:space="0" w:color="auto"/>
        <w:left w:val="none" w:sz="0" w:space="0" w:color="auto"/>
        <w:bottom w:val="none" w:sz="0" w:space="0" w:color="auto"/>
        <w:right w:val="none" w:sz="0" w:space="0" w:color="auto"/>
      </w:divBdr>
    </w:div>
    <w:div w:id="1537960507">
      <w:bodyDiv w:val="1"/>
      <w:marLeft w:val="0"/>
      <w:marRight w:val="0"/>
      <w:marTop w:val="0"/>
      <w:marBottom w:val="0"/>
      <w:divBdr>
        <w:top w:val="none" w:sz="0" w:space="0" w:color="auto"/>
        <w:left w:val="none" w:sz="0" w:space="0" w:color="auto"/>
        <w:bottom w:val="none" w:sz="0" w:space="0" w:color="auto"/>
        <w:right w:val="none" w:sz="0" w:space="0" w:color="auto"/>
      </w:divBdr>
    </w:div>
    <w:div w:id="1700550685">
      <w:bodyDiv w:val="1"/>
      <w:marLeft w:val="0"/>
      <w:marRight w:val="0"/>
      <w:marTop w:val="0"/>
      <w:marBottom w:val="0"/>
      <w:divBdr>
        <w:top w:val="none" w:sz="0" w:space="0" w:color="auto"/>
        <w:left w:val="none" w:sz="0" w:space="0" w:color="auto"/>
        <w:bottom w:val="none" w:sz="0" w:space="0" w:color="auto"/>
        <w:right w:val="none" w:sz="0" w:space="0" w:color="auto"/>
      </w:divBdr>
    </w:div>
    <w:div w:id="1732922906">
      <w:bodyDiv w:val="1"/>
      <w:marLeft w:val="0"/>
      <w:marRight w:val="0"/>
      <w:marTop w:val="0"/>
      <w:marBottom w:val="0"/>
      <w:divBdr>
        <w:top w:val="none" w:sz="0" w:space="0" w:color="auto"/>
        <w:left w:val="none" w:sz="0" w:space="0" w:color="auto"/>
        <w:bottom w:val="none" w:sz="0" w:space="0" w:color="auto"/>
        <w:right w:val="none" w:sz="0" w:space="0" w:color="auto"/>
      </w:divBdr>
      <w:divsChild>
        <w:div w:id="451561588">
          <w:marLeft w:val="1166"/>
          <w:marRight w:val="0"/>
          <w:marTop w:val="106"/>
          <w:marBottom w:val="0"/>
          <w:divBdr>
            <w:top w:val="none" w:sz="0" w:space="0" w:color="auto"/>
            <w:left w:val="none" w:sz="0" w:space="0" w:color="auto"/>
            <w:bottom w:val="none" w:sz="0" w:space="0" w:color="auto"/>
            <w:right w:val="none" w:sz="0" w:space="0" w:color="auto"/>
          </w:divBdr>
        </w:div>
        <w:div w:id="1348797426">
          <w:marLeft w:val="1166"/>
          <w:marRight w:val="0"/>
          <w:marTop w:val="106"/>
          <w:marBottom w:val="0"/>
          <w:divBdr>
            <w:top w:val="none" w:sz="0" w:space="0" w:color="auto"/>
            <w:left w:val="none" w:sz="0" w:space="0" w:color="auto"/>
            <w:bottom w:val="none" w:sz="0" w:space="0" w:color="auto"/>
            <w:right w:val="none" w:sz="0" w:space="0" w:color="auto"/>
          </w:divBdr>
        </w:div>
        <w:div w:id="1075471306">
          <w:marLeft w:val="1166"/>
          <w:marRight w:val="0"/>
          <w:marTop w:val="106"/>
          <w:marBottom w:val="0"/>
          <w:divBdr>
            <w:top w:val="none" w:sz="0" w:space="0" w:color="auto"/>
            <w:left w:val="none" w:sz="0" w:space="0" w:color="auto"/>
            <w:bottom w:val="none" w:sz="0" w:space="0" w:color="auto"/>
            <w:right w:val="none" w:sz="0" w:space="0" w:color="auto"/>
          </w:divBdr>
        </w:div>
      </w:divsChild>
    </w:div>
    <w:div w:id="1744179884">
      <w:bodyDiv w:val="1"/>
      <w:marLeft w:val="0"/>
      <w:marRight w:val="0"/>
      <w:marTop w:val="0"/>
      <w:marBottom w:val="0"/>
      <w:divBdr>
        <w:top w:val="none" w:sz="0" w:space="0" w:color="auto"/>
        <w:left w:val="none" w:sz="0" w:space="0" w:color="auto"/>
        <w:bottom w:val="none" w:sz="0" w:space="0" w:color="auto"/>
        <w:right w:val="none" w:sz="0" w:space="0" w:color="auto"/>
      </w:divBdr>
    </w:div>
    <w:div w:id="1763337149">
      <w:bodyDiv w:val="1"/>
      <w:marLeft w:val="0"/>
      <w:marRight w:val="0"/>
      <w:marTop w:val="0"/>
      <w:marBottom w:val="0"/>
      <w:divBdr>
        <w:top w:val="none" w:sz="0" w:space="0" w:color="auto"/>
        <w:left w:val="none" w:sz="0" w:space="0" w:color="auto"/>
        <w:bottom w:val="none" w:sz="0" w:space="0" w:color="auto"/>
        <w:right w:val="none" w:sz="0" w:space="0" w:color="auto"/>
      </w:divBdr>
    </w:div>
    <w:div w:id="1868372242">
      <w:bodyDiv w:val="1"/>
      <w:marLeft w:val="0"/>
      <w:marRight w:val="0"/>
      <w:marTop w:val="0"/>
      <w:marBottom w:val="0"/>
      <w:divBdr>
        <w:top w:val="none" w:sz="0" w:space="0" w:color="auto"/>
        <w:left w:val="none" w:sz="0" w:space="0" w:color="auto"/>
        <w:bottom w:val="none" w:sz="0" w:space="0" w:color="auto"/>
        <w:right w:val="none" w:sz="0" w:space="0" w:color="auto"/>
      </w:divBdr>
    </w:div>
    <w:div w:id="1885167416">
      <w:bodyDiv w:val="1"/>
      <w:marLeft w:val="0"/>
      <w:marRight w:val="0"/>
      <w:marTop w:val="0"/>
      <w:marBottom w:val="0"/>
      <w:divBdr>
        <w:top w:val="none" w:sz="0" w:space="0" w:color="auto"/>
        <w:left w:val="none" w:sz="0" w:space="0" w:color="auto"/>
        <w:bottom w:val="none" w:sz="0" w:space="0" w:color="auto"/>
        <w:right w:val="none" w:sz="0" w:space="0" w:color="auto"/>
      </w:divBdr>
    </w:div>
    <w:div w:id="193909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74D6-34E7-45F1-BE89-37F0739A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2103</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NORTH EAST LINCOLNSHIRE CARE TRUST PLUS</vt:lpstr>
    </vt:vector>
  </TitlesOfParts>
  <Company>NELCTP &amp; NLPCT</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LINCOLNSHIRE CARE TRUST PLUS</dc:title>
  <dc:creator>%USERNAME%</dc:creator>
  <cp:lastModifiedBy>Lydia Golby</cp:lastModifiedBy>
  <cp:revision>2</cp:revision>
  <cp:lastPrinted>2017-07-17T08:56:00Z</cp:lastPrinted>
  <dcterms:created xsi:type="dcterms:W3CDTF">2018-02-04T20:24:00Z</dcterms:created>
  <dcterms:modified xsi:type="dcterms:W3CDTF">2018-02-04T20:24:00Z</dcterms:modified>
</cp:coreProperties>
</file>