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C" w:rsidRDefault="00B91C0C" w:rsidP="00187F40">
      <w:pPr>
        <w:jc w:val="center"/>
        <w:rPr>
          <w:rFonts w:ascii="Arial" w:hAnsi="Arial" w:cs="Arial"/>
          <w:b/>
          <w:sz w:val="24"/>
          <w:szCs w:val="24"/>
        </w:rPr>
      </w:pPr>
    </w:p>
    <w:p w:rsidR="00CD09BB" w:rsidRDefault="00CD09BB" w:rsidP="00187F40">
      <w:pPr>
        <w:jc w:val="center"/>
        <w:rPr>
          <w:rFonts w:ascii="Arial" w:hAnsi="Arial" w:cs="Arial"/>
          <w:b/>
          <w:sz w:val="24"/>
          <w:szCs w:val="24"/>
        </w:rPr>
      </w:pPr>
    </w:p>
    <w:p w:rsidR="00187F40" w:rsidRPr="00187F40"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FA79F9">
        <w:rPr>
          <w:rFonts w:ascii="Arial" w:hAnsi="Arial" w:cs="Arial"/>
          <w:b/>
          <w:sz w:val="24"/>
          <w:szCs w:val="24"/>
        </w:rPr>
        <w:t>GOVERNING BODY</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9302D2">
        <w:rPr>
          <w:rFonts w:ascii="Arial" w:hAnsi="Arial" w:cs="Arial"/>
          <w:b/>
          <w:sz w:val="24"/>
          <w:szCs w:val="24"/>
        </w:rPr>
        <w:t>8 NOVEMBER</w:t>
      </w:r>
      <w:r w:rsidR="00D138D9">
        <w:rPr>
          <w:rFonts w:ascii="Arial" w:hAnsi="Arial" w:cs="Arial"/>
          <w:b/>
          <w:sz w:val="24"/>
          <w:szCs w:val="24"/>
        </w:rPr>
        <w:t xml:space="preserve"> </w:t>
      </w:r>
      <w:r w:rsidR="00AF7F15">
        <w:rPr>
          <w:rFonts w:ascii="Arial" w:hAnsi="Arial" w:cs="Arial"/>
          <w:b/>
          <w:sz w:val="24"/>
          <w:szCs w:val="24"/>
        </w:rPr>
        <w:t>2012</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SEMINAR ROOM</w:t>
      </w:r>
      <w:r w:rsidR="002B04BC">
        <w:rPr>
          <w:rFonts w:ascii="Arial" w:hAnsi="Arial" w:cs="Arial"/>
          <w:b/>
          <w:sz w:val="24"/>
          <w:szCs w:val="24"/>
        </w:rPr>
        <w:t>S 1 &amp;</w:t>
      </w:r>
      <w:r w:rsidRPr="00187F40">
        <w:rPr>
          <w:rFonts w:ascii="Arial" w:hAnsi="Arial" w:cs="Arial"/>
          <w:b/>
          <w:sz w:val="24"/>
          <w:szCs w:val="24"/>
        </w:rPr>
        <w:t xml:space="preserve"> 2, FRESHNEY GREEN</w:t>
      </w:r>
    </w:p>
    <w:p w:rsidR="00CD09BB" w:rsidRDefault="00CD09BB" w:rsidP="00DC7188">
      <w:pPr>
        <w:rPr>
          <w:rFonts w:ascii="Arial" w:hAnsi="Arial" w:cs="Arial"/>
          <w:b/>
          <w:sz w:val="24"/>
          <w:szCs w:val="24"/>
        </w:rPr>
      </w:pPr>
    </w:p>
    <w:p w:rsidR="00CD09BB" w:rsidRDefault="00CD09BB"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0C3A39" w:rsidRDefault="000C3A39" w:rsidP="00187F40">
      <w:pPr>
        <w:rPr>
          <w:rFonts w:ascii="Arial" w:hAnsi="Arial" w:cs="Arial"/>
        </w:rPr>
      </w:pPr>
    </w:p>
    <w:p w:rsidR="00461AA2" w:rsidRDefault="00461AA2" w:rsidP="00187F40">
      <w:pPr>
        <w:rPr>
          <w:rFonts w:ascii="Arial" w:hAnsi="Arial" w:cs="Arial"/>
        </w:rPr>
      </w:pPr>
      <w:r w:rsidRPr="00814A23">
        <w:rPr>
          <w:rFonts w:ascii="Arial" w:hAnsi="Arial" w:cs="Arial"/>
        </w:rPr>
        <w:t>Mark Webb</w:t>
      </w:r>
      <w:r>
        <w:rPr>
          <w:rFonts w:ascii="Arial" w:hAnsi="Arial" w:cs="Arial"/>
        </w:rPr>
        <w:tab/>
      </w:r>
      <w:r>
        <w:rPr>
          <w:rFonts w:ascii="Arial" w:hAnsi="Arial" w:cs="Arial"/>
        </w:rPr>
        <w:tab/>
      </w:r>
      <w:r>
        <w:rPr>
          <w:rFonts w:ascii="Arial" w:hAnsi="Arial" w:cs="Arial"/>
        </w:rPr>
        <w:tab/>
      </w:r>
      <w:r w:rsidR="004202A7">
        <w:rPr>
          <w:rFonts w:ascii="Arial" w:hAnsi="Arial" w:cs="Arial"/>
        </w:rPr>
        <w:tab/>
      </w:r>
      <w:r>
        <w:rPr>
          <w:rFonts w:ascii="Arial" w:hAnsi="Arial" w:cs="Arial"/>
        </w:rPr>
        <w:t xml:space="preserve">NEL CCG Chair/Associate Non-Executive of the CTP </w:t>
      </w:r>
    </w:p>
    <w:p w:rsidR="006736D3" w:rsidRDefault="006736D3" w:rsidP="006736D3">
      <w:pPr>
        <w:rPr>
          <w:rFonts w:ascii="Arial" w:hAnsi="Arial" w:cs="Arial"/>
        </w:rPr>
      </w:pPr>
      <w:r>
        <w:rPr>
          <w:rFonts w:ascii="Arial" w:hAnsi="Arial" w:cs="Arial"/>
        </w:rPr>
        <w:t>Jack Blackmore</w:t>
      </w:r>
      <w:r w:rsidR="008B5743">
        <w:rPr>
          <w:rFonts w:ascii="Arial" w:hAnsi="Arial" w:cs="Arial"/>
        </w:rPr>
        <w:t xml:space="preserve"> </w:t>
      </w:r>
      <w:r w:rsidR="00601A6C">
        <w:rPr>
          <w:rFonts w:ascii="Arial" w:hAnsi="Arial" w:cs="Arial"/>
        </w:rPr>
        <w:t>(part meeting)</w:t>
      </w:r>
      <w:r w:rsidR="00601A6C">
        <w:rPr>
          <w:rFonts w:ascii="Arial" w:hAnsi="Arial" w:cs="Arial"/>
        </w:rPr>
        <w:tab/>
      </w:r>
      <w:r>
        <w:rPr>
          <w:rFonts w:ascii="Arial" w:hAnsi="Arial" w:cs="Arial"/>
        </w:rPr>
        <w:t xml:space="preserve">Strategic Director People and Communities – NELC </w:t>
      </w:r>
    </w:p>
    <w:p w:rsidR="006736D3" w:rsidRDefault="006736D3" w:rsidP="00690CAB">
      <w:pPr>
        <w:rPr>
          <w:rFonts w:ascii="Arial" w:hAnsi="Arial" w:cs="Arial"/>
        </w:rPr>
      </w:pPr>
      <w:r>
        <w:rPr>
          <w:rFonts w:ascii="Arial" w:hAnsi="Arial" w:cs="Arial"/>
        </w:rPr>
        <w:t>Cllr Mick Burnett</w:t>
      </w:r>
      <w:r w:rsidR="008B5743">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Portfolio Holder for Tourism and Culture – NELC </w:t>
      </w:r>
    </w:p>
    <w:p w:rsidR="00A66E9E" w:rsidRDefault="00A66E9E" w:rsidP="00461AA2">
      <w:pPr>
        <w:rPr>
          <w:rFonts w:ascii="Arial" w:hAnsi="Arial" w:cs="Arial"/>
        </w:rPr>
      </w:pPr>
      <w:r>
        <w:rPr>
          <w:rFonts w:ascii="Arial" w:hAnsi="Arial" w:cs="Arial"/>
        </w:rPr>
        <w:t>Dr Cate Carmichael</w:t>
      </w:r>
      <w:r>
        <w:rPr>
          <w:rFonts w:ascii="Arial" w:hAnsi="Arial" w:cs="Arial"/>
        </w:rPr>
        <w:tab/>
      </w:r>
      <w:r>
        <w:rPr>
          <w:rFonts w:ascii="Arial" w:hAnsi="Arial" w:cs="Arial"/>
        </w:rPr>
        <w:tab/>
      </w:r>
      <w:r>
        <w:rPr>
          <w:rFonts w:ascii="Arial" w:hAnsi="Arial" w:cs="Arial"/>
        </w:rPr>
        <w:tab/>
        <w:t>Joint Director of Public Health</w:t>
      </w:r>
    </w:p>
    <w:p w:rsidR="00461AA2" w:rsidRDefault="00B46752" w:rsidP="00461AA2">
      <w:pPr>
        <w:rPr>
          <w:rFonts w:ascii="Arial" w:hAnsi="Arial" w:cs="Arial"/>
        </w:rPr>
      </w:pPr>
      <w:r w:rsidRPr="00814A23">
        <w:rPr>
          <w:rFonts w:ascii="Arial" w:hAnsi="Arial" w:cs="Arial"/>
        </w:rPr>
        <w:t xml:space="preserve">Cllr </w:t>
      </w:r>
      <w:proofErr w:type="spellStart"/>
      <w:r w:rsidRPr="00814A23">
        <w:rPr>
          <w:rFonts w:ascii="Arial" w:hAnsi="Arial" w:cs="Arial"/>
        </w:rPr>
        <w:t>Ros</w:t>
      </w:r>
      <w:proofErr w:type="spellEnd"/>
      <w:r w:rsidRPr="00814A23">
        <w:rPr>
          <w:rFonts w:ascii="Arial" w:hAnsi="Arial" w:cs="Arial"/>
        </w:rPr>
        <w:t xml:space="preserve"> James</w:t>
      </w:r>
      <w:r w:rsidR="002A66EC">
        <w:rPr>
          <w:rFonts w:ascii="Arial" w:hAnsi="Arial" w:cs="Arial"/>
        </w:rPr>
        <w:tab/>
      </w:r>
      <w:r w:rsidR="002A66EC">
        <w:rPr>
          <w:rFonts w:ascii="Arial" w:hAnsi="Arial" w:cs="Arial"/>
        </w:rPr>
        <w:tab/>
      </w:r>
      <w:r w:rsidR="004202A7">
        <w:rPr>
          <w:rFonts w:ascii="Arial" w:hAnsi="Arial" w:cs="Arial"/>
        </w:rPr>
        <w:tab/>
      </w:r>
      <w:r w:rsidR="002A66EC">
        <w:rPr>
          <w:rFonts w:ascii="Arial" w:hAnsi="Arial" w:cs="Arial"/>
        </w:rPr>
        <w:t>Portfolio Holder for Housing and Well Being - NELC</w:t>
      </w:r>
    </w:p>
    <w:p w:rsidR="000C3A39" w:rsidRDefault="006736D3" w:rsidP="00187F40">
      <w:pPr>
        <w:rPr>
          <w:rFonts w:ascii="Arial" w:hAnsi="Arial" w:cs="Arial"/>
        </w:rPr>
      </w:pPr>
      <w:r>
        <w:rPr>
          <w:rFonts w:ascii="Arial" w:hAnsi="Arial" w:cs="Arial"/>
        </w:rPr>
        <w:t>Geoff Lake</w:t>
      </w:r>
      <w:r>
        <w:rPr>
          <w:rFonts w:ascii="Arial" w:hAnsi="Arial" w:cs="Arial"/>
        </w:rPr>
        <w:tab/>
      </w:r>
      <w:r>
        <w:rPr>
          <w:rFonts w:ascii="Arial" w:hAnsi="Arial" w:cs="Arial"/>
        </w:rPr>
        <w:tab/>
      </w:r>
      <w:r>
        <w:rPr>
          <w:rFonts w:ascii="Arial" w:hAnsi="Arial" w:cs="Arial"/>
        </w:rPr>
        <w:tab/>
      </w:r>
      <w:r>
        <w:rPr>
          <w:rFonts w:ascii="Arial" w:hAnsi="Arial" w:cs="Arial"/>
        </w:rPr>
        <w:tab/>
        <w:t>ASC Strategic Advisor</w:t>
      </w:r>
    </w:p>
    <w:p w:rsidR="000C3A39" w:rsidRDefault="000C3A39" w:rsidP="00187F40">
      <w:pPr>
        <w:rPr>
          <w:rFonts w:ascii="Arial" w:hAnsi="Arial" w:cs="Arial"/>
        </w:rPr>
      </w:pPr>
      <w:r>
        <w:rPr>
          <w:rFonts w:ascii="Arial" w:hAnsi="Arial" w:cs="Arial"/>
        </w:rPr>
        <w:t>Dr Arun Nayyar</w:t>
      </w:r>
      <w:r>
        <w:rPr>
          <w:rFonts w:ascii="Arial" w:hAnsi="Arial" w:cs="Arial"/>
        </w:rPr>
        <w:tab/>
      </w:r>
      <w:r>
        <w:rPr>
          <w:rFonts w:ascii="Arial" w:hAnsi="Arial" w:cs="Arial"/>
        </w:rPr>
        <w:tab/>
      </w:r>
      <w:r w:rsidR="004202A7">
        <w:rPr>
          <w:rFonts w:ascii="Arial" w:hAnsi="Arial" w:cs="Arial"/>
        </w:rPr>
        <w:tab/>
      </w:r>
      <w:r>
        <w:rPr>
          <w:rFonts w:ascii="Arial" w:hAnsi="Arial" w:cs="Arial"/>
        </w:rPr>
        <w:t>GP Representative</w:t>
      </w:r>
      <w:r w:rsidR="00C46D52">
        <w:rPr>
          <w:rFonts w:ascii="Arial" w:hAnsi="Arial" w:cs="Arial"/>
        </w:rPr>
        <w:t xml:space="preserve"> </w:t>
      </w:r>
    </w:p>
    <w:p w:rsidR="000C3A39" w:rsidRPr="00D03A4D" w:rsidRDefault="000C3A39" w:rsidP="00187F40">
      <w:pPr>
        <w:rPr>
          <w:rFonts w:ascii="Arial" w:hAnsi="Arial" w:cs="Arial"/>
          <w:highlight w:val="yellow"/>
        </w:rPr>
      </w:pPr>
      <w:r w:rsidRPr="00814A23">
        <w:rPr>
          <w:rFonts w:ascii="Arial" w:hAnsi="Arial" w:cs="Arial"/>
        </w:rPr>
        <w:t>Dr Rakesh Pathak</w:t>
      </w:r>
      <w:r w:rsidRPr="00814A23">
        <w:rPr>
          <w:rFonts w:ascii="Arial" w:hAnsi="Arial" w:cs="Arial"/>
        </w:rPr>
        <w:tab/>
      </w:r>
      <w:r w:rsidRPr="00814A23">
        <w:rPr>
          <w:rFonts w:ascii="Arial" w:hAnsi="Arial" w:cs="Arial"/>
        </w:rPr>
        <w:tab/>
      </w:r>
      <w:r w:rsidR="004202A7" w:rsidRPr="00814A23">
        <w:rPr>
          <w:rFonts w:ascii="Arial" w:hAnsi="Arial" w:cs="Arial"/>
        </w:rPr>
        <w:tab/>
      </w:r>
      <w:r w:rsidRPr="00814A23">
        <w:rPr>
          <w:rFonts w:ascii="Arial" w:hAnsi="Arial" w:cs="Arial"/>
        </w:rPr>
        <w:t>GP Representative</w:t>
      </w:r>
      <w:r w:rsidR="00DB453A" w:rsidRPr="00D03A4D">
        <w:rPr>
          <w:rFonts w:ascii="Arial" w:hAnsi="Arial" w:cs="Arial"/>
          <w:highlight w:val="yellow"/>
        </w:rPr>
        <w:t xml:space="preserve"> </w:t>
      </w:r>
    </w:p>
    <w:p w:rsidR="000C3A39" w:rsidRDefault="001D5788" w:rsidP="00187F40">
      <w:pPr>
        <w:rPr>
          <w:rFonts w:ascii="Arial" w:hAnsi="Arial" w:cs="Arial"/>
        </w:rPr>
      </w:pPr>
      <w:r w:rsidRPr="00814A23">
        <w:rPr>
          <w:rFonts w:ascii="Arial" w:hAnsi="Arial" w:cs="Arial"/>
        </w:rPr>
        <w:t>Zena Robertson</w:t>
      </w:r>
      <w:r>
        <w:rPr>
          <w:rFonts w:ascii="Arial" w:hAnsi="Arial" w:cs="Arial"/>
        </w:rPr>
        <w:tab/>
      </w:r>
      <w:r>
        <w:rPr>
          <w:rFonts w:ascii="Arial" w:hAnsi="Arial" w:cs="Arial"/>
        </w:rPr>
        <w:tab/>
      </w:r>
      <w:r>
        <w:rPr>
          <w:rFonts w:ascii="Arial" w:hAnsi="Arial" w:cs="Arial"/>
        </w:rPr>
        <w:tab/>
        <w:t>Registered Nurse and Quality Assurance Lead</w:t>
      </w:r>
    </w:p>
    <w:p w:rsidR="006736D3" w:rsidRPr="00D03A4D" w:rsidRDefault="006736D3" w:rsidP="006736D3">
      <w:pPr>
        <w:rPr>
          <w:rFonts w:ascii="Arial" w:hAnsi="Arial" w:cs="Arial"/>
          <w:highlight w:val="yellow"/>
        </w:rPr>
      </w:pPr>
      <w:r>
        <w:rPr>
          <w:rFonts w:ascii="Arial" w:hAnsi="Arial" w:cs="Arial"/>
        </w:rPr>
        <w:t>Sue Whitehouse</w:t>
      </w:r>
      <w:r>
        <w:rPr>
          <w:rFonts w:ascii="Arial" w:hAnsi="Arial" w:cs="Arial"/>
        </w:rPr>
        <w:tab/>
      </w:r>
      <w:r>
        <w:rPr>
          <w:rFonts w:ascii="Arial" w:hAnsi="Arial" w:cs="Arial"/>
        </w:rPr>
        <w:tab/>
      </w:r>
      <w:r>
        <w:rPr>
          <w:rFonts w:ascii="Arial" w:hAnsi="Arial" w:cs="Arial"/>
        </w:rPr>
        <w:tab/>
        <w:t>Associate Non-Executive for Integrated Governance and Audit</w:t>
      </w:r>
    </w:p>
    <w:p w:rsidR="00630674" w:rsidRDefault="00630674"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4A6446" w:rsidRDefault="004A6446" w:rsidP="000C3A39">
      <w:pPr>
        <w:rPr>
          <w:rFonts w:ascii="Arial" w:hAnsi="Arial" w:cs="Arial"/>
        </w:rPr>
      </w:pPr>
      <w:r>
        <w:rPr>
          <w:rFonts w:ascii="Arial" w:hAnsi="Arial" w:cs="Arial"/>
        </w:rPr>
        <w:t>Mandy Coulbeck</w:t>
      </w:r>
      <w:r>
        <w:rPr>
          <w:rFonts w:ascii="Arial" w:hAnsi="Arial" w:cs="Arial"/>
        </w:rPr>
        <w:tab/>
      </w:r>
      <w:r>
        <w:rPr>
          <w:rFonts w:ascii="Arial" w:hAnsi="Arial" w:cs="Arial"/>
        </w:rPr>
        <w:tab/>
      </w:r>
      <w:r>
        <w:rPr>
          <w:rFonts w:ascii="Arial" w:hAnsi="Arial" w:cs="Arial"/>
        </w:rPr>
        <w:tab/>
        <w:t>Locally</w:t>
      </w:r>
      <w:bookmarkStart w:id="0" w:name="_GoBack"/>
      <w:bookmarkEnd w:id="0"/>
      <w:r>
        <w:rPr>
          <w:rFonts w:ascii="Arial" w:hAnsi="Arial" w:cs="Arial"/>
        </w:rPr>
        <w:t xml:space="preserve"> Practising Nurse</w:t>
      </w:r>
    </w:p>
    <w:p w:rsidR="000C3A39" w:rsidRDefault="000C3A39" w:rsidP="000C3A39">
      <w:pPr>
        <w:rPr>
          <w:rFonts w:ascii="Arial" w:hAnsi="Arial" w:cs="Arial"/>
        </w:rPr>
      </w:pPr>
      <w:r w:rsidRPr="00814A23">
        <w:rPr>
          <w:rFonts w:ascii="Arial" w:hAnsi="Arial" w:cs="Arial"/>
        </w:rPr>
        <w:t>Sue Rogerson</w:t>
      </w:r>
      <w:r>
        <w:rPr>
          <w:rFonts w:ascii="Arial" w:hAnsi="Arial" w:cs="Arial"/>
        </w:rPr>
        <w:tab/>
      </w:r>
      <w:r w:rsidR="00C402DB">
        <w:rPr>
          <w:rFonts w:ascii="Arial" w:hAnsi="Arial" w:cs="Arial"/>
        </w:rPr>
        <w:t>(part meeting)</w:t>
      </w:r>
      <w:r w:rsidR="001D5788">
        <w:rPr>
          <w:rFonts w:ascii="Arial" w:hAnsi="Arial" w:cs="Arial"/>
        </w:rPr>
        <w:tab/>
      </w:r>
      <w:r w:rsidR="001273B1">
        <w:rPr>
          <w:rFonts w:ascii="Arial" w:hAnsi="Arial" w:cs="Arial"/>
        </w:rPr>
        <w:tab/>
      </w:r>
      <w:r w:rsidR="00207430">
        <w:rPr>
          <w:rFonts w:ascii="Arial" w:hAnsi="Arial" w:cs="Arial"/>
        </w:rPr>
        <w:t>Sustainable Services Programme Director</w:t>
      </w:r>
      <w:r w:rsidR="00DB453A">
        <w:rPr>
          <w:rFonts w:ascii="Arial" w:hAnsi="Arial" w:cs="Arial"/>
        </w:rPr>
        <w:t xml:space="preserve"> </w:t>
      </w:r>
    </w:p>
    <w:p w:rsidR="00DB453A" w:rsidRDefault="001D5788"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t>Business Support Officer (Minutes Secretary)</w:t>
      </w:r>
    </w:p>
    <w:p w:rsidR="001D5788" w:rsidRDefault="00C47269" w:rsidP="000C3A39">
      <w:pPr>
        <w:rPr>
          <w:rFonts w:ascii="Arial" w:hAnsi="Arial" w:cs="Arial"/>
        </w:rPr>
      </w:pPr>
      <w:r>
        <w:rPr>
          <w:rFonts w:ascii="Arial" w:hAnsi="Arial" w:cs="Arial"/>
        </w:rPr>
        <w:t>Laura Whitton</w:t>
      </w:r>
      <w:r w:rsidR="0000271A">
        <w:rPr>
          <w:rFonts w:ascii="Arial" w:hAnsi="Arial" w:cs="Arial"/>
        </w:rPr>
        <w:t xml:space="preserve"> (part meeting)</w:t>
      </w:r>
      <w:r w:rsidR="0000271A">
        <w:rPr>
          <w:rFonts w:ascii="Arial" w:hAnsi="Arial" w:cs="Arial"/>
        </w:rPr>
        <w:tab/>
      </w:r>
      <w:r w:rsidR="0000271A">
        <w:rPr>
          <w:rFonts w:ascii="Arial" w:hAnsi="Arial" w:cs="Arial"/>
        </w:rPr>
        <w:tab/>
      </w:r>
      <w:r w:rsidR="00C402DB">
        <w:rPr>
          <w:rFonts w:ascii="Arial" w:hAnsi="Arial" w:cs="Arial"/>
        </w:rPr>
        <w:t>Assistant Chief Financial Officer</w:t>
      </w:r>
    </w:p>
    <w:p w:rsidR="00C47269" w:rsidRDefault="00C47269"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461AA2" w:rsidRDefault="00461AA2" w:rsidP="000C3A39">
      <w:pPr>
        <w:rPr>
          <w:rFonts w:ascii="Arial" w:hAnsi="Arial" w:cs="Arial"/>
        </w:rPr>
      </w:pPr>
    </w:p>
    <w:p w:rsidR="00BD594A" w:rsidRDefault="00BD594A" w:rsidP="006736D3">
      <w:pPr>
        <w:rPr>
          <w:rFonts w:ascii="Arial" w:hAnsi="Arial" w:cs="Arial"/>
        </w:rPr>
      </w:pPr>
      <w:r w:rsidRPr="00BD594A">
        <w:rPr>
          <w:rFonts w:ascii="Arial" w:hAnsi="Arial" w:cs="Arial"/>
        </w:rPr>
        <w:t xml:space="preserve">Dr Sudhakar Allamsetty </w:t>
      </w:r>
      <w:r w:rsidRPr="00BD594A">
        <w:rPr>
          <w:rFonts w:ascii="Arial" w:hAnsi="Arial" w:cs="Arial"/>
        </w:rPr>
        <w:tab/>
      </w:r>
      <w:r w:rsidRPr="00BD594A">
        <w:rPr>
          <w:rFonts w:ascii="Arial" w:hAnsi="Arial" w:cs="Arial"/>
        </w:rPr>
        <w:tab/>
        <w:t>GP Representative</w:t>
      </w:r>
    </w:p>
    <w:p w:rsidR="006736D3" w:rsidRDefault="006736D3" w:rsidP="006736D3">
      <w:pPr>
        <w:rPr>
          <w:rFonts w:ascii="Arial" w:hAnsi="Arial" w:cs="Arial"/>
        </w:rPr>
      </w:pPr>
      <w:r w:rsidRPr="00814A23">
        <w:rPr>
          <w:rFonts w:ascii="Arial" w:hAnsi="Arial" w:cs="Arial"/>
        </w:rPr>
        <w:t>Philip Bond</w:t>
      </w:r>
      <w:r>
        <w:rPr>
          <w:rFonts w:ascii="Arial" w:hAnsi="Arial" w:cs="Arial"/>
        </w:rPr>
        <w:tab/>
      </w:r>
      <w:r>
        <w:rPr>
          <w:rFonts w:ascii="Arial" w:hAnsi="Arial" w:cs="Arial"/>
        </w:rPr>
        <w:tab/>
      </w:r>
      <w:r>
        <w:rPr>
          <w:rFonts w:ascii="Arial" w:hAnsi="Arial" w:cs="Arial"/>
        </w:rPr>
        <w:tab/>
      </w:r>
      <w:r>
        <w:rPr>
          <w:rFonts w:ascii="Arial" w:hAnsi="Arial" w:cs="Arial"/>
        </w:rPr>
        <w:tab/>
        <w:t>Community Member (ACCORD)</w:t>
      </w:r>
    </w:p>
    <w:p w:rsidR="00BD594A" w:rsidRDefault="00BD594A" w:rsidP="006736D3">
      <w:pPr>
        <w:rPr>
          <w:rFonts w:ascii="Arial" w:hAnsi="Arial" w:cs="Arial"/>
        </w:rPr>
      </w:pPr>
      <w:r w:rsidRPr="00BD594A">
        <w:rPr>
          <w:rFonts w:ascii="Arial" w:hAnsi="Arial" w:cs="Arial"/>
        </w:rPr>
        <w:t>Dr Derek Hopper</w:t>
      </w:r>
      <w:r w:rsidRPr="00BD594A">
        <w:rPr>
          <w:rFonts w:ascii="Arial" w:hAnsi="Arial" w:cs="Arial"/>
        </w:rPr>
        <w:tab/>
      </w:r>
      <w:r w:rsidRPr="00BD594A">
        <w:rPr>
          <w:rFonts w:ascii="Arial" w:hAnsi="Arial" w:cs="Arial"/>
        </w:rPr>
        <w:tab/>
      </w:r>
      <w:r w:rsidRPr="00BD594A">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p>
    <w:p w:rsidR="006736D3" w:rsidRDefault="00BD594A" w:rsidP="006736D3">
      <w:pPr>
        <w:rPr>
          <w:rFonts w:ascii="Arial" w:hAnsi="Arial" w:cs="Arial"/>
        </w:rPr>
      </w:pPr>
      <w:r>
        <w:rPr>
          <w:rFonts w:ascii="Arial" w:hAnsi="Arial" w:cs="Arial"/>
        </w:rPr>
        <w:t xml:space="preserve">Mr </w:t>
      </w:r>
      <w:proofErr w:type="spellStart"/>
      <w:r w:rsidR="006736D3">
        <w:rPr>
          <w:rFonts w:ascii="Arial" w:hAnsi="Arial" w:cs="Arial"/>
        </w:rPr>
        <w:t>Perviz</w:t>
      </w:r>
      <w:proofErr w:type="spellEnd"/>
      <w:r w:rsidR="006736D3">
        <w:rPr>
          <w:rFonts w:ascii="Arial" w:hAnsi="Arial" w:cs="Arial"/>
        </w:rPr>
        <w:t xml:space="preserve"> </w:t>
      </w:r>
      <w:proofErr w:type="spellStart"/>
      <w:r w:rsidR="006736D3">
        <w:rPr>
          <w:rFonts w:ascii="Arial" w:hAnsi="Arial" w:cs="Arial"/>
        </w:rPr>
        <w:t>Iqbal</w:t>
      </w:r>
      <w:proofErr w:type="spellEnd"/>
      <w:r>
        <w:rPr>
          <w:rFonts w:ascii="Arial" w:hAnsi="Arial" w:cs="Arial"/>
        </w:rPr>
        <w:tab/>
      </w:r>
      <w:r>
        <w:rPr>
          <w:rFonts w:ascii="Arial" w:hAnsi="Arial" w:cs="Arial"/>
        </w:rPr>
        <w:tab/>
      </w:r>
      <w:r>
        <w:rPr>
          <w:rFonts w:ascii="Arial" w:hAnsi="Arial" w:cs="Arial"/>
        </w:rPr>
        <w:tab/>
        <w:t>Secondary Care Doctor</w:t>
      </w:r>
    </w:p>
    <w:p w:rsidR="0000271A" w:rsidRDefault="0000271A" w:rsidP="00461AA2">
      <w:pPr>
        <w:rPr>
          <w:rFonts w:ascii="Arial" w:hAnsi="Arial" w:cs="Arial"/>
        </w:rPr>
      </w:pPr>
      <w:r w:rsidRPr="00814A23">
        <w:rPr>
          <w:rFonts w:ascii="Arial" w:hAnsi="Arial" w:cs="Arial"/>
        </w:rPr>
        <w:t>Cathy Kennedy</w:t>
      </w:r>
      <w:r>
        <w:rPr>
          <w:rFonts w:ascii="Arial" w:hAnsi="Arial" w:cs="Arial"/>
        </w:rPr>
        <w:tab/>
      </w:r>
      <w:r>
        <w:rPr>
          <w:rFonts w:ascii="Arial" w:hAnsi="Arial" w:cs="Arial"/>
        </w:rPr>
        <w:tab/>
      </w:r>
      <w:r>
        <w:rPr>
          <w:rFonts w:ascii="Arial" w:hAnsi="Arial" w:cs="Arial"/>
        </w:rPr>
        <w:tab/>
        <w:t>Chief Financial Officer/Deputy Chief Executive</w:t>
      </w:r>
    </w:p>
    <w:p w:rsidR="006736D3" w:rsidRDefault="006736D3" w:rsidP="00461AA2">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sidRPr="00814A23">
        <w:rPr>
          <w:rFonts w:ascii="Arial" w:hAnsi="Arial" w:cs="Arial"/>
        </w:rPr>
        <w:tab/>
        <w:t>Deputy Chief Executive</w:t>
      </w:r>
    </w:p>
    <w:p w:rsidR="006736D3" w:rsidRDefault="006736D3" w:rsidP="00461AA2">
      <w:pPr>
        <w:rPr>
          <w:rFonts w:ascii="Arial" w:hAnsi="Arial" w:cs="Arial"/>
        </w:rPr>
      </w:pPr>
      <w:r w:rsidRPr="00814A23">
        <w:rPr>
          <w:rFonts w:ascii="Arial" w:hAnsi="Arial" w:cs="Arial"/>
        </w:rPr>
        <w:t>Dr Peter Melton</w:t>
      </w:r>
      <w:r>
        <w:rPr>
          <w:rFonts w:ascii="Arial" w:hAnsi="Arial" w:cs="Arial"/>
        </w:rPr>
        <w:tab/>
      </w:r>
      <w:r>
        <w:rPr>
          <w:rFonts w:ascii="Arial" w:hAnsi="Arial" w:cs="Arial"/>
        </w:rPr>
        <w:tab/>
      </w:r>
      <w:r>
        <w:rPr>
          <w:rFonts w:ascii="Arial" w:hAnsi="Arial" w:cs="Arial"/>
        </w:rPr>
        <w:tab/>
        <w:t>Chief Clinical Officer (designate)</w:t>
      </w:r>
    </w:p>
    <w:p w:rsidR="0076154C" w:rsidRDefault="0076154C" w:rsidP="006D3BCE">
      <w:pPr>
        <w:rPr>
          <w:rFonts w:ascii="Arial" w:hAnsi="Arial" w:cs="Arial"/>
        </w:rPr>
      </w:pPr>
    </w:p>
    <w:p w:rsidR="008B5743" w:rsidRDefault="00086EEA" w:rsidP="006D3BCE">
      <w:pPr>
        <w:rPr>
          <w:rFonts w:ascii="Arial" w:hAnsi="Arial" w:cs="Arial"/>
        </w:rPr>
      </w:pPr>
      <w:r>
        <w:rPr>
          <w:rFonts w:ascii="Arial" w:hAnsi="Arial" w:cs="Arial"/>
          <w:b/>
        </w:rPr>
        <w:t>QUORACY</w:t>
      </w:r>
    </w:p>
    <w:p w:rsidR="00086EEA" w:rsidRDefault="00086EEA" w:rsidP="006D3BCE">
      <w:pPr>
        <w:rPr>
          <w:rFonts w:ascii="Arial" w:hAnsi="Arial" w:cs="Arial"/>
        </w:rPr>
      </w:pPr>
    </w:p>
    <w:p w:rsidR="00086EEA" w:rsidRPr="00086EEA" w:rsidRDefault="00086EEA" w:rsidP="006D3BCE">
      <w:pPr>
        <w:rPr>
          <w:rFonts w:ascii="Arial" w:hAnsi="Arial" w:cs="Arial"/>
        </w:rPr>
      </w:pPr>
      <w:r>
        <w:rPr>
          <w:rFonts w:ascii="Arial" w:hAnsi="Arial" w:cs="Arial"/>
        </w:rPr>
        <w:t xml:space="preserve">Due to an unexpected and unavoidable apology the meeting will not be quorate.  It was agreed by those present that any decisions taken will be ratified at the 13 January Governing Body meeting and that for Items </w:t>
      </w:r>
      <w:r w:rsidR="003F6FB6">
        <w:rPr>
          <w:rFonts w:ascii="Arial" w:hAnsi="Arial" w:cs="Arial"/>
        </w:rPr>
        <w:t>6</w:t>
      </w:r>
      <w:r>
        <w:rPr>
          <w:rFonts w:ascii="Arial" w:hAnsi="Arial" w:cs="Arial"/>
        </w:rPr>
        <w:t xml:space="preserve"> </w:t>
      </w:r>
      <w:r w:rsidR="003F6FB6">
        <w:rPr>
          <w:rFonts w:ascii="Arial" w:hAnsi="Arial" w:cs="Arial"/>
        </w:rPr>
        <w:t xml:space="preserve">and </w:t>
      </w:r>
      <w:r w:rsidR="00BA1077">
        <w:rPr>
          <w:rFonts w:ascii="Arial" w:hAnsi="Arial" w:cs="Arial"/>
        </w:rPr>
        <w:t>15.1</w:t>
      </w:r>
      <w:r>
        <w:rPr>
          <w:rFonts w:ascii="Arial" w:hAnsi="Arial" w:cs="Arial"/>
        </w:rPr>
        <w:t xml:space="preserve"> a Chair’s Action </w:t>
      </w:r>
      <w:r w:rsidR="0065362F">
        <w:rPr>
          <w:rFonts w:ascii="Arial" w:hAnsi="Arial" w:cs="Arial"/>
        </w:rPr>
        <w:t>can</w:t>
      </w:r>
      <w:r>
        <w:rPr>
          <w:rFonts w:ascii="Arial" w:hAnsi="Arial" w:cs="Arial"/>
        </w:rPr>
        <w:t xml:space="preserve"> be taken.</w:t>
      </w:r>
    </w:p>
    <w:p w:rsidR="008B5743" w:rsidRDefault="008B5743"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5935A8" w:rsidRPr="005935A8" w:rsidRDefault="005935A8" w:rsidP="005935A8">
      <w:pPr>
        <w:ind w:left="360"/>
        <w:jc w:val="both"/>
        <w:rPr>
          <w:rFonts w:ascii="Arial" w:hAnsi="Arial" w:cs="Arial"/>
        </w:rPr>
      </w:pPr>
      <w:r>
        <w:rPr>
          <w:rFonts w:ascii="Arial" w:hAnsi="Arial" w:cs="Arial"/>
        </w:rPr>
        <w:t>Apologies were noted as above.</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CA129E" w:rsidRDefault="00707AB6" w:rsidP="008B5743">
      <w:pPr>
        <w:ind w:left="360"/>
        <w:jc w:val="both"/>
        <w:rPr>
          <w:rFonts w:ascii="Arial" w:hAnsi="Arial" w:cs="Arial"/>
        </w:rPr>
      </w:pPr>
      <w:r>
        <w:rPr>
          <w:rFonts w:ascii="Arial" w:hAnsi="Arial" w:cs="Arial"/>
        </w:rPr>
        <w:t>No conflicts of interested were raised.</w:t>
      </w:r>
    </w:p>
    <w:p w:rsidR="00707AB6" w:rsidRDefault="00707AB6" w:rsidP="008B5743">
      <w:pPr>
        <w:ind w:left="360"/>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AC6331">
        <w:rPr>
          <w:rFonts w:ascii="Arial" w:hAnsi="Arial" w:cs="Arial"/>
          <w:b/>
        </w:rPr>
        <w:t>13 September</w:t>
      </w:r>
      <w:r>
        <w:rPr>
          <w:rFonts w:ascii="Arial" w:hAnsi="Arial" w:cs="Arial"/>
          <w:b/>
        </w:rPr>
        <w:t xml:space="preserve"> 2012</w:t>
      </w:r>
    </w:p>
    <w:p w:rsidR="007A5257" w:rsidRDefault="007A5257" w:rsidP="007A5257">
      <w:pPr>
        <w:jc w:val="both"/>
        <w:rPr>
          <w:rFonts w:ascii="Arial" w:hAnsi="Arial" w:cs="Arial"/>
        </w:rPr>
      </w:pPr>
    </w:p>
    <w:p w:rsidR="009C689E" w:rsidRDefault="007E3235" w:rsidP="00804666">
      <w:pPr>
        <w:ind w:left="360"/>
        <w:jc w:val="both"/>
        <w:rPr>
          <w:rFonts w:ascii="Arial" w:hAnsi="Arial" w:cs="Arial"/>
        </w:rPr>
      </w:pPr>
      <w:r>
        <w:rPr>
          <w:rFonts w:ascii="Arial" w:hAnsi="Arial" w:cs="Arial"/>
        </w:rPr>
        <w:t xml:space="preserve">The Minutes of the meeting held on </w:t>
      </w:r>
      <w:r w:rsidR="00BD594A">
        <w:rPr>
          <w:rFonts w:ascii="Arial" w:hAnsi="Arial" w:cs="Arial"/>
        </w:rPr>
        <w:t>13 September 2012</w:t>
      </w:r>
      <w:r>
        <w:rPr>
          <w:rFonts w:ascii="Arial" w:hAnsi="Arial" w:cs="Arial"/>
        </w:rPr>
        <w:t xml:space="preserve"> were agreed to be a true and accurate record.</w:t>
      </w:r>
    </w:p>
    <w:p w:rsidR="00872F2E" w:rsidRDefault="00872F2E" w:rsidP="007A5257">
      <w:pPr>
        <w:jc w:val="both"/>
        <w:rPr>
          <w:rFonts w:ascii="Arial" w:hAnsi="Arial" w:cs="Arial"/>
        </w:rPr>
      </w:pPr>
    </w:p>
    <w:p w:rsidR="00CD09BB" w:rsidRDefault="00CD09BB" w:rsidP="007A5257">
      <w:pPr>
        <w:jc w:val="both"/>
        <w:rPr>
          <w:rFonts w:ascii="Arial" w:hAnsi="Arial" w:cs="Arial"/>
        </w:rPr>
      </w:pPr>
    </w:p>
    <w:p w:rsidR="00CD09BB" w:rsidRDefault="00CD09BB" w:rsidP="007A5257">
      <w:pPr>
        <w:jc w:val="both"/>
        <w:rPr>
          <w:rFonts w:ascii="Arial" w:hAnsi="Arial" w:cs="Arial"/>
        </w:rPr>
      </w:pPr>
    </w:p>
    <w:p w:rsidR="007A5257" w:rsidRPr="00AC6331" w:rsidRDefault="008F2863" w:rsidP="008F2863">
      <w:pPr>
        <w:pStyle w:val="ListParagraph"/>
        <w:numPr>
          <w:ilvl w:val="0"/>
          <w:numId w:val="5"/>
        </w:numPr>
        <w:jc w:val="both"/>
        <w:rPr>
          <w:rFonts w:ascii="Arial" w:hAnsi="Arial" w:cs="Arial"/>
        </w:rPr>
      </w:pPr>
      <w:r>
        <w:rPr>
          <w:rFonts w:ascii="Arial" w:hAnsi="Arial" w:cs="Arial"/>
          <w:b/>
        </w:rPr>
        <w:t xml:space="preserve"> MATTERS ARISING</w:t>
      </w:r>
    </w:p>
    <w:p w:rsidR="00AC6331" w:rsidRDefault="00AC6331" w:rsidP="00AC6331">
      <w:pPr>
        <w:jc w:val="both"/>
        <w:rPr>
          <w:rFonts w:ascii="Arial" w:hAnsi="Arial" w:cs="Arial"/>
        </w:rPr>
      </w:pPr>
    </w:p>
    <w:p w:rsidR="00AC6331" w:rsidRDefault="00AC6331" w:rsidP="00AC6331">
      <w:pPr>
        <w:ind w:left="360"/>
        <w:jc w:val="both"/>
        <w:rPr>
          <w:rFonts w:ascii="Arial" w:hAnsi="Arial" w:cs="Arial"/>
        </w:rPr>
      </w:pPr>
      <w:proofErr w:type="gramStart"/>
      <w:r>
        <w:rPr>
          <w:rFonts w:ascii="Arial" w:hAnsi="Arial" w:cs="Arial"/>
        </w:rPr>
        <w:t xml:space="preserve">4.1  </w:t>
      </w:r>
      <w:r>
        <w:rPr>
          <w:rFonts w:ascii="Arial" w:hAnsi="Arial" w:cs="Arial"/>
          <w:u w:val="single"/>
        </w:rPr>
        <w:t>Integrated</w:t>
      </w:r>
      <w:proofErr w:type="gramEnd"/>
      <w:r>
        <w:rPr>
          <w:rFonts w:ascii="Arial" w:hAnsi="Arial" w:cs="Arial"/>
          <w:u w:val="single"/>
        </w:rPr>
        <w:t xml:space="preserve"> Assurance Report</w:t>
      </w:r>
      <w:r w:rsidR="00C1348E">
        <w:rPr>
          <w:rFonts w:ascii="Arial" w:hAnsi="Arial" w:cs="Arial"/>
          <w:u w:val="single"/>
        </w:rPr>
        <w:t xml:space="preserve"> – Referrals to the Junction</w:t>
      </w:r>
    </w:p>
    <w:p w:rsidR="00AC6331" w:rsidRDefault="00AC6331" w:rsidP="00AC6331">
      <w:pPr>
        <w:ind w:left="360"/>
        <w:jc w:val="both"/>
        <w:rPr>
          <w:rFonts w:ascii="Arial" w:hAnsi="Arial" w:cs="Arial"/>
        </w:rPr>
      </w:pPr>
    </w:p>
    <w:p w:rsidR="00AC6331" w:rsidRDefault="0065362F" w:rsidP="00AC6331">
      <w:pPr>
        <w:ind w:left="360"/>
        <w:jc w:val="both"/>
        <w:rPr>
          <w:rFonts w:ascii="Arial" w:hAnsi="Arial" w:cs="Arial"/>
        </w:rPr>
      </w:pPr>
      <w:r>
        <w:rPr>
          <w:rFonts w:ascii="Arial" w:hAnsi="Arial" w:cs="Arial"/>
        </w:rPr>
        <w:t xml:space="preserve">Dr Carmichael reported that there is </w:t>
      </w:r>
      <w:r w:rsidR="00187EF6">
        <w:rPr>
          <w:rFonts w:ascii="Arial" w:hAnsi="Arial" w:cs="Arial"/>
        </w:rPr>
        <w:t xml:space="preserve">a direct community access service to the specialist alcohol service (NELCAT) commissioned by the DAAT.  It operates a joint direct access service with the Community Drug Service (CDS), which is also commissioned from the same provider – </w:t>
      </w:r>
      <w:proofErr w:type="spellStart"/>
      <w:r w:rsidR="00187EF6">
        <w:rPr>
          <w:rFonts w:ascii="Arial" w:hAnsi="Arial" w:cs="Arial"/>
        </w:rPr>
        <w:t>RdaSH</w:t>
      </w:r>
      <w:proofErr w:type="spellEnd"/>
      <w:r w:rsidR="00187EF6">
        <w:rPr>
          <w:rFonts w:ascii="Arial" w:hAnsi="Arial" w:cs="Arial"/>
        </w:rPr>
        <w:t xml:space="preserve"> and ADS.  The actual drug and alcohol services operate out of completely separate buildings but economies of scale dictate one direct access point.  Mental Health, acute and primary care regularly refer patients to this direct access service without a problem.</w:t>
      </w:r>
    </w:p>
    <w:p w:rsidR="00187EF6" w:rsidRDefault="00187EF6" w:rsidP="00AC6331">
      <w:pPr>
        <w:ind w:left="360"/>
        <w:jc w:val="both"/>
        <w:rPr>
          <w:rFonts w:ascii="Arial" w:hAnsi="Arial" w:cs="Arial"/>
        </w:rPr>
      </w:pPr>
    </w:p>
    <w:p w:rsidR="00187EF6" w:rsidRDefault="00187EF6" w:rsidP="00AC6331">
      <w:pPr>
        <w:ind w:left="360"/>
        <w:jc w:val="both"/>
        <w:rPr>
          <w:rFonts w:ascii="Arial" w:hAnsi="Arial" w:cs="Arial"/>
        </w:rPr>
      </w:pPr>
      <w:r>
        <w:rPr>
          <w:rFonts w:ascii="Arial" w:hAnsi="Arial" w:cs="Arial"/>
        </w:rPr>
        <w:t>Commissioners and providers appreciate the ideal would be to have separate direct access points and will examine how this could be delivered.</w:t>
      </w:r>
    </w:p>
    <w:p w:rsidR="00187EF6" w:rsidRDefault="00187EF6" w:rsidP="00AC6331">
      <w:pPr>
        <w:ind w:left="360"/>
        <w:jc w:val="both"/>
        <w:rPr>
          <w:rFonts w:ascii="Arial" w:hAnsi="Arial" w:cs="Arial"/>
        </w:rPr>
      </w:pPr>
    </w:p>
    <w:p w:rsidR="00187EF6" w:rsidRDefault="00187EF6" w:rsidP="00AC6331">
      <w:pPr>
        <w:ind w:left="360"/>
        <w:jc w:val="both"/>
        <w:rPr>
          <w:rFonts w:ascii="Arial" w:hAnsi="Arial" w:cs="Arial"/>
        </w:rPr>
      </w:pPr>
      <w:r>
        <w:rPr>
          <w:rFonts w:ascii="Arial" w:hAnsi="Arial" w:cs="Arial"/>
        </w:rPr>
        <w:t>The patient originally referred to NELCAT and the subject of this agenda item was re-engaged by NELCAT after they made contact with the patient at their GP practice.</w:t>
      </w:r>
    </w:p>
    <w:p w:rsidR="0005009D" w:rsidRDefault="0005009D" w:rsidP="00AC6331">
      <w:pPr>
        <w:ind w:left="360"/>
        <w:jc w:val="both"/>
        <w:rPr>
          <w:rFonts w:ascii="Arial" w:hAnsi="Arial" w:cs="Arial"/>
        </w:rPr>
      </w:pPr>
    </w:p>
    <w:p w:rsidR="00AC6331" w:rsidRDefault="00AC6331" w:rsidP="00AC6331">
      <w:pPr>
        <w:ind w:left="360"/>
        <w:jc w:val="both"/>
        <w:rPr>
          <w:rFonts w:ascii="Arial" w:hAnsi="Arial" w:cs="Arial"/>
        </w:rPr>
      </w:pPr>
      <w:proofErr w:type="gramStart"/>
      <w:r>
        <w:rPr>
          <w:rFonts w:ascii="Arial" w:hAnsi="Arial" w:cs="Arial"/>
        </w:rPr>
        <w:t xml:space="preserve">4.2  </w:t>
      </w:r>
      <w:r>
        <w:rPr>
          <w:rFonts w:ascii="Arial" w:hAnsi="Arial" w:cs="Arial"/>
          <w:u w:val="single"/>
        </w:rPr>
        <w:t>Summary</w:t>
      </w:r>
      <w:proofErr w:type="gramEnd"/>
      <w:r>
        <w:rPr>
          <w:rFonts w:ascii="Arial" w:hAnsi="Arial" w:cs="Arial"/>
          <w:u w:val="single"/>
        </w:rPr>
        <w:t xml:space="preserve"> Hospital Level Mortality Indicator (SHMI)</w:t>
      </w:r>
    </w:p>
    <w:p w:rsidR="00AC6331" w:rsidRDefault="00AC6331" w:rsidP="00AC6331">
      <w:pPr>
        <w:ind w:left="360"/>
        <w:jc w:val="both"/>
        <w:rPr>
          <w:rFonts w:ascii="Arial" w:hAnsi="Arial" w:cs="Arial"/>
        </w:rPr>
      </w:pPr>
    </w:p>
    <w:p w:rsidR="00AC6331" w:rsidRDefault="0005009D" w:rsidP="00AC6331">
      <w:pPr>
        <w:ind w:left="360"/>
        <w:jc w:val="both"/>
        <w:rPr>
          <w:rFonts w:ascii="Arial" w:hAnsi="Arial" w:cs="Arial"/>
        </w:rPr>
      </w:pPr>
      <w:r>
        <w:rPr>
          <w:rFonts w:ascii="Arial" w:hAnsi="Arial" w:cs="Arial"/>
        </w:rPr>
        <w:t xml:space="preserve">A community-wide action plan has been developed and will be discussed at the December meeting of the Northern Lincolnshire Health Community Mortality Action Group.  </w:t>
      </w:r>
    </w:p>
    <w:p w:rsidR="008D135C" w:rsidRDefault="008D135C" w:rsidP="00AC6331">
      <w:pPr>
        <w:ind w:left="360"/>
        <w:jc w:val="both"/>
        <w:rPr>
          <w:rFonts w:ascii="Arial" w:hAnsi="Arial" w:cs="Arial"/>
        </w:rPr>
      </w:pPr>
    </w:p>
    <w:p w:rsidR="008D135C" w:rsidRDefault="008D135C" w:rsidP="00AC6331">
      <w:pPr>
        <w:ind w:left="360"/>
        <w:jc w:val="both"/>
        <w:rPr>
          <w:rFonts w:ascii="Arial" w:hAnsi="Arial" w:cs="Arial"/>
        </w:rPr>
      </w:pPr>
      <w:r>
        <w:rPr>
          <w:rFonts w:ascii="Arial" w:hAnsi="Arial" w:cs="Arial"/>
        </w:rPr>
        <w:t>An update on the SHMI together with the community-wide action plan will be a substantive agenda item at the January Governing Body meeting.</w:t>
      </w:r>
    </w:p>
    <w:p w:rsidR="008D135C" w:rsidRDefault="008D135C" w:rsidP="00AC6331">
      <w:pPr>
        <w:ind w:left="360"/>
        <w:jc w:val="both"/>
        <w:rPr>
          <w:rFonts w:ascii="Arial" w:hAnsi="Arial" w:cs="Arial"/>
        </w:rPr>
      </w:pPr>
    </w:p>
    <w:p w:rsidR="00AC6331" w:rsidRPr="00037DE7" w:rsidRDefault="008D135C" w:rsidP="00037DE7">
      <w:pPr>
        <w:ind w:left="360"/>
        <w:jc w:val="right"/>
        <w:rPr>
          <w:rFonts w:ascii="Arial" w:hAnsi="Arial" w:cs="Arial"/>
          <w:b/>
        </w:rPr>
      </w:pPr>
      <w:r>
        <w:rPr>
          <w:rFonts w:ascii="Arial" w:hAnsi="Arial" w:cs="Arial"/>
          <w:b/>
        </w:rPr>
        <w:t>ACTION:  Agenda</w:t>
      </w:r>
    </w:p>
    <w:p w:rsidR="00AC6331" w:rsidRDefault="00AC6331" w:rsidP="00AC6331">
      <w:pPr>
        <w:ind w:left="360"/>
        <w:jc w:val="both"/>
        <w:rPr>
          <w:rFonts w:ascii="Arial" w:hAnsi="Arial" w:cs="Arial"/>
        </w:rPr>
      </w:pPr>
      <w:proofErr w:type="gramStart"/>
      <w:r>
        <w:rPr>
          <w:rFonts w:ascii="Arial" w:hAnsi="Arial" w:cs="Arial"/>
        </w:rPr>
        <w:t xml:space="preserve">4.3  </w:t>
      </w:r>
      <w:r>
        <w:rPr>
          <w:rFonts w:ascii="Arial" w:hAnsi="Arial" w:cs="Arial"/>
          <w:u w:val="single"/>
        </w:rPr>
        <w:t>Register</w:t>
      </w:r>
      <w:proofErr w:type="gramEnd"/>
      <w:r>
        <w:rPr>
          <w:rFonts w:ascii="Arial" w:hAnsi="Arial" w:cs="Arial"/>
          <w:u w:val="single"/>
        </w:rPr>
        <w:t xml:space="preserve"> of Declarations of Interest</w:t>
      </w:r>
    </w:p>
    <w:p w:rsidR="00AC6331" w:rsidRDefault="00AC6331" w:rsidP="00AC6331">
      <w:pPr>
        <w:ind w:left="360"/>
        <w:jc w:val="both"/>
        <w:rPr>
          <w:rFonts w:ascii="Arial" w:hAnsi="Arial" w:cs="Arial"/>
        </w:rPr>
      </w:pPr>
    </w:p>
    <w:p w:rsidR="00AC6331" w:rsidRDefault="008D135C" w:rsidP="00AC6331">
      <w:pPr>
        <w:ind w:left="360"/>
        <w:jc w:val="both"/>
        <w:rPr>
          <w:rFonts w:ascii="Arial" w:hAnsi="Arial" w:cs="Arial"/>
        </w:rPr>
      </w:pPr>
      <w:r>
        <w:rPr>
          <w:rFonts w:ascii="Arial" w:hAnsi="Arial" w:cs="Arial"/>
        </w:rPr>
        <w:t>The Regist</w:t>
      </w:r>
      <w:r w:rsidR="00D16BC0">
        <w:rPr>
          <w:rFonts w:ascii="Arial" w:hAnsi="Arial" w:cs="Arial"/>
        </w:rPr>
        <w:t>er of Declarations of Interest</w:t>
      </w:r>
      <w:r w:rsidR="005941FE">
        <w:rPr>
          <w:rFonts w:ascii="Arial" w:hAnsi="Arial" w:cs="Arial"/>
        </w:rPr>
        <w:t>s</w:t>
      </w:r>
      <w:r>
        <w:rPr>
          <w:rFonts w:ascii="Arial" w:hAnsi="Arial" w:cs="Arial"/>
        </w:rPr>
        <w:t xml:space="preserve"> has been updated to include GP spouses of Governing Body members.</w:t>
      </w:r>
    </w:p>
    <w:p w:rsidR="00AC6331" w:rsidRDefault="00AC6331" w:rsidP="00AC6331">
      <w:pPr>
        <w:ind w:left="360"/>
        <w:jc w:val="both"/>
        <w:rPr>
          <w:rFonts w:ascii="Arial" w:hAnsi="Arial" w:cs="Arial"/>
        </w:rPr>
      </w:pPr>
    </w:p>
    <w:p w:rsidR="00AC6331" w:rsidRDefault="008D135C" w:rsidP="00AC6331">
      <w:pPr>
        <w:ind w:left="360"/>
        <w:jc w:val="both"/>
        <w:rPr>
          <w:rFonts w:ascii="Arial" w:hAnsi="Arial" w:cs="Arial"/>
        </w:rPr>
      </w:pPr>
      <w:proofErr w:type="gramStart"/>
      <w:r>
        <w:rPr>
          <w:rFonts w:ascii="Arial" w:hAnsi="Arial" w:cs="Arial"/>
        </w:rPr>
        <w:t>4.4</w:t>
      </w:r>
      <w:r w:rsidR="00AC6331">
        <w:rPr>
          <w:rFonts w:ascii="Arial" w:hAnsi="Arial" w:cs="Arial"/>
        </w:rPr>
        <w:t xml:space="preserve">  </w:t>
      </w:r>
      <w:r w:rsidR="00AC6331">
        <w:rPr>
          <w:rFonts w:ascii="Arial" w:hAnsi="Arial" w:cs="Arial"/>
          <w:u w:val="single"/>
        </w:rPr>
        <w:t>Integrated</w:t>
      </w:r>
      <w:proofErr w:type="gramEnd"/>
      <w:r w:rsidR="00AC6331">
        <w:rPr>
          <w:rFonts w:ascii="Arial" w:hAnsi="Arial" w:cs="Arial"/>
          <w:u w:val="single"/>
        </w:rPr>
        <w:t xml:space="preserve"> Assurance Report</w:t>
      </w:r>
      <w:r w:rsidR="00A67F62">
        <w:rPr>
          <w:rFonts w:ascii="Arial" w:hAnsi="Arial" w:cs="Arial"/>
          <w:u w:val="single"/>
        </w:rPr>
        <w:t xml:space="preserve"> – B</w:t>
      </w:r>
      <w:r w:rsidR="004D6C09">
        <w:rPr>
          <w:rFonts w:ascii="Arial" w:hAnsi="Arial" w:cs="Arial"/>
          <w:u w:val="single"/>
        </w:rPr>
        <w:t>reast Feeding R</w:t>
      </w:r>
      <w:r w:rsidR="00C1348E">
        <w:rPr>
          <w:rFonts w:ascii="Arial" w:hAnsi="Arial" w:cs="Arial"/>
          <w:u w:val="single"/>
        </w:rPr>
        <w:t>ates</w:t>
      </w:r>
    </w:p>
    <w:p w:rsidR="00AC6331" w:rsidRDefault="00AC6331" w:rsidP="00A67F62">
      <w:pPr>
        <w:jc w:val="both"/>
        <w:rPr>
          <w:rFonts w:ascii="Arial" w:hAnsi="Arial" w:cs="Arial"/>
        </w:rPr>
      </w:pPr>
    </w:p>
    <w:p w:rsidR="00A67F62" w:rsidRDefault="00A67F62" w:rsidP="00A67F62">
      <w:pPr>
        <w:ind w:left="360"/>
        <w:jc w:val="both"/>
        <w:rPr>
          <w:rFonts w:ascii="Arial" w:hAnsi="Arial" w:cs="Arial"/>
        </w:rPr>
      </w:pPr>
      <w:r>
        <w:rPr>
          <w:rFonts w:ascii="Arial" w:hAnsi="Arial" w:cs="Arial"/>
        </w:rPr>
        <w:t xml:space="preserve">Isobel Duckworth from Public Health </w:t>
      </w:r>
      <w:r w:rsidR="004D6C09">
        <w:rPr>
          <w:rFonts w:ascii="Arial" w:hAnsi="Arial" w:cs="Arial"/>
        </w:rPr>
        <w:t>was asked to attend</w:t>
      </w:r>
      <w:r>
        <w:rPr>
          <w:rFonts w:ascii="Arial" w:hAnsi="Arial" w:cs="Arial"/>
        </w:rPr>
        <w:t xml:space="preserve"> the last meeting of the Delivery Assurance Meeting </w:t>
      </w:r>
      <w:r w:rsidR="004D6C09">
        <w:rPr>
          <w:rFonts w:ascii="Arial" w:hAnsi="Arial" w:cs="Arial"/>
        </w:rPr>
        <w:t xml:space="preserve">to provide detailed information on the work being undertaken to improve the breast feeding rate and to find out whether or not the views of mothers are being obtained.  After considering the information provided the Delivery Assurance Group </w:t>
      </w:r>
      <w:proofErr w:type="gramStart"/>
      <w:r w:rsidR="004D6C09">
        <w:rPr>
          <w:rFonts w:ascii="Arial" w:hAnsi="Arial" w:cs="Arial"/>
        </w:rPr>
        <w:t>are</w:t>
      </w:r>
      <w:proofErr w:type="gramEnd"/>
      <w:r w:rsidR="004D6C09">
        <w:rPr>
          <w:rFonts w:ascii="Arial" w:hAnsi="Arial" w:cs="Arial"/>
        </w:rPr>
        <w:t xml:space="preserve"> satisfied that there is a robust and appropriate programme of work being undertaken to address this issue.</w:t>
      </w:r>
    </w:p>
    <w:p w:rsidR="00C1348E" w:rsidRDefault="00C1348E" w:rsidP="00AC6331">
      <w:pPr>
        <w:ind w:left="360"/>
        <w:jc w:val="both"/>
        <w:rPr>
          <w:rFonts w:ascii="Arial" w:hAnsi="Arial" w:cs="Arial"/>
        </w:rPr>
      </w:pPr>
    </w:p>
    <w:p w:rsidR="00AC6331" w:rsidRDefault="00A16801" w:rsidP="00AC6331">
      <w:pPr>
        <w:ind w:left="360"/>
        <w:jc w:val="both"/>
        <w:rPr>
          <w:rFonts w:ascii="Arial" w:hAnsi="Arial" w:cs="Arial"/>
        </w:rPr>
      </w:pPr>
      <w:proofErr w:type="gramStart"/>
      <w:r>
        <w:rPr>
          <w:rFonts w:ascii="Arial" w:hAnsi="Arial" w:cs="Arial"/>
        </w:rPr>
        <w:t>4.5</w:t>
      </w:r>
      <w:r w:rsidR="00AC6331">
        <w:rPr>
          <w:rFonts w:ascii="Arial" w:hAnsi="Arial" w:cs="Arial"/>
        </w:rPr>
        <w:t xml:space="preserve">  </w:t>
      </w:r>
      <w:r w:rsidR="00AC6331">
        <w:rPr>
          <w:rFonts w:ascii="Arial" w:hAnsi="Arial" w:cs="Arial"/>
          <w:u w:val="single"/>
        </w:rPr>
        <w:t>Discussion</w:t>
      </w:r>
      <w:proofErr w:type="gramEnd"/>
      <w:r w:rsidR="00AC6331">
        <w:rPr>
          <w:rFonts w:ascii="Arial" w:hAnsi="Arial" w:cs="Arial"/>
          <w:u w:val="single"/>
        </w:rPr>
        <w:t xml:space="preserve"> Topic – Equality and Diversity</w:t>
      </w:r>
    </w:p>
    <w:p w:rsidR="00AC6331" w:rsidRDefault="00AC6331" w:rsidP="00AC6331">
      <w:pPr>
        <w:ind w:left="360"/>
        <w:jc w:val="both"/>
        <w:rPr>
          <w:rFonts w:ascii="Arial" w:hAnsi="Arial" w:cs="Arial"/>
        </w:rPr>
      </w:pPr>
    </w:p>
    <w:p w:rsidR="004576C7" w:rsidRDefault="004576C7" w:rsidP="00AC6331">
      <w:pPr>
        <w:ind w:left="360"/>
        <w:jc w:val="both"/>
        <w:rPr>
          <w:rFonts w:ascii="Arial" w:hAnsi="Arial" w:cs="Arial"/>
        </w:rPr>
      </w:pPr>
      <w:r>
        <w:rPr>
          <w:rFonts w:ascii="Arial" w:hAnsi="Arial" w:cs="Arial"/>
        </w:rPr>
        <w:t>The October Governing Body workshop covered the responsibilities of the Governing Body in relation to equality and diversity and it was agreed at that gathering that a further workshop will take place at a future date.</w:t>
      </w:r>
    </w:p>
    <w:p w:rsidR="004576C7" w:rsidRDefault="004576C7" w:rsidP="00AC6331">
      <w:pPr>
        <w:ind w:left="360"/>
        <w:jc w:val="both"/>
        <w:rPr>
          <w:rFonts w:ascii="Arial" w:hAnsi="Arial" w:cs="Arial"/>
        </w:rPr>
      </w:pPr>
    </w:p>
    <w:p w:rsidR="004576C7" w:rsidRDefault="004576C7" w:rsidP="00AC6331">
      <w:pPr>
        <w:ind w:left="360"/>
        <w:jc w:val="both"/>
        <w:rPr>
          <w:rFonts w:ascii="Arial" w:hAnsi="Arial" w:cs="Arial"/>
        </w:rPr>
      </w:pPr>
      <w:r>
        <w:rPr>
          <w:rFonts w:ascii="Arial" w:hAnsi="Arial" w:cs="Arial"/>
        </w:rPr>
        <w:t xml:space="preserve">Mark Webb told the meeting that he has met with the Chair of Communities Together who during their discussion, raised the matter of how the NHS provides support </w:t>
      </w:r>
      <w:r w:rsidR="00A16801">
        <w:rPr>
          <w:rFonts w:ascii="Arial" w:hAnsi="Arial" w:cs="Arial"/>
        </w:rPr>
        <w:t xml:space="preserve">for </w:t>
      </w:r>
      <w:r>
        <w:rPr>
          <w:rFonts w:ascii="Arial" w:hAnsi="Arial" w:cs="Arial"/>
        </w:rPr>
        <w:t xml:space="preserve">staff from ethnic minorities who may be coming under pressure to integrate themselves into the system and culture of NHS working.  </w:t>
      </w:r>
    </w:p>
    <w:p w:rsidR="004576C7" w:rsidRDefault="004576C7" w:rsidP="00AC6331">
      <w:pPr>
        <w:ind w:left="360"/>
        <w:jc w:val="both"/>
        <w:rPr>
          <w:rFonts w:ascii="Arial" w:hAnsi="Arial" w:cs="Arial"/>
        </w:rPr>
      </w:pPr>
    </w:p>
    <w:p w:rsidR="00AC6331" w:rsidRDefault="004576C7" w:rsidP="00AC6331">
      <w:pPr>
        <w:ind w:left="360"/>
        <w:jc w:val="both"/>
        <w:rPr>
          <w:rFonts w:ascii="Arial" w:hAnsi="Arial" w:cs="Arial"/>
        </w:rPr>
      </w:pPr>
      <w:r>
        <w:rPr>
          <w:rFonts w:ascii="Arial" w:hAnsi="Arial" w:cs="Arial"/>
        </w:rPr>
        <w:t xml:space="preserve"> The Chair of Communities Together will be invited to attend a future Governing Body meeting </w:t>
      </w:r>
      <w:r w:rsidR="007B3DBB">
        <w:rPr>
          <w:rFonts w:ascii="Arial" w:hAnsi="Arial" w:cs="Arial"/>
        </w:rPr>
        <w:t>to participate in a discussion on equality and diversity.</w:t>
      </w:r>
    </w:p>
    <w:p w:rsidR="004576C7" w:rsidRDefault="004576C7" w:rsidP="00AC6331">
      <w:pPr>
        <w:ind w:left="360"/>
        <w:jc w:val="both"/>
        <w:rPr>
          <w:rFonts w:ascii="Arial" w:hAnsi="Arial" w:cs="Arial"/>
        </w:rPr>
      </w:pPr>
    </w:p>
    <w:p w:rsidR="004576C7" w:rsidRPr="004576C7" w:rsidRDefault="004576C7" w:rsidP="004576C7">
      <w:pPr>
        <w:ind w:left="360"/>
        <w:jc w:val="right"/>
        <w:rPr>
          <w:rFonts w:ascii="Arial" w:hAnsi="Arial" w:cs="Arial"/>
          <w:b/>
        </w:rPr>
      </w:pPr>
      <w:r>
        <w:rPr>
          <w:rFonts w:ascii="Arial" w:hAnsi="Arial" w:cs="Arial"/>
          <w:b/>
        </w:rPr>
        <w:t>ACTION:  Forward Agenda</w:t>
      </w:r>
    </w:p>
    <w:p w:rsidR="00AC6331" w:rsidRDefault="00AC6331" w:rsidP="00AC6331">
      <w:pPr>
        <w:ind w:left="360"/>
        <w:jc w:val="both"/>
        <w:rPr>
          <w:rFonts w:ascii="Arial" w:hAnsi="Arial" w:cs="Arial"/>
        </w:rPr>
      </w:pPr>
    </w:p>
    <w:p w:rsidR="00DE0496" w:rsidRDefault="00DE0496" w:rsidP="00AC6331">
      <w:pPr>
        <w:ind w:left="360"/>
        <w:jc w:val="both"/>
        <w:rPr>
          <w:rFonts w:ascii="Arial" w:hAnsi="Arial" w:cs="Arial"/>
        </w:rPr>
      </w:pPr>
    </w:p>
    <w:p w:rsidR="00AC6331" w:rsidRPr="00AC6331" w:rsidRDefault="00A16801" w:rsidP="00AC6331">
      <w:pPr>
        <w:ind w:left="360"/>
        <w:jc w:val="both"/>
        <w:rPr>
          <w:rFonts w:ascii="Arial" w:hAnsi="Arial" w:cs="Arial"/>
          <w:u w:val="single"/>
        </w:rPr>
      </w:pPr>
      <w:proofErr w:type="gramStart"/>
      <w:r>
        <w:rPr>
          <w:rFonts w:ascii="Arial" w:hAnsi="Arial" w:cs="Arial"/>
        </w:rPr>
        <w:t>4.6</w:t>
      </w:r>
      <w:r w:rsidR="00AC6331">
        <w:rPr>
          <w:rFonts w:ascii="Arial" w:hAnsi="Arial" w:cs="Arial"/>
        </w:rPr>
        <w:t xml:space="preserve">  </w:t>
      </w:r>
      <w:r w:rsidR="00AC6331">
        <w:rPr>
          <w:rFonts w:ascii="Arial" w:hAnsi="Arial" w:cs="Arial"/>
          <w:u w:val="single"/>
        </w:rPr>
        <w:t>Public</w:t>
      </w:r>
      <w:proofErr w:type="gramEnd"/>
      <w:r w:rsidR="00AC6331">
        <w:rPr>
          <w:rFonts w:ascii="Arial" w:hAnsi="Arial" w:cs="Arial"/>
          <w:u w:val="single"/>
        </w:rPr>
        <w:t xml:space="preserve"> Questions – Support for Carers of Individuals with Mental Health Problems</w:t>
      </w:r>
    </w:p>
    <w:p w:rsidR="00AC6331" w:rsidRDefault="00AC6331" w:rsidP="00AC6331">
      <w:pPr>
        <w:ind w:left="360"/>
        <w:jc w:val="both"/>
        <w:rPr>
          <w:rFonts w:ascii="Arial" w:hAnsi="Arial" w:cs="Arial"/>
        </w:rPr>
      </w:pPr>
    </w:p>
    <w:p w:rsidR="00C70186" w:rsidRDefault="005D1A9E" w:rsidP="00AC6331">
      <w:pPr>
        <w:ind w:left="360"/>
        <w:jc w:val="both"/>
        <w:rPr>
          <w:rFonts w:ascii="Arial" w:hAnsi="Arial" w:cs="Arial"/>
        </w:rPr>
      </w:pPr>
      <w:r>
        <w:rPr>
          <w:rFonts w:ascii="Arial" w:hAnsi="Arial" w:cs="Arial"/>
        </w:rPr>
        <w:t xml:space="preserve">Nicola Pullman, </w:t>
      </w:r>
      <w:r w:rsidR="004D3581">
        <w:rPr>
          <w:rFonts w:ascii="Arial" w:hAnsi="Arial" w:cs="Arial"/>
        </w:rPr>
        <w:t>Service Lead for Carers, has met with George Baker and they are now working togeth</w:t>
      </w:r>
      <w:r w:rsidR="007A3CF4">
        <w:rPr>
          <w:rFonts w:ascii="Arial" w:hAnsi="Arial" w:cs="Arial"/>
        </w:rPr>
        <w:t>er to address some of the matter</w:t>
      </w:r>
      <w:r w:rsidR="004D3581">
        <w:rPr>
          <w:rFonts w:ascii="Arial" w:hAnsi="Arial" w:cs="Arial"/>
        </w:rPr>
        <w:t>s he raised at the last meeting.</w:t>
      </w:r>
    </w:p>
    <w:p w:rsidR="00083DC9" w:rsidRPr="00083DC9" w:rsidRDefault="00083DC9" w:rsidP="00083DC9">
      <w:pPr>
        <w:rPr>
          <w:rFonts w:ascii="Arial" w:hAnsi="Arial" w:cs="Arial"/>
        </w:rPr>
      </w:pPr>
    </w:p>
    <w:p w:rsidR="00A77670" w:rsidRPr="0019672F" w:rsidRDefault="00AC6331" w:rsidP="0019672F">
      <w:pPr>
        <w:pStyle w:val="ListParagraph"/>
        <w:numPr>
          <w:ilvl w:val="0"/>
          <w:numId w:val="5"/>
        </w:numPr>
        <w:jc w:val="both"/>
        <w:rPr>
          <w:rFonts w:ascii="Arial" w:hAnsi="Arial" w:cs="Arial"/>
          <w:caps/>
        </w:rPr>
      </w:pPr>
      <w:r>
        <w:rPr>
          <w:rFonts w:ascii="Arial" w:hAnsi="Arial" w:cs="Arial"/>
          <w:b/>
          <w:caps/>
        </w:rPr>
        <w:t>STRATEGIC PLAN FOR SUSTAINABLE SERVICES</w:t>
      </w:r>
    </w:p>
    <w:p w:rsidR="00A10D7E" w:rsidRDefault="00A10D7E" w:rsidP="002C6B45">
      <w:pPr>
        <w:ind w:left="360"/>
        <w:rPr>
          <w:rFonts w:ascii="Arial" w:hAnsi="Arial" w:cs="Arial"/>
        </w:rPr>
      </w:pPr>
    </w:p>
    <w:p w:rsidR="0055123A" w:rsidRDefault="0055123A" w:rsidP="00775C2A">
      <w:pPr>
        <w:ind w:left="360"/>
        <w:rPr>
          <w:rFonts w:ascii="Arial" w:hAnsi="Arial" w:cs="Arial"/>
        </w:rPr>
      </w:pPr>
      <w:r>
        <w:rPr>
          <w:rFonts w:ascii="Arial" w:hAnsi="Arial" w:cs="Arial"/>
        </w:rPr>
        <w:t>Due to IT problems the presentation prepared by Sue Rogerson was unable to be screened and it was agreed this would be e-mailed to members for their information.</w:t>
      </w:r>
    </w:p>
    <w:p w:rsidR="0055123A" w:rsidRDefault="0055123A" w:rsidP="00775C2A">
      <w:pPr>
        <w:ind w:left="360"/>
        <w:rPr>
          <w:rFonts w:ascii="Arial" w:hAnsi="Arial" w:cs="Arial"/>
        </w:rPr>
      </w:pPr>
    </w:p>
    <w:p w:rsidR="0055123A" w:rsidRDefault="0055123A" w:rsidP="00775C2A">
      <w:pPr>
        <w:ind w:left="360"/>
        <w:rPr>
          <w:rFonts w:ascii="Arial" w:hAnsi="Arial" w:cs="Arial"/>
        </w:rPr>
      </w:pPr>
      <w:r>
        <w:rPr>
          <w:rFonts w:ascii="Arial" w:hAnsi="Arial" w:cs="Arial"/>
        </w:rPr>
        <w:t xml:space="preserve">Sue Rogerson </w:t>
      </w:r>
      <w:r w:rsidR="007F13DA">
        <w:rPr>
          <w:rFonts w:ascii="Arial" w:hAnsi="Arial" w:cs="Arial"/>
        </w:rPr>
        <w:t xml:space="preserve">verbally </w:t>
      </w:r>
      <w:r>
        <w:rPr>
          <w:rFonts w:ascii="Arial" w:hAnsi="Arial" w:cs="Arial"/>
        </w:rPr>
        <w:t>outlined the contents of the presentation which covered the following areas:</w:t>
      </w:r>
    </w:p>
    <w:p w:rsidR="0055123A" w:rsidRDefault="0055123A" w:rsidP="00775C2A">
      <w:pPr>
        <w:ind w:left="360"/>
        <w:rPr>
          <w:rFonts w:ascii="Arial" w:hAnsi="Arial" w:cs="Arial"/>
        </w:rPr>
      </w:pPr>
    </w:p>
    <w:p w:rsidR="0055123A" w:rsidRDefault="0055123A" w:rsidP="0055123A">
      <w:pPr>
        <w:pStyle w:val="ListParagraph"/>
        <w:numPr>
          <w:ilvl w:val="0"/>
          <w:numId w:val="22"/>
        </w:numPr>
        <w:rPr>
          <w:rFonts w:ascii="Arial" w:hAnsi="Arial" w:cs="Arial"/>
        </w:rPr>
      </w:pPr>
      <w:r w:rsidRPr="0055123A">
        <w:rPr>
          <w:rFonts w:ascii="Arial" w:hAnsi="Arial" w:cs="Arial"/>
        </w:rPr>
        <w:t>Background</w:t>
      </w:r>
    </w:p>
    <w:p w:rsidR="007F13DA" w:rsidRDefault="007F13DA" w:rsidP="007F13DA">
      <w:pPr>
        <w:pStyle w:val="ListParagraph"/>
        <w:numPr>
          <w:ilvl w:val="1"/>
          <w:numId w:val="22"/>
        </w:numPr>
        <w:rPr>
          <w:rFonts w:ascii="Arial" w:hAnsi="Arial" w:cs="Arial"/>
        </w:rPr>
      </w:pPr>
      <w:r>
        <w:rPr>
          <w:rFonts w:ascii="Arial" w:hAnsi="Arial" w:cs="Arial"/>
        </w:rPr>
        <w:t>Nicholson Challenge</w:t>
      </w:r>
    </w:p>
    <w:p w:rsidR="007F13DA" w:rsidRDefault="007F13DA" w:rsidP="007F13DA">
      <w:pPr>
        <w:pStyle w:val="ListParagraph"/>
        <w:numPr>
          <w:ilvl w:val="1"/>
          <w:numId w:val="22"/>
        </w:numPr>
        <w:rPr>
          <w:rFonts w:ascii="Arial" w:hAnsi="Arial" w:cs="Arial"/>
        </w:rPr>
      </w:pPr>
      <w:r>
        <w:rPr>
          <w:rFonts w:ascii="Arial" w:hAnsi="Arial" w:cs="Arial"/>
        </w:rPr>
        <w:t>Northern Lincolnshire Programme</w:t>
      </w:r>
    </w:p>
    <w:p w:rsidR="007F13DA" w:rsidRDefault="007F13DA" w:rsidP="007F13DA">
      <w:pPr>
        <w:pStyle w:val="ListParagraph"/>
        <w:numPr>
          <w:ilvl w:val="1"/>
          <w:numId w:val="22"/>
        </w:numPr>
        <w:rPr>
          <w:rFonts w:ascii="Arial" w:hAnsi="Arial" w:cs="Arial"/>
        </w:rPr>
      </w:pPr>
      <w:r>
        <w:rPr>
          <w:rFonts w:ascii="Arial" w:hAnsi="Arial" w:cs="Arial"/>
        </w:rPr>
        <w:t>Themed Areas</w:t>
      </w:r>
    </w:p>
    <w:p w:rsidR="007F13DA" w:rsidRDefault="007F13DA" w:rsidP="007F13DA">
      <w:pPr>
        <w:pStyle w:val="ListParagraph"/>
        <w:numPr>
          <w:ilvl w:val="1"/>
          <w:numId w:val="22"/>
        </w:numPr>
        <w:rPr>
          <w:rFonts w:ascii="Arial" w:hAnsi="Arial" w:cs="Arial"/>
        </w:rPr>
      </w:pPr>
      <w:r>
        <w:rPr>
          <w:rFonts w:ascii="Arial" w:hAnsi="Arial" w:cs="Arial"/>
        </w:rPr>
        <w:t>Clinical Engagement</w:t>
      </w:r>
    </w:p>
    <w:p w:rsidR="007F13DA" w:rsidRPr="0055123A" w:rsidRDefault="007F13DA" w:rsidP="007F13DA">
      <w:pPr>
        <w:pStyle w:val="ListParagraph"/>
        <w:numPr>
          <w:ilvl w:val="1"/>
          <w:numId w:val="22"/>
        </w:numPr>
        <w:rPr>
          <w:rFonts w:ascii="Arial" w:hAnsi="Arial" w:cs="Arial"/>
        </w:rPr>
      </w:pPr>
      <w:r>
        <w:rPr>
          <w:rFonts w:ascii="Arial" w:hAnsi="Arial" w:cs="Arial"/>
        </w:rPr>
        <w:t>Locality Perspective from CCGs</w:t>
      </w:r>
    </w:p>
    <w:p w:rsidR="0055123A" w:rsidRDefault="0055123A" w:rsidP="0055123A">
      <w:pPr>
        <w:pStyle w:val="ListParagraph"/>
        <w:numPr>
          <w:ilvl w:val="0"/>
          <w:numId w:val="22"/>
        </w:numPr>
        <w:rPr>
          <w:rFonts w:ascii="Arial" w:hAnsi="Arial" w:cs="Arial"/>
        </w:rPr>
      </w:pPr>
      <w:r w:rsidRPr="0055123A">
        <w:rPr>
          <w:rFonts w:ascii="Arial" w:hAnsi="Arial" w:cs="Arial"/>
        </w:rPr>
        <w:t>Current position</w:t>
      </w:r>
    </w:p>
    <w:p w:rsidR="007F13DA" w:rsidRDefault="007F13DA" w:rsidP="007F13DA">
      <w:pPr>
        <w:pStyle w:val="ListParagraph"/>
        <w:numPr>
          <w:ilvl w:val="1"/>
          <w:numId w:val="22"/>
        </w:numPr>
        <w:rPr>
          <w:rFonts w:ascii="Arial" w:hAnsi="Arial" w:cs="Arial"/>
        </w:rPr>
      </w:pPr>
      <w:r>
        <w:rPr>
          <w:rFonts w:ascii="Arial" w:hAnsi="Arial" w:cs="Arial"/>
        </w:rPr>
        <w:t>Clinical View – unselected emergencies in Grimsby and Scunthorpe, managed care networks, integrated solutions</w:t>
      </w:r>
    </w:p>
    <w:p w:rsidR="007F13DA" w:rsidRDefault="007F13DA" w:rsidP="007F13DA">
      <w:pPr>
        <w:pStyle w:val="ListParagraph"/>
        <w:numPr>
          <w:ilvl w:val="1"/>
          <w:numId w:val="22"/>
        </w:numPr>
        <w:rPr>
          <w:rFonts w:ascii="Arial" w:hAnsi="Arial" w:cs="Arial"/>
        </w:rPr>
      </w:pPr>
      <w:proofErr w:type="spellStart"/>
      <w:r>
        <w:rPr>
          <w:rFonts w:ascii="Arial" w:hAnsi="Arial" w:cs="Arial"/>
        </w:rPr>
        <w:t>NLaG</w:t>
      </w:r>
      <w:proofErr w:type="spellEnd"/>
      <w:r>
        <w:rPr>
          <w:rFonts w:ascii="Arial" w:hAnsi="Arial" w:cs="Arial"/>
        </w:rPr>
        <w:t xml:space="preserve"> Proposal for 2 site option for acute services</w:t>
      </w:r>
    </w:p>
    <w:p w:rsidR="007F13DA" w:rsidRPr="0055123A" w:rsidRDefault="007F13DA" w:rsidP="007F13DA">
      <w:pPr>
        <w:pStyle w:val="ListParagraph"/>
        <w:numPr>
          <w:ilvl w:val="1"/>
          <w:numId w:val="22"/>
        </w:numPr>
        <w:rPr>
          <w:rFonts w:ascii="Arial" w:hAnsi="Arial" w:cs="Arial"/>
        </w:rPr>
      </w:pPr>
      <w:r>
        <w:rPr>
          <w:rFonts w:ascii="Arial" w:hAnsi="Arial" w:cs="Arial"/>
        </w:rPr>
        <w:t>CCGs developing proposed view of the locality integrated care system</w:t>
      </w:r>
    </w:p>
    <w:p w:rsidR="0055123A" w:rsidRDefault="0055123A" w:rsidP="0055123A">
      <w:pPr>
        <w:pStyle w:val="ListParagraph"/>
        <w:numPr>
          <w:ilvl w:val="0"/>
          <w:numId w:val="22"/>
        </w:numPr>
        <w:rPr>
          <w:rFonts w:ascii="Arial" w:hAnsi="Arial" w:cs="Arial"/>
        </w:rPr>
      </w:pPr>
      <w:r w:rsidRPr="0055123A">
        <w:rPr>
          <w:rFonts w:ascii="Arial" w:hAnsi="Arial" w:cs="Arial"/>
        </w:rPr>
        <w:t>Next steps</w:t>
      </w:r>
      <w:r w:rsidR="00803571">
        <w:rPr>
          <w:rFonts w:ascii="Arial" w:hAnsi="Arial" w:cs="Arial"/>
        </w:rPr>
        <w:t xml:space="preserve"> and timescales</w:t>
      </w:r>
    </w:p>
    <w:p w:rsidR="007F13DA" w:rsidRDefault="007F13DA" w:rsidP="007F13DA">
      <w:pPr>
        <w:pStyle w:val="ListParagraph"/>
        <w:numPr>
          <w:ilvl w:val="1"/>
          <w:numId w:val="22"/>
        </w:numPr>
        <w:rPr>
          <w:rFonts w:ascii="Arial" w:hAnsi="Arial" w:cs="Arial"/>
        </w:rPr>
      </w:pPr>
      <w:r>
        <w:rPr>
          <w:rFonts w:ascii="Arial" w:hAnsi="Arial" w:cs="Arial"/>
        </w:rPr>
        <w:t>Work focusing on preferred model</w:t>
      </w:r>
    </w:p>
    <w:p w:rsidR="007F13DA" w:rsidRDefault="007F13DA" w:rsidP="007F13DA">
      <w:pPr>
        <w:pStyle w:val="ListParagraph"/>
        <w:numPr>
          <w:ilvl w:val="1"/>
          <w:numId w:val="22"/>
        </w:numPr>
        <w:rPr>
          <w:rFonts w:ascii="Arial" w:hAnsi="Arial" w:cs="Arial"/>
        </w:rPr>
      </w:pPr>
      <w:r>
        <w:rPr>
          <w:rFonts w:ascii="Arial" w:hAnsi="Arial" w:cs="Arial"/>
        </w:rPr>
        <w:t>Building the case for change</w:t>
      </w:r>
    </w:p>
    <w:p w:rsidR="007F13DA" w:rsidRDefault="007F13DA" w:rsidP="007F13DA">
      <w:pPr>
        <w:pStyle w:val="ListParagraph"/>
        <w:numPr>
          <w:ilvl w:val="1"/>
          <w:numId w:val="22"/>
        </w:numPr>
        <w:rPr>
          <w:rFonts w:ascii="Arial" w:hAnsi="Arial" w:cs="Arial"/>
        </w:rPr>
      </w:pPr>
      <w:r>
        <w:rPr>
          <w:rFonts w:ascii="Arial" w:hAnsi="Arial" w:cs="Arial"/>
        </w:rPr>
        <w:t>Using outcome and benchmarking data to show where we are now and where we wish to be</w:t>
      </w:r>
    </w:p>
    <w:p w:rsidR="007F13DA" w:rsidRDefault="007F13DA" w:rsidP="007F13DA">
      <w:pPr>
        <w:pStyle w:val="ListParagraph"/>
        <w:numPr>
          <w:ilvl w:val="1"/>
          <w:numId w:val="22"/>
        </w:numPr>
        <w:rPr>
          <w:rFonts w:ascii="Arial" w:hAnsi="Arial" w:cs="Arial"/>
        </w:rPr>
      </w:pPr>
      <w:r>
        <w:rPr>
          <w:rFonts w:ascii="Arial" w:hAnsi="Arial" w:cs="Arial"/>
        </w:rPr>
        <w:t>Discussions with stakeholders across the system</w:t>
      </w:r>
    </w:p>
    <w:p w:rsidR="007F13DA" w:rsidRDefault="007F13DA" w:rsidP="007F13DA">
      <w:pPr>
        <w:pStyle w:val="ListParagraph"/>
        <w:numPr>
          <w:ilvl w:val="1"/>
          <w:numId w:val="22"/>
        </w:numPr>
        <w:rPr>
          <w:rFonts w:ascii="Arial" w:hAnsi="Arial" w:cs="Arial"/>
        </w:rPr>
      </w:pPr>
      <w:r>
        <w:rPr>
          <w:rFonts w:ascii="Arial" w:hAnsi="Arial" w:cs="Arial"/>
        </w:rPr>
        <w:t>Developing a range of options across Northern Lincolnshire (which may be different in each locality)</w:t>
      </w:r>
    </w:p>
    <w:p w:rsidR="007F13DA" w:rsidRDefault="007F13DA" w:rsidP="007F13DA">
      <w:pPr>
        <w:pStyle w:val="ListParagraph"/>
        <w:numPr>
          <w:ilvl w:val="1"/>
          <w:numId w:val="22"/>
        </w:numPr>
        <w:rPr>
          <w:rFonts w:ascii="Arial" w:hAnsi="Arial" w:cs="Arial"/>
        </w:rPr>
      </w:pPr>
      <w:r>
        <w:rPr>
          <w:rFonts w:ascii="Arial" w:hAnsi="Arial" w:cs="Arial"/>
        </w:rPr>
        <w:t>Testing of the options for quality, access and affordability and to identify key risks</w:t>
      </w:r>
    </w:p>
    <w:p w:rsidR="007F13DA" w:rsidRDefault="007F13DA" w:rsidP="007F13DA">
      <w:pPr>
        <w:pStyle w:val="ListParagraph"/>
        <w:numPr>
          <w:ilvl w:val="1"/>
          <w:numId w:val="22"/>
        </w:numPr>
        <w:rPr>
          <w:rFonts w:ascii="Arial" w:hAnsi="Arial" w:cs="Arial"/>
        </w:rPr>
      </w:pPr>
      <w:r>
        <w:rPr>
          <w:rFonts w:ascii="Arial" w:hAnsi="Arial" w:cs="Arial"/>
        </w:rPr>
        <w:t>Draft options with stakeholders by 13 December</w:t>
      </w:r>
    </w:p>
    <w:p w:rsidR="007F13DA" w:rsidRDefault="007F13DA" w:rsidP="007F13DA">
      <w:pPr>
        <w:pStyle w:val="ListParagraph"/>
        <w:numPr>
          <w:ilvl w:val="1"/>
          <w:numId w:val="22"/>
        </w:numPr>
        <w:rPr>
          <w:rFonts w:ascii="Arial" w:hAnsi="Arial" w:cs="Arial"/>
        </w:rPr>
      </w:pPr>
      <w:r>
        <w:rPr>
          <w:rFonts w:ascii="Arial" w:hAnsi="Arial" w:cs="Arial"/>
        </w:rPr>
        <w:t>Agree and work up detailed models for delivery of preferred options by March 2013</w:t>
      </w:r>
    </w:p>
    <w:p w:rsidR="007F13DA" w:rsidRDefault="007F13DA" w:rsidP="007F13DA">
      <w:pPr>
        <w:pStyle w:val="ListParagraph"/>
        <w:numPr>
          <w:ilvl w:val="1"/>
          <w:numId w:val="22"/>
        </w:numPr>
        <w:rPr>
          <w:rFonts w:ascii="Arial" w:hAnsi="Arial" w:cs="Arial"/>
        </w:rPr>
      </w:pPr>
      <w:r>
        <w:rPr>
          <w:rFonts w:ascii="Arial" w:hAnsi="Arial" w:cs="Arial"/>
        </w:rPr>
        <w:t>Engage with wider stakeholders and communities by March 2013</w:t>
      </w:r>
    </w:p>
    <w:p w:rsidR="007F13DA" w:rsidRDefault="007F13DA" w:rsidP="007F13DA">
      <w:pPr>
        <w:pStyle w:val="ListParagraph"/>
        <w:numPr>
          <w:ilvl w:val="1"/>
          <w:numId w:val="22"/>
        </w:numPr>
        <w:rPr>
          <w:rFonts w:ascii="Arial" w:hAnsi="Arial" w:cs="Arial"/>
        </w:rPr>
      </w:pPr>
      <w:r>
        <w:rPr>
          <w:rFonts w:ascii="Arial" w:hAnsi="Arial" w:cs="Arial"/>
        </w:rPr>
        <w:t xml:space="preserve">Identify areas of change </w:t>
      </w:r>
      <w:r w:rsidR="00D75F3A">
        <w:rPr>
          <w:rFonts w:ascii="Arial" w:hAnsi="Arial" w:cs="Arial"/>
        </w:rPr>
        <w:t>where progress can be made in 2013 which do not require formal consultation and develop plans by March 2013</w:t>
      </w:r>
    </w:p>
    <w:p w:rsidR="00D75F3A" w:rsidRDefault="00D75F3A" w:rsidP="007F13DA">
      <w:pPr>
        <w:pStyle w:val="ListParagraph"/>
        <w:numPr>
          <w:ilvl w:val="1"/>
          <w:numId w:val="22"/>
        </w:numPr>
        <w:rPr>
          <w:rFonts w:ascii="Arial" w:hAnsi="Arial" w:cs="Arial"/>
        </w:rPr>
      </w:pPr>
      <w:r>
        <w:rPr>
          <w:rFonts w:ascii="Arial" w:hAnsi="Arial" w:cs="Arial"/>
        </w:rPr>
        <w:t>Develop overarching detailed services implementation plan by May 2013</w:t>
      </w:r>
    </w:p>
    <w:p w:rsidR="00D75F3A" w:rsidRPr="0055123A" w:rsidRDefault="00D75F3A" w:rsidP="007F13DA">
      <w:pPr>
        <w:pStyle w:val="ListParagraph"/>
        <w:numPr>
          <w:ilvl w:val="1"/>
          <w:numId w:val="22"/>
        </w:numPr>
        <w:rPr>
          <w:rFonts w:ascii="Arial" w:hAnsi="Arial" w:cs="Arial"/>
        </w:rPr>
      </w:pPr>
      <w:r>
        <w:rPr>
          <w:rFonts w:ascii="Arial" w:hAnsi="Arial" w:cs="Arial"/>
        </w:rPr>
        <w:t>Develop, consult and amend the preferred option in preparation for full implementation from January 2014</w:t>
      </w:r>
    </w:p>
    <w:p w:rsidR="004F75AD" w:rsidRDefault="0055123A" w:rsidP="00775C2A">
      <w:pPr>
        <w:ind w:left="360"/>
        <w:rPr>
          <w:rFonts w:ascii="Arial" w:hAnsi="Arial" w:cs="Arial"/>
        </w:rPr>
      </w:pPr>
      <w:r>
        <w:rPr>
          <w:rFonts w:ascii="Arial" w:hAnsi="Arial" w:cs="Arial"/>
        </w:rPr>
        <w:t xml:space="preserve"> </w:t>
      </w:r>
    </w:p>
    <w:p w:rsidR="0055440D" w:rsidRDefault="007F6A0A" w:rsidP="0055440D">
      <w:pPr>
        <w:ind w:left="360"/>
        <w:jc w:val="both"/>
        <w:rPr>
          <w:rFonts w:ascii="Arial" w:hAnsi="Arial" w:cs="Arial"/>
        </w:rPr>
      </w:pPr>
      <w:r>
        <w:rPr>
          <w:rFonts w:ascii="Arial" w:hAnsi="Arial" w:cs="Arial"/>
        </w:rPr>
        <w:t>A query was raised over when patient and public involvement will be sought to inform the quality and shape of future services.  In response Sue Rogerson advised that this was already happening through the Service Triangles but would need to be widened further to a broader spectrum of</w:t>
      </w:r>
      <w:r w:rsidR="0055440D">
        <w:rPr>
          <w:rFonts w:ascii="Arial" w:hAnsi="Arial" w:cs="Arial"/>
        </w:rPr>
        <w:t xml:space="preserve"> the public.  It was accepted that a clear framework will need to be developed to ensure a robust and comprehensive public view is captured to inform the options being considered.</w:t>
      </w:r>
      <w:r w:rsidR="00615391" w:rsidRPr="00615391">
        <w:t xml:space="preserve"> </w:t>
      </w:r>
      <w:r w:rsidR="00615391">
        <w:t xml:space="preserve"> </w:t>
      </w:r>
      <w:r w:rsidR="00615391">
        <w:rPr>
          <w:rFonts w:ascii="Arial" w:hAnsi="Arial" w:cs="Arial"/>
        </w:rPr>
        <w:t>Involvement</w:t>
      </w:r>
      <w:r w:rsidR="00615391" w:rsidRPr="00615391">
        <w:rPr>
          <w:rFonts w:ascii="Arial" w:hAnsi="Arial" w:cs="Arial"/>
        </w:rPr>
        <w:t xml:space="preserve"> of </w:t>
      </w:r>
      <w:r w:rsidR="00D27C3D" w:rsidRPr="00615391">
        <w:rPr>
          <w:rFonts w:ascii="Arial" w:hAnsi="Arial" w:cs="Arial"/>
        </w:rPr>
        <w:t>self-care</w:t>
      </w:r>
      <w:r w:rsidR="00D27C3D">
        <w:rPr>
          <w:rFonts w:ascii="Arial" w:hAnsi="Arial" w:cs="Arial"/>
        </w:rPr>
        <w:t>rs</w:t>
      </w:r>
      <w:r w:rsidR="00615391" w:rsidRPr="00615391">
        <w:rPr>
          <w:rFonts w:ascii="Arial" w:hAnsi="Arial" w:cs="Arial"/>
        </w:rPr>
        <w:t xml:space="preserve"> and </w:t>
      </w:r>
      <w:r w:rsidR="00615391">
        <w:rPr>
          <w:rFonts w:ascii="Arial" w:hAnsi="Arial" w:cs="Arial"/>
        </w:rPr>
        <w:t xml:space="preserve">the </w:t>
      </w:r>
      <w:r w:rsidR="00615391" w:rsidRPr="00615391">
        <w:rPr>
          <w:rFonts w:ascii="Arial" w:hAnsi="Arial" w:cs="Arial"/>
        </w:rPr>
        <w:t xml:space="preserve">Third Sector </w:t>
      </w:r>
      <w:r w:rsidR="00615391">
        <w:rPr>
          <w:rFonts w:ascii="Arial" w:hAnsi="Arial" w:cs="Arial"/>
        </w:rPr>
        <w:t>a</w:t>
      </w:r>
      <w:r w:rsidR="00615391" w:rsidRPr="00615391">
        <w:rPr>
          <w:rFonts w:ascii="Arial" w:hAnsi="Arial" w:cs="Arial"/>
        </w:rPr>
        <w:t xml:space="preserve">lso needs to be </w:t>
      </w:r>
      <w:r w:rsidR="00615391">
        <w:rPr>
          <w:rFonts w:ascii="Arial" w:hAnsi="Arial" w:cs="Arial"/>
        </w:rPr>
        <w:t xml:space="preserve">included and </w:t>
      </w:r>
      <w:r w:rsidR="00615391" w:rsidRPr="00615391">
        <w:rPr>
          <w:rFonts w:ascii="Arial" w:hAnsi="Arial" w:cs="Arial"/>
        </w:rPr>
        <w:t>taken into account.</w:t>
      </w:r>
    </w:p>
    <w:p w:rsidR="0055440D" w:rsidRDefault="0055440D" w:rsidP="0055440D">
      <w:pPr>
        <w:ind w:left="360"/>
        <w:jc w:val="both"/>
        <w:rPr>
          <w:rFonts w:ascii="Arial" w:hAnsi="Arial" w:cs="Arial"/>
        </w:rPr>
      </w:pPr>
    </w:p>
    <w:p w:rsidR="004F75AD" w:rsidRDefault="0055440D" w:rsidP="0055440D">
      <w:pPr>
        <w:ind w:left="360"/>
        <w:jc w:val="both"/>
        <w:rPr>
          <w:rFonts w:ascii="Arial" w:hAnsi="Arial" w:cs="Arial"/>
        </w:rPr>
      </w:pPr>
      <w:r>
        <w:rPr>
          <w:rFonts w:ascii="Arial" w:hAnsi="Arial" w:cs="Arial"/>
        </w:rPr>
        <w:t>It was noted that the clinical view outlined under the current position has been formed by the Clinical Stakeholder Group which is comprised of both</w:t>
      </w:r>
      <w:r w:rsidR="00D51EB2">
        <w:rPr>
          <w:rFonts w:ascii="Arial" w:hAnsi="Arial" w:cs="Arial"/>
        </w:rPr>
        <w:t xml:space="preserve"> </w:t>
      </w:r>
      <w:r>
        <w:rPr>
          <w:rFonts w:ascii="Arial" w:hAnsi="Arial" w:cs="Arial"/>
        </w:rPr>
        <w:t>primary and secondary care clinicians, however other professionals are not currently members of this group and it is important that their views are also reflected.  The membership of the Clinical Stakeholder Group is currently being reviewed together with ways of obtaining a broader professional view.</w:t>
      </w:r>
      <w:r w:rsidR="00C402DB">
        <w:rPr>
          <w:rFonts w:ascii="Arial" w:hAnsi="Arial" w:cs="Arial"/>
        </w:rPr>
        <w:t xml:space="preserve">  This matter is also on the December agenda of the Council of Members Meeting.</w:t>
      </w:r>
    </w:p>
    <w:p w:rsidR="00C402DB" w:rsidRDefault="00C402DB" w:rsidP="0055440D">
      <w:pPr>
        <w:ind w:left="360"/>
        <w:jc w:val="both"/>
        <w:rPr>
          <w:rFonts w:ascii="Arial" w:hAnsi="Arial" w:cs="Arial"/>
        </w:rPr>
      </w:pPr>
    </w:p>
    <w:p w:rsidR="00C402DB" w:rsidRPr="00C402DB" w:rsidRDefault="00C402DB" w:rsidP="0055440D">
      <w:pPr>
        <w:ind w:left="360"/>
        <w:jc w:val="both"/>
        <w:rPr>
          <w:rFonts w:ascii="Arial" w:hAnsi="Arial" w:cs="Arial"/>
        </w:rPr>
      </w:pPr>
      <w:r>
        <w:rPr>
          <w:rFonts w:ascii="Arial" w:hAnsi="Arial" w:cs="Arial"/>
          <w:i/>
        </w:rPr>
        <w:t>Laura Whitton arrived.</w:t>
      </w:r>
    </w:p>
    <w:p w:rsidR="00C402DB" w:rsidRDefault="00C402DB" w:rsidP="0055440D">
      <w:pPr>
        <w:ind w:left="360"/>
        <w:jc w:val="both"/>
        <w:rPr>
          <w:rFonts w:ascii="Arial" w:hAnsi="Arial" w:cs="Arial"/>
        </w:rPr>
      </w:pPr>
    </w:p>
    <w:p w:rsidR="00C402DB" w:rsidRDefault="00C402DB" w:rsidP="0055440D">
      <w:pPr>
        <w:ind w:left="360"/>
        <w:jc w:val="both"/>
        <w:rPr>
          <w:rFonts w:ascii="Arial" w:hAnsi="Arial" w:cs="Arial"/>
        </w:rPr>
      </w:pPr>
      <w:r>
        <w:rPr>
          <w:rFonts w:ascii="Arial" w:hAnsi="Arial" w:cs="Arial"/>
        </w:rPr>
        <w:t xml:space="preserve">It was noted that </w:t>
      </w:r>
      <w:r w:rsidR="002277AC">
        <w:rPr>
          <w:rFonts w:ascii="Arial" w:hAnsi="Arial" w:cs="Arial"/>
        </w:rPr>
        <w:t xml:space="preserve">the proposals prepared by </w:t>
      </w:r>
      <w:proofErr w:type="spellStart"/>
      <w:r>
        <w:rPr>
          <w:rFonts w:ascii="Arial" w:hAnsi="Arial" w:cs="Arial"/>
        </w:rPr>
        <w:t>NLaG</w:t>
      </w:r>
      <w:proofErr w:type="spellEnd"/>
      <w:r>
        <w:rPr>
          <w:rFonts w:ascii="Arial" w:hAnsi="Arial" w:cs="Arial"/>
        </w:rPr>
        <w:t xml:space="preserve"> </w:t>
      </w:r>
      <w:r w:rsidR="002277AC">
        <w:rPr>
          <w:rFonts w:ascii="Arial" w:hAnsi="Arial" w:cs="Arial"/>
        </w:rPr>
        <w:t>have been developed</w:t>
      </w:r>
      <w:r>
        <w:rPr>
          <w:rFonts w:ascii="Arial" w:hAnsi="Arial" w:cs="Arial"/>
        </w:rPr>
        <w:t xml:space="preserve"> in the absence </w:t>
      </w:r>
      <w:r w:rsidR="002277AC">
        <w:rPr>
          <w:rFonts w:ascii="Arial" w:hAnsi="Arial" w:cs="Arial"/>
        </w:rPr>
        <w:t>of clarity from commissioners over</w:t>
      </w:r>
      <w:r>
        <w:rPr>
          <w:rFonts w:ascii="Arial" w:hAnsi="Arial" w:cs="Arial"/>
        </w:rPr>
        <w:t xml:space="preserve"> what they are expecting </w:t>
      </w:r>
      <w:r w:rsidR="002277AC">
        <w:rPr>
          <w:rFonts w:ascii="Arial" w:hAnsi="Arial" w:cs="Arial"/>
        </w:rPr>
        <w:t xml:space="preserve">to see </w:t>
      </w:r>
      <w:r>
        <w:rPr>
          <w:rFonts w:ascii="Arial" w:hAnsi="Arial" w:cs="Arial"/>
        </w:rPr>
        <w:t>in a model of service delivery</w:t>
      </w:r>
      <w:r w:rsidR="002277AC">
        <w:rPr>
          <w:rFonts w:ascii="Arial" w:hAnsi="Arial" w:cs="Arial"/>
        </w:rPr>
        <w:t xml:space="preserve"> and it was acknowledged that this lack of clarity needs to be addressed in a timely manner to enable appropriate progress to be made.</w:t>
      </w:r>
    </w:p>
    <w:p w:rsidR="002277AC" w:rsidRDefault="002277AC" w:rsidP="0055440D">
      <w:pPr>
        <w:ind w:left="360"/>
        <w:jc w:val="both"/>
        <w:rPr>
          <w:rFonts w:ascii="Arial" w:hAnsi="Arial" w:cs="Arial"/>
        </w:rPr>
      </w:pPr>
    </w:p>
    <w:p w:rsidR="002277AC" w:rsidRDefault="008856DF" w:rsidP="0055440D">
      <w:pPr>
        <w:ind w:left="360"/>
        <w:jc w:val="both"/>
        <w:rPr>
          <w:rFonts w:ascii="Arial" w:hAnsi="Arial" w:cs="Arial"/>
        </w:rPr>
      </w:pPr>
      <w:r>
        <w:rPr>
          <w:rFonts w:ascii="Arial" w:hAnsi="Arial" w:cs="Arial"/>
        </w:rPr>
        <w:t>The need for a comprehensive media strategy was flagged and whilst it was accepted there is a supporting COMMs and engagement plan in place through Sustainable Services it was noted that this needs to be planned and worked through with the CCGs as well.</w:t>
      </w:r>
    </w:p>
    <w:p w:rsidR="00C43B46" w:rsidRDefault="00C43B46" w:rsidP="0055440D">
      <w:pPr>
        <w:ind w:left="360"/>
        <w:jc w:val="both"/>
        <w:rPr>
          <w:rFonts w:ascii="Arial" w:hAnsi="Arial" w:cs="Arial"/>
        </w:rPr>
      </w:pPr>
    </w:p>
    <w:p w:rsidR="00C43B46" w:rsidRDefault="00C43B46" w:rsidP="0055440D">
      <w:pPr>
        <w:ind w:left="360"/>
        <w:jc w:val="both"/>
        <w:rPr>
          <w:rFonts w:ascii="Arial" w:hAnsi="Arial" w:cs="Arial"/>
        </w:rPr>
      </w:pPr>
      <w:r>
        <w:rPr>
          <w:rFonts w:ascii="Arial" w:hAnsi="Arial" w:cs="Arial"/>
        </w:rPr>
        <w:t>It is anticipated that the draft options will be available for presentation to the Governing Body at its January meeting.</w:t>
      </w:r>
    </w:p>
    <w:p w:rsidR="00C43B46" w:rsidRDefault="00C43B46" w:rsidP="0055440D">
      <w:pPr>
        <w:ind w:left="360"/>
        <w:jc w:val="both"/>
        <w:rPr>
          <w:rFonts w:ascii="Arial" w:hAnsi="Arial" w:cs="Arial"/>
        </w:rPr>
      </w:pPr>
    </w:p>
    <w:p w:rsidR="00FE595C" w:rsidRDefault="00C43B46" w:rsidP="00FE595C">
      <w:pPr>
        <w:ind w:left="360"/>
        <w:jc w:val="right"/>
        <w:rPr>
          <w:rFonts w:ascii="Arial" w:hAnsi="Arial" w:cs="Arial"/>
          <w:b/>
        </w:rPr>
      </w:pPr>
      <w:r>
        <w:rPr>
          <w:rFonts w:ascii="Arial" w:hAnsi="Arial" w:cs="Arial"/>
          <w:b/>
        </w:rPr>
        <w:t>ACTION:  Sue Rogerson</w:t>
      </w:r>
    </w:p>
    <w:p w:rsidR="00FE595C" w:rsidRPr="00FE595C" w:rsidRDefault="00FE595C" w:rsidP="00FE595C">
      <w:pPr>
        <w:ind w:left="360"/>
        <w:rPr>
          <w:rFonts w:ascii="Arial" w:hAnsi="Arial" w:cs="Arial"/>
        </w:rPr>
      </w:pPr>
      <w:r>
        <w:rPr>
          <w:rFonts w:ascii="Arial" w:hAnsi="Arial" w:cs="Arial"/>
          <w:i/>
        </w:rPr>
        <w:t>Sue Rogerson left the meeting.</w:t>
      </w:r>
    </w:p>
    <w:p w:rsidR="00462227" w:rsidRDefault="00462227" w:rsidP="00831EC7">
      <w:pPr>
        <w:rPr>
          <w:rFonts w:ascii="Arial" w:hAnsi="Arial" w:cs="Arial"/>
        </w:rPr>
      </w:pPr>
    </w:p>
    <w:p w:rsidR="007D5561" w:rsidRPr="00BA7655" w:rsidRDefault="00D45CCA" w:rsidP="00D45CCA">
      <w:pPr>
        <w:rPr>
          <w:rFonts w:ascii="Arial" w:hAnsi="Arial" w:cs="Arial"/>
          <w:b/>
        </w:rPr>
      </w:pPr>
      <w:r>
        <w:rPr>
          <w:rFonts w:ascii="Arial" w:hAnsi="Arial" w:cs="Arial"/>
          <w:b/>
        </w:rPr>
        <w:t xml:space="preserve">6.   </w:t>
      </w:r>
      <w:r w:rsidR="00831EC7">
        <w:rPr>
          <w:rFonts w:ascii="Arial" w:hAnsi="Arial" w:cs="Arial"/>
          <w:b/>
        </w:rPr>
        <w:t>TH</w:t>
      </w:r>
      <w:r w:rsidR="005A2933">
        <w:rPr>
          <w:rFonts w:ascii="Arial" w:hAnsi="Arial" w:cs="Arial"/>
          <w:b/>
        </w:rPr>
        <w:t>E QUALITY FRAMEWORK</w:t>
      </w:r>
    </w:p>
    <w:p w:rsidR="00BA7655" w:rsidRDefault="00BA7655" w:rsidP="00BA7655">
      <w:pPr>
        <w:pStyle w:val="ListParagraph"/>
        <w:ind w:left="360"/>
        <w:jc w:val="both"/>
        <w:rPr>
          <w:rFonts w:ascii="Arial" w:hAnsi="Arial" w:cs="Arial"/>
          <w:b/>
        </w:rPr>
      </w:pPr>
    </w:p>
    <w:p w:rsidR="00152664" w:rsidRDefault="0025598D" w:rsidP="0025598D">
      <w:pPr>
        <w:ind w:left="360"/>
        <w:jc w:val="both"/>
        <w:rPr>
          <w:rFonts w:ascii="Arial" w:hAnsi="Arial" w:cs="Arial"/>
        </w:rPr>
      </w:pPr>
      <w:r>
        <w:rPr>
          <w:rFonts w:ascii="Arial" w:hAnsi="Arial" w:cs="Arial"/>
        </w:rPr>
        <w:t>The supporting paper was taken as read but it was highlighted that the Quality Framework being submitted was a dynamic document and reflect</w:t>
      </w:r>
      <w:r w:rsidR="003F12D0">
        <w:rPr>
          <w:rFonts w:ascii="Arial" w:hAnsi="Arial" w:cs="Arial"/>
        </w:rPr>
        <w:t xml:space="preserve">s the current point in time, </w:t>
      </w:r>
      <w:r>
        <w:rPr>
          <w:rFonts w:ascii="Arial" w:hAnsi="Arial" w:cs="Arial"/>
        </w:rPr>
        <w:t>further work will be undertaken post April 2013, following the authorisation of CCGs.</w:t>
      </w:r>
      <w:r w:rsidR="003F12D0">
        <w:rPr>
          <w:rFonts w:ascii="Arial" w:hAnsi="Arial" w:cs="Arial"/>
        </w:rPr>
        <w:t xml:space="preserve">  The Quality Framework has to date only been viewed by Authorisation assessors </w:t>
      </w:r>
      <w:r w:rsidR="00610A8B">
        <w:rPr>
          <w:rFonts w:ascii="Arial" w:hAnsi="Arial" w:cs="Arial"/>
        </w:rPr>
        <w:t>and</w:t>
      </w:r>
      <w:r w:rsidR="003F12D0">
        <w:rPr>
          <w:rFonts w:ascii="Arial" w:hAnsi="Arial" w:cs="Arial"/>
        </w:rPr>
        <w:t xml:space="preserve"> will be uploaded onto the CCG internet once it has received Governing Body approval.</w:t>
      </w:r>
    </w:p>
    <w:p w:rsidR="003F12D0" w:rsidRDefault="003F12D0" w:rsidP="0025598D">
      <w:pPr>
        <w:ind w:left="360"/>
        <w:jc w:val="both"/>
        <w:rPr>
          <w:rFonts w:ascii="Arial" w:hAnsi="Arial" w:cs="Arial"/>
        </w:rPr>
      </w:pPr>
    </w:p>
    <w:p w:rsidR="003F12D0" w:rsidRDefault="00813592" w:rsidP="0025598D">
      <w:pPr>
        <w:ind w:left="360"/>
        <w:jc w:val="both"/>
        <w:rPr>
          <w:rFonts w:ascii="Arial" w:hAnsi="Arial" w:cs="Arial"/>
        </w:rPr>
      </w:pPr>
      <w:r>
        <w:rPr>
          <w:rFonts w:ascii="Arial" w:hAnsi="Arial" w:cs="Arial"/>
        </w:rPr>
        <w:t xml:space="preserve">It was suggested that the role of the </w:t>
      </w:r>
      <w:r w:rsidRPr="00813592">
        <w:rPr>
          <w:rFonts w:ascii="Arial" w:hAnsi="Arial" w:cs="Arial"/>
        </w:rPr>
        <w:t>Strategic Director People and Communities</w:t>
      </w:r>
      <w:r w:rsidR="00DF5C5E">
        <w:rPr>
          <w:rFonts w:ascii="Arial" w:hAnsi="Arial" w:cs="Arial"/>
        </w:rPr>
        <w:t xml:space="preserve"> sh</w:t>
      </w:r>
      <w:r>
        <w:rPr>
          <w:rFonts w:ascii="Arial" w:hAnsi="Arial" w:cs="Arial"/>
        </w:rPr>
        <w:t xml:space="preserve">ould be included </w:t>
      </w:r>
      <w:r w:rsidR="00DF5C5E">
        <w:rPr>
          <w:rFonts w:ascii="Arial" w:hAnsi="Arial" w:cs="Arial"/>
        </w:rPr>
        <w:t>in</w:t>
      </w:r>
      <w:r>
        <w:rPr>
          <w:rFonts w:ascii="Arial" w:hAnsi="Arial" w:cs="Arial"/>
        </w:rPr>
        <w:t xml:space="preserve"> the Quality Framework </w:t>
      </w:r>
      <w:r w:rsidR="00DF5C5E">
        <w:rPr>
          <w:rFonts w:ascii="Arial" w:hAnsi="Arial" w:cs="Arial"/>
        </w:rPr>
        <w:t xml:space="preserve">under safeguarding </w:t>
      </w:r>
      <w:r>
        <w:rPr>
          <w:rFonts w:ascii="Arial" w:hAnsi="Arial" w:cs="Arial"/>
        </w:rPr>
        <w:t xml:space="preserve">in light of </w:t>
      </w:r>
      <w:r w:rsidR="00DF5C5E">
        <w:rPr>
          <w:rFonts w:ascii="Arial" w:hAnsi="Arial" w:cs="Arial"/>
        </w:rPr>
        <w:t xml:space="preserve">the fact that the post holder is the Chair of the Safeguarding Adults Board and a member of the LSCB. </w:t>
      </w:r>
    </w:p>
    <w:p w:rsidR="00813592" w:rsidRDefault="00813592" w:rsidP="0025598D">
      <w:pPr>
        <w:ind w:left="360"/>
        <w:jc w:val="both"/>
        <w:rPr>
          <w:rFonts w:ascii="Arial" w:hAnsi="Arial" w:cs="Arial"/>
        </w:rPr>
      </w:pPr>
    </w:p>
    <w:p w:rsidR="003F12D0" w:rsidRPr="001C508A" w:rsidRDefault="00813592" w:rsidP="001C508A">
      <w:pPr>
        <w:ind w:left="360"/>
        <w:jc w:val="both"/>
        <w:rPr>
          <w:rFonts w:ascii="Arial" w:hAnsi="Arial" w:cs="Arial"/>
          <w:b/>
        </w:rPr>
      </w:pPr>
      <w:r w:rsidRPr="00813592">
        <w:rPr>
          <w:rFonts w:ascii="Arial" w:hAnsi="Arial" w:cs="Arial"/>
          <w:b/>
        </w:rPr>
        <w:t>Following agreement by those present at the meeting a Chairman’s Action was taken to approve the Quality Framework.</w:t>
      </w:r>
    </w:p>
    <w:p w:rsidR="0025598D" w:rsidRDefault="0025598D" w:rsidP="0025598D">
      <w:pPr>
        <w:ind w:left="360"/>
        <w:jc w:val="both"/>
        <w:rPr>
          <w:rFonts w:ascii="Arial" w:hAnsi="Arial" w:cs="Arial"/>
        </w:rPr>
      </w:pPr>
    </w:p>
    <w:p w:rsidR="005A2933" w:rsidRPr="005A2933" w:rsidRDefault="005A2933" w:rsidP="00E905E8">
      <w:pPr>
        <w:pStyle w:val="ListParagraph"/>
        <w:numPr>
          <w:ilvl w:val="0"/>
          <w:numId w:val="23"/>
        </w:numPr>
        <w:jc w:val="both"/>
        <w:rPr>
          <w:rFonts w:ascii="Arial" w:hAnsi="Arial" w:cs="Arial"/>
          <w:b/>
          <w:caps/>
        </w:rPr>
      </w:pPr>
      <w:r w:rsidRPr="005A2933">
        <w:rPr>
          <w:rFonts w:ascii="Arial" w:hAnsi="Arial" w:cs="Arial"/>
          <w:b/>
          <w:caps/>
        </w:rPr>
        <w:t>Developing the culture of compassionate care: creating a new vision for</w:t>
      </w:r>
    </w:p>
    <w:p w:rsidR="0019672F" w:rsidRDefault="005A2933" w:rsidP="005A2933">
      <w:pPr>
        <w:pStyle w:val="ListParagraph"/>
        <w:ind w:left="360"/>
        <w:jc w:val="both"/>
        <w:rPr>
          <w:rFonts w:ascii="Arial" w:hAnsi="Arial" w:cs="Arial"/>
          <w:b/>
          <w:caps/>
        </w:rPr>
      </w:pPr>
      <w:r w:rsidRPr="005A2933">
        <w:rPr>
          <w:rFonts w:ascii="Arial" w:hAnsi="Arial" w:cs="Arial"/>
          <w:b/>
          <w:caps/>
        </w:rPr>
        <w:t>nurses, midwives and care-givers</w:t>
      </w:r>
    </w:p>
    <w:p w:rsidR="00C658FF" w:rsidRDefault="00C658FF" w:rsidP="00C658FF">
      <w:pPr>
        <w:jc w:val="both"/>
        <w:rPr>
          <w:rFonts w:ascii="Arial" w:hAnsi="Arial" w:cs="Arial"/>
          <w:b/>
          <w:caps/>
        </w:rPr>
      </w:pPr>
    </w:p>
    <w:p w:rsidR="003B5DC4" w:rsidRDefault="00D3519D" w:rsidP="00832200">
      <w:pPr>
        <w:ind w:left="360"/>
        <w:jc w:val="both"/>
        <w:rPr>
          <w:rFonts w:ascii="Arial" w:hAnsi="Arial" w:cs="Arial"/>
        </w:rPr>
      </w:pPr>
      <w:r>
        <w:rPr>
          <w:rFonts w:ascii="Arial" w:hAnsi="Arial" w:cs="Arial"/>
        </w:rPr>
        <w:t xml:space="preserve">Zena Robertson advised the meeting that this strategy has been developed nationally in the wake of some recent reports relating to a poor provision of care by some professionals within nursing, midwifery and care giving.   </w:t>
      </w:r>
    </w:p>
    <w:p w:rsidR="00D3519D" w:rsidRDefault="00D3519D" w:rsidP="00832200">
      <w:pPr>
        <w:ind w:left="360"/>
        <w:jc w:val="both"/>
        <w:rPr>
          <w:rFonts w:ascii="Arial" w:hAnsi="Arial" w:cs="Arial"/>
        </w:rPr>
      </w:pPr>
    </w:p>
    <w:p w:rsidR="00A861FB" w:rsidRDefault="00D3519D" w:rsidP="00A861FB">
      <w:pPr>
        <w:ind w:left="360"/>
        <w:jc w:val="both"/>
        <w:rPr>
          <w:rFonts w:ascii="Arial" w:hAnsi="Arial" w:cs="Arial"/>
        </w:rPr>
      </w:pPr>
      <w:r>
        <w:rPr>
          <w:rFonts w:ascii="Arial" w:hAnsi="Arial" w:cs="Arial"/>
        </w:rPr>
        <w:t xml:space="preserve">The supporting paper provides details of the 6 key areas that have been identified to underpin quality and beneath those are shown the areas where professionals can take the lead to improve the quality of care provided.  </w:t>
      </w:r>
      <w:r w:rsidR="00A861FB">
        <w:rPr>
          <w:rFonts w:ascii="Arial" w:hAnsi="Arial" w:cs="Arial"/>
        </w:rPr>
        <w:t>A consultation period is still underway and opinions can be given by accessing the website provided on the supporting paper.</w:t>
      </w:r>
    </w:p>
    <w:p w:rsidR="00A861FB" w:rsidRDefault="00A861FB" w:rsidP="00A861FB">
      <w:pPr>
        <w:ind w:left="360"/>
        <w:jc w:val="both"/>
        <w:rPr>
          <w:rFonts w:ascii="Arial" w:hAnsi="Arial" w:cs="Arial"/>
        </w:rPr>
      </w:pPr>
    </w:p>
    <w:p w:rsidR="00A861FB" w:rsidRDefault="00A861FB" w:rsidP="00A861FB">
      <w:pPr>
        <w:ind w:left="360"/>
        <w:jc w:val="both"/>
        <w:rPr>
          <w:rFonts w:ascii="Arial" w:hAnsi="Arial" w:cs="Arial"/>
        </w:rPr>
      </w:pPr>
      <w:r>
        <w:rPr>
          <w:rFonts w:ascii="Arial" w:hAnsi="Arial" w:cs="Arial"/>
        </w:rPr>
        <w:t xml:space="preserve">The Francis Report is due to be published in January 2013 and it is expected to contain over 30 recommendations, many of which are expected to relate to how the system works. </w:t>
      </w:r>
    </w:p>
    <w:p w:rsidR="00A861FB" w:rsidRDefault="00A861FB" w:rsidP="00A861FB">
      <w:pPr>
        <w:ind w:left="360"/>
        <w:jc w:val="both"/>
        <w:rPr>
          <w:rFonts w:ascii="Arial" w:hAnsi="Arial" w:cs="Arial"/>
        </w:rPr>
      </w:pPr>
    </w:p>
    <w:p w:rsidR="00A861FB" w:rsidRDefault="00A861FB" w:rsidP="00A861FB">
      <w:pPr>
        <w:ind w:left="360"/>
        <w:jc w:val="both"/>
        <w:rPr>
          <w:rFonts w:ascii="Arial" w:hAnsi="Arial" w:cs="Arial"/>
        </w:rPr>
      </w:pPr>
      <w:r>
        <w:rPr>
          <w:rFonts w:ascii="Arial" w:hAnsi="Arial" w:cs="Arial"/>
        </w:rPr>
        <w:t>The CCG will need to ensure it is aware of the issues raised and the tools available to address them as it will be expected to provide assurance to the LAT and NCB of its awareness of the strategy and its role in implementation as a commissioner.</w:t>
      </w:r>
    </w:p>
    <w:p w:rsidR="00A861FB" w:rsidRDefault="00A861FB" w:rsidP="00A861FB">
      <w:pPr>
        <w:ind w:left="360"/>
        <w:jc w:val="both"/>
        <w:rPr>
          <w:rFonts w:ascii="Arial" w:hAnsi="Arial" w:cs="Arial"/>
        </w:rPr>
      </w:pPr>
    </w:p>
    <w:p w:rsidR="00A861FB" w:rsidRDefault="00A861FB" w:rsidP="00A861FB">
      <w:pPr>
        <w:ind w:left="360"/>
        <w:jc w:val="both"/>
        <w:rPr>
          <w:rFonts w:ascii="Arial" w:hAnsi="Arial" w:cs="Arial"/>
        </w:rPr>
      </w:pPr>
      <w:r>
        <w:rPr>
          <w:rFonts w:ascii="Arial" w:hAnsi="Arial" w:cs="Arial"/>
        </w:rPr>
        <w:t xml:space="preserve">It was noted that Mandy Coulbeck </w:t>
      </w:r>
      <w:r w:rsidR="00592382">
        <w:rPr>
          <w:rFonts w:ascii="Arial" w:hAnsi="Arial" w:cs="Arial"/>
        </w:rPr>
        <w:t>will</w:t>
      </w:r>
      <w:r>
        <w:rPr>
          <w:rFonts w:ascii="Arial" w:hAnsi="Arial" w:cs="Arial"/>
        </w:rPr>
        <w:t xml:space="preserve"> work with providers to take this strategy forward.</w:t>
      </w:r>
    </w:p>
    <w:p w:rsidR="00594C09" w:rsidRDefault="00594C09" w:rsidP="00A861FB">
      <w:pPr>
        <w:ind w:left="360"/>
        <w:jc w:val="both"/>
        <w:rPr>
          <w:rFonts w:ascii="Arial" w:hAnsi="Arial" w:cs="Arial"/>
        </w:rPr>
      </w:pPr>
    </w:p>
    <w:p w:rsidR="00594C09" w:rsidRDefault="00364A82" w:rsidP="00A861FB">
      <w:pPr>
        <w:ind w:left="360"/>
        <w:jc w:val="both"/>
        <w:rPr>
          <w:rFonts w:ascii="Arial" w:hAnsi="Arial" w:cs="Arial"/>
        </w:rPr>
      </w:pPr>
      <w:r>
        <w:rPr>
          <w:rFonts w:ascii="Arial" w:hAnsi="Arial" w:cs="Arial"/>
        </w:rPr>
        <w:t xml:space="preserve">A number of issues that need to be considered and addressed were flagged by the meeting and included the levels of staffing and skill mix of staff at the local hospital, what type of support has been </w:t>
      </w:r>
      <w:r>
        <w:rPr>
          <w:rFonts w:ascii="Arial" w:hAnsi="Arial" w:cs="Arial"/>
        </w:rPr>
        <w:lastRenderedPageBreak/>
        <w:t xml:space="preserve">put in place to ensure staff have the support and development opportunities they need and recruitment difficulties within the area.  </w:t>
      </w:r>
      <w:r w:rsidR="00A532E6">
        <w:rPr>
          <w:rFonts w:ascii="Arial" w:hAnsi="Arial" w:cs="Arial"/>
        </w:rPr>
        <w:t>It is expected that the issues raised within the meeting will all emerge out of the work being undertaken by Mandy Coulbeck or the Francis Report itself.</w:t>
      </w:r>
    </w:p>
    <w:p w:rsidR="00934477" w:rsidRDefault="00934477" w:rsidP="00A861FB">
      <w:pPr>
        <w:ind w:left="360"/>
        <w:jc w:val="both"/>
        <w:rPr>
          <w:rFonts w:ascii="Arial" w:hAnsi="Arial" w:cs="Arial"/>
        </w:rPr>
      </w:pPr>
    </w:p>
    <w:p w:rsidR="00934477" w:rsidRPr="00934477" w:rsidRDefault="00934477" w:rsidP="00A861FB">
      <w:pPr>
        <w:ind w:left="360"/>
        <w:jc w:val="both"/>
        <w:rPr>
          <w:rFonts w:ascii="Arial" w:hAnsi="Arial" w:cs="Arial"/>
        </w:rPr>
      </w:pPr>
      <w:r>
        <w:rPr>
          <w:rFonts w:ascii="Arial" w:hAnsi="Arial" w:cs="Arial"/>
          <w:b/>
        </w:rPr>
        <w:t>The Governing Body confirmed its support for the implementation of the Strategy.</w:t>
      </w:r>
    </w:p>
    <w:p w:rsidR="00DC7188" w:rsidRPr="006E7772" w:rsidRDefault="00DC7188" w:rsidP="00A4187A">
      <w:pPr>
        <w:jc w:val="both"/>
        <w:rPr>
          <w:rFonts w:ascii="Arial" w:hAnsi="Arial" w:cs="Arial"/>
        </w:rPr>
      </w:pPr>
    </w:p>
    <w:p w:rsidR="00F854D5" w:rsidRPr="0019672F" w:rsidRDefault="00714814" w:rsidP="00E905E8">
      <w:pPr>
        <w:pStyle w:val="ListParagraph"/>
        <w:numPr>
          <w:ilvl w:val="0"/>
          <w:numId w:val="23"/>
        </w:numPr>
        <w:jc w:val="both"/>
        <w:rPr>
          <w:rFonts w:ascii="Arial" w:hAnsi="Arial" w:cs="Arial"/>
          <w:b/>
          <w:caps/>
        </w:rPr>
      </w:pPr>
      <w:r>
        <w:rPr>
          <w:rFonts w:ascii="Arial" w:hAnsi="Arial" w:cs="Arial"/>
          <w:b/>
        </w:rPr>
        <w:t xml:space="preserve"> </w:t>
      </w:r>
      <w:r w:rsidR="005A2933" w:rsidRPr="005A2933">
        <w:rPr>
          <w:rFonts w:ascii="Arial" w:hAnsi="Arial" w:cs="Arial"/>
          <w:b/>
          <w:caps/>
        </w:rPr>
        <w:t>Public Health Report 2011/2012</w:t>
      </w:r>
    </w:p>
    <w:p w:rsidR="00F854D5" w:rsidRDefault="00F854D5" w:rsidP="00F854D5">
      <w:pPr>
        <w:ind w:left="360"/>
        <w:jc w:val="both"/>
        <w:rPr>
          <w:rFonts w:ascii="Arial" w:hAnsi="Arial" w:cs="Arial"/>
        </w:rPr>
      </w:pPr>
    </w:p>
    <w:p w:rsidR="00B443E9" w:rsidRDefault="00B443E9" w:rsidP="004D022A">
      <w:pPr>
        <w:ind w:left="360"/>
        <w:jc w:val="both"/>
        <w:rPr>
          <w:rFonts w:ascii="Arial" w:hAnsi="Arial" w:cs="Arial"/>
        </w:rPr>
      </w:pPr>
      <w:r>
        <w:rPr>
          <w:rFonts w:ascii="Arial" w:hAnsi="Arial" w:cs="Arial"/>
        </w:rPr>
        <w:t xml:space="preserve">Dr Cate Carmichael told the meeting that Geoff Barnes was to be commended for </w:t>
      </w:r>
      <w:r w:rsidR="00EA7088">
        <w:rPr>
          <w:rFonts w:ascii="Arial" w:hAnsi="Arial" w:cs="Arial"/>
        </w:rPr>
        <w:t xml:space="preserve">the </w:t>
      </w:r>
      <w:r>
        <w:rPr>
          <w:rFonts w:ascii="Arial" w:hAnsi="Arial" w:cs="Arial"/>
        </w:rPr>
        <w:t>production of an excellent Public Health Report.</w:t>
      </w:r>
      <w:r w:rsidR="004D022A">
        <w:rPr>
          <w:rFonts w:ascii="Arial" w:hAnsi="Arial" w:cs="Arial"/>
        </w:rPr>
        <w:t xml:space="preserve">  Following significant investment over that last few years there has been an increase in life expectancy, a reduction in the rates of obesity and smoking in young people and a fall in the rate of premature mortality associated with cardiovascular disease.   </w:t>
      </w:r>
    </w:p>
    <w:p w:rsidR="00B443E9" w:rsidRDefault="00B443E9" w:rsidP="003B5DC4">
      <w:pPr>
        <w:ind w:left="360"/>
        <w:jc w:val="both"/>
        <w:rPr>
          <w:rFonts w:ascii="Arial" w:hAnsi="Arial" w:cs="Arial"/>
        </w:rPr>
      </w:pPr>
    </w:p>
    <w:p w:rsidR="001B06CC" w:rsidRDefault="00EA7088" w:rsidP="00EA7088">
      <w:pPr>
        <w:ind w:left="360"/>
        <w:jc w:val="both"/>
        <w:rPr>
          <w:rFonts w:ascii="Arial" w:hAnsi="Arial" w:cs="Arial"/>
        </w:rPr>
      </w:pPr>
      <w:r>
        <w:rPr>
          <w:rFonts w:ascii="Arial" w:hAnsi="Arial" w:cs="Arial"/>
        </w:rPr>
        <w:t xml:space="preserve">The report </w:t>
      </w:r>
      <w:r w:rsidR="004D022A">
        <w:rPr>
          <w:rFonts w:ascii="Arial" w:hAnsi="Arial" w:cs="Arial"/>
        </w:rPr>
        <w:t xml:space="preserve">details </w:t>
      </w:r>
      <w:r w:rsidR="001B06CC">
        <w:rPr>
          <w:rFonts w:ascii="Arial" w:hAnsi="Arial" w:cs="Arial"/>
        </w:rPr>
        <w:t>the</w:t>
      </w:r>
      <w:r w:rsidR="004D022A">
        <w:rPr>
          <w:rFonts w:ascii="Arial" w:hAnsi="Arial" w:cs="Arial"/>
        </w:rPr>
        <w:t xml:space="preserve"> main health issues within the area and the steps </w:t>
      </w:r>
      <w:r w:rsidR="001B06CC">
        <w:rPr>
          <w:rFonts w:ascii="Arial" w:hAnsi="Arial" w:cs="Arial"/>
        </w:rPr>
        <w:t xml:space="preserve">and initiatives </w:t>
      </w:r>
      <w:r w:rsidR="004D022A">
        <w:rPr>
          <w:rFonts w:ascii="Arial" w:hAnsi="Arial" w:cs="Arial"/>
        </w:rPr>
        <w:t xml:space="preserve">being undertaken to reduce them.  The </w:t>
      </w:r>
      <w:r w:rsidR="001B06CC">
        <w:rPr>
          <w:rFonts w:ascii="Arial" w:hAnsi="Arial" w:cs="Arial"/>
        </w:rPr>
        <w:t>issues involved are:</w:t>
      </w:r>
    </w:p>
    <w:p w:rsidR="004B752A" w:rsidRDefault="001B06CC" w:rsidP="00EA7088">
      <w:pPr>
        <w:ind w:left="360"/>
        <w:jc w:val="both"/>
        <w:rPr>
          <w:rFonts w:ascii="Arial" w:hAnsi="Arial" w:cs="Arial"/>
        </w:rPr>
      </w:pPr>
      <w:r>
        <w:rPr>
          <w:rFonts w:ascii="Arial" w:hAnsi="Arial" w:cs="Arial"/>
        </w:rPr>
        <w:t xml:space="preserve"> </w:t>
      </w:r>
    </w:p>
    <w:p w:rsidR="00EA7088" w:rsidRPr="004B752A" w:rsidRDefault="004B752A" w:rsidP="004B752A">
      <w:pPr>
        <w:pStyle w:val="ListParagraph"/>
        <w:numPr>
          <w:ilvl w:val="0"/>
          <w:numId w:val="24"/>
        </w:numPr>
        <w:jc w:val="both"/>
        <w:rPr>
          <w:rFonts w:ascii="Arial" w:hAnsi="Arial" w:cs="Arial"/>
        </w:rPr>
      </w:pPr>
      <w:r w:rsidRPr="004B752A">
        <w:rPr>
          <w:rFonts w:ascii="Arial" w:hAnsi="Arial" w:cs="Arial"/>
        </w:rPr>
        <w:t>the strong links between drug and alcohol misuse, poor health and crime</w:t>
      </w:r>
    </w:p>
    <w:p w:rsidR="004B752A" w:rsidRPr="004B752A" w:rsidRDefault="004B752A" w:rsidP="004B752A">
      <w:pPr>
        <w:pStyle w:val="ListParagraph"/>
        <w:numPr>
          <w:ilvl w:val="0"/>
          <w:numId w:val="24"/>
        </w:numPr>
        <w:jc w:val="both"/>
        <w:rPr>
          <w:rFonts w:ascii="Arial" w:hAnsi="Arial" w:cs="Arial"/>
        </w:rPr>
      </w:pPr>
      <w:r w:rsidRPr="004B752A">
        <w:rPr>
          <w:rFonts w:ascii="Arial" w:hAnsi="Arial" w:cs="Arial"/>
        </w:rPr>
        <w:t>Respiratory disease in North East Lincolnshire</w:t>
      </w:r>
    </w:p>
    <w:p w:rsidR="004D022A" w:rsidRDefault="004D022A" w:rsidP="004D022A">
      <w:pPr>
        <w:jc w:val="both"/>
        <w:rPr>
          <w:rFonts w:ascii="Arial" w:hAnsi="Arial" w:cs="Arial"/>
        </w:rPr>
      </w:pPr>
    </w:p>
    <w:p w:rsidR="00601A6C" w:rsidRDefault="001B06CC" w:rsidP="004D022A">
      <w:pPr>
        <w:ind w:left="360"/>
        <w:jc w:val="both"/>
        <w:rPr>
          <w:rFonts w:ascii="Arial" w:hAnsi="Arial" w:cs="Arial"/>
        </w:rPr>
      </w:pPr>
      <w:r>
        <w:rPr>
          <w:rFonts w:ascii="Arial" w:hAnsi="Arial" w:cs="Arial"/>
        </w:rPr>
        <w:t xml:space="preserve">It was noted that good partnership working is essential to achieve a positive outcome for </w:t>
      </w:r>
      <w:r w:rsidR="00601A6C">
        <w:rPr>
          <w:rFonts w:ascii="Arial" w:hAnsi="Arial" w:cs="Arial"/>
        </w:rPr>
        <w:t>t</w:t>
      </w:r>
      <w:r w:rsidR="00441DA1">
        <w:rPr>
          <w:rFonts w:ascii="Arial" w:hAnsi="Arial" w:cs="Arial"/>
        </w:rPr>
        <w:t xml:space="preserve">hese issues </w:t>
      </w:r>
      <w:r w:rsidR="00601A6C">
        <w:rPr>
          <w:rFonts w:ascii="Arial" w:hAnsi="Arial" w:cs="Arial"/>
        </w:rPr>
        <w:t xml:space="preserve">and this included the need to look at what Practices are doing and what support Public Health can provide to Practices.  </w:t>
      </w:r>
    </w:p>
    <w:p w:rsidR="00601A6C" w:rsidRDefault="00601A6C" w:rsidP="004D022A">
      <w:pPr>
        <w:ind w:left="360"/>
        <w:jc w:val="both"/>
        <w:rPr>
          <w:rFonts w:ascii="Arial" w:hAnsi="Arial" w:cs="Arial"/>
        </w:rPr>
      </w:pPr>
    </w:p>
    <w:p w:rsidR="004D022A" w:rsidRPr="004D022A" w:rsidRDefault="00601A6C" w:rsidP="004D022A">
      <w:pPr>
        <w:ind w:left="360"/>
        <w:jc w:val="both"/>
        <w:rPr>
          <w:rFonts w:ascii="Arial" w:hAnsi="Arial" w:cs="Arial"/>
        </w:rPr>
      </w:pPr>
      <w:r>
        <w:rPr>
          <w:rFonts w:ascii="Arial" w:hAnsi="Arial" w:cs="Arial"/>
          <w:i/>
        </w:rPr>
        <w:t>Jack Blackmore left the meeting.</w:t>
      </w:r>
      <w:r>
        <w:rPr>
          <w:rFonts w:ascii="Arial" w:hAnsi="Arial" w:cs="Arial"/>
        </w:rPr>
        <w:t xml:space="preserve"> </w:t>
      </w:r>
    </w:p>
    <w:p w:rsidR="00C528F8" w:rsidRDefault="00C528F8" w:rsidP="00C528F8">
      <w:pPr>
        <w:jc w:val="both"/>
        <w:rPr>
          <w:rFonts w:ascii="Arial" w:hAnsi="Arial" w:cs="Arial"/>
        </w:rPr>
      </w:pPr>
    </w:p>
    <w:p w:rsidR="004D022A" w:rsidRDefault="00441DA1" w:rsidP="004D022A">
      <w:pPr>
        <w:ind w:left="360"/>
        <w:jc w:val="both"/>
        <w:rPr>
          <w:rFonts w:ascii="Arial" w:hAnsi="Arial" w:cs="Arial"/>
        </w:rPr>
      </w:pPr>
      <w:r>
        <w:rPr>
          <w:rFonts w:ascii="Arial" w:hAnsi="Arial" w:cs="Arial"/>
        </w:rPr>
        <w:t>A short debate took place over the lack of effect that current initiatives have had in recent years on the smoking cessation programme and it was accepted that new ways of approaching this issue need to be developed and implemented if any improvement is going to be achieved.</w:t>
      </w:r>
    </w:p>
    <w:p w:rsidR="00441DA1" w:rsidRDefault="00441DA1" w:rsidP="004D022A">
      <w:pPr>
        <w:ind w:left="360"/>
        <w:jc w:val="both"/>
        <w:rPr>
          <w:rFonts w:ascii="Arial" w:hAnsi="Arial" w:cs="Arial"/>
        </w:rPr>
      </w:pPr>
    </w:p>
    <w:p w:rsidR="00441DA1" w:rsidRPr="00C528F8" w:rsidRDefault="00441DA1" w:rsidP="004D022A">
      <w:pPr>
        <w:ind w:left="360"/>
        <w:jc w:val="both"/>
        <w:rPr>
          <w:rFonts w:ascii="Arial" w:hAnsi="Arial" w:cs="Arial"/>
        </w:rPr>
      </w:pPr>
      <w:r>
        <w:rPr>
          <w:rFonts w:ascii="Arial" w:hAnsi="Arial" w:cs="Arial"/>
        </w:rPr>
        <w:t>Dr Carmichael voiced her enthusiasm for gaining active GP involvement in progressing Public Health issues and this was received positively by the meeting.</w:t>
      </w:r>
    </w:p>
    <w:p w:rsidR="00F1645A" w:rsidRPr="0018514B" w:rsidRDefault="00F1645A" w:rsidP="00576B6E">
      <w:pPr>
        <w:jc w:val="both"/>
        <w:rPr>
          <w:rFonts w:ascii="Arial" w:hAnsi="Arial" w:cs="Arial"/>
        </w:rPr>
      </w:pPr>
    </w:p>
    <w:p w:rsidR="00120A91" w:rsidRPr="0019672F" w:rsidRDefault="00D5593B" w:rsidP="00E905E8">
      <w:pPr>
        <w:pStyle w:val="ListParagraph"/>
        <w:numPr>
          <w:ilvl w:val="0"/>
          <w:numId w:val="23"/>
        </w:numPr>
        <w:jc w:val="both"/>
        <w:rPr>
          <w:rFonts w:ascii="Arial" w:hAnsi="Arial" w:cs="Arial"/>
          <w:b/>
          <w:caps/>
        </w:rPr>
      </w:pPr>
      <w:r>
        <w:rPr>
          <w:rFonts w:ascii="Arial" w:hAnsi="Arial" w:cs="Arial"/>
          <w:b/>
        </w:rPr>
        <w:t xml:space="preserve"> </w:t>
      </w:r>
      <w:r w:rsidR="005A2933">
        <w:rPr>
          <w:rFonts w:ascii="Arial" w:hAnsi="Arial" w:cs="Arial"/>
          <w:b/>
          <w:caps/>
        </w:rPr>
        <w:t xml:space="preserve">ITEMS TO NOTE:  </w:t>
      </w:r>
      <w:r w:rsidR="005A2933" w:rsidRPr="005A2933">
        <w:rPr>
          <w:rFonts w:ascii="Arial" w:hAnsi="Arial" w:cs="Arial"/>
          <w:b/>
          <w:caps/>
        </w:rPr>
        <w:t>Population Screening Programmes Annual Report 2011</w:t>
      </w:r>
    </w:p>
    <w:p w:rsidR="00CA6895" w:rsidRDefault="00CA6895" w:rsidP="00DD2942">
      <w:pPr>
        <w:jc w:val="both"/>
        <w:rPr>
          <w:rFonts w:ascii="Arial" w:hAnsi="Arial" w:cs="Arial"/>
        </w:rPr>
      </w:pPr>
    </w:p>
    <w:p w:rsidR="00C34199" w:rsidRDefault="00441DA1" w:rsidP="00C34199">
      <w:pPr>
        <w:ind w:left="360"/>
        <w:jc w:val="both"/>
        <w:rPr>
          <w:rFonts w:ascii="Arial" w:hAnsi="Arial" w:cs="Arial"/>
        </w:rPr>
      </w:pPr>
      <w:r>
        <w:rPr>
          <w:rFonts w:ascii="Arial" w:hAnsi="Arial" w:cs="Arial"/>
        </w:rPr>
        <w:t>The Population Screening Programmes Annual Report 2011 was noted by the meeting.</w:t>
      </w:r>
    </w:p>
    <w:p w:rsidR="00083DC9" w:rsidRPr="00A57C9C" w:rsidRDefault="00083DC9" w:rsidP="00A57C9C">
      <w:pPr>
        <w:rPr>
          <w:rFonts w:ascii="Arial" w:hAnsi="Arial" w:cs="Arial"/>
        </w:rPr>
      </w:pPr>
    </w:p>
    <w:p w:rsidR="00DD2942" w:rsidRPr="00DD2942" w:rsidRDefault="00A63C01" w:rsidP="00E905E8">
      <w:pPr>
        <w:pStyle w:val="ListParagraph"/>
        <w:numPr>
          <w:ilvl w:val="0"/>
          <w:numId w:val="23"/>
        </w:numPr>
        <w:jc w:val="both"/>
        <w:rPr>
          <w:rFonts w:ascii="Arial" w:hAnsi="Arial" w:cs="Arial"/>
          <w:caps/>
        </w:rPr>
      </w:pPr>
      <w:r>
        <w:rPr>
          <w:rFonts w:ascii="Arial" w:hAnsi="Arial" w:cs="Arial"/>
          <w:b/>
        </w:rPr>
        <w:t xml:space="preserve"> </w:t>
      </w:r>
      <w:r w:rsidR="005A2933">
        <w:rPr>
          <w:rFonts w:ascii="Arial" w:hAnsi="Arial" w:cs="Arial"/>
          <w:b/>
          <w:caps/>
        </w:rPr>
        <w:t>integrated assurance report</w:t>
      </w:r>
    </w:p>
    <w:p w:rsidR="00DD2942" w:rsidRDefault="00DD2942" w:rsidP="00DD2942">
      <w:pPr>
        <w:jc w:val="both"/>
        <w:rPr>
          <w:rFonts w:ascii="Arial" w:hAnsi="Arial" w:cs="Arial"/>
          <w:caps/>
        </w:rPr>
      </w:pPr>
    </w:p>
    <w:p w:rsidR="00EE6D06" w:rsidRDefault="005830F2" w:rsidP="005830F2">
      <w:pPr>
        <w:ind w:left="360"/>
        <w:jc w:val="both"/>
        <w:rPr>
          <w:rFonts w:ascii="Arial" w:hAnsi="Arial" w:cs="Arial"/>
        </w:rPr>
      </w:pPr>
      <w:r>
        <w:rPr>
          <w:rFonts w:ascii="Arial" w:hAnsi="Arial" w:cs="Arial"/>
        </w:rPr>
        <w:t xml:space="preserve">The supporting paper was taken as read.  Zena Robertson advised members that at its last meeting the Delivery Assurance Group felt confident that all risks were being well monitored and addressed and there was therefore no need to escalate any exception items to the Governing Body for this </w:t>
      </w:r>
      <w:r w:rsidR="00B42EB8">
        <w:rPr>
          <w:rFonts w:ascii="Arial" w:hAnsi="Arial" w:cs="Arial"/>
        </w:rPr>
        <w:t>meeting</w:t>
      </w:r>
      <w:r w:rsidR="00AB088E">
        <w:rPr>
          <w:rFonts w:ascii="Arial" w:hAnsi="Arial" w:cs="Arial"/>
        </w:rPr>
        <w:t>; it was also noted</w:t>
      </w:r>
      <w:r w:rsidR="00B42EB8">
        <w:rPr>
          <w:rFonts w:ascii="Arial" w:hAnsi="Arial" w:cs="Arial"/>
        </w:rPr>
        <w:t xml:space="preserve"> that feedback in relation to breast feeding rates has already been covered under matters arising</w:t>
      </w:r>
      <w:r w:rsidR="00AB088E">
        <w:rPr>
          <w:rFonts w:ascii="Arial" w:hAnsi="Arial" w:cs="Arial"/>
        </w:rPr>
        <w:t xml:space="preserve"> above.</w:t>
      </w:r>
    </w:p>
    <w:p w:rsidR="005830F2" w:rsidRDefault="005830F2" w:rsidP="005830F2">
      <w:pPr>
        <w:ind w:left="360"/>
        <w:jc w:val="both"/>
        <w:rPr>
          <w:rFonts w:ascii="Arial" w:hAnsi="Arial" w:cs="Arial"/>
        </w:rPr>
      </w:pPr>
    </w:p>
    <w:p w:rsidR="00AB088E" w:rsidRDefault="0041427E" w:rsidP="005830F2">
      <w:pPr>
        <w:ind w:left="360"/>
        <w:jc w:val="both"/>
        <w:rPr>
          <w:rFonts w:ascii="Arial" w:hAnsi="Arial" w:cs="Arial"/>
        </w:rPr>
      </w:pPr>
      <w:r>
        <w:rPr>
          <w:rFonts w:ascii="Arial" w:hAnsi="Arial" w:cs="Arial"/>
        </w:rPr>
        <w:t>The timeliness of report updates by some leads was raised as an issue and Helen Kenyon was asked to pick this up as the line manager for those concerned.  Helen will also take forward discussions with Jack Blackmore over the provision of assurance for Children’s Services.</w:t>
      </w:r>
    </w:p>
    <w:p w:rsidR="0041427E" w:rsidRDefault="0041427E" w:rsidP="005830F2">
      <w:pPr>
        <w:ind w:left="360"/>
        <w:jc w:val="both"/>
        <w:rPr>
          <w:rFonts w:ascii="Arial" w:hAnsi="Arial" w:cs="Arial"/>
        </w:rPr>
      </w:pPr>
    </w:p>
    <w:p w:rsidR="00AB088E" w:rsidRDefault="00287346" w:rsidP="005830F2">
      <w:pPr>
        <w:ind w:left="360"/>
        <w:jc w:val="both"/>
        <w:rPr>
          <w:rFonts w:ascii="Arial" w:hAnsi="Arial" w:cs="Arial"/>
        </w:rPr>
      </w:pPr>
      <w:r>
        <w:rPr>
          <w:rFonts w:ascii="Arial" w:hAnsi="Arial" w:cs="Arial"/>
        </w:rPr>
        <w:t>The Integrated Assurance Report itself is undergoing further development following a suggestion that some of the story behind the red, amber and green indicators should be included.  Whilst this was accepted by the meeting it was reiterated by the Chair that Governing Body members required indications of risks and that it had delegated responsibility to investigate and address areas of concern to the Delivery Assurance Group with exception reports being escalated back to the Governing Body.  The report received by the Governing Body needed to remain concise and to the point and should not evolve into a large document.</w:t>
      </w:r>
    </w:p>
    <w:p w:rsidR="00287346" w:rsidRDefault="00287346" w:rsidP="005830F2">
      <w:pPr>
        <w:ind w:left="360"/>
        <w:jc w:val="both"/>
        <w:rPr>
          <w:rFonts w:ascii="Arial" w:hAnsi="Arial" w:cs="Arial"/>
        </w:rPr>
      </w:pPr>
    </w:p>
    <w:p w:rsidR="00287346" w:rsidRDefault="00287346" w:rsidP="005830F2">
      <w:pPr>
        <w:ind w:left="360"/>
        <w:jc w:val="both"/>
        <w:rPr>
          <w:rFonts w:ascii="Arial" w:hAnsi="Arial" w:cs="Arial"/>
        </w:rPr>
      </w:pPr>
      <w:r>
        <w:rPr>
          <w:rFonts w:ascii="Arial" w:hAnsi="Arial" w:cs="Arial"/>
        </w:rPr>
        <w:lastRenderedPageBreak/>
        <w:t>The lack of a target for health inequalities was queried and Zena Robertson will raise this with Martin Rabbetts.</w:t>
      </w:r>
    </w:p>
    <w:p w:rsidR="00287346" w:rsidRDefault="00287346" w:rsidP="00287346">
      <w:pPr>
        <w:jc w:val="both"/>
        <w:rPr>
          <w:rFonts w:ascii="Arial" w:hAnsi="Arial" w:cs="Arial"/>
        </w:rPr>
      </w:pPr>
    </w:p>
    <w:p w:rsidR="00C34199" w:rsidRPr="00DE0496" w:rsidRDefault="00287346" w:rsidP="00DE0496">
      <w:pPr>
        <w:ind w:left="360"/>
        <w:jc w:val="right"/>
        <w:rPr>
          <w:rFonts w:ascii="Arial" w:hAnsi="Arial" w:cs="Arial"/>
          <w:b/>
        </w:rPr>
      </w:pPr>
      <w:r>
        <w:rPr>
          <w:rFonts w:ascii="Arial" w:hAnsi="Arial" w:cs="Arial"/>
          <w:b/>
        </w:rPr>
        <w:t>ACTION:  Zena Robertson</w:t>
      </w:r>
    </w:p>
    <w:p w:rsidR="00DD2942" w:rsidRDefault="00DD2942" w:rsidP="00E905E8">
      <w:pPr>
        <w:pStyle w:val="ListParagraph"/>
        <w:numPr>
          <w:ilvl w:val="0"/>
          <w:numId w:val="23"/>
        </w:numPr>
        <w:rPr>
          <w:rFonts w:ascii="Arial" w:hAnsi="Arial" w:cs="Arial"/>
          <w:b/>
          <w:caps/>
        </w:rPr>
      </w:pPr>
      <w:r>
        <w:rPr>
          <w:rFonts w:ascii="Arial" w:hAnsi="Arial" w:cs="Arial"/>
          <w:b/>
          <w:caps/>
        </w:rPr>
        <w:t xml:space="preserve"> </w:t>
      </w:r>
      <w:r w:rsidR="005A2933">
        <w:rPr>
          <w:rFonts w:ascii="Arial" w:hAnsi="Arial" w:cs="Arial"/>
          <w:b/>
          <w:caps/>
        </w:rPr>
        <w:t>finance report</w:t>
      </w:r>
    </w:p>
    <w:p w:rsidR="00DD2942" w:rsidRDefault="00DD2942" w:rsidP="003B357E">
      <w:pPr>
        <w:rPr>
          <w:rFonts w:ascii="Arial" w:hAnsi="Arial" w:cs="Arial"/>
          <w:caps/>
        </w:rPr>
      </w:pPr>
    </w:p>
    <w:p w:rsidR="00570D5C" w:rsidRDefault="002243D5" w:rsidP="003B357E">
      <w:pPr>
        <w:ind w:left="360"/>
        <w:rPr>
          <w:rFonts w:ascii="Arial" w:hAnsi="Arial" w:cs="Arial"/>
        </w:rPr>
      </w:pPr>
      <w:r>
        <w:rPr>
          <w:rFonts w:ascii="Arial" w:hAnsi="Arial" w:cs="Arial"/>
        </w:rPr>
        <w:t>Laura Whitton took the Finance Report as read but drew attention to the following points:</w:t>
      </w:r>
    </w:p>
    <w:p w:rsidR="002243D5" w:rsidRDefault="002243D5" w:rsidP="003B357E">
      <w:pPr>
        <w:ind w:left="360"/>
        <w:rPr>
          <w:rFonts w:ascii="Arial" w:hAnsi="Arial" w:cs="Arial"/>
        </w:rPr>
      </w:pPr>
    </w:p>
    <w:p w:rsidR="002243D5" w:rsidRPr="002243D5" w:rsidRDefault="002243D5" w:rsidP="002243D5">
      <w:pPr>
        <w:pStyle w:val="ListParagraph"/>
        <w:numPr>
          <w:ilvl w:val="0"/>
          <w:numId w:val="25"/>
        </w:numPr>
        <w:rPr>
          <w:rFonts w:ascii="Arial" w:hAnsi="Arial" w:cs="Arial"/>
        </w:rPr>
      </w:pPr>
      <w:r w:rsidRPr="002243D5">
        <w:rPr>
          <w:rFonts w:ascii="Arial" w:hAnsi="Arial" w:cs="Arial"/>
        </w:rPr>
        <w:t>The CCG is still on plan to achieve a surplus of £1.4m on health and a break-even position on Adult Social Care</w:t>
      </w:r>
    </w:p>
    <w:p w:rsidR="002243D5" w:rsidRDefault="002243D5" w:rsidP="002243D5">
      <w:pPr>
        <w:pStyle w:val="ListParagraph"/>
        <w:numPr>
          <w:ilvl w:val="0"/>
          <w:numId w:val="25"/>
        </w:numPr>
        <w:rPr>
          <w:rFonts w:ascii="Arial" w:hAnsi="Arial" w:cs="Arial"/>
        </w:rPr>
      </w:pPr>
      <w:r w:rsidRPr="002243D5">
        <w:rPr>
          <w:rFonts w:ascii="Arial" w:hAnsi="Arial" w:cs="Arial"/>
        </w:rPr>
        <w:t>There is a current underspend on prescribing budgets driven by nationally agreed price changes which have proved more beneficial on the total budget than anticipated</w:t>
      </w:r>
    </w:p>
    <w:p w:rsidR="002243D5" w:rsidRDefault="002243D5" w:rsidP="002243D5">
      <w:pPr>
        <w:pStyle w:val="ListParagraph"/>
        <w:numPr>
          <w:ilvl w:val="0"/>
          <w:numId w:val="25"/>
        </w:numPr>
        <w:rPr>
          <w:rFonts w:ascii="Arial" w:hAnsi="Arial" w:cs="Arial"/>
        </w:rPr>
      </w:pPr>
      <w:r>
        <w:rPr>
          <w:rFonts w:ascii="Arial" w:hAnsi="Arial" w:cs="Arial"/>
        </w:rPr>
        <w:t>The single biggest pressure continues to be retrospective claims for continuing care</w:t>
      </w:r>
    </w:p>
    <w:p w:rsidR="002243D5" w:rsidRDefault="002243D5" w:rsidP="002243D5">
      <w:pPr>
        <w:rPr>
          <w:rFonts w:ascii="Arial" w:hAnsi="Arial" w:cs="Arial"/>
        </w:rPr>
      </w:pPr>
    </w:p>
    <w:p w:rsidR="00FC7355" w:rsidRDefault="002243D5" w:rsidP="002243D5">
      <w:pPr>
        <w:ind w:left="360"/>
        <w:jc w:val="both"/>
        <w:rPr>
          <w:rFonts w:ascii="Arial" w:hAnsi="Arial" w:cs="Arial"/>
        </w:rPr>
      </w:pPr>
      <w:r>
        <w:rPr>
          <w:rFonts w:ascii="Arial" w:hAnsi="Arial" w:cs="Arial"/>
        </w:rPr>
        <w:t>In relation to retrospective claims for continuing care the CCG is consistent nationally with other organisations.  To date 200 claims have been received but with a further deadline for submission of 31 March 2013 more claims are expected to be received.  Processing the claims and checking their validity is taking a lot of time and effort</w:t>
      </w:r>
      <w:r w:rsidR="00FC7355">
        <w:rPr>
          <w:rFonts w:ascii="Arial" w:hAnsi="Arial" w:cs="Arial"/>
        </w:rPr>
        <w:t xml:space="preserve"> and straining the capacity of staff.  CCGs will be liable to manage the payment of agreed claims out of their existing budgets as no additional funding is being provided by the Department of Health to meet them.</w:t>
      </w:r>
    </w:p>
    <w:p w:rsidR="00FC7355" w:rsidRDefault="00FC7355" w:rsidP="002243D5">
      <w:pPr>
        <w:ind w:left="360"/>
        <w:jc w:val="both"/>
        <w:rPr>
          <w:rFonts w:ascii="Arial" w:hAnsi="Arial" w:cs="Arial"/>
        </w:rPr>
      </w:pPr>
    </w:p>
    <w:p w:rsidR="00FC7355" w:rsidRPr="00FC7355" w:rsidRDefault="00FC7355" w:rsidP="002243D5">
      <w:pPr>
        <w:ind w:left="360"/>
        <w:jc w:val="both"/>
        <w:rPr>
          <w:rFonts w:ascii="Arial" w:hAnsi="Arial" w:cs="Arial"/>
          <w:b/>
        </w:rPr>
      </w:pPr>
      <w:r w:rsidRPr="00FC7355">
        <w:rPr>
          <w:rFonts w:ascii="Arial" w:hAnsi="Arial" w:cs="Arial"/>
          <w:b/>
        </w:rPr>
        <w:t>The meeting expressed its concern over the pressures inherent within retrospective claims for continuing care and it was agreed that Mark Webb would raise these concerns with the 2 local MPs on behalf of the organisation.</w:t>
      </w:r>
    </w:p>
    <w:p w:rsidR="00FC7355" w:rsidRDefault="00FC7355" w:rsidP="002243D5">
      <w:pPr>
        <w:ind w:left="360"/>
        <w:jc w:val="both"/>
        <w:rPr>
          <w:rFonts w:ascii="Arial" w:hAnsi="Arial" w:cs="Arial"/>
        </w:rPr>
      </w:pPr>
    </w:p>
    <w:p w:rsidR="00423719" w:rsidRDefault="00FC7355" w:rsidP="00DE0496">
      <w:pPr>
        <w:ind w:left="720" w:hanging="360"/>
        <w:jc w:val="right"/>
        <w:rPr>
          <w:rFonts w:ascii="Arial" w:hAnsi="Arial" w:cs="Arial"/>
        </w:rPr>
      </w:pPr>
      <w:r>
        <w:rPr>
          <w:rFonts w:ascii="Arial" w:hAnsi="Arial" w:cs="Arial"/>
          <w:b/>
        </w:rPr>
        <w:t>ACTION:  Mark Webb</w:t>
      </w:r>
      <w:r w:rsidR="002243D5">
        <w:rPr>
          <w:rFonts w:ascii="Arial" w:hAnsi="Arial" w:cs="Arial"/>
        </w:rPr>
        <w:t xml:space="preserve"> </w:t>
      </w:r>
    </w:p>
    <w:p w:rsidR="00DE0496" w:rsidRPr="00423719" w:rsidRDefault="00DE0496" w:rsidP="00DE0496">
      <w:pPr>
        <w:ind w:left="720" w:hanging="360"/>
        <w:rPr>
          <w:rFonts w:ascii="Arial" w:hAnsi="Arial" w:cs="Arial"/>
        </w:rPr>
      </w:pPr>
    </w:p>
    <w:p w:rsidR="00FE4C33" w:rsidRPr="005A2933" w:rsidRDefault="005A2933" w:rsidP="00E905E8">
      <w:pPr>
        <w:pStyle w:val="ListParagraph"/>
        <w:numPr>
          <w:ilvl w:val="0"/>
          <w:numId w:val="23"/>
        </w:numPr>
        <w:jc w:val="both"/>
        <w:rPr>
          <w:rFonts w:ascii="Arial" w:hAnsi="Arial" w:cs="Arial"/>
          <w:b/>
          <w:caps/>
        </w:rPr>
      </w:pPr>
      <w:r>
        <w:rPr>
          <w:rFonts w:ascii="Arial" w:hAnsi="Arial" w:cs="Arial"/>
          <w:b/>
          <w:caps/>
        </w:rPr>
        <w:t>discussion topic</w:t>
      </w:r>
    </w:p>
    <w:p w:rsidR="005A2933" w:rsidRDefault="005A2933" w:rsidP="005A2933">
      <w:pPr>
        <w:jc w:val="both"/>
        <w:rPr>
          <w:rFonts w:ascii="Arial" w:hAnsi="Arial" w:cs="Arial"/>
          <w:b/>
          <w:caps/>
        </w:rPr>
      </w:pPr>
    </w:p>
    <w:p w:rsidR="005A2933" w:rsidRPr="005A2933" w:rsidRDefault="005A2933" w:rsidP="005A2933">
      <w:pPr>
        <w:ind w:left="360"/>
        <w:jc w:val="both"/>
        <w:rPr>
          <w:rFonts w:ascii="Arial" w:hAnsi="Arial" w:cs="Arial"/>
        </w:rPr>
      </w:pPr>
      <w:r>
        <w:rPr>
          <w:rFonts w:ascii="Arial" w:hAnsi="Arial" w:cs="Arial"/>
          <w:caps/>
        </w:rPr>
        <w:t>n</w:t>
      </w:r>
      <w:r>
        <w:rPr>
          <w:rFonts w:ascii="Arial" w:hAnsi="Arial" w:cs="Arial"/>
        </w:rPr>
        <w:t>one requested for this month.</w:t>
      </w:r>
    </w:p>
    <w:p w:rsidR="004341E8" w:rsidRPr="00DD2942" w:rsidRDefault="004341E8" w:rsidP="00DD2942">
      <w:pPr>
        <w:jc w:val="both"/>
        <w:rPr>
          <w:rFonts w:ascii="Arial" w:hAnsi="Arial" w:cs="Arial"/>
          <w:b/>
          <w:caps/>
        </w:rPr>
      </w:pPr>
    </w:p>
    <w:p w:rsidR="00DD2942" w:rsidRDefault="00DD2942" w:rsidP="00E905E8">
      <w:pPr>
        <w:pStyle w:val="ListParagraph"/>
        <w:numPr>
          <w:ilvl w:val="0"/>
          <w:numId w:val="23"/>
        </w:numPr>
        <w:jc w:val="both"/>
        <w:rPr>
          <w:rFonts w:ascii="Arial" w:hAnsi="Arial" w:cs="Arial"/>
        </w:rPr>
      </w:pPr>
      <w:r>
        <w:rPr>
          <w:rFonts w:ascii="Arial" w:hAnsi="Arial" w:cs="Arial"/>
          <w:b/>
        </w:rPr>
        <w:t>UPDATES FOR INFORMATION</w:t>
      </w:r>
    </w:p>
    <w:p w:rsidR="00DD2942" w:rsidRDefault="00DD2942" w:rsidP="00DD2942">
      <w:pPr>
        <w:jc w:val="both"/>
        <w:rPr>
          <w:rFonts w:ascii="Arial" w:hAnsi="Arial" w:cs="Arial"/>
        </w:rPr>
      </w:pPr>
    </w:p>
    <w:p w:rsidR="00DD2942" w:rsidRPr="00DD2942" w:rsidRDefault="00DD2942" w:rsidP="00E905E8">
      <w:pPr>
        <w:pStyle w:val="ListParagraph"/>
        <w:numPr>
          <w:ilvl w:val="1"/>
          <w:numId w:val="23"/>
        </w:numPr>
        <w:jc w:val="both"/>
        <w:rPr>
          <w:rFonts w:ascii="Arial" w:hAnsi="Arial" w:cs="Arial"/>
          <w:u w:val="single"/>
        </w:rPr>
      </w:pPr>
      <w:r w:rsidRPr="00DD2942">
        <w:rPr>
          <w:rFonts w:ascii="Arial" w:hAnsi="Arial" w:cs="Arial"/>
          <w:u w:val="single"/>
        </w:rPr>
        <w:t>Community Forum Update</w:t>
      </w:r>
    </w:p>
    <w:p w:rsidR="00DD2942" w:rsidRDefault="00DD2942" w:rsidP="008D083D">
      <w:pPr>
        <w:ind w:left="284"/>
        <w:jc w:val="both"/>
        <w:rPr>
          <w:rFonts w:ascii="Arial" w:hAnsi="Arial" w:cs="Arial"/>
          <w:u w:val="single"/>
        </w:rPr>
      </w:pPr>
    </w:p>
    <w:p w:rsidR="002C6B45" w:rsidRPr="00F85900" w:rsidRDefault="00423719" w:rsidP="00C92D63">
      <w:pPr>
        <w:ind w:left="284"/>
        <w:jc w:val="both"/>
        <w:rPr>
          <w:rFonts w:ascii="Arial" w:hAnsi="Arial" w:cs="Arial"/>
        </w:rPr>
      </w:pPr>
      <w:r>
        <w:rPr>
          <w:rFonts w:ascii="Arial" w:hAnsi="Arial" w:cs="Arial"/>
        </w:rPr>
        <w:t>Zena Robertson informed the Governing Body that the last Community Forum meeting spent some time discussing the working relationship of the Triangles and identifying areas where they were not as effective as they could be.  As a result Lisa Hilder, the Strategic Lead for Planning, Helen Kenyon and Zena Robertson will be meeting with OPM to initiate some development work with the Triangles to improve relationships and working within them.</w:t>
      </w:r>
    </w:p>
    <w:p w:rsidR="002C6B45" w:rsidRDefault="002C6B45" w:rsidP="00DD2942">
      <w:pPr>
        <w:jc w:val="both"/>
        <w:rPr>
          <w:rFonts w:ascii="Arial" w:hAnsi="Arial" w:cs="Arial"/>
          <w:u w:val="single"/>
        </w:rPr>
      </w:pPr>
    </w:p>
    <w:p w:rsidR="00DD2942" w:rsidRPr="00BD526B" w:rsidRDefault="00DD2942" w:rsidP="00E905E8">
      <w:pPr>
        <w:pStyle w:val="ListParagraph"/>
        <w:numPr>
          <w:ilvl w:val="1"/>
          <w:numId w:val="23"/>
        </w:numPr>
        <w:jc w:val="both"/>
        <w:rPr>
          <w:rFonts w:ascii="Arial" w:hAnsi="Arial" w:cs="Arial"/>
        </w:rPr>
      </w:pPr>
      <w:r w:rsidRPr="00DD2942">
        <w:rPr>
          <w:rFonts w:ascii="Arial" w:hAnsi="Arial" w:cs="Arial"/>
        </w:rPr>
        <w:t xml:space="preserve"> </w:t>
      </w:r>
      <w:r w:rsidRPr="00DD2942">
        <w:rPr>
          <w:rFonts w:ascii="Arial" w:hAnsi="Arial" w:cs="Arial"/>
          <w:u w:val="single"/>
        </w:rPr>
        <w:t>Council of Members Update</w:t>
      </w:r>
    </w:p>
    <w:p w:rsidR="002C6B45" w:rsidRDefault="002C6B45" w:rsidP="00DD2942">
      <w:pPr>
        <w:jc w:val="both"/>
        <w:rPr>
          <w:rFonts w:ascii="Arial" w:hAnsi="Arial" w:cs="Arial"/>
        </w:rPr>
      </w:pPr>
    </w:p>
    <w:p w:rsidR="00BA1077" w:rsidRDefault="002109FF" w:rsidP="00BA1077">
      <w:pPr>
        <w:ind w:left="435"/>
        <w:jc w:val="both"/>
        <w:rPr>
          <w:rFonts w:ascii="Arial" w:hAnsi="Arial" w:cs="Arial"/>
        </w:rPr>
      </w:pPr>
      <w:r>
        <w:rPr>
          <w:rFonts w:ascii="Arial" w:hAnsi="Arial" w:cs="Arial"/>
        </w:rPr>
        <w:t>In the absence of Dr Derek Hopper Mark Webb provided a brief update from the last Council of Members meeting.  Matters discuss</w:t>
      </w:r>
      <w:r w:rsidR="00BA1077">
        <w:rPr>
          <w:rFonts w:ascii="Arial" w:hAnsi="Arial" w:cs="Arial"/>
        </w:rPr>
        <w:t>ed at that meeting covered:</w:t>
      </w:r>
    </w:p>
    <w:p w:rsidR="00BA1077" w:rsidRDefault="00BA1077" w:rsidP="00BA1077">
      <w:pPr>
        <w:ind w:left="435"/>
        <w:jc w:val="both"/>
        <w:rPr>
          <w:rFonts w:ascii="Arial" w:hAnsi="Arial" w:cs="Arial"/>
        </w:rPr>
      </w:pPr>
    </w:p>
    <w:p w:rsidR="00BA1077" w:rsidRPr="00BA1077" w:rsidRDefault="00BA1077" w:rsidP="00BA1077">
      <w:pPr>
        <w:pStyle w:val="ListParagraph"/>
        <w:numPr>
          <w:ilvl w:val="0"/>
          <w:numId w:val="26"/>
        </w:numPr>
        <w:jc w:val="both"/>
        <w:rPr>
          <w:rFonts w:ascii="Arial" w:hAnsi="Arial" w:cs="Arial"/>
        </w:rPr>
      </w:pPr>
      <w:r w:rsidRPr="00BA1077">
        <w:rPr>
          <w:rFonts w:ascii="Arial" w:hAnsi="Arial" w:cs="Arial"/>
        </w:rPr>
        <w:t xml:space="preserve">PMS contract future management arrangements –  a letter is to be sent by Derek Hopper on behalf of </w:t>
      </w:r>
      <w:proofErr w:type="spellStart"/>
      <w:r w:rsidRPr="00BA1077">
        <w:rPr>
          <w:rFonts w:ascii="Arial" w:hAnsi="Arial" w:cs="Arial"/>
        </w:rPr>
        <w:t>CoM</w:t>
      </w:r>
      <w:proofErr w:type="spellEnd"/>
      <w:r w:rsidRPr="00BA1077">
        <w:rPr>
          <w:rFonts w:ascii="Arial" w:hAnsi="Arial" w:cs="Arial"/>
        </w:rPr>
        <w:t xml:space="preserve"> to Julie Warren at the Cluster, outlining their concerns and preferences for future arrangements</w:t>
      </w:r>
    </w:p>
    <w:p w:rsidR="00BA1077" w:rsidRPr="00BA1077" w:rsidRDefault="00BA1077" w:rsidP="00BA1077">
      <w:pPr>
        <w:pStyle w:val="ListParagraph"/>
        <w:numPr>
          <w:ilvl w:val="0"/>
          <w:numId w:val="26"/>
        </w:numPr>
        <w:jc w:val="both"/>
        <w:rPr>
          <w:rFonts w:ascii="Arial" w:hAnsi="Arial" w:cs="Arial"/>
        </w:rPr>
      </w:pPr>
      <w:r w:rsidRPr="00BA1077">
        <w:rPr>
          <w:rFonts w:ascii="Arial" w:hAnsi="Arial" w:cs="Arial"/>
        </w:rPr>
        <w:t>Declaration of interests – members who have not completed their conflicts of interest declarations will be unable to exercise their vote</w:t>
      </w:r>
    </w:p>
    <w:p w:rsidR="00BA1077" w:rsidRPr="00BA1077" w:rsidRDefault="00BA1077" w:rsidP="00BA1077">
      <w:pPr>
        <w:pStyle w:val="ListParagraph"/>
        <w:numPr>
          <w:ilvl w:val="0"/>
          <w:numId w:val="26"/>
        </w:numPr>
        <w:jc w:val="both"/>
        <w:rPr>
          <w:rFonts w:ascii="Arial" w:hAnsi="Arial" w:cs="Arial"/>
        </w:rPr>
      </w:pPr>
      <w:r w:rsidRPr="00BA1077">
        <w:rPr>
          <w:rFonts w:ascii="Arial" w:hAnsi="Arial" w:cs="Arial"/>
        </w:rPr>
        <w:t>GP home care scheme – members agreed to a pilot taking place for a period of 6 months</w:t>
      </w:r>
    </w:p>
    <w:p w:rsidR="00BA1077" w:rsidRPr="00BA1077" w:rsidRDefault="00BA1077" w:rsidP="00BA1077">
      <w:pPr>
        <w:pStyle w:val="ListParagraph"/>
        <w:numPr>
          <w:ilvl w:val="0"/>
          <w:numId w:val="26"/>
        </w:numPr>
        <w:jc w:val="both"/>
        <w:rPr>
          <w:rFonts w:ascii="Arial" w:hAnsi="Arial" w:cs="Arial"/>
        </w:rPr>
      </w:pPr>
      <w:r w:rsidRPr="00BA1077">
        <w:rPr>
          <w:rFonts w:ascii="Arial" w:hAnsi="Arial" w:cs="Arial"/>
        </w:rPr>
        <w:t>CCG authorisation – fo</w:t>
      </w:r>
      <w:r>
        <w:rPr>
          <w:rFonts w:ascii="Arial" w:hAnsi="Arial" w:cs="Arial"/>
        </w:rPr>
        <w:t>llowing the authorisation visit</w:t>
      </w:r>
      <w:r w:rsidRPr="00BA1077">
        <w:rPr>
          <w:rFonts w:ascii="Arial" w:hAnsi="Arial" w:cs="Arial"/>
        </w:rPr>
        <w:t xml:space="preserve"> some green criteria had turned red.  The affected criteria refer to safeguarding, wider member practice understanding of local plan and priorities and the CCG constitution.  </w:t>
      </w:r>
      <w:proofErr w:type="spellStart"/>
      <w:r w:rsidRPr="00BA1077">
        <w:rPr>
          <w:rFonts w:ascii="Arial" w:hAnsi="Arial" w:cs="Arial"/>
        </w:rPr>
        <w:t>CoM</w:t>
      </w:r>
      <w:proofErr w:type="spellEnd"/>
      <w:r w:rsidRPr="00BA1077">
        <w:rPr>
          <w:rFonts w:ascii="Arial" w:hAnsi="Arial" w:cs="Arial"/>
        </w:rPr>
        <w:t xml:space="preserve"> has agreed that the Constitution working group should address the issues within the document then send for legal advice prior to December.  </w:t>
      </w:r>
    </w:p>
    <w:p w:rsidR="00800409" w:rsidRPr="00DD2942" w:rsidRDefault="00800409" w:rsidP="00F85900">
      <w:pPr>
        <w:ind w:left="719"/>
        <w:jc w:val="both"/>
        <w:rPr>
          <w:rFonts w:ascii="Arial" w:hAnsi="Arial" w:cs="Arial"/>
        </w:rPr>
      </w:pPr>
    </w:p>
    <w:p w:rsidR="00DD2942" w:rsidRPr="006C5F21" w:rsidRDefault="006C5F21" w:rsidP="00E905E8">
      <w:pPr>
        <w:pStyle w:val="ListParagraph"/>
        <w:numPr>
          <w:ilvl w:val="0"/>
          <w:numId w:val="23"/>
        </w:numPr>
        <w:jc w:val="both"/>
        <w:rPr>
          <w:rFonts w:ascii="Arial" w:hAnsi="Arial" w:cs="Arial"/>
        </w:rPr>
      </w:pPr>
      <w:r>
        <w:rPr>
          <w:rFonts w:ascii="Arial" w:hAnsi="Arial" w:cs="Arial"/>
          <w:b/>
        </w:rPr>
        <w:t>ITEMS FOR INFORMATION</w:t>
      </w:r>
    </w:p>
    <w:p w:rsidR="006C5F21" w:rsidRDefault="006C5F21" w:rsidP="006C5F21">
      <w:pPr>
        <w:jc w:val="both"/>
        <w:rPr>
          <w:rFonts w:ascii="Arial" w:hAnsi="Arial" w:cs="Arial"/>
        </w:rPr>
      </w:pPr>
    </w:p>
    <w:p w:rsidR="000C2131" w:rsidRPr="000C2131" w:rsidRDefault="000C2131" w:rsidP="000C2131">
      <w:pPr>
        <w:ind w:left="360"/>
        <w:jc w:val="both"/>
        <w:rPr>
          <w:rFonts w:ascii="Arial" w:eastAsia="Calibri" w:hAnsi="Arial" w:cs="Arial"/>
        </w:rPr>
      </w:pPr>
      <w:r w:rsidRPr="000C2131">
        <w:rPr>
          <w:rFonts w:ascii="Arial" w:eastAsia="Calibri" w:hAnsi="Arial" w:cs="Arial"/>
        </w:rPr>
        <w:t>The items for information were noted.</w:t>
      </w:r>
    </w:p>
    <w:p w:rsidR="006C5F21" w:rsidRPr="006C5F21" w:rsidRDefault="006C5F21" w:rsidP="006C5F21">
      <w:pPr>
        <w:jc w:val="both"/>
        <w:rPr>
          <w:rFonts w:ascii="Arial" w:hAnsi="Arial" w:cs="Arial"/>
        </w:rPr>
      </w:pPr>
    </w:p>
    <w:p w:rsidR="00DD2942" w:rsidRPr="00B42CA1" w:rsidRDefault="006C5F21" w:rsidP="00E905E8">
      <w:pPr>
        <w:pStyle w:val="ListParagraph"/>
        <w:numPr>
          <w:ilvl w:val="0"/>
          <w:numId w:val="23"/>
        </w:numPr>
        <w:jc w:val="both"/>
        <w:rPr>
          <w:rFonts w:ascii="Arial" w:hAnsi="Arial" w:cs="Arial"/>
        </w:rPr>
      </w:pPr>
      <w:r>
        <w:rPr>
          <w:rFonts w:ascii="Arial" w:hAnsi="Arial" w:cs="Arial"/>
        </w:rPr>
        <w:t xml:space="preserve"> </w:t>
      </w:r>
      <w:r>
        <w:rPr>
          <w:rFonts w:ascii="Arial" w:hAnsi="Arial" w:cs="Arial"/>
          <w:b/>
        </w:rPr>
        <w:t>ANY OTHER BUSINESS</w:t>
      </w:r>
    </w:p>
    <w:p w:rsidR="00B42CA1" w:rsidRDefault="00B42CA1" w:rsidP="00B42CA1">
      <w:pPr>
        <w:jc w:val="both"/>
        <w:rPr>
          <w:rFonts w:ascii="Arial" w:hAnsi="Arial" w:cs="Arial"/>
        </w:rPr>
      </w:pPr>
    </w:p>
    <w:p w:rsidR="00B42CA1" w:rsidRDefault="00B42CA1" w:rsidP="00B42CA1">
      <w:pPr>
        <w:ind w:left="360"/>
        <w:jc w:val="both"/>
        <w:rPr>
          <w:rFonts w:ascii="Arial" w:hAnsi="Arial" w:cs="Arial"/>
          <w:u w:val="single"/>
        </w:rPr>
      </w:pPr>
      <w:proofErr w:type="gramStart"/>
      <w:r>
        <w:rPr>
          <w:rFonts w:ascii="Arial" w:hAnsi="Arial" w:cs="Arial"/>
        </w:rPr>
        <w:t xml:space="preserve">15.1  </w:t>
      </w:r>
      <w:r>
        <w:rPr>
          <w:rFonts w:ascii="Arial" w:hAnsi="Arial" w:cs="Arial"/>
          <w:u w:val="single"/>
        </w:rPr>
        <w:t>Safeguarding</w:t>
      </w:r>
      <w:proofErr w:type="gramEnd"/>
      <w:r>
        <w:rPr>
          <w:rFonts w:ascii="Arial" w:hAnsi="Arial" w:cs="Arial"/>
          <w:u w:val="single"/>
        </w:rPr>
        <w:t xml:space="preserve"> Children Policy</w:t>
      </w:r>
    </w:p>
    <w:p w:rsidR="00511D2B" w:rsidRDefault="00511D2B" w:rsidP="00B42CA1">
      <w:pPr>
        <w:ind w:left="360"/>
        <w:jc w:val="both"/>
        <w:rPr>
          <w:rFonts w:ascii="Arial" w:hAnsi="Arial" w:cs="Arial"/>
          <w:u w:val="single"/>
        </w:rPr>
      </w:pPr>
    </w:p>
    <w:p w:rsidR="00511D2B" w:rsidRDefault="00511D2B" w:rsidP="00B96304">
      <w:pPr>
        <w:ind w:left="360"/>
        <w:jc w:val="both"/>
        <w:rPr>
          <w:rFonts w:ascii="Arial" w:hAnsi="Arial" w:cs="Arial"/>
        </w:rPr>
      </w:pPr>
      <w:r>
        <w:rPr>
          <w:rFonts w:ascii="Arial" w:hAnsi="Arial" w:cs="Arial"/>
        </w:rPr>
        <w:t xml:space="preserve">Zena Robertson drew members attention to the 2 policies embedded within the supporting paper which are the Safeguarding Children Policy and the </w:t>
      </w:r>
      <w:r w:rsidR="00B96304">
        <w:rPr>
          <w:rFonts w:ascii="Arial" w:hAnsi="Arial" w:cs="Arial"/>
        </w:rPr>
        <w:t>NEL Partnership Adult Safeg</w:t>
      </w:r>
      <w:r>
        <w:rPr>
          <w:rFonts w:ascii="Arial" w:hAnsi="Arial" w:cs="Arial"/>
        </w:rPr>
        <w:t>uarding Policy.</w:t>
      </w:r>
    </w:p>
    <w:p w:rsidR="00511D2B" w:rsidRDefault="00511D2B" w:rsidP="00B42CA1">
      <w:pPr>
        <w:ind w:left="360"/>
        <w:jc w:val="both"/>
        <w:rPr>
          <w:rFonts w:ascii="Arial" w:hAnsi="Arial" w:cs="Arial"/>
        </w:rPr>
      </w:pPr>
    </w:p>
    <w:p w:rsidR="00511D2B" w:rsidRDefault="00511D2B" w:rsidP="00B42CA1">
      <w:pPr>
        <w:ind w:left="360"/>
        <w:jc w:val="both"/>
        <w:rPr>
          <w:rFonts w:ascii="Arial" w:hAnsi="Arial" w:cs="Arial"/>
        </w:rPr>
      </w:pPr>
      <w:r>
        <w:rPr>
          <w:rFonts w:ascii="Arial" w:hAnsi="Arial" w:cs="Arial"/>
        </w:rPr>
        <w:t xml:space="preserve">The CTP has comprehensive arrangements and policies in place for the safeguarding of children and adults and these need to be carried </w:t>
      </w:r>
      <w:r w:rsidR="008C6C9A">
        <w:rPr>
          <w:rFonts w:ascii="Arial" w:hAnsi="Arial" w:cs="Arial"/>
        </w:rPr>
        <w:t xml:space="preserve">forward to the CCG.  Members are being </w:t>
      </w:r>
      <w:r w:rsidR="00B96304">
        <w:rPr>
          <w:rFonts w:ascii="Arial" w:hAnsi="Arial" w:cs="Arial"/>
        </w:rPr>
        <w:t>asked to agree</w:t>
      </w:r>
      <w:r w:rsidR="008C6C9A">
        <w:rPr>
          <w:rFonts w:ascii="Arial" w:hAnsi="Arial" w:cs="Arial"/>
        </w:rPr>
        <w:t xml:space="preserve"> to </w:t>
      </w:r>
      <w:r w:rsidR="00B96304">
        <w:rPr>
          <w:rFonts w:ascii="Arial" w:hAnsi="Arial" w:cs="Arial"/>
        </w:rPr>
        <w:t xml:space="preserve">the </w:t>
      </w:r>
      <w:r w:rsidR="008C6C9A">
        <w:rPr>
          <w:rFonts w:ascii="Arial" w:hAnsi="Arial" w:cs="Arial"/>
        </w:rPr>
        <w:t>adopt</w:t>
      </w:r>
      <w:r w:rsidR="00B96304">
        <w:rPr>
          <w:rFonts w:ascii="Arial" w:hAnsi="Arial" w:cs="Arial"/>
        </w:rPr>
        <w:t>ion of the NEL Partnership Adult Safeguarding Policy and to agree the Safeguarding Children Policy.</w:t>
      </w:r>
      <w:r w:rsidR="008C6C9A">
        <w:rPr>
          <w:rFonts w:ascii="Arial" w:hAnsi="Arial" w:cs="Arial"/>
        </w:rPr>
        <w:t xml:space="preserve">  Agreement will also be sought from the December meeting of the Council of Members.  </w:t>
      </w:r>
      <w:r w:rsidR="00422BA8">
        <w:rPr>
          <w:rFonts w:ascii="Arial" w:hAnsi="Arial" w:cs="Arial"/>
        </w:rPr>
        <w:t xml:space="preserve">If agreement is received the CCG name will be incorporated into </w:t>
      </w:r>
      <w:r w:rsidR="00B96304">
        <w:rPr>
          <w:rFonts w:ascii="Arial" w:hAnsi="Arial" w:cs="Arial"/>
        </w:rPr>
        <w:t>the NEL Partnership Adult Safeguarding Policy</w:t>
      </w:r>
      <w:r w:rsidR="00422BA8">
        <w:rPr>
          <w:rFonts w:ascii="Arial" w:hAnsi="Arial" w:cs="Arial"/>
        </w:rPr>
        <w:t>.</w:t>
      </w:r>
    </w:p>
    <w:p w:rsidR="00422BA8" w:rsidRDefault="00422BA8" w:rsidP="00B42CA1">
      <w:pPr>
        <w:ind w:left="360"/>
        <w:jc w:val="both"/>
        <w:rPr>
          <w:rFonts w:ascii="Arial" w:hAnsi="Arial" w:cs="Arial"/>
        </w:rPr>
      </w:pPr>
    </w:p>
    <w:p w:rsidR="00422BA8" w:rsidRPr="001C508A" w:rsidRDefault="00422BA8" w:rsidP="00422BA8">
      <w:pPr>
        <w:ind w:left="360"/>
        <w:jc w:val="both"/>
        <w:rPr>
          <w:rFonts w:ascii="Arial" w:hAnsi="Arial" w:cs="Arial"/>
          <w:b/>
        </w:rPr>
      </w:pPr>
      <w:r w:rsidRPr="00813592">
        <w:rPr>
          <w:rFonts w:ascii="Arial" w:hAnsi="Arial" w:cs="Arial"/>
          <w:b/>
        </w:rPr>
        <w:t xml:space="preserve">Following agreement by those present at the meeting a Chairman’s Action was taken to </w:t>
      </w:r>
      <w:r>
        <w:rPr>
          <w:rFonts w:ascii="Arial" w:hAnsi="Arial" w:cs="Arial"/>
          <w:b/>
        </w:rPr>
        <w:t>approve the Safeguarding Children Policy and formally adopt the NEL Partnership Adult Safeguarding Policy</w:t>
      </w:r>
      <w:r w:rsidRPr="00813592">
        <w:rPr>
          <w:rFonts w:ascii="Arial" w:hAnsi="Arial" w:cs="Arial"/>
          <w:b/>
        </w:rPr>
        <w:t>.</w:t>
      </w:r>
    </w:p>
    <w:p w:rsidR="00800409" w:rsidRDefault="00800409" w:rsidP="00422BA8">
      <w:pPr>
        <w:jc w:val="both"/>
        <w:rPr>
          <w:rFonts w:ascii="Arial" w:hAnsi="Arial" w:cs="Arial"/>
        </w:rPr>
      </w:pPr>
    </w:p>
    <w:p w:rsidR="00B42CA1" w:rsidRDefault="00B42CA1" w:rsidP="00B42CA1">
      <w:pPr>
        <w:jc w:val="both"/>
        <w:rPr>
          <w:rFonts w:ascii="Arial" w:hAnsi="Arial" w:cs="Arial"/>
          <w:b/>
        </w:rPr>
      </w:pPr>
      <w:r>
        <w:rPr>
          <w:rFonts w:ascii="Arial" w:hAnsi="Arial" w:cs="Arial"/>
          <w:b/>
        </w:rPr>
        <w:t>16.  QUESTIONS FROM THE PUBLIC</w:t>
      </w:r>
    </w:p>
    <w:p w:rsidR="00FD46B0" w:rsidRDefault="00FD46B0" w:rsidP="00B42CA1">
      <w:pPr>
        <w:jc w:val="both"/>
        <w:rPr>
          <w:rFonts w:ascii="Arial" w:hAnsi="Arial" w:cs="Arial"/>
          <w:b/>
        </w:rPr>
      </w:pPr>
    </w:p>
    <w:p w:rsidR="00E30C47" w:rsidRDefault="00422BA8" w:rsidP="00E30C47">
      <w:pPr>
        <w:pStyle w:val="ListParagraph"/>
        <w:ind w:left="360"/>
        <w:jc w:val="both"/>
        <w:rPr>
          <w:rFonts w:ascii="Arial" w:hAnsi="Arial" w:cs="Arial"/>
        </w:rPr>
      </w:pPr>
      <w:r>
        <w:rPr>
          <w:rFonts w:ascii="Arial" w:hAnsi="Arial" w:cs="Arial"/>
        </w:rPr>
        <w:t>No questions were put forward.</w:t>
      </w:r>
    </w:p>
    <w:p w:rsidR="00422BA8" w:rsidRPr="00DD2942" w:rsidRDefault="00422BA8" w:rsidP="00E30C47">
      <w:pPr>
        <w:pStyle w:val="ListParagraph"/>
        <w:ind w:left="360"/>
        <w:jc w:val="both"/>
        <w:rPr>
          <w:rFonts w:ascii="Arial" w:hAnsi="Arial" w:cs="Arial"/>
        </w:rPr>
      </w:pPr>
    </w:p>
    <w:p w:rsidR="00EB6073" w:rsidRPr="00B42CA1" w:rsidRDefault="00B42CA1" w:rsidP="00B42CA1">
      <w:pPr>
        <w:jc w:val="both"/>
        <w:rPr>
          <w:rFonts w:ascii="Arial" w:hAnsi="Arial" w:cs="Arial"/>
        </w:rPr>
      </w:pPr>
      <w:r>
        <w:rPr>
          <w:rFonts w:ascii="Arial" w:hAnsi="Arial" w:cs="Arial"/>
          <w:b/>
        </w:rPr>
        <w:t xml:space="preserve">17.  </w:t>
      </w:r>
      <w:r w:rsidR="00751466" w:rsidRPr="00B42CA1">
        <w:rPr>
          <w:rFonts w:ascii="Arial" w:hAnsi="Arial" w:cs="Arial"/>
          <w:b/>
        </w:rPr>
        <w:t>DATE AND TIME OF NEXT MEETING</w:t>
      </w:r>
    </w:p>
    <w:p w:rsidR="00751466" w:rsidRDefault="00751466" w:rsidP="00751466">
      <w:pPr>
        <w:jc w:val="both"/>
        <w:rPr>
          <w:rFonts w:ascii="Arial" w:hAnsi="Arial" w:cs="Arial"/>
        </w:rPr>
      </w:pPr>
    </w:p>
    <w:p w:rsidR="008D165E" w:rsidRDefault="00CA26DC" w:rsidP="005D76AB">
      <w:pPr>
        <w:ind w:left="360"/>
        <w:jc w:val="both"/>
        <w:rPr>
          <w:rFonts w:ascii="Arial" w:hAnsi="Arial" w:cs="Arial"/>
        </w:rPr>
      </w:pPr>
      <w:r>
        <w:rPr>
          <w:rFonts w:ascii="Arial" w:hAnsi="Arial" w:cs="Arial"/>
        </w:rPr>
        <w:t xml:space="preserve">Thursday </w:t>
      </w:r>
      <w:r w:rsidR="00B42CA1">
        <w:rPr>
          <w:rFonts w:ascii="Arial" w:hAnsi="Arial" w:cs="Arial"/>
        </w:rPr>
        <w:t>10 January 2013</w:t>
      </w:r>
      <w:r w:rsidR="006C5F21">
        <w:rPr>
          <w:rFonts w:ascii="Arial" w:hAnsi="Arial" w:cs="Arial"/>
        </w:rPr>
        <w:t xml:space="preserve"> from 1400 to 160</w:t>
      </w:r>
      <w:r w:rsidR="0018514B">
        <w:rPr>
          <w:rFonts w:ascii="Arial" w:hAnsi="Arial" w:cs="Arial"/>
        </w:rPr>
        <w:t>0</w:t>
      </w:r>
      <w:r w:rsidR="00751466">
        <w:rPr>
          <w:rFonts w:ascii="Arial" w:hAnsi="Arial" w:cs="Arial"/>
        </w:rPr>
        <w:t xml:space="preserve"> in </w:t>
      </w:r>
      <w:r w:rsidR="00B42CA1">
        <w:rPr>
          <w:rFonts w:ascii="Arial" w:hAnsi="Arial" w:cs="Arial"/>
        </w:rPr>
        <w:t>the Crosland Suite, Grimsby Town Hall</w:t>
      </w:r>
    </w:p>
    <w:p w:rsidR="00E30C47" w:rsidRDefault="00E30C47" w:rsidP="005D76AB">
      <w:pPr>
        <w:ind w:left="360"/>
        <w:jc w:val="both"/>
        <w:rPr>
          <w:rFonts w:ascii="Arial" w:hAnsi="Arial" w:cs="Arial"/>
        </w:rPr>
      </w:pPr>
    </w:p>
    <w:p w:rsidR="00E30C47" w:rsidRDefault="00E30C47" w:rsidP="005D76AB">
      <w:pPr>
        <w:ind w:left="360"/>
        <w:jc w:val="both"/>
        <w:rPr>
          <w:rFonts w:ascii="Arial" w:hAnsi="Arial" w:cs="Arial"/>
        </w:rPr>
      </w:pPr>
    </w:p>
    <w:sectPr w:rsidR="00E30C47" w:rsidSect="00187F40">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53" w:rsidRDefault="00C72853" w:rsidP="00187F40">
      <w:r>
        <w:separator/>
      </w:r>
    </w:p>
  </w:endnote>
  <w:endnote w:type="continuationSeparator" w:id="0">
    <w:p w:rsidR="00C72853" w:rsidRDefault="00C72853"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020A07" w:rsidRDefault="00020A07">
        <w:pPr>
          <w:pStyle w:val="Footer"/>
          <w:jc w:val="right"/>
        </w:pPr>
        <w:r>
          <w:fldChar w:fldCharType="begin"/>
        </w:r>
        <w:r>
          <w:instrText xml:space="preserve"> PAGE   \* MERGEFORMAT </w:instrText>
        </w:r>
        <w:r>
          <w:fldChar w:fldCharType="separate"/>
        </w:r>
        <w:r w:rsidR="004A6446">
          <w:rPr>
            <w:noProof/>
          </w:rPr>
          <w:t>2</w:t>
        </w:r>
        <w:r>
          <w:rPr>
            <w:noProof/>
          </w:rPr>
          <w:fldChar w:fldCharType="end"/>
        </w:r>
      </w:p>
    </w:sdtContent>
  </w:sdt>
  <w:p w:rsidR="00020A07" w:rsidRDefault="0002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53" w:rsidRDefault="00C72853" w:rsidP="00187F40">
      <w:r>
        <w:separator/>
      </w:r>
    </w:p>
  </w:footnote>
  <w:footnote w:type="continuationSeparator" w:id="0">
    <w:p w:rsidR="00C72853" w:rsidRDefault="00C72853"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07" w:rsidRDefault="00020A07" w:rsidP="00690CAB">
    <w:r>
      <w:t xml:space="preserve">Please note:    These minutes remain in draft from until the next meeting of the North East Lincolnshire Clinical Commissioning Group </w:t>
    </w:r>
    <w:proofErr w:type="gramStart"/>
    <w:r>
      <w:t>Governing  Body</w:t>
    </w:r>
    <w:proofErr w:type="gramEnd"/>
    <w:r>
      <w:t xml:space="preserve"> on </w:t>
    </w:r>
    <w:r w:rsidR="009302D2">
      <w:t>10 January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9">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A1660"/>
    <w:multiLevelType w:val="multilevel"/>
    <w:tmpl w:val="9C585B9A"/>
    <w:lvl w:ilvl="0">
      <w:start w:val="7"/>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9"/>
  </w:num>
  <w:num w:numId="3">
    <w:abstractNumId w:val="21"/>
  </w:num>
  <w:num w:numId="4">
    <w:abstractNumId w:val="8"/>
  </w:num>
  <w:num w:numId="5">
    <w:abstractNumId w:val="20"/>
  </w:num>
  <w:num w:numId="6">
    <w:abstractNumId w:val="0"/>
  </w:num>
  <w:num w:numId="7">
    <w:abstractNumId w:val="12"/>
  </w:num>
  <w:num w:numId="8">
    <w:abstractNumId w:val="10"/>
  </w:num>
  <w:num w:numId="9">
    <w:abstractNumId w:val="1"/>
  </w:num>
  <w:num w:numId="10">
    <w:abstractNumId w:val="4"/>
  </w:num>
  <w:num w:numId="11">
    <w:abstractNumId w:val="24"/>
  </w:num>
  <w:num w:numId="12">
    <w:abstractNumId w:val="16"/>
  </w:num>
  <w:num w:numId="13">
    <w:abstractNumId w:val="25"/>
  </w:num>
  <w:num w:numId="14">
    <w:abstractNumId w:val="7"/>
  </w:num>
  <w:num w:numId="15">
    <w:abstractNumId w:val="5"/>
  </w:num>
  <w:num w:numId="16">
    <w:abstractNumId w:val="11"/>
  </w:num>
  <w:num w:numId="17">
    <w:abstractNumId w:val="15"/>
  </w:num>
  <w:num w:numId="18">
    <w:abstractNumId w:val="2"/>
  </w:num>
  <w:num w:numId="19">
    <w:abstractNumId w:val="19"/>
  </w:num>
  <w:num w:numId="20">
    <w:abstractNumId w:val="17"/>
  </w:num>
  <w:num w:numId="21">
    <w:abstractNumId w:val="23"/>
  </w:num>
  <w:num w:numId="22">
    <w:abstractNumId w:val="18"/>
  </w:num>
  <w:num w:numId="23">
    <w:abstractNumId w:val="14"/>
  </w:num>
  <w:num w:numId="24">
    <w:abstractNumId w:val="13"/>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125C0"/>
    <w:rsid w:val="00012DF0"/>
    <w:rsid w:val="000143E0"/>
    <w:rsid w:val="00017FDD"/>
    <w:rsid w:val="00020A07"/>
    <w:rsid w:val="00020CB2"/>
    <w:rsid w:val="00022705"/>
    <w:rsid w:val="000242C2"/>
    <w:rsid w:val="00030CDC"/>
    <w:rsid w:val="00031B1F"/>
    <w:rsid w:val="0003212F"/>
    <w:rsid w:val="0003271E"/>
    <w:rsid w:val="00032BF3"/>
    <w:rsid w:val="00034124"/>
    <w:rsid w:val="00035A0F"/>
    <w:rsid w:val="000378AC"/>
    <w:rsid w:val="00037DE7"/>
    <w:rsid w:val="0004102C"/>
    <w:rsid w:val="00041464"/>
    <w:rsid w:val="00041AB4"/>
    <w:rsid w:val="00041BB5"/>
    <w:rsid w:val="00041F38"/>
    <w:rsid w:val="00042891"/>
    <w:rsid w:val="00042ED6"/>
    <w:rsid w:val="000430AF"/>
    <w:rsid w:val="0005009D"/>
    <w:rsid w:val="00050F48"/>
    <w:rsid w:val="00052FA4"/>
    <w:rsid w:val="0006012E"/>
    <w:rsid w:val="00061797"/>
    <w:rsid w:val="00066B04"/>
    <w:rsid w:val="00071D16"/>
    <w:rsid w:val="00075767"/>
    <w:rsid w:val="00075B11"/>
    <w:rsid w:val="00076232"/>
    <w:rsid w:val="0007643B"/>
    <w:rsid w:val="0007765A"/>
    <w:rsid w:val="00077BE9"/>
    <w:rsid w:val="000810D8"/>
    <w:rsid w:val="0008184C"/>
    <w:rsid w:val="00083DC9"/>
    <w:rsid w:val="00086EEA"/>
    <w:rsid w:val="00094421"/>
    <w:rsid w:val="0009775F"/>
    <w:rsid w:val="000A52CA"/>
    <w:rsid w:val="000A57DA"/>
    <w:rsid w:val="000A5E0D"/>
    <w:rsid w:val="000B11FC"/>
    <w:rsid w:val="000B2E45"/>
    <w:rsid w:val="000B34C0"/>
    <w:rsid w:val="000B3BBF"/>
    <w:rsid w:val="000C017A"/>
    <w:rsid w:val="000C0BD4"/>
    <w:rsid w:val="000C2131"/>
    <w:rsid w:val="000C399E"/>
    <w:rsid w:val="000C3A39"/>
    <w:rsid w:val="000C3BD7"/>
    <w:rsid w:val="000C401C"/>
    <w:rsid w:val="000C5217"/>
    <w:rsid w:val="000C60BF"/>
    <w:rsid w:val="000C6CD4"/>
    <w:rsid w:val="000D1D56"/>
    <w:rsid w:val="000D38FE"/>
    <w:rsid w:val="000D4D82"/>
    <w:rsid w:val="000D64A5"/>
    <w:rsid w:val="000D67FC"/>
    <w:rsid w:val="000D7E24"/>
    <w:rsid w:val="000E00AB"/>
    <w:rsid w:val="000E028A"/>
    <w:rsid w:val="000E037E"/>
    <w:rsid w:val="000E26DA"/>
    <w:rsid w:val="000E3D83"/>
    <w:rsid w:val="000E458B"/>
    <w:rsid w:val="000E4BAB"/>
    <w:rsid w:val="000E719F"/>
    <w:rsid w:val="000F1C1F"/>
    <w:rsid w:val="000F304F"/>
    <w:rsid w:val="000F364F"/>
    <w:rsid w:val="000F650A"/>
    <w:rsid w:val="0010156A"/>
    <w:rsid w:val="001019CD"/>
    <w:rsid w:val="001052BC"/>
    <w:rsid w:val="00111DDF"/>
    <w:rsid w:val="00111EE1"/>
    <w:rsid w:val="00112C81"/>
    <w:rsid w:val="00112FA6"/>
    <w:rsid w:val="00115076"/>
    <w:rsid w:val="00117816"/>
    <w:rsid w:val="00117D11"/>
    <w:rsid w:val="00120A91"/>
    <w:rsid w:val="00121AC1"/>
    <w:rsid w:val="00121E1B"/>
    <w:rsid w:val="00124C44"/>
    <w:rsid w:val="00124D9A"/>
    <w:rsid w:val="00125158"/>
    <w:rsid w:val="00126001"/>
    <w:rsid w:val="001273B1"/>
    <w:rsid w:val="00127945"/>
    <w:rsid w:val="0013179E"/>
    <w:rsid w:val="00132750"/>
    <w:rsid w:val="00133393"/>
    <w:rsid w:val="001336E9"/>
    <w:rsid w:val="0013386D"/>
    <w:rsid w:val="00133A3C"/>
    <w:rsid w:val="00136383"/>
    <w:rsid w:val="0013709D"/>
    <w:rsid w:val="001425C1"/>
    <w:rsid w:val="00142D0D"/>
    <w:rsid w:val="00145F6D"/>
    <w:rsid w:val="0014603E"/>
    <w:rsid w:val="00146D5F"/>
    <w:rsid w:val="001474DF"/>
    <w:rsid w:val="00152664"/>
    <w:rsid w:val="00152A5B"/>
    <w:rsid w:val="00153D38"/>
    <w:rsid w:val="00155643"/>
    <w:rsid w:val="00156407"/>
    <w:rsid w:val="00156C6B"/>
    <w:rsid w:val="00162329"/>
    <w:rsid w:val="00162FCA"/>
    <w:rsid w:val="00165E6A"/>
    <w:rsid w:val="00166A61"/>
    <w:rsid w:val="00171816"/>
    <w:rsid w:val="001731C6"/>
    <w:rsid w:val="001741E9"/>
    <w:rsid w:val="00175447"/>
    <w:rsid w:val="0017599D"/>
    <w:rsid w:val="001763E2"/>
    <w:rsid w:val="00177A31"/>
    <w:rsid w:val="00177C4F"/>
    <w:rsid w:val="00182032"/>
    <w:rsid w:val="00183575"/>
    <w:rsid w:val="0018514B"/>
    <w:rsid w:val="00185D93"/>
    <w:rsid w:val="00187155"/>
    <w:rsid w:val="00187EF6"/>
    <w:rsid w:val="00187F40"/>
    <w:rsid w:val="001902D4"/>
    <w:rsid w:val="0019123A"/>
    <w:rsid w:val="00191B05"/>
    <w:rsid w:val="001924A7"/>
    <w:rsid w:val="00193F67"/>
    <w:rsid w:val="001949D9"/>
    <w:rsid w:val="00194CA6"/>
    <w:rsid w:val="00194D87"/>
    <w:rsid w:val="0019672F"/>
    <w:rsid w:val="001A2D03"/>
    <w:rsid w:val="001A4918"/>
    <w:rsid w:val="001A5FA4"/>
    <w:rsid w:val="001A603A"/>
    <w:rsid w:val="001B06CC"/>
    <w:rsid w:val="001B1A39"/>
    <w:rsid w:val="001B41D0"/>
    <w:rsid w:val="001B51FE"/>
    <w:rsid w:val="001B6165"/>
    <w:rsid w:val="001B76EE"/>
    <w:rsid w:val="001C0360"/>
    <w:rsid w:val="001C0661"/>
    <w:rsid w:val="001C0829"/>
    <w:rsid w:val="001C09E7"/>
    <w:rsid w:val="001C3193"/>
    <w:rsid w:val="001C3425"/>
    <w:rsid w:val="001C40E6"/>
    <w:rsid w:val="001C508A"/>
    <w:rsid w:val="001C5FB9"/>
    <w:rsid w:val="001C6A14"/>
    <w:rsid w:val="001C779A"/>
    <w:rsid w:val="001D0A82"/>
    <w:rsid w:val="001D2ADF"/>
    <w:rsid w:val="001D3704"/>
    <w:rsid w:val="001D39E4"/>
    <w:rsid w:val="001D407A"/>
    <w:rsid w:val="001D4482"/>
    <w:rsid w:val="001D5788"/>
    <w:rsid w:val="001D6AE2"/>
    <w:rsid w:val="001D7E32"/>
    <w:rsid w:val="001E498C"/>
    <w:rsid w:val="001E5063"/>
    <w:rsid w:val="001E5FEE"/>
    <w:rsid w:val="001F1241"/>
    <w:rsid w:val="001F18F9"/>
    <w:rsid w:val="001F1912"/>
    <w:rsid w:val="001F1B48"/>
    <w:rsid w:val="001F324B"/>
    <w:rsid w:val="001F4508"/>
    <w:rsid w:val="001F4BCB"/>
    <w:rsid w:val="00207430"/>
    <w:rsid w:val="002101A5"/>
    <w:rsid w:val="00210644"/>
    <w:rsid w:val="002109FF"/>
    <w:rsid w:val="00211D4A"/>
    <w:rsid w:val="00214145"/>
    <w:rsid w:val="00214B1A"/>
    <w:rsid w:val="0021521C"/>
    <w:rsid w:val="002176E4"/>
    <w:rsid w:val="0021789A"/>
    <w:rsid w:val="0022021A"/>
    <w:rsid w:val="00221748"/>
    <w:rsid w:val="00223C29"/>
    <w:rsid w:val="002243D5"/>
    <w:rsid w:val="00225A1D"/>
    <w:rsid w:val="002277AC"/>
    <w:rsid w:val="00231E4B"/>
    <w:rsid w:val="00232769"/>
    <w:rsid w:val="00233505"/>
    <w:rsid w:val="002346C5"/>
    <w:rsid w:val="00235125"/>
    <w:rsid w:val="00240A81"/>
    <w:rsid w:val="002427E7"/>
    <w:rsid w:val="002435BF"/>
    <w:rsid w:val="00243B25"/>
    <w:rsid w:val="0024539D"/>
    <w:rsid w:val="002462FA"/>
    <w:rsid w:val="00246913"/>
    <w:rsid w:val="00246F3C"/>
    <w:rsid w:val="00247B30"/>
    <w:rsid w:val="00247EF4"/>
    <w:rsid w:val="00250936"/>
    <w:rsid w:val="002525D2"/>
    <w:rsid w:val="0025598D"/>
    <w:rsid w:val="00255B1D"/>
    <w:rsid w:val="00256BC8"/>
    <w:rsid w:val="002602C2"/>
    <w:rsid w:val="002605EB"/>
    <w:rsid w:val="002616A5"/>
    <w:rsid w:val="00263D26"/>
    <w:rsid w:val="00263F8B"/>
    <w:rsid w:val="00264C1D"/>
    <w:rsid w:val="00264D9D"/>
    <w:rsid w:val="00266BC9"/>
    <w:rsid w:val="00267D16"/>
    <w:rsid w:val="002704AF"/>
    <w:rsid w:val="00272A61"/>
    <w:rsid w:val="00275DC5"/>
    <w:rsid w:val="0028039B"/>
    <w:rsid w:val="00282542"/>
    <w:rsid w:val="00284EC3"/>
    <w:rsid w:val="00287346"/>
    <w:rsid w:val="0028742C"/>
    <w:rsid w:val="002874F0"/>
    <w:rsid w:val="002905B3"/>
    <w:rsid w:val="00290F20"/>
    <w:rsid w:val="00295501"/>
    <w:rsid w:val="002960E1"/>
    <w:rsid w:val="002960F7"/>
    <w:rsid w:val="0029631A"/>
    <w:rsid w:val="002969B4"/>
    <w:rsid w:val="00296C3D"/>
    <w:rsid w:val="00297DB7"/>
    <w:rsid w:val="002A1C6E"/>
    <w:rsid w:val="002A2343"/>
    <w:rsid w:val="002A3918"/>
    <w:rsid w:val="002A5A48"/>
    <w:rsid w:val="002A5A82"/>
    <w:rsid w:val="002A5DA4"/>
    <w:rsid w:val="002A5FE1"/>
    <w:rsid w:val="002A66EC"/>
    <w:rsid w:val="002B04BC"/>
    <w:rsid w:val="002B24F0"/>
    <w:rsid w:val="002B4526"/>
    <w:rsid w:val="002B5EEF"/>
    <w:rsid w:val="002B7F09"/>
    <w:rsid w:val="002C0E67"/>
    <w:rsid w:val="002C1DD5"/>
    <w:rsid w:val="002C6B45"/>
    <w:rsid w:val="002D1BC6"/>
    <w:rsid w:val="002D46FF"/>
    <w:rsid w:val="002D55A7"/>
    <w:rsid w:val="002D5C92"/>
    <w:rsid w:val="002E0D0C"/>
    <w:rsid w:val="002E258A"/>
    <w:rsid w:val="002E2C15"/>
    <w:rsid w:val="002E3C12"/>
    <w:rsid w:val="002E6976"/>
    <w:rsid w:val="002E7B0A"/>
    <w:rsid w:val="002F4901"/>
    <w:rsid w:val="002F4E6F"/>
    <w:rsid w:val="002F6B3D"/>
    <w:rsid w:val="00303C10"/>
    <w:rsid w:val="0030466F"/>
    <w:rsid w:val="00306C6F"/>
    <w:rsid w:val="003135A0"/>
    <w:rsid w:val="003156E0"/>
    <w:rsid w:val="0031768D"/>
    <w:rsid w:val="00317B4A"/>
    <w:rsid w:val="00317FC3"/>
    <w:rsid w:val="00320290"/>
    <w:rsid w:val="00321D0F"/>
    <w:rsid w:val="00322714"/>
    <w:rsid w:val="00322772"/>
    <w:rsid w:val="00323874"/>
    <w:rsid w:val="00323AD0"/>
    <w:rsid w:val="00324CC7"/>
    <w:rsid w:val="003302E2"/>
    <w:rsid w:val="0033169B"/>
    <w:rsid w:val="00333B95"/>
    <w:rsid w:val="003377A0"/>
    <w:rsid w:val="00342084"/>
    <w:rsid w:val="00342A41"/>
    <w:rsid w:val="00342DFD"/>
    <w:rsid w:val="003430E4"/>
    <w:rsid w:val="00344EFB"/>
    <w:rsid w:val="00345684"/>
    <w:rsid w:val="0035250E"/>
    <w:rsid w:val="00352EA6"/>
    <w:rsid w:val="003545E8"/>
    <w:rsid w:val="00360F1C"/>
    <w:rsid w:val="00362959"/>
    <w:rsid w:val="00364A82"/>
    <w:rsid w:val="0036541A"/>
    <w:rsid w:val="00367124"/>
    <w:rsid w:val="00371AD0"/>
    <w:rsid w:val="003760BB"/>
    <w:rsid w:val="003764FC"/>
    <w:rsid w:val="0038076B"/>
    <w:rsid w:val="00381120"/>
    <w:rsid w:val="00382748"/>
    <w:rsid w:val="00384172"/>
    <w:rsid w:val="00384BED"/>
    <w:rsid w:val="00385372"/>
    <w:rsid w:val="003864B7"/>
    <w:rsid w:val="003875F3"/>
    <w:rsid w:val="00393939"/>
    <w:rsid w:val="003940D8"/>
    <w:rsid w:val="003966FF"/>
    <w:rsid w:val="00396BCB"/>
    <w:rsid w:val="003A060B"/>
    <w:rsid w:val="003A3A82"/>
    <w:rsid w:val="003A3AB9"/>
    <w:rsid w:val="003A3DE0"/>
    <w:rsid w:val="003A476B"/>
    <w:rsid w:val="003A71FF"/>
    <w:rsid w:val="003B14EC"/>
    <w:rsid w:val="003B155B"/>
    <w:rsid w:val="003B357E"/>
    <w:rsid w:val="003B3C90"/>
    <w:rsid w:val="003B470B"/>
    <w:rsid w:val="003B5DC4"/>
    <w:rsid w:val="003B7984"/>
    <w:rsid w:val="003C0753"/>
    <w:rsid w:val="003C3C41"/>
    <w:rsid w:val="003C4AAB"/>
    <w:rsid w:val="003C5BF8"/>
    <w:rsid w:val="003D134C"/>
    <w:rsid w:val="003D1681"/>
    <w:rsid w:val="003D6B9B"/>
    <w:rsid w:val="003D6EBB"/>
    <w:rsid w:val="003E20AC"/>
    <w:rsid w:val="003E531D"/>
    <w:rsid w:val="003E6712"/>
    <w:rsid w:val="003E6D30"/>
    <w:rsid w:val="003F04E2"/>
    <w:rsid w:val="003F0E55"/>
    <w:rsid w:val="003F12D0"/>
    <w:rsid w:val="003F2CAB"/>
    <w:rsid w:val="003F6FB6"/>
    <w:rsid w:val="003F7939"/>
    <w:rsid w:val="0040064C"/>
    <w:rsid w:val="00401C7B"/>
    <w:rsid w:val="004104FE"/>
    <w:rsid w:val="0041140A"/>
    <w:rsid w:val="0041394D"/>
    <w:rsid w:val="0041427E"/>
    <w:rsid w:val="00414F7E"/>
    <w:rsid w:val="0041570F"/>
    <w:rsid w:val="004202A7"/>
    <w:rsid w:val="0042249C"/>
    <w:rsid w:val="00422BA8"/>
    <w:rsid w:val="00423719"/>
    <w:rsid w:val="00425AA4"/>
    <w:rsid w:val="0042609D"/>
    <w:rsid w:val="00426F5C"/>
    <w:rsid w:val="00427811"/>
    <w:rsid w:val="00430E71"/>
    <w:rsid w:val="00430F35"/>
    <w:rsid w:val="004341E8"/>
    <w:rsid w:val="004404B9"/>
    <w:rsid w:val="00441A77"/>
    <w:rsid w:val="00441DA1"/>
    <w:rsid w:val="00446DCB"/>
    <w:rsid w:val="0045163A"/>
    <w:rsid w:val="00451E45"/>
    <w:rsid w:val="00453B01"/>
    <w:rsid w:val="00455482"/>
    <w:rsid w:val="004567A9"/>
    <w:rsid w:val="004567D0"/>
    <w:rsid w:val="00456802"/>
    <w:rsid w:val="004576C7"/>
    <w:rsid w:val="00457A34"/>
    <w:rsid w:val="00461AA2"/>
    <w:rsid w:val="00462227"/>
    <w:rsid w:val="004625E2"/>
    <w:rsid w:val="0046624A"/>
    <w:rsid w:val="00466286"/>
    <w:rsid w:val="0046703C"/>
    <w:rsid w:val="00470B52"/>
    <w:rsid w:val="00471C9F"/>
    <w:rsid w:val="00472AFF"/>
    <w:rsid w:val="00476ACF"/>
    <w:rsid w:val="004773BC"/>
    <w:rsid w:val="004817E1"/>
    <w:rsid w:val="00481B9A"/>
    <w:rsid w:val="00484C0D"/>
    <w:rsid w:val="00486286"/>
    <w:rsid w:val="00491982"/>
    <w:rsid w:val="00492415"/>
    <w:rsid w:val="0049263A"/>
    <w:rsid w:val="00493DA0"/>
    <w:rsid w:val="00494C8C"/>
    <w:rsid w:val="00495E28"/>
    <w:rsid w:val="00496A23"/>
    <w:rsid w:val="004A1E45"/>
    <w:rsid w:val="004A47B3"/>
    <w:rsid w:val="004A4879"/>
    <w:rsid w:val="004A500A"/>
    <w:rsid w:val="004A579D"/>
    <w:rsid w:val="004A61E2"/>
    <w:rsid w:val="004A6446"/>
    <w:rsid w:val="004A6F61"/>
    <w:rsid w:val="004B07D9"/>
    <w:rsid w:val="004B169E"/>
    <w:rsid w:val="004B752A"/>
    <w:rsid w:val="004C01A9"/>
    <w:rsid w:val="004C1086"/>
    <w:rsid w:val="004C73F6"/>
    <w:rsid w:val="004C76D2"/>
    <w:rsid w:val="004D022A"/>
    <w:rsid w:val="004D0C31"/>
    <w:rsid w:val="004D2DA5"/>
    <w:rsid w:val="004D3581"/>
    <w:rsid w:val="004D37F6"/>
    <w:rsid w:val="004D6037"/>
    <w:rsid w:val="004D66E6"/>
    <w:rsid w:val="004D6C09"/>
    <w:rsid w:val="004E02F7"/>
    <w:rsid w:val="004E0716"/>
    <w:rsid w:val="004E636E"/>
    <w:rsid w:val="004E6414"/>
    <w:rsid w:val="004E655D"/>
    <w:rsid w:val="004E6605"/>
    <w:rsid w:val="004F1C7A"/>
    <w:rsid w:val="004F2F64"/>
    <w:rsid w:val="004F4E56"/>
    <w:rsid w:val="004F564B"/>
    <w:rsid w:val="004F75AD"/>
    <w:rsid w:val="005012B1"/>
    <w:rsid w:val="005015F4"/>
    <w:rsid w:val="005017E1"/>
    <w:rsid w:val="00502B99"/>
    <w:rsid w:val="00506590"/>
    <w:rsid w:val="005068CE"/>
    <w:rsid w:val="005069C3"/>
    <w:rsid w:val="00506BE6"/>
    <w:rsid w:val="0050777B"/>
    <w:rsid w:val="00511D2B"/>
    <w:rsid w:val="005138A6"/>
    <w:rsid w:val="00514B55"/>
    <w:rsid w:val="00515725"/>
    <w:rsid w:val="00520050"/>
    <w:rsid w:val="00520D27"/>
    <w:rsid w:val="00523A42"/>
    <w:rsid w:val="00523A49"/>
    <w:rsid w:val="00523B31"/>
    <w:rsid w:val="00524405"/>
    <w:rsid w:val="00525055"/>
    <w:rsid w:val="00526F04"/>
    <w:rsid w:val="005303C8"/>
    <w:rsid w:val="00530465"/>
    <w:rsid w:val="00534B6A"/>
    <w:rsid w:val="0053534C"/>
    <w:rsid w:val="005359CF"/>
    <w:rsid w:val="005360E7"/>
    <w:rsid w:val="00536726"/>
    <w:rsid w:val="00537A9A"/>
    <w:rsid w:val="00537C26"/>
    <w:rsid w:val="005418E2"/>
    <w:rsid w:val="005427CE"/>
    <w:rsid w:val="00542B53"/>
    <w:rsid w:val="00545072"/>
    <w:rsid w:val="00546278"/>
    <w:rsid w:val="0055123A"/>
    <w:rsid w:val="00553F45"/>
    <w:rsid w:val="0055440D"/>
    <w:rsid w:val="00556245"/>
    <w:rsid w:val="005605EF"/>
    <w:rsid w:val="00566C05"/>
    <w:rsid w:val="00567232"/>
    <w:rsid w:val="00570D5C"/>
    <w:rsid w:val="00572238"/>
    <w:rsid w:val="005723CD"/>
    <w:rsid w:val="00572F64"/>
    <w:rsid w:val="0057362E"/>
    <w:rsid w:val="00576B6E"/>
    <w:rsid w:val="005812E3"/>
    <w:rsid w:val="00581336"/>
    <w:rsid w:val="00581BC5"/>
    <w:rsid w:val="005830F2"/>
    <w:rsid w:val="0058353A"/>
    <w:rsid w:val="00587001"/>
    <w:rsid w:val="00590C0E"/>
    <w:rsid w:val="00592382"/>
    <w:rsid w:val="005935A8"/>
    <w:rsid w:val="005941FE"/>
    <w:rsid w:val="005943E6"/>
    <w:rsid w:val="00594C09"/>
    <w:rsid w:val="005A0C69"/>
    <w:rsid w:val="005A2933"/>
    <w:rsid w:val="005A3BD7"/>
    <w:rsid w:val="005A3E4C"/>
    <w:rsid w:val="005A4472"/>
    <w:rsid w:val="005A568F"/>
    <w:rsid w:val="005A793D"/>
    <w:rsid w:val="005B1787"/>
    <w:rsid w:val="005B1D7C"/>
    <w:rsid w:val="005B1DBA"/>
    <w:rsid w:val="005B274C"/>
    <w:rsid w:val="005B3465"/>
    <w:rsid w:val="005B34D9"/>
    <w:rsid w:val="005B5B21"/>
    <w:rsid w:val="005C20A1"/>
    <w:rsid w:val="005C4DE8"/>
    <w:rsid w:val="005C5189"/>
    <w:rsid w:val="005C64CB"/>
    <w:rsid w:val="005D0512"/>
    <w:rsid w:val="005D06F3"/>
    <w:rsid w:val="005D1A9E"/>
    <w:rsid w:val="005D223A"/>
    <w:rsid w:val="005D5EBF"/>
    <w:rsid w:val="005D6348"/>
    <w:rsid w:val="005D71BA"/>
    <w:rsid w:val="005D76AB"/>
    <w:rsid w:val="005E0C9C"/>
    <w:rsid w:val="005E2E24"/>
    <w:rsid w:val="005E4018"/>
    <w:rsid w:val="005E5C91"/>
    <w:rsid w:val="005E6FA0"/>
    <w:rsid w:val="005E7CB2"/>
    <w:rsid w:val="005F030C"/>
    <w:rsid w:val="005F2C08"/>
    <w:rsid w:val="005F4A86"/>
    <w:rsid w:val="005F62A2"/>
    <w:rsid w:val="00601A6C"/>
    <w:rsid w:val="00602051"/>
    <w:rsid w:val="006026F0"/>
    <w:rsid w:val="00604DFB"/>
    <w:rsid w:val="00605715"/>
    <w:rsid w:val="00605E45"/>
    <w:rsid w:val="00605EF0"/>
    <w:rsid w:val="00606996"/>
    <w:rsid w:val="00606D22"/>
    <w:rsid w:val="00610609"/>
    <w:rsid w:val="00610A8B"/>
    <w:rsid w:val="00610DDB"/>
    <w:rsid w:val="006144C0"/>
    <w:rsid w:val="00615391"/>
    <w:rsid w:val="0061787B"/>
    <w:rsid w:val="006178E7"/>
    <w:rsid w:val="00621A1D"/>
    <w:rsid w:val="006243E6"/>
    <w:rsid w:val="0062612D"/>
    <w:rsid w:val="00627A46"/>
    <w:rsid w:val="00630223"/>
    <w:rsid w:val="00630674"/>
    <w:rsid w:val="00631F62"/>
    <w:rsid w:val="006322DD"/>
    <w:rsid w:val="00632CCB"/>
    <w:rsid w:val="006331C7"/>
    <w:rsid w:val="006350E3"/>
    <w:rsid w:val="0063699B"/>
    <w:rsid w:val="00637E8F"/>
    <w:rsid w:val="006403F0"/>
    <w:rsid w:val="00645C22"/>
    <w:rsid w:val="006464A2"/>
    <w:rsid w:val="00647CB7"/>
    <w:rsid w:val="00652295"/>
    <w:rsid w:val="00652D62"/>
    <w:rsid w:val="006534C5"/>
    <w:rsid w:val="0065362F"/>
    <w:rsid w:val="006558B2"/>
    <w:rsid w:val="006576CA"/>
    <w:rsid w:val="0066198C"/>
    <w:rsid w:val="00662526"/>
    <w:rsid w:val="00663A80"/>
    <w:rsid w:val="00663C0D"/>
    <w:rsid w:val="00665488"/>
    <w:rsid w:val="00671778"/>
    <w:rsid w:val="006736D3"/>
    <w:rsid w:val="00686700"/>
    <w:rsid w:val="00687879"/>
    <w:rsid w:val="00690284"/>
    <w:rsid w:val="00690CAB"/>
    <w:rsid w:val="00692BB4"/>
    <w:rsid w:val="00692DAE"/>
    <w:rsid w:val="00692E5A"/>
    <w:rsid w:val="00693321"/>
    <w:rsid w:val="00693EB0"/>
    <w:rsid w:val="006941B8"/>
    <w:rsid w:val="00694F19"/>
    <w:rsid w:val="006957DB"/>
    <w:rsid w:val="00697473"/>
    <w:rsid w:val="006A00F6"/>
    <w:rsid w:val="006A0891"/>
    <w:rsid w:val="006A10BF"/>
    <w:rsid w:val="006A15F4"/>
    <w:rsid w:val="006A1A4E"/>
    <w:rsid w:val="006A313A"/>
    <w:rsid w:val="006A43D5"/>
    <w:rsid w:val="006A5368"/>
    <w:rsid w:val="006A6C3E"/>
    <w:rsid w:val="006B020C"/>
    <w:rsid w:val="006B22EC"/>
    <w:rsid w:val="006B540B"/>
    <w:rsid w:val="006B5E74"/>
    <w:rsid w:val="006B68AE"/>
    <w:rsid w:val="006C269F"/>
    <w:rsid w:val="006C3160"/>
    <w:rsid w:val="006C34D5"/>
    <w:rsid w:val="006C470E"/>
    <w:rsid w:val="006C4916"/>
    <w:rsid w:val="006C5F21"/>
    <w:rsid w:val="006C7414"/>
    <w:rsid w:val="006D054B"/>
    <w:rsid w:val="006D1D3C"/>
    <w:rsid w:val="006D22B5"/>
    <w:rsid w:val="006D2708"/>
    <w:rsid w:val="006D2FEA"/>
    <w:rsid w:val="006D36C0"/>
    <w:rsid w:val="006D3BCE"/>
    <w:rsid w:val="006D5FCE"/>
    <w:rsid w:val="006D7B7F"/>
    <w:rsid w:val="006E3699"/>
    <w:rsid w:val="006E40C9"/>
    <w:rsid w:val="006E46D4"/>
    <w:rsid w:val="006E48E2"/>
    <w:rsid w:val="006E4FD9"/>
    <w:rsid w:val="006E5309"/>
    <w:rsid w:val="006E6704"/>
    <w:rsid w:val="006E6B50"/>
    <w:rsid w:val="006E7772"/>
    <w:rsid w:val="006E7AC7"/>
    <w:rsid w:val="006F3CF4"/>
    <w:rsid w:val="006F42C4"/>
    <w:rsid w:val="006F4312"/>
    <w:rsid w:val="006F51A5"/>
    <w:rsid w:val="006F7748"/>
    <w:rsid w:val="007005AA"/>
    <w:rsid w:val="007019B0"/>
    <w:rsid w:val="0070240C"/>
    <w:rsid w:val="00702F92"/>
    <w:rsid w:val="00703A56"/>
    <w:rsid w:val="00703D57"/>
    <w:rsid w:val="0070784C"/>
    <w:rsid w:val="00707AB6"/>
    <w:rsid w:val="007100CA"/>
    <w:rsid w:val="007126EC"/>
    <w:rsid w:val="00714814"/>
    <w:rsid w:val="007163D4"/>
    <w:rsid w:val="00720FE2"/>
    <w:rsid w:val="0072220D"/>
    <w:rsid w:val="00724457"/>
    <w:rsid w:val="00725F74"/>
    <w:rsid w:val="00730697"/>
    <w:rsid w:val="00731490"/>
    <w:rsid w:val="007316BB"/>
    <w:rsid w:val="00733BC6"/>
    <w:rsid w:val="00735A77"/>
    <w:rsid w:val="0074249D"/>
    <w:rsid w:val="007453D7"/>
    <w:rsid w:val="00745589"/>
    <w:rsid w:val="007473AA"/>
    <w:rsid w:val="007474B0"/>
    <w:rsid w:val="00751466"/>
    <w:rsid w:val="00751DB3"/>
    <w:rsid w:val="0075459E"/>
    <w:rsid w:val="00755020"/>
    <w:rsid w:val="00760337"/>
    <w:rsid w:val="0076154C"/>
    <w:rsid w:val="0076198B"/>
    <w:rsid w:val="00763E61"/>
    <w:rsid w:val="007644EB"/>
    <w:rsid w:val="00764877"/>
    <w:rsid w:val="00764DAC"/>
    <w:rsid w:val="00765421"/>
    <w:rsid w:val="00766589"/>
    <w:rsid w:val="00770180"/>
    <w:rsid w:val="00770DEA"/>
    <w:rsid w:val="007713E6"/>
    <w:rsid w:val="00775447"/>
    <w:rsid w:val="00775C2A"/>
    <w:rsid w:val="00776365"/>
    <w:rsid w:val="00780A72"/>
    <w:rsid w:val="00781740"/>
    <w:rsid w:val="0078549E"/>
    <w:rsid w:val="00790775"/>
    <w:rsid w:val="00792B32"/>
    <w:rsid w:val="007930E3"/>
    <w:rsid w:val="00794584"/>
    <w:rsid w:val="00795BD3"/>
    <w:rsid w:val="00796F9B"/>
    <w:rsid w:val="007A11C2"/>
    <w:rsid w:val="007A3CF4"/>
    <w:rsid w:val="007A5257"/>
    <w:rsid w:val="007A6EE8"/>
    <w:rsid w:val="007A716B"/>
    <w:rsid w:val="007B06B1"/>
    <w:rsid w:val="007B1E4B"/>
    <w:rsid w:val="007B367D"/>
    <w:rsid w:val="007B3DBB"/>
    <w:rsid w:val="007B4334"/>
    <w:rsid w:val="007B484F"/>
    <w:rsid w:val="007B6400"/>
    <w:rsid w:val="007B7974"/>
    <w:rsid w:val="007C26ED"/>
    <w:rsid w:val="007C49E4"/>
    <w:rsid w:val="007C6162"/>
    <w:rsid w:val="007C65BF"/>
    <w:rsid w:val="007C6E9F"/>
    <w:rsid w:val="007D03F5"/>
    <w:rsid w:val="007D0BFB"/>
    <w:rsid w:val="007D16CD"/>
    <w:rsid w:val="007D28CB"/>
    <w:rsid w:val="007D37CC"/>
    <w:rsid w:val="007D38FF"/>
    <w:rsid w:val="007D4AD5"/>
    <w:rsid w:val="007D4FB0"/>
    <w:rsid w:val="007D5561"/>
    <w:rsid w:val="007D57ED"/>
    <w:rsid w:val="007D71D6"/>
    <w:rsid w:val="007E03A1"/>
    <w:rsid w:val="007E0ED6"/>
    <w:rsid w:val="007E1A6F"/>
    <w:rsid w:val="007E3235"/>
    <w:rsid w:val="007E57CC"/>
    <w:rsid w:val="007E617D"/>
    <w:rsid w:val="007E6463"/>
    <w:rsid w:val="007E7696"/>
    <w:rsid w:val="007F13DA"/>
    <w:rsid w:val="007F3C19"/>
    <w:rsid w:val="007F4BE8"/>
    <w:rsid w:val="007F5637"/>
    <w:rsid w:val="007F6A0A"/>
    <w:rsid w:val="007F7671"/>
    <w:rsid w:val="00800409"/>
    <w:rsid w:val="008024ED"/>
    <w:rsid w:val="00802D45"/>
    <w:rsid w:val="00803571"/>
    <w:rsid w:val="00803D1F"/>
    <w:rsid w:val="00803E61"/>
    <w:rsid w:val="00804666"/>
    <w:rsid w:val="008061EC"/>
    <w:rsid w:val="00811703"/>
    <w:rsid w:val="0081264E"/>
    <w:rsid w:val="00813592"/>
    <w:rsid w:val="00813D00"/>
    <w:rsid w:val="00814A23"/>
    <w:rsid w:val="0082023D"/>
    <w:rsid w:val="00821952"/>
    <w:rsid w:val="00821BF7"/>
    <w:rsid w:val="00826738"/>
    <w:rsid w:val="00827D13"/>
    <w:rsid w:val="00831EC7"/>
    <w:rsid w:val="00832200"/>
    <w:rsid w:val="00833156"/>
    <w:rsid w:val="0083387B"/>
    <w:rsid w:val="0083613C"/>
    <w:rsid w:val="0083687E"/>
    <w:rsid w:val="00842F5B"/>
    <w:rsid w:val="0084588A"/>
    <w:rsid w:val="00846723"/>
    <w:rsid w:val="00847E20"/>
    <w:rsid w:val="00850920"/>
    <w:rsid w:val="00851954"/>
    <w:rsid w:val="00851EB7"/>
    <w:rsid w:val="00852CD0"/>
    <w:rsid w:val="0085302B"/>
    <w:rsid w:val="008539D2"/>
    <w:rsid w:val="008544F3"/>
    <w:rsid w:val="0085781D"/>
    <w:rsid w:val="00864440"/>
    <w:rsid w:val="008648D1"/>
    <w:rsid w:val="00866E57"/>
    <w:rsid w:val="00872D00"/>
    <w:rsid w:val="00872F2E"/>
    <w:rsid w:val="00873CEE"/>
    <w:rsid w:val="0087649B"/>
    <w:rsid w:val="00876CF8"/>
    <w:rsid w:val="00881E9D"/>
    <w:rsid w:val="0088287D"/>
    <w:rsid w:val="00883753"/>
    <w:rsid w:val="008856DF"/>
    <w:rsid w:val="00886457"/>
    <w:rsid w:val="00886AD2"/>
    <w:rsid w:val="00887128"/>
    <w:rsid w:val="0089044F"/>
    <w:rsid w:val="0089053D"/>
    <w:rsid w:val="00890A89"/>
    <w:rsid w:val="00891743"/>
    <w:rsid w:val="008949FE"/>
    <w:rsid w:val="008956BD"/>
    <w:rsid w:val="008964CA"/>
    <w:rsid w:val="00896531"/>
    <w:rsid w:val="00896BCB"/>
    <w:rsid w:val="008A0920"/>
    <w:rsid w:val="008A1332"/>
    <w:rsid w:val="008A1E7F"/>
    <w:rsid w:val="008A30F5"/>
    <w:rsid w:val="008A3491"/>
    <w:rsid w:val="008A5F27"/>
    <w:rsid w:val="008A7BD0"/>
    <w:rsid w:val="008B0232"/>
    <w:rsid w:val="008B149F"/>
    <w:rsid w:val="008B213C"/>
    <w:rsid w:val="008B30E7"/>
    <w:rsid w:val="008B5104"/>
    <w:rsid w:val="008B5743"/>
    <w:rsid w:val="008B6564"/>
    <w:rsid w:val="008B751D"/>
    <w:rsid w:val="008C1BE1"/>
    <w:rsid w:val="008C3CA4"/>
    <w:rsid w:val="008C3F43"/>
    <w:rsid w:val="008C6C9A"/>
    <w:rsid w:val="008C6DE2"/>
    <w:rsid w:val="008D083D"/>
    <w:rsid w:val="008D1104"/>
    <w:rsid w:val="008D135C"/>
    <w:rsid w:val="008D165E"/>
    <w:rsid w:val="008D1956"/>
    <w:rsid w:val="008D2BEC"/>
    <w:rsid w:val="008D39F0"/>
    <w:rsid w:val="008D4862"/>
    <w:rsid w:val="008D58F5"/>
    <w:rsid w:val="008E14F6"/>
    <w:rsid w:val="008E3574"/>
    <w:rsid w:val="008E40B4"/>
    <w:rsid w:val="008E555E"/>
    <w:rsid w:val="008F1E9B"/>
    <w:rsid w:val="008F2391"/>
    <w:rsid w:val="008F2863"/>
    <w:rsid w:val="008F2C26"/>
    <w:rsid w:val="008F47FA"/>
    <w:rsid w:val="008F6774"/>
    <w:rsid w:val="0090101C"/>
    <w:rsid w:val="009010EF"/>
    <w:rsid w:val="00901EEC"/>
    <w:rsid w:val="00901FEA"/>
    <w:rsid w:val="0090276E"/>
    <w:rsid w:val="009031F4"/>
    <w:rsid w:val="009038FB"/>
    <w:rsid w:val="00907015"/>
    <w:rsid w:val="00907767"/>
    <w:rsid w:val="00907EC0"/>
    <w:rsid w:val="00911FDB"/>
    <w:rsid w:val="0091243C"/>
    <w:rsid w:val="00913381"/>
    <w:rsid w:val="00913597"/>
    <w:rsid w:val="00913DC9"/>
    <w:rsid w:val="009140B6"/>
    <w:rsid w:val="00914BBA"/>
    <w:rsid w:val="0092111B"/>
    <w:rsid w:val="00926FD6"/>
    <w:rsid w:val="009270F5"/>
    <w:rsid w:val="009302D2"/>
    <w:rsid w:val="00930A39"/>
    <w:rsid w:val="00930C93"/>
    <w:rsid w:val="009312E4"/>
    <w:rsid w:val="00934477"/>
    <w:rsid w:val="00941810"/>
    <w:rsid w:val="00941C95"/>
    <w:rsid w:val="00941F0D"/>
    <w:rsid w:val="00942F30"/>
    <w:rsid w:val="009433B0"/>
    <w:rsid w:val="00946494"/>
    <w:rsid w:val="00947D21"/>
    <w:rsid w:val="0095067E"/>
    <w:rsid w:val="009529E8"/>
    <w:rsid w:val="00953F3B"/>
    <w:rsid w:val="00955A49"/>
    <w:rsid w:val="00955AE1"/>
    <w:rsid w:val="00955FB9"/>
    <w:rsid w:val="009561FB"/>
    <w:rsid w:val="00961830"/>
    <w:rsid w:val="00961952"/>
    <w:rsid w:val="00964A98"/>
    <w:rsid w:val="00967DBB"/>
    <w:rsid w:val="00974999"/>
    <w:rsid w:val="00977D49"/>
    <w:rsid w:val="009820A0"/>
    <w:rsid w:val="00982BC0"/>
    <w:rsid w:val="00982D04"/>
    <w:rsid w:val="009831C3"/>
    <w:rsid w:val="00983A78"/>
    <w:rsid w:val="00983ACD"/>
    <w:rsid w:val="00984F32"/>
    <w:rsid w:val="009875BF"/>
    <w:rsid w:val="00990985"/>
    <w:rsid w:val="009930B9"/>
    <w:rsid w:val="00995521"/>
    <w:rsid w:val="00997F68"/>
    <w:rsid w:val="009A1BAA"/>
    <w:rsid w:val="009A2DC5"/>
    <w:rsid w:val="009A4F2B"/>
    <w:rsid w:val="009A5883"/>
    <w:rsid w:val="009A6C9E"/>
    <w:rsid w:val="009B0A02"/>
    <w:rsid w:val="009B2634"/>
    <w:rsid w:val="009B279B"/>
    <w:rsid w:val="009B3191"/>
    <w:rsid w:val="009B42B9"/>
    <w:rsid w:val="009B5391"/>
    <w:rsid w:val="009B64F4"/>
    <w:rsid w:val="009B70AF"/>
    <w:rsid w:val="009B7C1A"/>
    <w:rsid w:val="009B7D14"/>
    <w:rsid w:val="009C1432"/>
    <w:rsid w:val="009C17CF"/>
    <w:rsid w:val="009C4413"/>
    <w:rsid w:val="009C4A8A"/>
    <w:rsid w:val="009C689E"/>
    <w:rsid w:val="009D0A9B"/>
    <w:rsid w:val="009D0D5B"/>
    <w:rsid w:val="009D10D2"/>
    <w:rsid w:val="009D3707"/>
    <w:rsid w:val="009D4FFA"/>
    <w:rsid w:val="009D538E"/>
    <w:rsid w:val="009D662A"/>
    <w:rsid w:val="009D7109"/>
    <w:rsid w:val="009D7441"/>
    <w:rsid w:val="009E1B77"/>
    <w:rsid w:val="009E4B02"/>
    <w:rsid w:val="009E5909"/>
    <w:rsid w:val="009F09C1"/>
    <w:rsid w:val="009F39E6"/>
    <w:rsid w:val="009F4C2E"/>
    <w:rsid w:val="009F543F"/>
    <w:rsid w:val="009F59AB"/>
    <w:rsid w:val="009F694A"/>
    <w:rsid w:val="009F7D9D"/>
    <w:rsid w:val="00A028AA"/>
    <w:rsid w:val="00A02F85"/>
    <w:rsid w:val="00A04AE7"/>
    <w:rsid w:val="00A0631E"/>
    <w:rsid w:val="00A06C95"/>
    <w:rsid w:val="00A103AD"/>
    <w:rsid w:val="00A103F6"/>
    <w:rsid w:val="00A10D7E"/>
    <w:rsid w:val="00A119D8"/>
    <w:rsid w:val="00A1407F"/>
    <w:rsid w:val="00A153EA"/>
    <w:rsid w:val="00A16374"/>
    <w:rsid w:val="00A16801"/>
    <w:rsid w:val="00A16BC6"/>
    <w:rsid w:val="00A22C69"/>
    <w:rsid w:val="00A243E7"/>
    <w:rsid w:val="00A255A5"/>
    <w:rsid w:val="00A2774C"/>
    <w:rsid w:val="00A30B85"/>
    <w:rsid w:val="00A3165E"/>
    <w:rsid w:val="00A317FA"/>
    <w:rsid w:val="00A35093"/>
    <w:rsid w:val="00A3524B"/>
    <w:rsid w:val="00A3650E"/>
    <w:rsid w:val="00A37549"/>
    <w:rsid w:val="00A375A4"/>
    <w:rsid w:val="00A37623"/>
    <w:rsid w:val="00A376CE"/>
    <w:rsid w:val="00A40BCC"/>
    <w:rsid w:val="00A4187A"/>
    <w:rsid w:val="00A431BF"/>
    <w:rsid w:val="00A443B6"/>
    <w:rsid w:val="00A44A4A"/>
    <w:rsid w:val="00A44F34"/>
    <w:rsid w:val="00A45652"/>
    <w:rsid w:val="00A462A0"/>
    <w:rsid w:val="00A472CC"/>
    <w:rsid w:val="00A5132C"/>
    <w:rsid w:val="00A52E98"/>
    <w:rsid w:val="00A532E6"/>
    <w:rsid w:val="00A542CF"/>
    <w:rsid w:val="00A57C9C"/>
    <w:rsid w:val="00A62EE9"/>
    <w:rsid w:val="00A63C01"/>
    <w:rsid w:val="00A66E9E"/>
    <w:rsid w:val="00A67F62"/>
    <w:rsid w:val="00A704A2"/>
    <w:rsid w:val="00A71331"/>
    <w:rsid w:val="00A72364"/>
    <w:rsid w:val="00A72F3F"/>
    <w:rsid w:val="00A72F49"/>
    <w:rsid w:val="00A7397A"/>
    <w:rsid w:val="00A75160"/>
    <w:rsid w:val="00A76B4D"/>
    <w:rsid w:val="00A77670"/>
    <w:rsid w:val="00A8030D"/>
    <w:rsid w:val="00A80432"/>
    <w:rsid w:val="00A8171B"/>
    <w:rsid w:val="00A82B85"/>
    <w:rsid w:val="00A849F6"/>
    <w:rsid w:val="00A84C33"/>
    <w:rsid w:val="00A861FB"/>
    <w:rsid w:val="00A91AFC"/>
    <w:rsid w:val="00A931DE"/>
    <w:rsid w:val="00A932F8"/>
    <w:rsid w:val="00A9381B"/>
    <w:rsid w:val="00AA1182"/>
    <w:rsid w:val="00AA25E7"/>
    <w:rsid w:val="00AA49F1"/>
    <w:rsid w:val="00AA5C0A"/>
    <w:rsid w:val="00AB088E"/>
    <w:rsid w:val="00AB1F93"/>
    <w:rsid w:val="00AB2D6D"/>
    <w:rsid w:val="00AB401F"/>
    <w:rsid w:val="00AB433F"/>
    <w:rsid w:val="00AB4764"/>
    <w:rsid w:val="00AB5F85"/>
    <w:rsid w:val="00AB6139"/>
    <w:rsid w:val="00AC1230"/>
    <w:rsid w:val="00AC3096"/>
    <w:rsid w:val="00AC3E9B"/>
    <w:rsid w:val="00AC41C8"/>
    <w:rsid w:val="00AC5333"/>
    <w:rsid w:val="00AC6331"/>
    <w:rsid w:val="00AC7541"/>
    <w:rsid w:val="00AC7DD3"/>
    <w:rsid w:val="00AD0BC4"/>
    <w:rsid w:val="00AD1467"/>
    <w:rsid w:val="00AD2DA7"/>
    <w:rsid w:val="00AD4C30"/>
    <w:rsid w:val="00AD6653"/>
    <w:rsid w:val="00AD69AE"/>
    <w:rsid w:val="00AE0937"/>
    <w:rsid w:val="00AE1906"/>
    <w:rsid w:val="00AE25F9"/>
    <w:rsid w:val="00AE4FC9"/>
    <w:rsid w:val="00AF09D0"/>
    <w:rsid w:val="00AF30CB"/>
    <w:rsid w:val="00AF39E1"/>
    <w:rsid w:val="00AF57B2"/>
    <w:rsid w:val="00AF7F15"/>
    <w:rsid w:val="00B01A01"/>
    <w:rsid w:val="00B02C2C"/>
    <w:rsid w:val="00B036E2"/>
    <w:rsid w:val="00B04D2C"/>
    <w:rsid w:val="00B05536"/>
    <w:rsid w:val="00B05DF0"/>
    <w:rsid w:val="00B126E7"/>
    <w:rsid w:val="00B14D92"/>
    <w:rsid w:val="00B1761A"/>
    <w:rsid w:val="00B179B0"/>
    <w:rsid w:val="00B22063"/>
    <w:rsid w:val="00B2267E"/>
    <w:rsid w:val="00B2442F"/>
    <w:rsid w:val="00B24CE3"/>
    <w:rsid w:val="00B24D1C"/>
    <w:rsid w:val="00B30033"/>
    <w:rsid w:val="00B31D07"/>
    <w:rsid w:val="00B3371F"/>
    <w:rsid w:val="00B376AA"/>
    <w:rsid w:val="00B42CA1"/>
    <w:rsid w:val="00B42D0D"/>
    <w:rsid w:val="00B42EB8"/>
    <w:rsid w:val="00B43C62"/>
    <w:rsid w:val="00B443E9"/>
    <w:rsid w:val="00B445C7"/>
    <w:rsid w:val="00B46752"/>
    <w:rsid w:val="00B51D9C"/>
    <w:rsid w:val="00B51EC7"/>
    <w:rsid w:val="00B53D41"/>
    <w:rsid w:val="00B53FA3"/>
    <w:rsid w:val="00B54135"/>
    <w:rsid w:val="00B541BC"/>
    <w:rsid w:val="00B54F0F"/>
    <w:rsid w:val="00B5546C"/>
    <w:rsid w:val="00B55D38"/>
    <w:rsid w:val="00B566B2"/>
    <w:rsid w:val="00B612BD"/>
    <w:rsid w:val="00B628B8"/>
    <w:rsid w:val="00B62A80"/>
    <w:rsid w:val="00B62DB8"/>
    <w:rsid w:val="00B64C4D"/>
    <w:rsid w:val="00B64FDA"/>
    <w:rsid w:val="00B65B6E"/>
    <w:rsid w:val="00B665B8"/>
    <w:rsid w:val="00B66960"/>
    <w:rsid w:val="00B67A4C"/>
    <w:rsid w:val="00B72289"/>
    <w:rsid w:val="00B723E3"/>
    <w:rsid w:val="00B729F1"/>
    <w:rsid w:val="00B7319B"/>
    <w:rsid w:val="00B742FD"/>
    <w:rsid w:val="00B74BAE"/>
    <w:rsid w:val="00B7500F"/>
    <w:rsid w:val="00B76D3D"/>
    <w:rsid w:val="00B77AB6"/>
    <w:rsid w:val="00B81719"/>
    <w:rsid w:val="00B83497"/>
    <w:rsid w:val="00B85316"/>
    <w:rsid w:val="00B870D6"/>
    <w:rsid w:val="00B91C0C"/>
    <w:rsid w:val="00B94C8B"/>
    <w:rsid w:val="00B957F1"/>
    <w:rsid w:val="00B96304"/>
    <w:rsid w:val="00BA05BA"/>
    <w:rsid w:val="00BA1077"/>
    <w:rsid w:val="00BA1296"/>
    <w:rsid w:val="00BA1C9F"/>
    <w:rsid w:val="00BA327D"/>
    <w:rsid w:val="00BA729F"/>
    <w:rsid w:val="00BA7655"/>
    <w:rsid w:val="00BB04E0"/>
    <w:rsid w:val="00BB36D9"/>
    <w:rsid w:val="00BB534A"/>
    <w:rsid w:val="00BC0AF6"/>
    <w:rsid w:val="00BC1ECF"/>
    <w:rsid w:val="00BC29EC"/>
    <w:rsid w:val="00BC477F"/>
    <w:rsid w:val="00BC6122"/>
    <w:rsid w:val="00BD29D2"/>
    <w:rsid w:val="00BD3A10"/>
    <w:rsid w:val="00BD3F40"/>
    <w:rsid w:val="00BD526B"/>
    <w:rsid w:val="00BD594A"/>
    <w:rsid w:val="00BE4D68"/>
    <w:rsid w:val="00BE76B1"/>
    <w:rsid w:val="00BF2658"/>
    <w:rsid w:val="00BF4AC9"/>
    <w:rsid w:val="00BF599A"/>
    <w:rsid w:val="00BF5AD5"/>
    <w:rsid w:val="00BF7749"/>
    <w:rsid w:val="00C007CA"/>
    <w:rsid w:val="00C01026"/>
    <w:rsid w:val="00C0185F"/>
    <w:rsid w:val="00C0195F"/>
    <w:rsid w:val="00C02F4F"/>
    <w:rsid w:val="00C03909"/>
    <w:rsid w:val="00C04588"/>
    <w:rsid w:val="00C046F3"/>
    <w:rsid w:val="00C047E9"/>
    <w:rsid w:val="00C06F6F"/>
    <w:rsid w:val="00C11132"/>
    <w:rsid w:val="00C11D6F"/>
    <w:rsid w:val="00C1348E"/>
    <w:rsid w:val="00C16A2A"/>
    <w:rsid w:val="00C21CB4"/>
    <w:rsid w:val="00C224DA"/>
    <w:rsid w:val="00C25A09"/>
    <w:rsid w:val="00C25A72"/>
    <w:rsid w:val="00C25D16"/>
    <w:rsid w:val="00C26527"/>
    <w:rsid w:val="00C34199"/>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DE6"/>
    <w:rsid w:val="00C5425E"/>
    <w:rsid w:val="00C63358"/>
    <w:rsid w:val="00C6388F"/>
    <w:rsid w:val="00C63FE9"/>
    <w:rsid w:val="00C64CB5"/>
    <w:rsid w:val="00C658FF"/>
    <w:rsid w:val="00C6597B"/>
    <w:rsid w:val="00C669AF"/>
    <w:rsid w:val="00C70186"/>
    <w:rsid w:val="00C72659"/>
    <w:rsid w:val="00C72853"/>
    <w:rsid w:val="00C7327B"/>
    <w:rsid w:val="00C73383"/>
    <w:rsid w:val="00C7345D"/>
    <w:rsid w:val="00C73D9B"/>
    <w:rsid w:val="00C7607A"/>
    <w:rsid w:val="00C80B4D"/>
    <w:rsid w:val="00C83601"/>
    <w:rsid w:val="00C84063"/>
    <w:rsid w:val="00C853D8"/>
    <w:rsid w:val="00C914A6"/>
    <w:rsid w:val="00C92D63"/>
    <w:rsid w:val="00C97E90"/>
    <w:rsid w:val="00CA0C4C"/>
    <w:rsid w:val="00CA129E"/>
    <w:rsid w:val="00CA26DC"/>
    <w:rsid w:val="00CA529D"/>
    <w:rsid w:val="00CA6895"/>
    <w:rsid w:val="00CB0B9C"/>
    <w:rsid w:val="00CB16B2"/>
    <w:rsid w:val="00CB5222"/>
    <w:rsid w:val="00CB6BD1"/>
    <w:rsid w:val="00CC31AF"/>
    <w:rsid w:val="00CC667B"/>
    <w:rsid w:val="00CC6E18"/>
    <w:rsid w:val="00CC6FA9"/>
    <w:rsid w:val="00CD0573"/>
    <w:rsid w:val="00CD09BB"/>
    <w:rsid w:val="00CD356B"/>
    <w:rsid w:val="00CD4529"/>
    <w:rsid w:val="00CD4550"/>
    <w:rsid w:val="00CD5880"/>
    <w:rsid w:val="00CE0886"/>
    <w:rsid w:val="00CE3C33"/>
    <w:rsid w:val="00CE3FD7"/>
    <w:rsid w:val="00CE4C45"/>
    <w:rsid w:val="00CE6B1F"/>
    <w:rsid w:val="00CE6D4D"/>
    <w:rsid w:val="00CF344A"/>
    <w:rsid w:val="00CF42A7"/>
    <w:rsid w:val="00CF5A98"/>
    <w:rsid w:val="00CF7B2B"/>
    <w:rsid w:val="00D0021B"/>
    <w:rsid w:val="00D03A4D"/>
    <w:rsid w:val="00D04921"/>
    <w:rsid w:val="00D04ACE"/>
    <w:rsid w:val="00D0503C"/>
    <w:rsid w:val="00D05423"/>
    <w:rsid w:val="00D05514"/>
    <w:rsid w:val="00D05B4C"/>
    <w:rsid w:val="00D05B97"/>
    <w:rsid w:val="00D061BB"/>
    <w:rsid w:val="00D07487"/>
    <w:rsid w:val="00D104A2"/>
    <w:rsid w:val="00D120B6"/>
    <w:rsid w:val="00D138D9"/>
    <w:rsid w:val="00D13C3D"/>
    <w:rsid w:val="00D15036"/>
    <w:rsid w:val="00D16BC0"/>
    <w:rsid w:val="00D17845"/>
    <w:rsid w:val="00D20F31"/>
    <w:rsid w:val="00D25213"/>
    <w:rsid w:val="00D2562F"/>
    <w:rsid w:val="00D25E22"/>
    <w:rsid w:val="00D2644B"/>
    <w:rsid w:val="00D27C3D"/>
    <w:rsid w:val="00D3026E"/>
    <w:rsid w:val="00D34C4C"/>
    <w:rsid w:val="00D350CB"/>
    <w:rsid w:val="00D3519D"/>
    <w:rsid w:val="00D35820"/>
    <w:rsid w:val="00D35B8E"/>
    <w:rsid w:val="00D35C46"/>
    <w:rsid w:val="00D3699A"/>
    <w:rsid w:val="00D41746"/>
    <w:rsid w:val="00D43533"/>
    <w:rsid w:val="00D453F1"/>
    <w:rsid w:val="00D45C55"/>
    <w:rsid w:val="00D45CCA"/>
    <w:rsid w:val="00D460B1"/>
    <w:rsid w:val="00D46856"/>
    <w:rsid w:val="00D51EB2"/>
    <w:rsid w:val="00D52F9E"/>
    <w:rsid w:val="00D54061"/>
    <w:rsid w:val="00D5593B"/>
    <w:rsid w:val="00D61B3A"/>
    <w:rsid w:val="00D63016"/>
    <w:rsid w:val="00D63659"/>
    <w:rsid w:val="00D64A74"/>
    <w:rsid w:val="00D671C0"/>
    <w:rsid w:val="00D676CD"/>
    <w:rsid w:val="00D71FCE"/>
    <w:rsid w:val="00D72953"/>
    <w:rsid w:val="00D72A30"/>
    <w:rsid w:val="00D7464A"/>
    <w:rsid w:val="00D74990"/>
    <w:rsid w:val="00D7503D"/>
    <w:rsid w:val="00D75F3A"/>
    <w:rsid w:val="00D7772F"/>
    <w:rsid w:val="00D80CAC"/>
    <w:rsid w:val="00D824CA"/>
    <w:rsid w:val="00D827E4"/>
    <w:rsid w:val="00D85999"/>
    <w:rsid w:val="00D86D46"/>
    <w:rsid w:val="00D904A4"/>
    <w:rsid w:val="00D9179F"/>
    <w:rsid w:val="00D9373C"/>
    <w:rsid w:val="00D93EB1"/>
    <w:rsid w:val="00D9523D"/>
    <w:rsid w:val="00D96582"/>
    <w:rsid w:val="00D96876"/>
    <w:rsid w:val="00D968D2"/>
    <w:rsid w:val="00D97C32"/>
    <w:rsid w:val="00DA2ACA"/>
    <w:rsid w:val="00DA410F"/>
    <w:rsid w:val="00DA5AB8"/>
    <w:rsid w:val="00DB1CBA"/>
    <w:rsid w:val="00DB3054"/>
    <w:rsid w:val="00DB3E35"/>
    <w:rsid w:val="00DB453A"/>
    <w:rsid w:val="00DC2178"/>
    <w:rsid w:val="00DC22E9"/>
    <w:rsid w:val="00DC3AB8"/>
    <w:rsid w:val="00DC3F67"/>
    <w:rsid w:val="00DC4E2F"/>
    <w:rsid w:val="00DC5407"/>
    <w:rsid w:val="00DC5D42"/>
    <w:rsid w:val="00DC6277"/>
    <w:rsid w:val="00DC6349"/>
    <w:rsid w:val="00DC7188"/>
    <w:rsid w:val="00DD083E"/>
    <w:rsid w:val="00DD2942"/>
    <w:rsid w:val="00DE0496"/>
    <w:rsid w:val="00DE1317"/>
    <w:rsid w:val="00DE310D"/>
    <w:rsid w:val="00DE3D02"/>
    <w:rsid w:val="00DE7E41"/>
    <w:rsid w:val="00DF5C5E"/>
    <w:rsid w:val="00DF6BC5"/>
    <w:rsid w:val="00DF6F55"/>
    <w:rsid w:val="00DF6F9A"/>
    <w:rsid w:val="00DF7642"/>
    <w:rsid w:val="00E0249C"/>
    <w:rsid w:val="00E034C8"/>
    <w:rsid w:val="00E06530"/>
    <w:rsid w:val="00E101EA"/>
    <w:rsid w:val="00E10FBC"/>
    <w:rsid w:val="00E11841"/>
    <w:rsid w:val="00E14AF9"/>
    <w:rsid w:val="00E14DD8"/>
    <w:rsid w:val="00E17413"/>
    <w:rsid w:val="00E17FF9"/>
    <w:rsid w:val="00E247FD"/>
    <w:rsid w:val="00E24EE4"/>
    <w:rsid w:val="00E257CE"/>
    <w:rsid w:val="00E2663C"/>
    <w:rsid w:val="00E30C47"/>
    <w:rsid w:val="00E31CF4"/>
    <w:rsid w:val="00E35770"/>
    <w:rsid w:val="00E35F6A"/>
    <w:rsid w:val="00E35F80"/>
    <w:rsid w:val="00E37378"/>
    <w:rsid w:val="00E3789C"/>
    <w:rsid w:val="00E40EC6"/>
    <w:rsid w:val="00E43666"/>
    <w:rsid w:val="00E44F08"/>
    <w:rsid w:val="00E45D1D"/>
    <w:rsid w:val="00E47366"/>
    <w:rsid w:val="00E503B5"/>
    <w:rsid w:val="00E51308"/>
    <w:rsid w:val="00E51805"/>
    <w:rsid w:val="00E51D6B"/>
    <w:rsid w:val="00E51EEB"/>
    <w:rsid w:val="00E52403"/>
    <w:rsid w:val="00E532BC"/>
    <w:rsid w:val="00E560B7"/>
    <w:rsid w:val="00E57044"/>
    <w:rsid w:val="00E57292"/>
    <w:rsid w:val="00E62049"/>
    <w:rsid w:val="00E637FE"/>
    <w:rsid w:val="00E64C42"/>
    <w:rsid w:val="00E64D7A"/>
    <w:rsid w:val="00E72720"/>
    <w:rsid w:val="00E73548"/>
    <w:rsid w:val="00E76516"/>
    <w:rsid w:val="00E77522"/>
    <w:rsid w:val="00E8005E"/>
    <w:rsid w:val="00E80A98"/>
    <w:rsid w:val="00E83275"/>
    <w:rsid w:val="00E837AF"/>
    <w:rsid w:val="00E84A95"/>
    <w:rsid w:val="00E85D6B"/>
    <w:rsid w:val="00E870B3"/>
    <w:rsid w:val="00E90550"/>
    <w:rsid w:val="00E905E8"/>
    <w:rsid w:val="00E92BB7"/>
    <w:rsid w:val="00E93364"/>
    <w:rsid w:val="00E939EE"/>
    <w:rsid w:val="00E93D5B"/>
    <w:rsid w:val="00E9456E"/>
    <w:rsid w:val="00E96046"/>
    <w:rsid w:val="00E96A03"/>
    <w:rsid w:val="00EA0DD0"/>
    <w:rsid w:val="00EA310B"/>
    <w:rsid w:val="00EA3678"/>
    <w:rsid w:val="00EA3B62"/>
    <w:rsid w:val="00EA3FE6"/>
    <w:rsid w:val="00EA4535"/>
    <w:rsid w:val="00EA5767"/>
    <w:rsid w:val="00EA69FD"/>
    <w:rsid w:val="00EA7088"/>
    <w:rsid w:val="00EA7D3C"/>
    <w:rsid w:val="00EB01FE"/>
    <w:rsid w:val="00EB0417"/>
    <w:rsid w:val="00EB1A41"/>
    <w:rsid w:val="00EB201B"/>
    <w:rsid w:val="00EB21FC"/>
    <w:rsid w:val="00EB33F5"/>
    <w:rsid w:val="00EB6073"/>
    <w:rsid w:val="00EB69B1"/>
    <w:rsid w:val="00EC1111"/>
    <w:rsid w:val="00EC4E34"/>
    <w:rsid w:val="00EC550A"/>
    <w:rsid w:val="00EC5D8B"/>
    <w:rsid w:val="00EC7DE3"/>
    <w:rsid w:val="00ED1337"/>
    <w:rsid w:val="00ED44B8"/>
    <w:rsid w:val="00ED6C04"/>
    <w:rsid w:val="00ED6FE8"/>
    <w:rsid w:val="00ED6FEA"/>
    <w:rsid w:val="00ED791A"/>
    <w:rsid w:val="00ED7DEA"/>
    <w:rsid w:val="00EE0EAB"/>
    <w:rsid w:val="00EE133C"/>
    <w:rsid w:val="00EE18D2"/>
    <w:rsid w:val="00EE1A5C"/>
    <w:rsid w:val="00EE245A"/>
    <w:rsid w:val="00EE366B"/>
    <w:rsid w:val="00EE5773"/>
    <w:rsid w:val="00EE6D06"/>
    <w:rsid w:val="00EE7636"/>
    <w:rsid w:val="00EF0DAE"/>
    <w:rsid w:val="00EF1ACA"/>
    <w:rsid w:val="00EF29C7"/>
    <w:rsid w:val="00EF5326"/>
    <w:rsid w:val="00EF59F4"/>
    <w:rsid w:val="00F010C3"/>
    <w:rsid w:val="00F02FB6"/>
    <w:rsid w:val="00F03524"/>
    <w:rsid w:val="00F03A28"/>
    <w:rsid w:val="00F04C54"/>
    <w:rsid w:val="00F05041"/>
    <w:rsid w:val="00F05677"/>
    <w:rsid w:val="00F0593E"/>
    <w:rsid w:val="00F07F3C"/>
    <w:rsid w:val="00F14067"/>
    <w:rsid w:val="00F14FD5"/>
    <w:rsid w:val="00F15739"/>
    <w:rsid w:val="00F16259"/>
    <w:rsid w:val="00F1645A"/>
    <w:rsid w:val="00F170CF"/>
    <w:rsid w:val="00F2285B"/>
    <w:rsid w:val="00F22FD2"/>
    <w:rsid w:val="00F24959"/>
    <w:rsid w:val="00F26211"/>
    <w:rsid w:val="00F27174"/>
    <w:rsid w:val="00F2762F"/>
    <w:rsid w:val="00F300CA"/>
    <w:rsid w:val="00F30BDC"/>
    <w:rsid w:val="00F328E8"/>
    <w:rsid w:val="00F33CD3"/>
    <w:rsid w:val="00F409DB"/>
    <w:rsid w:val="00F414E3"/>
    <w:rsid w:val="00F43841"/>
    <w:rsid w:val="00F44948"/>
    <w:rsid w:val="00F46EB0"/>
    <w:rsid w:val="00F51BFD"/>
    <w:rsid w:val="00F51E20"/>
    <w:rsid w:val="00F51EF7"/>
    <w:rsid w:val="00F52256"/>
    <w:rsid w:val="00F61C39"/>
    <w:rsid w:val="00F66065"/>
    <w:rsid w:val="00F67A7A"/>
    <w:rsid w:val="00F71C65"/>
    <w:rsid w:val="00F76337"/>
    <w:rsid w:val="00F76726"/>
    <w:rsid w:val="00F77584"/>
    <w:rsid w:val="00F81A52"/>
    <w:rsid w:val="00F81F3C"/>
    <w:rsid w:val="00F83931"/>
    <w:rsid w:val="00F8415F"/>
    <w:rsid w:val="00F854D5"/>
    <w:rsid w:val="00F85900"/>
    <w:rsid w:val="00F859EE"/>
    <w:rsid w:val="00F87776"/>
    <w:rsid w:val="00F8799E"/>
    <w:rsid w:val="00F91C59"/>
    <w:rsid w:val="00F91F05"/>
    <w:rsid w:val="00F94312"/>
    <w:rsid w:val="00F9475D"/>
    <w:rsid w:val="00F96659"/>
    <w:rsid w:val="00F968ED"/>
    <w:rsid w:val="00F96C12"/>
    <w:rsid w:val="00F96E1A"/>
    <w:rsid w:val="00F97563"/>
    <w:rsid w:val="00FA2DF6"/>
    <w:rsid w:val="00FA3A49"/>
    <w:rsid w:val="00FA63A5"/>
    <w:rsid w:val="00FA79F9"/>
    <w:rsid w:val="00FB4234"/>
    <w:rsid w:val="00FB4511"/>
    <w:rsid w:val="00FB4F4E"/>
    <w:rsid w:val="00FB6B90"/>
    <w:rsid w:val="00FC3449"/>
    <w:rsid w:val="00FC6B14"/>
    <w:rsid w:val="00FC7355"/>
    <w:rsid w:val="00FC7BAC"/>
    <w:rsid w:val="00FD0F82"/>
    <w:rsid w:val="00FD2777"/>
    <w:rsid w:val="00FD31ED"/>
    <w:rsid w:val="00FD372E"/>
    <w:rsid w:val="00FD43F7"/>
    <w:rsid w:val="00FD46B0"/>
    <w:rsid w:val="00FD59BF"/>
    <w:rsid w:val="00FE1223"/>
    <w:rsid w:val="00FE24E4"/>
    <w:rsid w:val="00FE3032"/>
    <w:rsid w:val="00FE4C14"/>
    <w:rsid w:val="00FE4C33"/>
    <w:rsid w:val="00FE561D"/>
    <w:rsid w:val="00FE595C"/>
    <w:rsid w:val="00FE5EE1"/>
    <w:rsid w:val="00FE5EEC"/>
    <w:rsid w:val="00FE6544"/>
    <w:rsid w:val="00FE730F"/>
    <w:rsid w:val="00FF0696"/>
    <w:rsid w:val="00FF186C"/>
    <w:rsid w:val="00FF19DF"/>
    <w:rsid w:val="00FF1A8D"/>
    <w:rsid w:val="00FF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7891-1AC6-4DF6-A735-A34309A6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11</cp:revision>
  <cp:lastPrinted>2012-11-09T16:17:00Z</cp:lastPrinted>
  <dcterms:created xsi:type="dcterms:W3CDTF">2012-11-11T16:08:00Z</dcterms:created>
  <dcterms:modified xsi:type="dcterms:W3CDTF">2013-01-09T13:40:00Z</dcterms:modified>
</cp:coreProperties>
</file>