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BB" w:rsidRDefault="00CD09BB" w:rsidP="000A6593">
      <w:pPr>
        <w:rPr>
          <w:rFonts w:ascii="Arial" w:hAnsi="Arial" w:cs="Arial"/>
          <w:b/>
          <w:sz w:val="24"/>
          <w:szCs w:val="24"/>
        </w:rPr>
      </w:pPr>
    </w:p>
    <w:p w:rsidR="00EE50E1" w:rsidRDefault="00187F40" w:rsidP="00187F40">
      <w:pPr>
        <w:jc w:val="center"/>
        <w:rPr>
          <w:rFonts w:ascii="Arial" w:hAnsi="Arial" w:cs="Arial"/>
          <w:b/>
          <w:sz w:val="24"/>
          <w:szCs w:val="24"/>
        </w:rPr>
      </w:pPr>
      <w:r w:rsidRPr="00187F40">
        <w:rPr>
          <w:rFonts w:ascii="Arial" w:hAnsi="Arial" w:cs="Arial"/>
          <w:b/>
          <w:sz w:val="24"/>
          <w:szCs w:val="24"/>
        </w:rPr>
        <w:t xml:space="preserve">NORTH EAST LINCOLNSHIRE CLINICAL COMMISSIONING GROUP </w:t>
      </w:r>
    </w:p>
    <w:p w:rsidR="00EE50E1" w:rsidRPr="00187F40" w:rsidRDefault="00EE50E1" w:rsidP="00EE50E1">
      <w:pPr>
        <w:jc w:val="center"/>
        <w:rPr>
          <w:rFonts w:ascii="Arial" w:hAnsi="Arial" w:cs="Arial"/>
          <w:b/>
          <w:sz w:val="24"/>
          <w:szCs w:val="24"/>
        </w:rPr>
      </w:pPr>
      <w:r>
        <w:rPr>
          <w:rFonts w:ascii="Arial" w:hAnsi="Arial" w:cs="Arial"/>
          <w:b/>
          <w:sz w:val="24"/>
          <w:szCs w:val="24"/>
        </w:rPr>
        <w:t>PARTNERSHIP BOARD</w:t>
      </w:r>
    </w:p>
    <w:p w:rsidR="00187F40" w:rsidRDefault="00187F40" w:rsidP="00187F40">
      <w:pPr>
        <w:jc w:val="center"/>
        <w:rPr>
          <w:rFonts w:ascii="Arial" w:hAnsi="Arial" w:cs="Arial"/>
          <w:b/>
          <w:sz w:val="24"/>
          <w:szCs w:val="24"/>
        </w:rPr>
      </w:pPr>
      <w:r w:rsidRPr="00187F40">
        <w:rPr>
          <w:rFonts w:ascii="Arial" w:hAnsi="Arial" w:cs="Arial"/>
          <w:b/>
          <w:sz w:val="24"/>
          <w:szCs w:val="24"/>
        </w:rPr>
        <w:t xml:space="preserve">MINUTES OF THE MEETING HELD ON THURSDAY </w:t>
      </w:r>
      <w:r w:rsidR="005C0E9B">
        <w:rPr>
          <w:rFonts w:ascii="Arial" w:hAnsi="Arial" w:cs="Arial"/>
          <w:b/>
          <w:sz w:val="24"/>
          <w:szCs w:val="24"/>
        </w:rPr>
        <w:t>9 MAY 2013</w:t>
      </w:r>
      <w:r w:rsidRPr="00187F40">
        <w:rPr>
          <w:rFonts w:ascii="Arial" w:hAnsi="Arial" w:cs="Arial"/>
          <w:b/>
          <w:sz w:val="24"/>
          <w:szCs w:val="24"/>
        </w:rPr>
        <w:t xml:space="preserve"> AT </w:t>
      </w:r>
      <w:r w:rsidR="00D138D9">
        <w:rPr>
          <w:rFonts w:ascii="Arial" w:hAnsi="Arial" w:cs="Arial"/>
          <w:b/>
          <w:sz w:val="24"/>
          <w:szCs w:val="24"/>
        </w:rPr>
        <w:t>2PM</w:t>
      </w:r>
      <w:r w:rsidRPr="00187F40">
        <w:rPr>
          <w:rFonts w:ascii="Arial" w:hAnsi="Arial" w:cs="Arial"/>
          <w:b/>
          <w:sz w:val="24"/>
          <w:szCs w:val="24"/>
        </w:rPr>
        <w:t xml:space="preserve"> IN </w:t>
      </w:r>
      <w:r w:rsidR="00D43EB1">
        <w:rPr>
          <w:rFonts w:ascii="Arial" w:hAnsi="Arial" w:cs="Arial"/>
          <w:b/>
          <w:sz w:val="24"/>
          <w:szCs w:val="24"/>
        </w:rPr>
        <w:t>THE VICTORIA SUITE</w:t>
      </w:r>
      <w:r w:rsidR="006110D6">
        <w:rPr>
          <w:rFonts w:ascii="Arial" w:hAnsi="Arial" w:cs="Arial"/>
          <w:b/>
          <w:sz w:val="24"/>
          <w:szCs w:val="24"/>
        </w:rPr>
        <w:t xml:space="preserve">, TUKES CAFÉ, 3 BRIGHOWGATE, </w:t>
      </w:r>
      <w:proofErr w:type="gramStart"/>
      <w:r w:rsidR="006110D6">
        <w:rPr>
          <w:rFonts w:ascii="Arial" w:hAnsi="Arial" w:cs="Arial"/>
          <w:b/>
          <w:sz w:val="24"/>
          <w:szCs w:val="24"/>
        </w:rPr>
        <w:t>GRIMSBY DN32 0QE</w:t>
      </w:r>
      <w:proofErr w:type="gramEnd"/>
    </w:p>
    <w:p w:rsidR="001A1D16" w:rsidRDefault="001A1D16" w:rsidP="00DC7188">
      <w:pPr>
        <w:rPr>
          <w:rFonts w:ascii="Arial" w:hAnsi="Arial" w:cs="Arial"/>
          <w:b/>
          <w:sz w:val="24"/>
          <w:szCs w:val="24"/>
        </w:rPr>
      </w:pPr>
    </w:p>
    <w:p w:rsidR="00187F40" w:rsidRPr="00430E71" w:rsidRDefault="00187F40" w:rsidP="00187F40">
      <w:pPr>
        <w:rPr>
          <w:rFonts w:ascii="Arial" w:hAnsi="Arial" w:cs="Arial"/>
          <w:b/>
        </w:rPr>
      </w:pPr>
      <w:r>
        <w:rPr>
          <w:rFonts w:ascii="Arial" w:hAnsi="Arial" w:cs="Arial"/>
          <w:b/>
        </w:rPr>
        <w:t>PRESENT:</w:t>
      </w:r>
    </w:p>
    <w:p w:rsidR="000C3A39" w:rsidRDefault="000C3A39" w:rsidP="00187F40">
      <w:pPr>
        <w:rPr>
          <w:rFonts w:ascii="Arial" w:hAnsi="Arial" w:cs="Arial"/>
        </w:rPr>
      </w:pPr>
    </w:p>
    <w:p w:rsidR="00A775BE" w:rsidRDefault="00A775BE" w:rsidP="00A775BE">
      <w:pPr>
        <w:rPr>
          <w:rFonts w:ascii="Arial" w:hAnsi="Arial" w:cs="Arial"/>
        </w:rPr>
      </w:pPr>
      <w:r w:rsidRPr="00BD594A">
        <w:rPr>
          <w:rFonts w:ascii="Arial" w:hAnsi="Arial" w:cs="Arial"/>
        </w:rPr>
        <w:t>Dr Derek Hopper</w:t>
      </w:r>
      <w:r>
        <w:rPr>
          <w:rFonts w:ascii="Arial" w:hAnsi="Arial" w:cs="Arial"/>
        </w:rPr>
        <w:t xml:space="preserve"> </w:t>
      </w:r>
      <w:r w:rsidRPr="00BD594A">
        <w:rPr>
          <w:rFonts w:ascii="Arial" w:hAnsi="Arial" w:cs="Arial"/>
        </w:rPr>
        <w:tab/>
      </w:r>
      <w:r w:rsidRPr="00BD594A">
        <w:rPr>
          <w:rFonts w:ascii="Arial" w:hAnsi="Arial" w:cs="Arial"/>
        </w:rPr>
        <w:tab/>
      </w:r>
      <w:r w:rsidRPr="00BD594A">
        <w:rPr>
          <w:rFonts w:ascii="Arial" w:hAnsi="Arial" w:cs="Arial"/>
        </w:rPr>
        <w:tab/>
      </w:r>
      <w:r>
        <w:rPr>
          <w:rFonts w:ascii="Arial" w:hAnsi="Arial" w:cs="Arial"/>
        </w:rPr>
        <w:tab/>
      </w:r>
      <w:proofErr w:type="gramStart"/>
      <w:r w:rsidRPr="00BD594A">
        <w:rPr>
          <w:rFonts w:ascii="Arial" w:hAnsi="Arial" w:cs="Arial"/>
        </w:rPr>
        <w:t>Vice</w:t>
      </w:r>
      <w:proofErr w:type="gramEnd"/>
      <w:r w:rsidRPr="00BD594A">
        <w:rPr>
          <w:rFonts w:ascii="Arial" w:hAnsi="Arial" w:cs="Arial"/>
        </w:rPr>
        <w:t xml:space="preserve"> Chair/Chair of Council of Members</w:t>
      </w:r>
    </w:p>
    <w:p w:rsidR="00565413" w:rsidRDefault="00565413" w:rsidP="00565413">
      <w:pPr>
        <w:rPr>
          <w:rFonts w:ascii="Arial" w:hAnsi="Arial" w:cs="Arial"/>
        </w:rPr>
      </w:pPr>
      <w:r w:rsidRPr="00BD594A">
        <w:rPr>
          <w:rFonts w:ascii="Arial" w:hAnsi="Arial" w:cs="Arial"/>
        </w:rPr>
        <w:t xml:space="preserve">Dr Sudhakar Allamsetty </w:t>
      </w:r>
      <w:r w:rsidR="00A775BE">
        <w:rPr>
          <w:rFonts w:ascii="Arial" w:hAnsi="Arial" w:cs="Arial"/>
        </w:rPr>
        <w:tab/>
      </w:r>
      <w:r w:rsidR="00A775BE">
        <w:rPr>
          <w:rFonts w:ascii="Arial" w:hAnsi="Arial" w:cs="Arial"/>
        </w:rPr>
        <w:tab/>
      </w:r>
      <w:r w:rsidR="00091940">
        <w:rPr>
          <w:rFonts w:ascii="Arial" w:hAnsi="Arial" w:cs="Arial"/>
        </w:rPr>
        <w:tab/>
      </w:r>
      <w:r w:rsidRPr="00BD594A">
        <w:rPr>
          <w:rFonts w:ascii="Arial" w:hAnsi="Arial" w:cs="Arial"/>
        </w:rPr>
        <w:t>GP Representative</w:t>
      </w:r>
    </w:p>
    <w:p w:rsidR="00A775BE" w:rsidRDefault="00A775BE" w:rsidP="00A775BE">
      <w:pPr>
        <w:rPr>
          <w:rFonts w:ascii="Arial" w:hAnsi="Arial" w:cs="Arial"/>
        </w:rPr>
      </w:pPr>
      <w:r>
        <w:rPr>
          <w:rFonts w:ascii="Arial" w:hAnsi="Arial" w:cs="Arial"/>
        </w:rPr>
        <w:t xml:space="preserve">Cllr Mick Burnett  </w:t>
      </w:r>
      <w:r>
        <w:rPr>
          <w:rFonts w:ascii="Arial" w:hAnsi="Arial" w:cs="Arial"/>
        </w:rPr>
        <w:tab/>
      </w:r>
      <w:r>
        <w:rPr>
          <w:rFonts w:ascii="Arial" w:hAnsi="Arial" w:cs="Arial"/>
        </w:rPr>
        <w:tab/>
      </w:r>
      <w:r>
        <w:rPr>
          <w:rFonts w:ascii="Arial" w:hAnsi="Arial" w:cs="Arial"/>
        </w:rPr>
        <w:tab/>
      </w:r>
      <w:r>
        <w:rPr>
          <w:rFonts w:ascii="Arial" w:hAnsi="Arial" w:cs="Arial"/>
        </w:rPr>
        <w:tab/>
        <w:t xml:space="preserve">Portfolio Holder for Tourism and Culture – NELC </w:t>
      </w:r>
    </w:p>
    <w:p w:rsidR="00A66E9E" w:rsidRDefault="00A66E9E" w:rsidP="00461AA2">
      <w:pPr>
        <w:rPr>
          <w:rFonts w:ascii="Arial" w:hAnsi="Arial" w:cs="Arial"/>
        </w:rPr>
      </w:pPr>
      <w:r>
        <w:rPr>
          <w:rFonts w:ascii="Arial" w:hAnsi="Arial" w:cs="Arial"/>
        </w:rPr>
        <w:t>Dr Cate Carmichael</w:t>
      </w:r>
      <w:r w:rsidR="00F607CF">
        <w:rPr>
          <w:rFonts w:ascii="Arial" w:hAnsi="Arial" w:cs="Arial"/>
        </w:rPr>
        <w:t xml:space="preserve"> </w:t>
      </w:r>
      <w:r w:rsidR="00A775BE">
        <w:rPr>
          <w:rFonts w:ascii="Arial" w:hAnsi="Arial" w:cs="Arial"/>
        </w:rPr>
        <w:tab/>
      </w:r>
      <w:r w:rsidR="00A775BE">
        <w:rPr>
          <w:rFonts w:ascii="Arial" w:hAnsi="Arial" w:cs="Arial"/>
        </w:rPr>
        <w:tab/>
      </w:r>
      <w:r w:rsidR="00A775BE">
        <w:rPr>
          <w:rFonts w:ascii="Arial" w:hAnsi="Arial" w:cs="Arial"/>
        </w:rPr>
        <w:tab/>
      </w:r>
      <w:r w:rsidR="00A04ABF">
        <w:rPr>
          <w:rFonts w:ascii="Arial" w:hAnsi="Arial" w:cs="Arial"/>
        </w:rPr>
        <w:tab/>
      </w:r>
      <w:r>
        <w:rPr>
          <w:rFonts w:ascii="Arial" w:hAnsi="Arial" w:cs="Arial"/>
        </w:rPr>
        <w:t>Joint Director of Public Health</w:t>
      </w:r>
    </w:p>
    <w:p w:rsidR="00A775BE" w:rsidRDefault="00A775BE" w:rsidP="00565413">
      <w:pPr>
        <w:rPr>
          <w:rFonts w:ascii="Arial" w:hAnsi="Arial" w:cs="Arial"/>
        </w:rPr>
      </w:pPr>
      <w:r>
        <w:rPr>
          <w:rFonts w:ascii="Arial" w:hAnsi="Arial" w:cs="Arial"/>
        </w:rPr>
        <w:t>Juliette Cosgrove</w:t>
      </w:r>
      <w:r>
        <w:rPr>
          <w:rFonts w:ascii="Arial" w:hAnsi="Arial" w:cs="Arial"/>
        </w:rPr>
        <w:tab/>
      </w:r>
      <w:r>
        <w:rPr>
          <w:rFonts w:ascii="Arial" w:hAnsi="Arial" w:cs="Arial"/>
        </w:rPr>
        <w:tab/>
      </w:r>
      <w:r>
        <w:rPr>
          <w:rFonts w:ascii="Arial" w:hAnsi="Arial" w:cs="Arial"/>
        </w:rPr>
        <w:tab/>
      </w:r>
      <w:r>
        <w:rPr>
          <w:rFonts w:ascii="Arial" w:hAnsi="Arial" w:cs="Arial"/>
        </w:rPr>
        <w:tab/>
        <w:t>Strategic Nurse</w:t>
      </w:r>
    </w:p>
    <w:p w:rsidR="00565413" w:rsidRDefault="00565413" w:rsidP="00565413">
      <w:pPr>
        <w:rPr>
          <w:rFonts w:ascii="Arial" w:hAnsi="Arial" w:cs="Arial"/>
        </w:rPr>
      </w:pPr>
      <w:r>
        <w:rPr>
          <w:rFonts w:ascii="Arial" w:hAnsi="Arial" w:cs="Arial"/>
        </w:rPr>
        <w:t xml:space="preserve">Mr </w:t>
      </w:r>
      <w:proofErr w:type="spellStart"/>
      <w:r>
        <w:rPr>
          <w:rFonts w:ascii="Arial" w:hAnsi="Arial" w:cs="Arial"/>
        </w:rPr>
        <w:t>Perviz</w:t>
      </w:r>
      <w:proofErr w:type="spellEnd"/>
      <w:r>
        <w:rPr>
          <w:rFonts w:ascii="Arial" w:hAnsi="Arial" w:cs="Arial"/>
        </w:rPr>
        <w:t xml:space="preserve"> </w:t>
      </w:r>
      <w:proofErr w:type="spellStart"/>
      <w:r>
        <w:rPr>
          <w:rFonts w:ascii="Arial" w:hAnsi="Arial" w:cs="Arial"/>
        </w:rPr>
        <w:t>Iqbal</w:t>
      </w:r>
      <w:proofErr w:type="spellEnd"/>
      <w:r w:rsidR="00D80094">
        <w:rPr>
          <w:rFonts w:ascii="Arial" w:hAnsi="Arial" w:cs="Arial"/>
        </w:rPr>
        <w:tab/>
      </w:r>
      <w:r w:rsidR="00D80094">
        <w:rPr>
          <w:rFonts w:ascii="Arial" w:hAnsi="Arial" w:cs="Arial"/>
        </w:rPr>
        <w:tab/>
      </w:r>
      <w:r w:rsidR="000C4DEF">
        <w:rPr>
          <w:rFonts w:ascii="Arial" w:hAnsi="Arial" w:cs="Arial"/>
        </w:rPr>
        <w:tab/>
      </w:r>
      <w:r w:rsidR="00091940">
        <w:rPr>
          <w:rFonts w:ascii="Arial" w:hAnsi="Arial" w:cs="Arial"/>
        </w:rPr>
        <w:tab/>
      </w:r>
      <w:r>
        <w:rPr>
          <w:rFonts w:ascii="Arial" w:hAnsi="Arial" w:cs="Arial"/>
        </w:rPr>
        <w:t>Secondary Care Doctor</w:t>
      </w:r>
    </w:p>
    <w:p w:rsidR="00091940" w:rsidRDefault="00091940" w:rsidP="00091940">
      <w:pPr>
        <w:rPr>
          <w:rFonts w:ascii="Arial" w:hAnsi="Arial" w:cs="Arial"/>
        </w:rPr>
      </w:pPr>
      <w:r w:rsidRPr="00814A23">
        <w:rPr>
          <w:rFonts w:ascii="Arial" w:hAnsi="Arial" w:cs="Arial"/>
        </w:rPr>
        <w:t xml:space="preserve">Cllr </w:t>
      </w:r>
      <w:proofErr w:type="spellStart"/>
      <w:r w:rsidRPr="00814A23">
        <w:rPr>
          <w:rFonts w:ascii="Arial" w:hAnsi="Arial" w:cs="Arial"/>
        </w:rPr>
        <w:t>Ros</w:t>
      </w:r>
      <w:proofErr w:type="spellEnd"/>
      <w:r w:rsidRPr="00814A23">
        <w:rPr>
          <w:rFonts w:ascii="Arial" w:hAnsi="Arial" w:cs="Arial"/>
        </w:rPr>
        <w:t xml:space="preserve"> James</w:t>
      </w:r>
      <w:r>
        <w:rPr>
          <w:rFonts w:ascii="Arial" w:hAnsi="Arial" w:cs="Arial"/>
        </w:rPr>
        <w:tab/>
      </w:r>
      <w:r>
        <w:rPr>
          <w:rFonts w:ascii="Arial" w:hAnsi="Arial" w:cs="Arial"/>
        </w:rPr>
        <w:tab/>
      </w:r>
      <w:r>
        <w:rPr>
          <w:rFonts w:ascii="Arial" w:hAnsi="Arial" w:cs="Arial"/>
        </w:rPr>
        <w:tab/>
      </w:r>
      <w:r>
        <w:rPr>
          <w:rFonts w:ascii="Arial" w:hAnsi="Arial" w:cs="Arial"/>
        </w:rPr>
        <w:tab/>
        <w:t>Portfolio Holder for Housing and Well Being - NELC</w:t>
      </w:r>
    </w:p>
    <w:p w:rsidR="00565413" w:rsidRDefault="00565413" w:rsidP="00565413">
      <w:pPr>
        <w:rPr>
          <w:rFonts w:ascii="Arial" w:hAnsi="Arial" w:cs="Arial"/>
        </w:rPr>
      </w:pPr>
      <w:r w:rsidRPr="00814A23">
        <w:rPr>
          <w:rFonts w:ascii="Arial" w:hAnsi="Arial" w:cs="Arial"/>
        </w:rPr>
        <w:t>Cathy Kennedy</w:t>
      </w:r>
      <w:r w:rsidR="00F607CF">
        <w:rPr>
          <w:rFonts w:ascii="Arial" w:hAnsi="Arial" w:cs="Arial"/>
        </w:rPr>
        <w:t xml:space="preserve"> </w:t>
      </w:r>
      <w:r>
        <w:rPr>
          <w:rFonts w:ascii="Arial" w:hAnsi="Arial" w:cs="Arial"/>
        </w:rPr>
        <w:tab/>
      </w:r>
      <w:r>
        <w:rPr>
          <w:rFonts w:ascii="Arial" w:hAnsi="Arial" w:cs="Arial"/>
        </w:rPr>
        <w:tab/>
      </w:r>
      <w:r>
        <w:rPr>
          <w:rFonts w:ascii="Arial" w:hAnsi="Arial" w:cs="Arial"/>
        </w:rPr>
        <w:tab/>
      </w:r>
      <w:r w:rsidR="00091940">
        <w:rPr>
          <w:rFonts w:ascii="Arial" w:hAnsi="Arial" w:cs="Arial"/>
        </w:rPr>
        <w:tab/>
      </w:r>
      <w:r>
        <w:rPr>
          <w:rFonts w:ascii="Arial" w:hAnsi="Arial" w:cs="Arial"/>
        </w:rPr>
        <w:t>Chief Financial Officer/Deputy Chief Executive</w:t>
      </w:r>
    </w:p>
    <w:p w:rsidR="00565413" w:rsidRDefault="00565413" w:rsidP="00565413">
      <w:pPr>
        <w:rPr>
          <w:rFonts w:ascii="Arial" w:hAnsi="Arial" w:cs="Arial"/>
        </w:rPr>
      </w:pPr>
      <w:r w:rsidRPr="00814A23">
        <w:rPr>
          <w:rFonts w:ascii="Arial" w:hAnsi="Arial" w:cs="Arial"/>
        </w:rPr>
        <w:t>Helen Kenyon</w:t>
      </w:r>
      <w:r w:rsidRPr="00814A23">
        <w:rPr>
          <w:rFonts w:ascii="Arial" w:hAnsi="Arial" w:cs="Arial"/>
        </w:rPr>
        <w:tab/>
      </w:r>
      <w:r w:rsidRPr="00814A23">
        <w:rPr>
          <w:rFonts w:ascii="Arial" w:hAnsi="Arial" w:cs="Arial"/>
        </w:rPr>
        <w:tab/>
      </w:r>
      <w:r w:rsidRPr="00814A23">
        <w:rPr>
          <w:rFonts w:ascii="Arial" w:hAnsi="Arial" w:cs="Arial"/>
        </w:rPr>
        <w:tab/>
      </w:r>
      <w:r w:rsidRPr="00814A23">
        <w:rPr>
          <w:rFonts w:ascii="Arial" w:hAnsi="Arial" w:cs="Arial"/>
        </w:rPr>
        <w:tab/>
      </w:r>
      <w:r w:rsidR="00091940">
        <w:rPr>
          <w:rFonts w:ascii="Arial" w:hAnsi="Arial" w:cs="Arial"/>
        </w:rPr>
        <w:tab/>
      </w:r>
      <w:r w:rsidRPr="00814A23">
        <w:rPr>
          <w:rFonts w:ascii="Arial" w:hAnsi="Arial" w:cs="Arial"/>
        </w:rPr>
        <w:t>Deputy Chief Executive</w:t>
      </w:r>
    </w:p>
    <w:p w:rsidR="00091940" w:rsidRDefault="00091940" w:rsidP="00091940">
      <w:pPr>
        <w:rPr>
          <w:rFonts w:ascii="Arial" w:hAnsi="Arial" w:cs="Arial"/>
        </w:rPr>
      </w:pPr>
      <w:r>
        <w:rPr>
          <w:rFonts w:ascii="Arial" w:hAnsi="Arial" w:cs="Arial"/>
        </w:rPr>
        <w:t>Geoff Lake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ASC Strategic Advisor</w:t>
      </w:r>
    </w:p>
    <w:p w:rsidR="000C3A39" w:rsidRDefault="000C3A39" w:rsidP="00187F40">
      <w:pPr>
        <w:rPr>
          <w:rFonts w:ascii="Arial" w:hAnsi="Arial" w:cs="Arial"/>
        </w:rPr>
      </w:pPr>
      <w:r>
        <w:rPr>
          <w:rFonts w:ascii="Arial" w:hAnsi="Arial" w:cs="Arial"/>
        </w:rPr>
        <w:t>Dr Arun Nayyar</w:t>
      </w:r>
      <w:r w:rsidR="009830AE">
        <w:rPr>
          <w:rFonts w:ascii="Arial" w:hAnsi="Arial" w:cs="Arial"/>
        </w:rPr>
        <w:t xml:space="preserve"> </w:t>
      </w:r>
      <w:r>
        <w:rPr>
          <w:rFonts w:ascii="Arial" w:hAnsi="Arial" w:cs="Arial"/>
        </w:rPr>
        <w:tab/>
      </w:r>
      <w:r>
        <w:rPr>
          <w:rFonts w:ascii="Arial" w:hAnsi="Arial" w:cs="Arial"/>
        </w:rPr>
        <w:tab/>
      </w:r>
      <w:r w:rsidR="004202A7">
        <w:rPr>
          <w:rFonts w:ascii="Arial" w:hAnsi="Arial" w:cs="Arial"/>
        </w:rPr>
        <w:tab/>
      </w:r>
      <w:r w:rsidR="00091940">
        <w:rPr>
          <w:rFonts w:ascii="Arial" w:hAnsi="Arial" w:cs="Arial"/>
        </w:rPr>
        <w:tab/>
      </w:r>
      <w:r>
        <w:rPr>
          <w:rFonts w:ascii="Arial" w:hAnsi="Arial" w:cs="Arial"/>
        </w:rPr>
        <w:t>GP Representative</w:t>
      </w:r>
      <w:r w:rsidR="00C46D52">
        <w:rPr>
          <w:rFonts w:ascii="Arial" w:hAnsi="Arial" w:cs="Arial"/>
        </w:rPr>
        <w:t xml:space="preserve"> </w:t>
      </w:r>
    </w:p>
    <w:p w:rsidR="00630674" w:rsidRDefault="00630674" w:rsidP="00187F40">
      <w:pPr>
        <w:rPr>
          <w:rFonts w:ascii="Arial" w:hAnsi="Arial" w:cs="Arial"/>
        </w:rPr>
      </w:pPr>
    </w:p>
    <w:p w:rsidR="001019CD" w:rsidRDefault="000C3A39" w:rsidP="00187F40">
      <w:pPr>
        <w:rPr>
          <w:rFonts w:ascii="Arial" w:hAnsi="Arial" w:cs="Arial"/>
        </w:rPr>
      </w:pPr>
      <w:r>
        <w:rPr>
          <w:rFonts w:ascii="Arial" w:hAnsi="Arial" w:cs="Arial"/>
          <w:b/>
        </w:rPr>
        <w:t>IN ATTENDANCE:</w:t>
      </w:r>
    </w:p>
    <w:p w:rsidR="00430E71" w:rsidRDefault="00430E71" w:rsidP="000C3A39">
      <w:pPr>
        <w:rPr>
          <w:rFonts w:ascii="Arial" w:hAnsi="Arial" w:cs="Arial"/>
        </w:rPr>
      </w:pPr>
    </w:p>
    <w:p w:rsidR="00EF295F" w:rsidRDefault="00EF295F" w:rsidP="000C3A39">
      <w:pPr>
        <w:rPr>
          <w:rFonts w:ascii="Arial" w:hAnsi="Arial" w:cs="Arial"/>
        </w:rPr>
      </w:pPr>
      <w:r>
        <w:rPr>
          <w:rFonts w:ascii="Arial" w:hAnsi="Arial" w:cs="Arial"/>
        </w:rPr>
        <w:t>Bev Compton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NELC </w:t>
      </w:r>
    </w:p>
    <w:p w:rsidR="00DB453A" w:rsidRDefault="001D5788" w:rsidP="000C3A39">
      <w:pPr>
        <w:rPr>
          <w:rFonts w:ascii="Arial" w:hAnsi="Arial" w:cs="Arial"/>
        </w:rPr>
      </w:pPr>
      <w:r>
        <w:rPr>
          <w:rFonts w:ascii="Arial" w:hAnsi="Arial" w:cs="Arial"/>
        </w:rPr>
        <w:t>Jeanette Harris</w:t>
      </w:r>
      <w:r>
        <w:rPr>
          <w:rFonts w:ascii="Arial" w:hAnsi="Arial" w:cs="Arial"/>
        </w:rPr>
        <w:tab/>
      </w:r>
      <w:r>
        <w:rPr>
          <w:rFonts w:ascii="Arial" w:hAnsi="Arial" w:cs="Arial"/>
        </w:rPr>
        <w:tab/>
      </w:r>
      <w:r>
        <w:rPr>
          <w:rFonts w:ascii="Arial" w:hAnsi="Arial" w:cs="Arial"/>
        </w:rPr>
        <w:tab/>
      </w:r>
      <w:r w:rsidR="001714A9">
        <w:rPr>
          <w:rFonts w:ascii="Arial" w:hAnsi="Arial" w:cs="Arial"/>
        </w:rPr>
        <w:tab/>
      </w:r>
      <w:r w:rsidR="003E2F5E">
        <w:rPr>
          <w:rFonts w:ascii="Arial" w:hAnsi="Arial" w:cs="Arial"/>
        </w:rPr>
        <w:t>Executive Office Administrative Support</w:t>
      </w:r>
      <w:r>
        <w:rPr>
          <w:rFonts w:ascii="Arial" w:hAnsi="Arial" w:cs="Arial"/>
        </w:rPr>
        <w:t xml:space="preserve"> (Minutes Secretary)</w:t>
      </w:r>
    </w:p>
    <w:p w:rsidR="00527FFD" w:rsidRDefault="00527FFD" w:rsidP="000C3A39">
      <w:pPr>
        <w:rPr>
          <w:rFonts w:ascii="Arial" w:hAnsi="Arial" w:cs="Arial"/>
        </w:rPr>
      </w:pPr>
      <w:r>
        <w:rPr>
          <w:rFonts w:ascii="Arial" w:hAnsi="Arial" w:cs="Arial"/>
        </w:rPr>
        <w:t>Tracey McErlain-Burns</w:t>
      </w:r>
      <w:r w:rsidR="002459D7">
        <w:rPr>
          <w:rFonts w:ascii="Arial" w:hAnsi="Arial" w:cs="Arial"/>
        </w:rPr>
        <w:tab/>
      </w:r>
      <w:r w:rsidR="002459D7">
        <w:rPr>
          <w:rFonts w:ascii="Arial" w:hAnsi="Arial" w:cs="Arial"/>
        </w:rPr>
        <w:tab/>
      </w:r>
      <w:r w:rsidR="002459D7">
        <w:rPr>
          <w:rFonts w:ascii="Arial" w:hAnsi="Arial" w:cs="Arial"/>
        </w:rPr>
        <w:tab/>
      </w:r>
      <w:r w:rsidR="002459D7" w:rsidRPr="002459D7">
        <w:rPr>
          <w:rFonts w:ascii="Arial" w:hAnsi="Arial" w:cs="Arial"/>
        </w:rPr>
        <w:t>Interim Executive Nurse Advisor to the Governing Body</w:t>
      </w:r>
    </w:p>
    <w:p w:rsidR="00FD7C4B" w:rsidRDefault="001714A9" w:rsidP="000C3A39">
      <w:pPr>
        <w:rPr>
          <w:rFonts w:ascii="Arial" w:hAnsi="Arial" w:cs="Arial"/>
        </w:rPr>
      </w:pPr>
      <w:r>
        <w:rPr>
          <w:rFonts w:ascii="Arial" w:hAnsi="Arial" w:cs="Arial"/>
        </w:rPr>
        <w:t>Laura Whitton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Deputy Chief Finance Officer</w:t>
      </w:r>
      <w:r w:rsidR="00FD7C4B">
        <w:rPr>
          <w:rFonts w:ascii="Arial" w:hAnsi="Arial" w:cs="Arial"/>
        </w:rPr>
        <w:tab/>
      </w:r>
    </w:p>
    <w:p w:rsidR="006110D6" w:rsidRDefault="006110D6" w:rsidP="000C3A39">
      <w:pPr>
        <w:rPr>
          <w:rFonts w:ascii="Arial" w:hAnsi="Arial" w:cs="Arial"/>
          <w:b/>
        </w:rPr>
      </w:pPr>
    </w:p>
    <w:p w:rsidR="00D35C46" w:rsidRDefault="00D35C46" w:rsidP="000C3A39">
      <w:pPr>
        <w:rPr>
          <w:rFonts w:ascii="Arial" w:hAnsi="Arial" w:cs="Arial"/>
          <w:b/>
        </w:rPr>
      </w:pPr>
      <w:r>
        <w:rPr>
          <w:rFonts w:ascii="Arial" w:hAnsi="Arial" w:cs="Arial"/>
          <w:b/>
        </w:rPr>
        <w:t>APOLOGIES:</w:t>
      </w:r>
    </w:p>
    <w:p w:rsidR="006110D6" w:rsidRDefault="006110D6" w:rsidP="00461AA2">
      <w:pPr>
        <w:rPr>
          <w:rFonts w:ascii="Arial" w:hAnsi="Arial" w:cs="Arial"/>
        </w:rPr>
      </w:pPr>
    </w:p>
    <w:p w:rsidR="00A775BE" w:rsidRDefault="00A775BE" w:rsidP="00A775BE">
      <w:pPr>
        <w:rPr>
          <w:rFonts w:ascii="Arial" w:hAnsi="Arial" w:cs="Arial"/>
        </w:rPr>
      </w:pPr>
      <w:r>
        <w:rPr>
          <w:rFonts w:ascii="Arial" w:hAnsi="Arial" w:cs="Arial"/>
        </w:rPr>
        <w:t>Jack Blackmore</w:t>
      </w:r>
      <w:r>
        <w:rPr>
          <w:rFonts w:ascii="Arial" w:hAnsi="Arial" w:cs="Arial"/>
        </w:rPr>
        <w:tab/>
      </w:r>
      <w:r>
        <w:rPr>
          <w:rFonts w:ascii="Arial" w:hAnsi="Arial" w:cs="Arial"/>
        </w:rPr>
        <w:tab/>
      </w:r>
      <w:r>
        <w:rPr>
          <w:rFonts w:ascii="Arial" w:hAnsi="Arial" w:cs="Arial"/>
        </w:rPr>
        <w:tab/>
      </w:r>
      <w:r>
        <w:rPr>
          <w:rFonts w:ascii="Arial" w:hAnsi="Arial" w:cs="Arial"/>
        </w:rPr>
        <w:tab/>
        <w:t xml:space="preserve">Strategic Director People and Communities – NELC </w:t>
      </w:r>
    </w:p>
    <w:p w:rsidR="00A775BE" w:rsidRDefault="00A775BE" w:rsidP="00A775BE">
      <w:pPr>
        <w:rPr>
          <w:rFonts w:ascii="Arial" w:hAnsi="Arial" w:cs="Arial"/>
        </w:rPr>
      </w:pPr>
      <w:r w:rsidRPr="00814A23">
        <w:rPr>
          <w:rFonts w:ascii="Arial" w:hAnsi="Arial" w:cs="Arial"/>
        </w:rPr>
        <w:t>Philip Bond</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Lay Member Public Involvement</w:t>
      </w:r>
    </w:p>
    <w:p w:rsidR="00A775BE" w:rsidRDefault="00A775BE" w:rsidP="00A775BE">
      <w:pPr>
        <w:rPr>
          <w:rFonts w:ascii="Arial" w:hAnsi="Arial" w:cs="Arial"/>
        </w:rPr>
      </w:pPr>
      <w:r>
        <w:rPr>
          <w:rFonts w:ascii="Arial" w:hAnsi="Arial" w:cs="Arial"/>
        </w:rPr>
        <w:t>Mandy Coulbeck</w:t>
      </w:r>
      <w:r>
        <w:rPr>
          <w:rFonts w:ascii="Arial" w:hAnsi="Arial" w:cs="Arial"/>
        </w:rPr>
        <w:tab/>
      </w:r>
      <w:r>
        <w:rPr>
          <w:rFonts w:ascii="Arial" w:hAnsi="Arial" w:cs="Arial"/>
        </w:rPr>
        <w:tab/>
      </w:r>
      <w:r>
        <w:rPr>
          <w:rFonts w:ascii="Arial" w:hAnsi="Arial" w:cs="Arial"/>
        </w:rPr>
        <w:tab/>
      </w:r>
      <w:r>
        <w:rPr>
          <w:rFonts w:ascii="Arial" w:hAnsi="Arial" w:cs="Arial"/>
        </w:rPr>
        <w:tab/>
        <w:t>Locally Practising Nurse</w:t>
      </w:r>
    </w:p>
    <w:p w:rsidR="00A775BE" w:rsidRDefault="00A775BE" w:rsidP="00A775BE">
      <w:pPr>
        <w:rPr>
          <w:rFonts w:ascii="Arial" w:hAnsi="Arial" w:cs="Arial"/>
        </w:rPr>
      </w:pPr>
      <w:r w:rsidRPr="00814A23">
        <w:rPr>
          <w:rFonts w:ascii="Arial" w:hAnsi="Arial" w:cs="Arial"/>
        </w:rPr>
        <w:t>Dr Peter Melton</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Chief Clinical Officer </w:t>
      </w:r>
    </w:p>
    <w:p w:rsidR="00A775BE" w:rsidRPr="00D03A4D" w:rsidRDefault="00A775BE" w:rsidP="00A775BE">
      <w:pPr>
        <w:rPr>
          <w:rFonts w:ascii="Arial" w:hAnsi="Arial" w:cs="Arial"/>
          <w:highlight w:val="yellow"/>
        </w:rPr>
      </w:pPr>
      <w:r w:rsidRPr="00814A23">
        <w:rPr>
          <w:rFonts w:ascii="Arial" w:hAnsi="Arial" w:cs="Arial"/>
        </w:rPr>
        <w:t>Dr Rakesh Pathak</w:t>
      </w:r>
      <w:r>
        <w:rPr>
          <w:rFonts w:ascii="Arial" w:hAnsi="Arial" w:cs="Arial"/>
        </w:rPr>
        <w:t xml:space="preserve"> </w:t>
      </w:r>
      <w:r w:rsidRPr="00814A23">
        <w:rPr>
          <w:rFonts w:ascii="Arial" w:hAnsi="Arial" w:cs="Arial"/>
        </w:rPr>
        <w:tab/>
      </w:r>
      <w:r w:rsidRPr="00814A23">
        <w:rPr>
          <w:rFonts w:ascii="Arial" w:hAnsi="Arial" w:cs="Arial"/>
        </w:rPr>
        <w:tab/>
      </w:r>
      <w:r w:rsidRPr="00814A23">
        <w:rPr>
          <w:rFonts w:ascii="Arial" w:hAnsi="Arial" w:cs="Arial"/>
        </w:rPr>
        <w:tab/>
      </w:r>
      <w:r>
        <w:rPr>
          <w:rFonts w:ascii="Arial" w:hAnsi="Arial" w:cs="Arial"/>
        </w:rPr>
        <w:tab/>
      </w:r>
      <w:r w:rsidRPr="00814A23">
        <w:rPr>
          <w:rFonts w:ascii="Arial" w:hAnsi="Arial" w:cs="Arial"/>
        </w:rPr>
        <w:t>GP Representative</w:t>
      </w:r>
      <w:r w:rsidRPr="00D03A4D">
        <w:rPr>
          <w:rFonts w:ascii="Arial" w:hAnsi="Arial" w:cs="Arial"/>
          <w:highlight w:val="yellow"/>
        </w:rPr>
        <w:t xml:space="preserve"> </w:t>
      </w:r>
    </w:p>
    <w:p w:rsidR="00A775BE" w:rsidRDefault="00A775BE" w:rsidP="00A775BE">
      <w:pPr>
        <w:rPr>
          <w:rFonts w:ascii="Arial" w:hAnsi="Arial" w:cs="Arial"/>
        </w:rPr>
      </w:pPr>
      <w:r w:rsidRPr="00814A23">
        <w:rPr>
          <w:rFonts w:ascii="Arial" w:hAnsi="Arial" w:cs="Arial"/>
        </w:rPr>
        <w:t>Mark Webb</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NEL CCG Chair/Associate Non-Executive of the CTP </w:t>
      </w:r>
    </w:p>
    <w:p w:rsidR="00A775BE" w:rsidRPr="00D03A4D" w:rsidRDefault="00A775BE" w:rsidP="00A775BE">
      <w:pPr>
        <w:rPr>
          <w:rFonts w:ascii="Arial" w:hAnsi="Arial" w:cs="Arial"/>
        </w:rPr>
      </w:pPr>
      <w:r>
        <w:rPr>
          <w:rFonts w:ascii="Arial" w:hAnsi="Arial" w:cs="Arial"/>
        </w:rPr>
        <w:t>Sue Whitehouse</w:t>
      </w:r>
      <w:r>
        <w:rPr>
          <w:rFonts w:ascii="Arial" w:hAnsi="Arial" w:cs="Arial"/>
        </w:rPr>
        <w:tab/>
      </w:r>
      <w:r>
        <w:rPr>
          <w:rFonts w:ascii="Arial" w:hAnsi="Arial" w:cs="Arial"/>
        </w:rPr>
        <w:tab/>
      </w:r>
      <w:r>
        <w:rPr>
          <w:rFonts w:ascii="Arial" w:hAnsi="Arial" w:cs="Arial"/>
        </w:rPr>
        <w:tab/>
      </w:r>
      <w:r>
        <w:rPr>
          <w:rFonts w:ascii="Arial" w:hAnsi="Arial" w:cs="Arial"/>
        </w:rPr>
        <w:tab/>
        <w:t>Lay Member Governance and Audit</w:t>
      </w:r>
    </w:p>
    <w:p w:rsidR="002E20AC" w:rsidRDefault="002E20AC" w:rsidP="006D3BCE">
      <w:pPr>
        <w:rPr>
          <w:rFonts w:ascii="Arial" w:hAnsi="Arial" w:cs="Arial"/>
        </w:rPr>
      </w:pPr>
    </w:p>
    <w:p w:rsidR="005935A8" w:rsidRPr="005935A8" w:rsidRDefault="005935A8" w:rsidP="005935A8">
      <w:pPr>
        <w:pStyle w:val="ListParagraph"/>
        <w:numPr>
          <w:ilvl w:val="0"/>
          <w:numId w:val="5"/>
        </w:numPr>
        <w:jc w:val="both"/>
        <w:rPr>
          <w:rFonts w:ascii="Arial" w:hAnsi="Arial" w:cs="Arial"/>
          <w:b/>
        </w:rPr>
      </w:pPr>
      <w:r>
        <w:rPr>
          <w:rFonts w:ascii="Arial" w:hAnsi="Arial" w:cs="Arial"/>
          <w:b/>
        </w:rPr>
        <w:t>APOLOGIES</w:t>
      </w:r>
    </w:p>
    <w:p w:rsidR="005935A8" w:rsidRDefault="005935A8" w:rsidP="005935A8">
      <w:pPr>
        <w:jc w:val="both"/>
        <w:rPr>
          <w:rFonts w:ascii="Arial" w:hAnsi="Arial" w:cs="Arial"/>
          <w:b/>
        </w:rPr>
      </w:pPr>
    </w:p>
    <w:p w:rsidR="000637F1" w:rsidRPr="005935A8" w:rsidRDefault="005935A8" w:rsidP="000637F1">
      <w:pPr>
        <w:ind w:left="360"/>
        <w:jc w:val="both"/>
        <w:rPr>
          <w:rFonts w:ascii="Arial" w:hAnsi="Arial" w:cs="Arial"/>
        </w:rPr>
      </w:pPr>
      <w:r>
        <w:rPr>
          <w:rFonts w:ascii="Arial" w:hAnsi="Arial" w:cs="Arial"/>
        </w:rPr>
        <w:t>Apologies were noted as above.</w:t>
      </w:r>
      <w:r w:rsidR="000637F1">
        <w:rPr>
          <w:rFonts w:ascii="Arial" w:hAnsi="Arial" w:cs="Arial"/>
        </w:rPr>
        <w:t xml:space="preserve">  </w:t>
      </w:r>
      <w:r w:rsidR="00EF295F">
        <w:rPr>
          <w:rFonts w:ascii="Arial" w:hAnsi="Arial" w:cs="Arial"/>
        </w:rPr>
        <w:t xml:space="preserve"> It was noted this was the inaugural meeting of the Partnership Board following the CCG becoming a statutory body on 1 April 2013.  A welcome was extended to Bev Compton from North East Lincolnshire Council, who is deputising for Jack Blackmore and also to Lesley Wyatt, a researcher from Bristol University who is carrying out research on evolving CCGs.</w:t>
      </w:r>
    </w:p>
    <w:p w:rsidR="005935A8" w:rsidRDefault="005935A8" w:rsidP="007A5257">
      <w:pPr>
        <w:jc w:val="both"/>
        <w:rPr>
          <w:rFonts w:ascii="Arial" w:hAnsi="Arial" w:cs="Arial"/>
          <w:b/>
        </w:rPr>
      </w:pPr>
    </w:p>
    <w:p w:rsidR="00183575" w:rsidRPr="005935A8" w:rsidRDefault="005935A8" w:rsidP="005935A8">
      <w:pPr>
        <w:pStyle w:val="ListParagraph"/>
        <w:numPr>
          <w:ilvl w:val="0"/>
          <w:numId w:val="5"/>
        </w:numPr>
        <w:jc w:val="both"/>
        <w:rPr>
          <w:rFonts w:ascii="Arial" w:hAnsi="Arial" w:cs="Arial"/>
          <w:b/>
        </w:rPr>
      </w:pPr>
      <w:r w:rsidRPr="005935A8">
        <w:rPr>
          <w:rFonts w:ascii="Arial" w:hAnsi="Arial" w:cs="Arial"/>
          <w:b/>
        </w:rPr>
        <w:t>CONFLICTS OF INTEREST</w:t>
      </w:r>
    </w:p>
    <w:p w:rsidR="007A5257" w:rsidRDefault="007A5257" w:rsidP="007A5257">
      <w:pPr>
        <w:jc w:val="both"/>
        <w:rPr>
          <w:rFonts w:ascii="Arial" w:hAnsi="Arial" w:cs="Arial"/>
        </w:rPr>
      </w:pPr>
    </w:p>
    <w:p w:rsidR="00F604F6" w:rsidRDefault="00EF295F" w:rsidP="00F604F6">
      <w:pPr>
        <w:ind w:left="360"/>
        <w:jc w:val="both"/>
        <w:rPr>
          <w:rFonts w:ascii="Arial" w:hAnsi="Arial" w:cs="Arial"/>
        </w:rPr>
      </w:pPr>
      <w:r>
        <w:rPr>
          <w:rFonts w:ascii="Arial" w:hAnsi="Arial" w:cs="Arial"/>
        </w:rPr>
        <w:t>No conflicts of interest were declared.</w:t>
      </w:r>
    </w:p>
    <w:p w:rsidR="00D431DE" w:rsidRDefault="00D431DE" w:rsidP="00D431DE">
      <w:pPr>
        <w:ind w:left="360"/>
        <w:jc w:val="both"/>
        <w:rPr>
          <w:rFonts w:ascii="Arial" w:hAnsi="Arial" w:cs="Arial"/>
        </w:rPr>
      </w:pPr>
    </w:p>
    <w:p w:rsidR="007A5257" w:rsidRPr="008F2863" w:rsidRDefault="008F2863" w:rsidP="008F2863">
      <w:pPr>
        <w:pStyle w:val="ListParagraph"/>
        <w:numPr>
          <w:ilvl w:val="0"/>
          <w:numId w:val="5"/>
        </w:numPr>
        <w:jc w:val="both"/>
        <w:rPr>
          <w:rFonts w:ascii="Arial" w:hAnsi="Arial" w:cs="Arial"/>
        </w:rPr>
      </w:pPr>
      <w:r>
        <w:rPr>
          <w:rFonts w:ascii="Arial" w:hAnsi="Arial" w:cs="Arial"/>
          <w:b/>
        </w:rPr>
        <w:t xml:space="preserve"> APPROVAL OF THE MINUTES OF THE P</w:t>
      </w:r>
      <w:r w:rsidR="00494C8C">
        <w:rPr>
          <w:rFonts w:ascii="Arial" w:hAnsi="Arial" w:cs="Arial"/>
          <w:b/>
        </w:rPr>
        <w:t>R</w:t>
      </w:r>
      <w:r>
        <w:rPr>
          <w:rFonts w:ascii="Arial" w:hAnsi="Arial" w:cs="Arial"/>
          <w:b/>
        </w:rPr>
        <w:t xml:space="preserve">EVIOUS MEETING – </w:t>
      </w:r>
      <w:r w:rsidR="00192679">
        <w:rPr>
          <w:rFonts w:ascii="Arial" w:hAnsi="Arial" w:cs="Arial"/>
          <w:b/>
        </w:rPr>
        <w:t>14 MARCH</w:t>
      </w:r>
      <w:r w:rsidR="00F90AD1">
        <w:rPr>
          <w:rFonts w:ascii="Arial" w:hAnsi="Arial" w:cs="Arial"/>
          <w:b/>
        </w:rPr>
        <w:t xml:space="preserve"> 2013</w:t>
      </w:r>
    </w:p>
    <w:p w:rsidR="007A5257" w:rsidRDefault="007A5257" w:rsidP="007A5257">
      <w:pPr>
        <w:jc w:val="both"/>
        <w:rPr>
          <w:rFonts w:ascii="Arial" w:hAnsi="Arial" w:cs="Arial"/>
        </w:rPr>
      </w:pPr>
    </w:p>
    <w:p w:rsidR="009C689E" w:rsidRDefault="00F604F6" w:rsidP="00804666">
      <w:pPr>
        <w:ind w:left="360"/>
        <w:jc w:val="both"/>
        <w:rPr>
          <w:rFonts w:ascii="Arial" w:hAnsi="Arial" w:cs="Arial"/>
        </w:rPr>
      </w:pPr>
      <w:r>
        <w:rPr>
          <w:rFonts w:ascii="Arial" w:hAnsi="Arial" w:cs="Arial"/>
        </w:rPr>
        <w:t>The minutes of the meeting held on 1</w:t>
      </w:r>
      <w:r w:rsidR="00192679">
        <w:rPr>
          <w:rFonts w:ascii="Arial" w:hAnsi="Arial" w:cs="Arial"/>
        </w:rPr>
        <w:t>4 March</w:t>
      </w:r>
      <w:r>
        <w:rPr>
          <w:rFonts w:ascii="Arial" w:hAnsi="Arial" w:cs="Arial"/>
        </w:rPr>
        <w:t xml:space="preserve"> 2013 were agreed to be a true and accurate record.</w:t>
      </w:r>
    </w:p>
    <w:p w:rsidR="00CD09BB" w:rsidRDefault="00CD09BB" w:rsidP="007A5257">
      <w:pPr>
        <w:jc w:val="both"/>
        <w:rPr>
          <w:rFonts w:ascii="Arial" w:hAnsi="Arial" w:cs="Arial"/>
        </w:rPr>
      </w:pPr>
    </w:p>
    <w:p w:rsidR="007A5257" w:rsidRPr="00AC6331" w:rsidRDefault="008F2863" w:rsidP="008F2863">
      <w:pPr>
        <w:pStyle w:val="ListParagraph"/>
        <w:numPr>
          <w:ilvl w:val="0"/>
          <w:numId w:val="5"/>
        </w:numPr>
        <w:jc w:val="both"/>
        <w:rPr>
          <w:rFonts w:ascii="Arial" w:hAnsi="Arial" w:cs="Arial"/>
        </w:rPr>
      </w:pPr>
      <w:r>
        <w:rPr>
          <w:rFonts w:ascii="Arial" w:hAnsi="Arial" w:cs="Arial"/>
          <w:b/>
        </w:rPr>
        <w:t xml:space="preserve"> MATTERS ARISING</w:t>
      </w:r>
    </w:p>
    <w:p w:rsidR="00AC6331" w:rsidRDefault="00AC6331" w:rsidP="00AC6331">
      <w:pPr>
        <w:jc w:val="both"/>
        <w:rPr>
          <w:rFonts w:ascii="Arial" w:hAnsi="Arial" w:cs="Arial"/>
        </w:rPr>
      </w:pPr>
    </w:p>
    <w:p w:rsidR="00975B58" w:rsidRDefault="00192679" w:rsidP="00AB22EC">
      <w:pPr>
        <w:ind w:left="360"/>
        <w:jc w:val="both"/>
        <w:rPr>
          <w:rFonts w:ascii="Arial" w:hAnsi="Arial" w:cs="Arial"/>
        </w:rPr>
      </w:pPr>
      <w:r>
        <w:rPr>
          <w:rFonts w:ascii="Arial" w:hAnsi="Arial" w:cs="Arial"/>
        </w:rPr>
        <w:t xml:space="preserve">There were no </w:t>
      </w:r>
      <w:r w:rsidR="00E45892">
        <w:rPr>
          <w:rFonts w:ascii="Arial" w:hAnsi="Arial" w:cs="Arial"/>
        </w:rPr>
        <w:t>actions to be noted from the matters arising from the previous meeting</w:t>
      </w:r>
      <w:r>
        <w:rPr>
          <w:rFonts w:ascii="Arial" w:hAnsi="Arial" w:cs="Arial"/>
        </w:rPr>
        <w:t>.</w:t>
      </w:r>
      <w:r w:rsidR="00AB22EC" w:rsidRPr="00975B58">
        <w:rPr>
          <w:rFonts w:ascii="Arial" w:hAnsi="Arial" w:cs="Arial"/>
        </w:rPr>
        <w:t xml:space="preserve"> </w:t>
      </w:r>
    </w:p>
    <w:p w:rsidR="00CE089B" w:rsidRPr="00975B58" w:rsidRDefault="00CE089B" w:rsidP="00AB22EC">
      <w:pPr>
        <w:ind w:left="360"/>
        <w:jc w:val="both"/>
        <w:rPr>
          <w:rFonts w:ascii="Arial" w:hAnsi="Arial" w:cs="Arial"/>
        </w:rPr>
      </w:pPr>
    </w:p>
    <w:p w:rsidR="007D5561" w:rsidRPr="00BA7655" w:rsidRDefault="00F90AD1" w:rsidP="00F90AD1">
      <w:pPr>
        <w:rPr>
          <w:rFonts w:ascii="Arial" w:hAnsi="Arial" w:cs="Arial"/>
          <w:b/>
        </w:rPr>
      </w:pPr>
      <w:r>
        <w:rPr>
          <w:rFonts w:ascii="Arial" w:hAnsi="Arial" w:cs="Arial"/>
          <w:b/>
        </w:rPr>
        <w:lastRenderedPageBreak/>
        <w:t>5</w:t>
      </w:r>
      <w:r w:rsidR="00D45CCA">
        <w:rPr>
          <w:rFonts w:ascii="Arial" w:hAnsi="Arial" w:cs="Arial"/>
          <w:b/>
        </w:rPr>
        <w:t xml:space="preserve">.   </w:t>
      </w:r>
      <w:r w:rsidR="00192679">
        <w:rPr>
          <w:rFonts w:ascii="Arial" w:hAnsi="Arial" w:cs="Arial"/>
          <w:b/>
        </w:rPr>
        <w:t>REVIEW OF 2012/2013 BUSINESS PLAN DELIVERY AND TRIANGLE OBJECTIVES</w:t>
      </w:r>
    </w:p>
    <w:p w:rsidR="00BA7655" w:rsidRDefault="00BA7655" w:rsidP="00EE50E1">
      <w:pPr>
        <w:ind w:left="360"/>
        <w:jc w:val="both"/>
        <w:rPr>
          <w:rFonts w:ascii="Arial" w:hAnsi="Arial" w:cs="Arial"/>
          <w:b/>
        </w:rPr>
      </w:pPr>
    </w:p>
    <w:p w:rsidR="00923053" w:rsidRDefault="001D7DCA" w:rsidP="00923053">
      <w:pPr>
        <w:ind w:left="360"/>
        <w:jc w:val="both"/>
        <w:rPr>
          <w:rFonts w:ascii="Arial" w:hAnsi="Arial" w:cs="Arial"/>
        </w:rPr>
      </w:pPr>
      <w:r>
        <w:rPr>
          <w:rFonts w:ascii="Arial" w:hAnsi="Arial" w:cs="Arial"/>
        </w:rPr>
        <w:t xml:space="preserve">The supporting paper provides a summary of the achievements for each of the 7 clinical triangles during 2012/2013 </w:t>
      </w:r>
      <w:r w:rsidR="002E33D9">
        <w:rPr>
          <w:rFonts w:ascii="Arial" w:hAnsi="Arial" w:cs="Arial"/>
        </w:rPr>
        <w:t>as well as</w:t>
      </w:r>
      <w:r>
        <w:rPr>
          <w:rFonts w:ascii="Arial" w:hAnsi="Arial" w:cs="Arial"/>
        </w:rPr>
        <w:t xml:space="preserve"> an update for an 8</w:t>
      </w:r>
      <w:r w:rsidRPr="001D7DCA">
        <w:rPr>
          <w:rFonts w:ascii="Arial" w:hAnsi="Arial" w:cs="Arial"/>
          <w:vertAlign w:val="superscript"/>
        </w:rPr>
        <w:t>th</w:t>
      </w:r>
      <w:r>
        <w:rPr>
          <w:rFonts w:ascii="Arial" w:hAnsi="Arial" w:cs="Arial"/>
        </w:rPr>
        <w:t xml:space="preserve"> area </w:t>
      </w:r>
      <w:r w:rsidR="002E33D9">
        <w:rPr>
          <w:rFonts w:ascii="Arial" w:hAnsi="Arial" w:cs="Arial"/>
        </w:rPr>
        <w:t>which focuses</w:t>
      </w:r>
      <w:r>
        <w:rPr>
          <w:rFonts w:ascii="Arial" w:hAnsi="Arial" w:cs="Arial"/>
        </w:rPr>
        <w:t xml:space="preserve"> on </w:t>
      </w:r>
      <w:r w:rsidR="00F2322B">
        <w:rPr>
          <w:rFonts w:ascii="Arial" w:hAnsi="Arial" w:cs="Arial"/>
        </w:rPr>
        <w:t xml:space="preserve">palliative and </w:t>
      </w:r>
      <w:r>
        <w:rPr>
          <w:rFonts w:ascii="Arial" w:hAnsi="Arial" w:cs="Arial"/>
        </w:rPr>
        <w:t>end of life care; this is one of the CCGs priorities for improvement hence its inclusion in the paper.</w:t>
      </w:r>
    </w:p>
    <w:p w:rsidR="001D7DCA" w:rsidRDefault="001D7DCA" w:rsidP="00923053">
      <w:pPr>
        <w:ind w:left="360"/>
        <w:jc w:val="both"/>
        <w:rPr>
          <w:rFonts w:ascii="Arial" w:hAnsi="Arial" w:cs="Arial"/>
        </w:rPr>
      </w:pPr>
    </w:p>
    <w:p w:rsidR="001D7DCA" w:rsidRDefault="001D7DCA" w:rsidP="00923053">
      <w:pPr>
        <w:ind w:left="360"/>
        <w:jc w:val="both"/>
        <w:rPr>
          <w:rFonts w:ascii="Arial" w:hAnsi="Arial" w:cs="Arial"/>
        </w:rPr>
      </w:pPr>
      <w:r>
        <w:rPr>
          <w:rFonts w:ascii="Arial" w:hAnsi="Arial" w:cs="Arial"/>
        </w:rPr>
        <w:t xml:space="preserve">This is the second year the Triangles have been in place and they </w:t>
      </w:r>
      <w:r w:rsidR="00F2322B">
        <w:rPr>
          <w:rFonts w:ascii="Arial" w:hAnsi="Arial" w:cs="Arial"/>
        </w:rPr>
        <w:t xml:space="preserve">are seizing the opportunities and challenges being presented to them and </w:t>
      </w:r>
      <w:r w:rsidR="005C1580">
        <w:rPr>
          <w:rFonts w:ascii="Arial" w:hAnsi="Arial" w:cs="Arial"/>
        </w:rPr>
        <w:t xml:space="preserve">making </w:t>
      </w:r>
      <w:r w:rsidR="00F2322B">
        <w:rPr>
          <w:rFonts w:ascii="Arial" w:hAnsi="Arial" w:cs="Arial"/>
        </w:rPr>
        <w:t xml:space="preserve">specific achievements in the past year in each of </w:t>
      </w:r>
      <w:r w:rsidR="005C1580">
        <w:rPr>
          <w:rFonts w:ascii="Arial" w:hAnsi="Arial" w:cs="Arial"/>
        </w:rPr>
        <w:t>their areas.  One of the focus</w:t>
      </w:r>
      <w:r w:rsidR="00F2322B">
        <w:rPr>
          <w:rFonts w:ascii="Arial" w:hAnsi="Arial" w:cs="Arial"/>
        </w:rPr>
        <w:t xml:space="preserve"> areas has been reducing non-elective admissions into hospital and the introduction of GPs front-ending A&amp;E together with the presence of a paediatric consultant and team in A&amp;E has had significant benefit and is well liked by the users of the service.</w:t>
      </w:r>
    </w:p>
    <w:p w:rsidR="00F2322B" w:rsidRDefault="00F2322B" w:rsidP="00923053">
      <w:pPr>
        <w:ind w:left="360"/>
        <w:jc w:val="both"/>
        <w:rPr>
          <w:rFonts w:ascii="Arial" w:hAnsi="Arial" w:cs="Arial"/>
        </w:rPr>
      </w:pPr>
    </w:p>
    <w:p w:rsidR="00F2322B" w:rsidRDefault="00F2322B" w:rsidP="00923053">
      <w:pPr>
        <w:ind w:left="360"/>
        <w:jc w:val="both"/>
        <w:rPr>
          <w:rFonts w:ascii="Arial" w:hAnsi="Arial" w:cs="Arial"/>
        </w:rPr>
      </w:pPr>
      <w:r>
        <w:rPr>
          <w:rFonts w:ascii="Arial" w:hAnsi="Arial" w:cs="Arial"/>
        </w:rPr>
        <w:t>The Triangles are currently having objectives set for the coming year and these are being aligned to the organisation’s strategic priorities and corporate objectives.</w:t>
      </w:r>
    </w:p>
    <w:p w:rsidR="00F2322B" w:rsidRDefault="00F2322B" w:rsidP="00923053">
      <w:pPr>
        <w:ind w:left="360"/>
        <w:jc w:val="both"/>
        <w:rPr>
          <w:rFonts w:ascii="Arial" w:hAnsi="Arial" w:cs="Arial"/>
        </w:rPr>
      </w:pPr>
    </w:p>
    <w:p w:rsidR="001D7DCA" w:rsidRDefault="00EC177F" w:rsidP="00310ADD">
      <w:pPr>
        <w:ind w:left="360"/>
        <w:jc w:val="both"/>
        <w:rPr>
          <w:rFonts w:ascii="Arial" w:hAnsi="Arial" w:cs="Arial"/>
        </w:rPr>
      </w:pPr>
      <w:r>
        <w:rPr>
          <w:rFonts w:ascii="Arial" w:hAnsi="Arial" w:cs="Arial"/>
        </w:rPr>
        <w:t>A question</w:t>
      </w:r>
      <w:r w:rsidR="009636CA">
        <w:rPr>
          <w:rFonts w:ascii="Arial" w:hAnsi="Arial" w:cs="Arial"/>
        </w:rPr>
        <w:t xml:space="preserve"> was raised over the last sentence in Point 3 </w:t>
      </w:r>
      <w:r w:rsidR="00397B6E">
        <w:rPr>
          <w:rFonts w:ascii="Arial" w:hAnsi="Arial" w:cs="Arial"/>
        </w:rPr>
        <w:t>of</w:t>
      </w:r>
      <w:r w:rsidR="009636CA">
        <w:rPr>
          <w:rFonts w:ascii="Arial" w:hAnsi="Arial" w:cs="Arial"/>
        </w:rPr>
        <w:t xml:space="preserve"> the Prescribing and Medicines Management Triangle report which states “a significant piece of work has also been undertaken with regard to the transfer of prescribing codes from the Care Trust Plus to the relevant organisations </w:t>
      </w:r>
      <w:proofErr w:type="spellStart"/>
      <w:r w:rsidR="009636CA">
        <w:rPr>
          <w:rFonts w:ascii="Arial" w:hAnsi="Arial" w:cs="Arial"/>
        </w:rPr>
        <w:t>eg</w:t>
      </w:r>
      <w:proofErr w:type="spellEnd"/>
      <w:r w:rsidR="009636CA">
        <w:rPr>
          <w:rFonts w:ascii="Arial" w:hAnsi="Arial" w:cs="Arial"/>
        </w:rPr>
        <w:t xml:space="preserve"> CCG, NELC.</w:t>
      </w:r>
      <w:r>
        <w:rPr>
          <w:rFonts w:ascii="Arial" w:hAnsi="Arial" w:cs="Arial"/>
        </w:rPr>
        <w:t xml:space="preserve">  </w:t>
      </w:r>
      <w:r w:rsidR="005C1580">
        <w:rPr>
          <w:rFonts w:ascii="Arial" w:hAnsi="Arial" w:cs="Arial"/>
        </w:rPr>
        <w:t xml:space="preserve">The </w:t>
      </w:r>
      <w:r>
        <w:rPr>
          <w:rFonts w:ascii="Arial" w:hAnsi="Arial" w:cs="Arial"/>
        </w:rPr>
        <w:t xml:space="preserve">query </w:t>
      </w:r>
      <w:r w:rsidR="005C1580">
        <w:rPr>
          <w:rFonts w:ascii="Arial" w:hAnsi="Arial" w:cs="Arial"/>
        </w:rPr>
        <w:t>related to</w:t>
      </w:r>
      <w:r>
        <w:rPr>
          <w:rFonts w:ascii="Arial" w:hAnsi="Arial" w:cs="Arial"/>
        </w:rPr>
        <w:t xml:space="preserve"> where within NELC the funding for transferred prescribing codes has been allocated.  It was clarified as the responsibility for certain prescribing services has shifted to different organisations the funding is being moved within the system to the most appropriate areas and in this case the funding elements have been allocated</w:t>
      </w:r>
      <w:r w:rsidR="00BA044A">
        <w:rPr>
          <w:rFonts w:ascii="Arial" w:hAnsi="Arial" w:cs="Arial"/>
        </w:rPr>
        <w:t xml:space="preserve"> to Public Health and sit with</w:t>
      </w:r>
      <w:r>
        <w:rPr>
          <w:rFonts w:ascii="Arial" w:hAnsi="Arial" w:cs="Arial"/>
        </w:rPr>
        <w:t xml:space="preserve"> Dr Cate Carmichael.</w:t>
      </w:r>
      <w:r w:rsidR="005C1580">
        <w:rPr>
          <w:rFonts w:ascii="Arial" w:hAnsi="Arial" w:cs="Arial"/>
        </w:rPr>
        <w:t xml:space="preserve">  It was also flagged that a piece of work is currently underway in relation to Health Visitor prescribing </w:t>
      </w:r>
      <w:r w:rsidR="00BA044A">
        <w:rPr>
          <w:rFonts w:ascii="Arial" w:hAnsi="Arial" w:cs="Arial"/>
        </w:rPr>
        <w:t>and the allocation of resources for this from GP budgets</w:t>
      </w:r>
      <w:r w:rsidR="005C1580">
        <w:rPr>
          <w:rFonts w:ascii="Arial" w:hAnsi="Arial" w:cs="Arial"/>
        </w:rPr>
        <w:t>.</w:t>
      </w:r>
    </w:p>
    <w:p w:rsidR="0019611E" w:rsidRDefault="000370B4" w:rsidP="00923053">
      <w:pPr>
        <w:ind w:left="360"/>
        <w:jc w:val="both"/>
        <w:rPr>
          <w:rFonts w:ascii="Arial" w:hAnsi="Arial" w:cs="Arial"/>
        </w:rPr>
      </w:pPr>
      <w:r>
        <w:rPr>
          <w:rFonts w:ascii="Arial" w:hAnsi="Arial" w:cs="Arial"/>
        </w:rPr>
        <w:tab/>
      </w:r>
    </w:p>
    <w:p w:rsidR="0019672F" w:rsidRDefault="00192679" w:rsidP="00F90AD1">
      <w:pPr>
        <w:rPr>
          <w:rFonts w:ascii="Arial" w:hAnsi="Arial" w:cs="Arial"/>
          <w:b/>
        </w:rPr>
      </w:pPr>
      <w:r>
        <w:rPr>
          <w:rFonts w:ascii="Arial" w:hAnsi="Arial" w:cs="Arial"/>
          <w:b/>
        </w:rPr>
        <w:t xml:space="preserve">6.   NEL CCG BUSINESS PLAN AND TRIANGLE OBJECTIVES 2013/2014  </w:t>
      </w:r>
    </w:p>
    <w:p w:rsidR="00A56564" w:rsidRDefault="00A56564" w:rsidP="00F90AD1">
      <w:pPr>
        <w:rPr>
          <w:rFonts w:ascii="Arial" w:hAnsi="Arial" w:cs="Arial"/>
          <w:b/>
        </w:rPr>
      </w:pPr>
    </w:p>
    <w:p w:rsidR="00CD79D9" w:rsidRDefault="00CD79D9" w:rsidP="00CD79D9">
      <w:pPr>
        <w:ind w:left="360"/>
        <w:jc w:val="both"/>
        <w:rPr>
          <w:color w:val="000000"/>
        </w:rPr>
      </w:pPr>
      <w:r>
        <w:rPr>
          <w:rFonts w:ascii="Arial" w:hAnsi="Arial" w:cs="Arial"/>
          <w:color w:val="000000"/>
        </w:rPr>
        <w:t>The Corporate Business Plan for 2013/2014 is a live</w:t>
      </w:r>
      <w:r>
        <w:rPr>
          <w:rFonts w:ascii="Arial" w:hAnsi="Arial" w:cs="Arial"/>
          <w:color w:val="FF6600"/>
        </w:rPr>
        <w:t xml:space="preserve"> </w:t>
      </w:r>
      <w:r>
        <w:rPr>
          <w:rFonts w:ascii="Arial" w:hAnsi="Arial" w:cs="Arial"/>
          <w:color w:val="000000"/>
        </w:rPr>
        <w:t>document and will be refreshed throughout the coming year to keep in line with changes that will take place as the year progresses.  The Plan outlines the focus areas where the CCG will be looking for significant improvement or change within the coming year.  The 3 agreed key areas have been coloured red within the paper to show their significance and have been discussed and agreed with the Health and Well Being Board.</w:t>
      </w:r>
    </w:p>
    <w:p w:rsidR="00CD79D9" w:rsidRDefault="00CD79D9" w:rsidP="00CD79D9">
      <w:pPr>
        <w:ind w:left="360"/>
        <w:jc w:val="both"/>
        <w:rPr>
          <w:color w:val="000000"/>
        </w:rPr>
      </w:pPr>
      <w:r>
        <w:rPr>
          <w:color w:val="000000"/>
        </w:rPr>
        <w:t> </w:t>
      </w:r>
    </w:p>
    <w:p w:rsidR="00CD79D9" w:rsidRDefault="00CD79D9" w:rsidP="00CD79D9">
      <w:pPr>
        <w:ind w:left="360"/>
        <w:jc w:val="both"/>
        <w:rPr>
          <w:color w:val="000000"/>
        </w:rPr>
      </w:pPr>
      <w:r>
        <w:rPr>
          <w:rFonts w:ascii="Arial" w:hAnsi="Arial" w:cs="Arial"/>
          <w:color w:val="000000"/>
        </w:rPr>
        <w:t>The delivery of the Corporate Business Plan is inputted into a management system tool and monitored on an on-going basis by the Delivery Assurance Committee (DAC) on behalf of the Partnership Board.  The DAC will escalate any exceptions or concerns to this Board throughout the year as necessary.</w:t>
      </w:r>
    </w:p>
    <w:p w:rsidR="00CD79D9" w:rsidRDefault="00CD79D9" w:rsidP="00CD79D9">
      <w:pPr>
        <w:ind w:left="360"/>
        <w:jc w:val="both"/>
        <w:rPr>
          <w:color w:val="000000"/>
        </w:rPr>
      </w:pPr>
      <w:r>
        <w:rPr>
          <w:color w:val="000000"/>
        </w:rPr>
        <w:t> </w:t>
      </w:r>
    </w:p>
    <w:p w:rsidR="00CD79D9" w:rsidRDefault="00CD79D9" w:rsidP="00CD79D9">
      <w:pPr>
        <w:ind w:left="360"/>
        <w:jc w:val="both"/>
        <w:rPr>
          <w:color w:val="000000"/>
        </w:rPr>
      </w:pPr>
      <w:r>
        <w:rPr>
          <w:rFonts w:ascii="Arial" w:hAnsi="Arial" w:cs="Arial"/>
          <w:color w:val="000000"/>
        </w:rPr>
        <w:t>The trigger mechanism for escalation to the Board was raised and in response Cathy Kennedy advised that the DAC examined the risk areas and took a judgement as a Committee on what needed to be escalated and that this decision was not left to one only individual.  Alongside this mechanism high risk areas are routinely escalated to the Partnership Board within the exception section of the Integrated Assurance Report.</w:t>
      </w:r>
    </w:p>
    <w:p w:rsidR="00CD79D9" w:rsidRDefault="00CD79D9" w:rsidP="00CD79D9">
      <w:pPr>
        <w:ind w:left="360"/>
        <w:jc w:val="both"/>
        <w:rPr>
          <w:color w:val="000000"/>
        </w:rPr>
      </w:pPr>
      <w:r>
        <w:rPr>
          <w:color w:val="000000"/>
        </w:rPr>
        <w:t> </w:t>
      </w:r>
    </w:p>
    <w:p w:rsidR="00192679" w:rsidRPr="00CD79D9" w:rsidRDefault="00CD79D9" w:rsidP="00CD79D9">
      <w:pPr>
        <w:ind w:left="360"/>
        <w:jc w:val="both"/>
        <w:rPr>
          <w:color w:val="000000"/>
        </w:rPr>
      </w:pPr>
      <w:r>
        <w:rPr>
          <w:rFonts w:ascii="Arial" w:hAnsi="Arial" w:cs="Arial"/>
          <w:color w:val="000000"/>
        </w:rPr>
        <w:t>It was also noted that the minutes of the DAC come routinely to the Partnership Board.</w:t>
      </w:r>
    </w:p>
    <w:p w:rsidR="00192679" w:rsidRDefault="00192679" w:rsidP="00C658FF">
      <w:pPr>
        <w:jc w:val="both"/>
        <w:rPr>
          <w:rFonts w:ascii="Arial" w:hAnsi="Arial" w:cs="Arial"/>
          <w:b/>
          <w:caps/>
        </w:rPr>
      </w:pPr>
    </w:p>
    <w:p w:rsidR="00F854D5" w:rsidRPr="00F90AD1" w:rsidRDefault="00F90AD1" w:rsidP="00F90AD1">
      <w:pPr>
        <w:jc w:val="both"/>
        <w:rPr>
          <w:rFonts w:ascii="Arial" w:hAnsi="Arial" w:cs="Arial"/>
          <w:b/>
          <w:caps/>
        </w:rPr>
      </w:pPr>
      <w:r>
        <w:rPr>
          <w:rFonts w:ascii="Arial" w:hAnsi="Arial" w:cs="Arial"/>
          <w:b/>
          <w:caps/>
        </w:rPr>
        <w:t xml:space="preserve">7.  </w:t>
      </w:r>
      <w:r w:rsidR="00192679">
        <w:rPr>
          <w:rFonts w:ascii="Arial" w:hAnsi="Arial" w:cs="Arial"/>
          <w:b/>
          <w:caps/>
        </w:rPr>
        <w:t>QUALITY ASSURANCE</w:t>
      </w:r>
    </w:p>
    <w:p w:rsidR="00F854D5" w:rsidRDefault="00F854D5" w:rsidP="00F854D5">
      <w:pPr>
        <w:ind w:left="360"/>
        <w:jc w:val="both"/>
        <w:rPr>
          <w:rFonts w:ascii="Arial" w:hAnsi="Arial" w:cs="Arial"/>
        </w:rPr>
      </w:pPr>
    </w:p>
    <w:p w:rsidR="00F1645A" w:rsidRDefault="00192679" w:rsidP="00576B6E">
      <w:pPr>
        <w:jc w:val="both"/>
        <w:rPr>
          <w:rFonts w:ascii="Arial" w:hAnsi="Arial" w:cs="Arial"/>
        </w:rPr>
      </w:pPr>
      <w:proofErr w:type="gramStart"/>
      <w:r>
        <w:rPr>
          <w:rFonts w:ascii="Arial" w:hAnsi="Arial" w:cs="Arial"/>
        </w:rPr>
        <w:t xml:space="preserve">7a  </w:t>
      </w:r>
      <w:r w:rsidRPr="00192679">
        <w:rPr>
          <w:rFonts w:ascii="Arial" w:hAnsi="Arial" w:cs="Arial"/>
          <w:u w:val="single"/>
        </w:rPr>
        <w:t>Review</w:t>
      </w:r>
      <w:proofErr w:type="gramEnd"/>
      <w:r w:rsidRPr="00192679">
        <w:rPr>
          <w:rFonts w:ascii="Arial" w:hAnsi="Arial" w:cs="Arial"/>
          <w:u w:val="single"/>
        </w:rPr>
        <w:t xml:space="preserve"> of CCG Clinical (Quality) Accounts</w:t>
      </w:r>
    </w:p>
    <w:p w:rsidR="00527FFD" w:rsidRDefault="00527FFD" w:rsidP="00576B6E">
      <w:pPr>
        <w:jc w:val="both"/>
        <w:rPr>
          <w:rFonts w:ascii="Arial" w:hAnsi="Arial" w:cs="Arial"/>
        </w:rPr>
      </w:pPr>
    </w:p>
    <w:p w:rsidR="004E4F8B" w:rsidRDefault="00890FAC" w:rsidP="00D0160C">
      <w:pPr>
        <w:ind w:left="360"/>
        <w:jc w:val="both"/>
        <w:rPr>
          <w:rFonts w:ascii="Arial" w:hAnsi="Arial" w:cs="Arial"/>
        </w:rPr>
      </w:pPr>
      <w:r>
        <w:rPr>
          <w:rFonts w:ascii="Arial" w:hAnsi="Arial" w:cs="Arial"/>
        </w:rPr>
        <w:t>Tracey McErlain-Burns was welcomed to the meeting.</w:t>
      </w:r>
    </w:p>
    <w:p w:rsidR="00890FAC" w:rsidRDefault="00890FAC" w:rsidP="00D0160C">
      <w:pPr>
        <w:ind w:left="360"/>
        <w:jc w:val="both"/>
        <w:rPr>
          <w:rFonts w:ascii="Arial" w:hAnsi="Arial" w:cs="Arial"/>
        </w:rPr>
      </w:pPr>
    </w:p>
    <w:p w:rsidR="007D4EBD" w:rsidRDefault="00890FAC" w:rsidP="00D0160C">
      <w:pPr>
        <w:ind w:left="360"/>
        <w:jc w:val="both"/>
        <w:rPr>
          <w:rFonts w:ascii="Arial" w:hAnsi="Arial" w:cs="Arial"/>
        </w:rPr>
      </w:pPr>
      <w:r>
        <w:rPr>
          <w:rFonts w:ascii="Arial" w:hAnsi="Arial" w:cs="Arial"/>
        </w:rPr>
        <w:t xml:space="preserve">The review of the CCG Clinical (Quality) Accounts was commissioned by Dr Peter Melton and Cathy Kennedy.  </w:t>
      </w:r>
    </w:p>
    <w:p w:rsidR="007D4EBD" w:rsidRDefault="007D4EBD" w:rsidP="00D0160C">
      <w:pPr>
        <w:ind w:left="360"/>
        <w:jc w:val="both"/>
        <w:rPr>
          <w:rFonts w:ascii="Arial" w:hAnsi="Arial" w:cs="Arial"/>
        </w:rPr>
      </w:pPr>
    </w:p>
    <w:p w:rsidR="00890FAC" w:rsidRDefault="00890FAC" w:rsidP="00D0160C">
      <w:pPr>
        <w:ind w:left="360"/>
        <w:jc w:val="both"/>
        <w:rPr>
          <w:rFonts w:ascii="Arial" w:hAnsi="Arial" w:cs="Arial"/>
        </w:rPr>
      </w:pPr>
      <w:r>
        <w:rPr>
          <w:rFonts w:ascii="Arial" w:hAnsi="Arial" w:cs="Arial"/>
        </w:rPr>
        <w:lastRenderedPageBreak/>
        <w:t xml:space="preserve">A list of 30 stakeholders was provided to inform the review and advice was sought from the Yorkshire and Humber Quality Observatory </w:t>
      </w:r>
      <w:r w:rsidR="007751CF">
        <w:rPr>
          <w:rFonts w:ascii="Arial" w:hAnsi="Arial" w:cs="Arial"/>
        </w:rPr>
        <w:t>on sample size to be assured of a representative opinion.  The reviewer sought to speak with 20% of the stakeholders to gather 80% of the opinion however, 23 stakeholders accepted the invitation to participate in the review which means that 80% of stakeholders put forward their opinion and there was an extremely high level of consistency amongst the stakeholders who participated.</w:t>
      </w:r>
    </w:p>
    <w:p w:rsidR="00D02A5A" w:rsidRDefault="00D02A5A" w:rsidP="00D0160C">
      <w:pPr>
        <w:ind w:left="360"/>
        <w:jc w:val="both"/>
        <w:rPr>
          <w:rFonts w:ascii="Arial" w:hAnsi="Arial" w:cs="Arial"/>
        </w:rPr>
      </w:pPr>
    </w:p>
    <w:p w:rsidR="00D02A5A" w:rsidRDefault="00D02A5A" w:rsidP="00D0160C">
      <w:pPr>
        <w:ind w:left="360"/>
        <w:jc w:val="both"/>
        <w:rPr>
          <w:rFonts w:ascii="Arial" w:hAnsi="Arial" w:cs="Arial"/>
        </w:rPr>
      </w:pPr>
      <w:r>
        <w:rPr>
          <w:rFonts w:ascii="Arial" w:hAnsi="Arial" w:cs="Arial"/>
        </w:rPr>
        <w:t>Attention was drawn to the linear scale within the paper where participants placed their scores on a scale of 0-10 on the current arrangemen</w:t>
      </w:r>
      <w:r w:rsidR="007751CF">
        <w:rPr>
          <w:rFonts w:ascii="Arial" w:hAnsi="Arial" w:cs="Arial"/>
        </w:rPr>
        <w:t>ts compared to those in place at</w:t>
      </w:r>
      <w:r>
        <w:rPr>
          <w:rFonts w:ascii="Arial" w:hAnsi="Arial" w:cs="Arial"/>
        </w:rPr>
        <w:t xml:space="preserve"> </w:t>
      </w:r>
      <w:r w:rsidR="007751CF">
        <w:rPr>
          <w:rFonts w:ascii="Arial" w:hAnsi="Arial" w:cs="Arial"/>
        </w:rPr>
        <w:t>any time</w:t>
      </w:r>
      <w:r>
        <w:rPr>
          <w:rFonts w:ascii="Arial" w:hAnsi="Arial" w:cs="Arial"/>
        </w:rPr>
        <w:t xml:space="preserve"> in the preceding 18 months</w:t>
      </w:r>
      <w:r w:rsidR="00880F49">
        <w:rPr>
          <w:rFonts w:ascii="Arial" w:hAnsi="Arial" w:cs="Arial"/>
        </w:rPr>
        <w:t>.  As demonstrated by the scale there is a perceived negative shift for the current arrangements in comparison to those in place previously.</w:t>
      </w:r>
    </w:p>
    <w:p w:rsidR="00880F49" w:rsidRDefault="00880F49" w:rsidP="00D0160C">
      <w:pPr>
        <w:ind w:left="360"/>
        <w:jc w:val="both"/>
        <w:rPr>
          <w:rFonts w:ascii="Arial" w:hAnsi="Arial" w:cs="Arial"/>
        </w:rPr>
      </w:pPr>
    </w:p>
    <w:p w:rsidR="00880F49" w:rsidRDefault="00B007B8" w:rsidP="00D0160C">
      <w:pPr>
        <w:ind w:left="360"/>
        <w:jc w:val="both"/>
        <w:rPr>
          <w:rFonts w:ascii="Arial" w:hAnsi="Arial" w:cs="Arial"/>
        </w:rPr>
      </w:pPr>
      <w:r>
        <w:rPr>
          <w:rFonts w:ascii="Arial" w:hAnsi="Arial" w:cs="Arial"/>
        </w:rPr>
        <w:t xml:space="preserve">Three interdependent recommendations </w:t>
      </w:r>
      <w:r w:rsidR="00CD3A8A">
        <w:rPr>
          <w:rFonts w:ascii="Arial" w:hAnsi="Arial" w:cs="Arial"/>
        </w:rPr>
        <w:t>were made</w:t>
      </w:r>
      <w:r w:rsidR="00B334B2">
        <w:rPr>
          <w:rFonts w:ascii="Arial" w:hAnsi="Arial" w:cs="Arial"/>
        </w:rPr>
        <w:t>:</w:t>
      </w:r>
    </w:p>
    <w:p w:rsidR="00B334B2" w:rsidRDefault="00B334B2" w:rsidP="00D0160C">
      <w:pPr>
        <w:ind w:left="360"/>
        <w:jc w:val="both"/>
        <w:rPr>
          <w:rFonts w:ascii="Arial" w:hAnsi="Arial" w:cs="Arial"/>
        </w:rPr>
      </w:pPr>
    </w:p>
    <w:p w:rsidR="00B334B2" w:rsidRDefault="00B334B2" w:rsidP="00B334B2">
      <w:pPr>
        <w:pStyle w:val="ListParagraph"/>
        <w:numPr>
          <w:ilvl w:val="0"/>
          <w:numId w:val="37"/>
        </w:numPr>
        <w:jc w:val="both"/>
        <w:rPr>
          <w:rFonts w:ascii="Arial" w:hAnsi="Arial" w:cs="Arial"/>
        </w:rPr>
      </w:pPr>
      <w:r>
        <w:rPr>
          <w:rFonts w:ascii="Arial" w:hAnsi="Arial" w:cs="Arial"/>
        </w:rPr>
        <w:t>The CCG should establish a health and adult social care/quality governance committee, under the leadership of a clinician for a period of 12 months with a clearly expressed intent that the Council of Members assumes the responsibility for providing assurance on standards of clinical quality, safety and experience at the end of that 12 months</w:t>
      </w:r>
    </w:p>
    <w:p w:rsidR="00B334B2" w:rsidRDefault="00B334B2" w:rsidP="00B334B2">
      <w:pPr>
        <w:pStyle w:val="ListParagraph"/>
        <w:numPr>
          <w:ilvl w:val="0"/>
          <w:numId w:val="37"/>
        </w:numPr>
        <w:jc w:val="both"/>
        <w:rPr>
          <w:rFonts w:ascii="Arial" w:hAnsi="Arial" w:cs="Arial"/>
        </w:rPr>
      </w:pPr>
      <w:r>
        <w:rPr>
          <w:rFonts w:ascii="Arial" w:hAnsi="Arial" w:cs="Arial"/>
        </w:rPr>
        <w:t>A wall chart (5 feet x 3 feet) should be published visually displaying the linkages between committees and headlining terms of reference, meeting frequency</w:t>
      </w:r>
      <w:r w:rsidR="00604FB7">
        <w:rPr>
          <w:rFonts w:ascii="Arial" w:hAnsi="Arial" w:cs="Arial"/>
        </w:rPr>
        <w:t>, who chairs the meeting.  This should be on display at Athena for 3-6 months and produced in A3 poster format for GP practices to display in communal staff areas</w:t>
      </w:r>
    </w:p>
    <w:p w:rsidR="00CD3A8A" w:rsidRPr="00FA6CE5" w:rsidRDefault="00604FB7" w:rsidP="00CD3A8A">
      <w:pPr>
        <w:pStyle w:val="ListParagraph"/>
        <w:numPr>
          <w:ilvl w:val="0"/>
          <w:numId w:val="37"/>
        </w:numPr>
        <w:jc w:val="both"/>
        <w:rPr>
          <w:rFonts w:ascii="Arial" w:hAnsi="Arial" w:cs="Arial"/>
        </w:rPr>
      </w:pPr>
      <w:r>
        <w:rPr>
          <w:rFonts w:ascii="Arial" w:hAnsi="Arial" w:cs="Arial"/>
        </w:rPr>
        <w:t>Addressing the descriptions of disconnect, confusion and reported lack of feedback following escalation, all the key committees featuring on the wall chart should end their meetings with a summary of what was discussed</w:t>
      </w:r>
      <w:r w:rsidR="00A96D0A">
        <w:rPr>
          <w:rFonts w:ascii="Arial" w:hAnsi="Arial" w:cs="Arial"/>
        </w:rPr>
        <w:t>, what the outcome was and who is leading any action.  Those summaries should then form part of a monthly team brief as a vehicle for cascading information and enabling everyone working in the CCG to feel a partner in its success</w:t>
      </w:r>
    </w:p>
    <w:p w:rsidR="00CD3A8A" w:rsidRPr="00CD3A8A" w:rsidRDefault="00CD3A8A" w:rsidP="00CD3A8A">
      <w:pPr>
        <w:jc w:val="both"/>
        <w:rPr>
          <w:rFonts w:ascii="Arial" w:hAnsi="Arial" w:cs="Arial"/>
        </w:rPr>
      </w:pPr>
    </w:p>
    <w:p w:rsidR="00D02307" w:rsidRDefault="0061714F" w:rsidP="00FA6CE5">
      <w:pPr>
        <w:ind w:left="360"/>
        <w:jc w:val="both"/>
        <w:rPr>
          <w:rFonts w:ascii="Arial" w:hAnsi="Arial" w:cs="Arial"/>
        </w:rPr>
      </w:pPr>
      <w:r>
        <w:rPr>
          <w:rFonts w:ascii="Arial" w:hAnsi="Arial" w:cs="Arial"/>
        </w:rPr>
        <w:t>Thanks were proffered fo</w:t>
      </w:r>
      <w:r w:rsidR="00FE3B8B">
        <w:rPr>
          <w:rFonts w:ascii="Arial" w:hAnsi="Arial" w:cs="Arial"/>
        </w:rPr>
        <w:t>r the clarity of the report and for the way it outlined issues identified and provided a clear and considered route for resolution.</w:t>
      </w:r>
      <w:r>
        <w:rPr>
          <w:rFonts w:ascii="Arial" w:hAnsi="Arial" w:cs="Arial"/>
        </w:rPr>
        <w:t xml:space="preserve"> </w:t>
      </w:r>
      <w:r w:rsidR="00FA6CE5">
        <w:rPr>
          <w:rFonts w:ascii="Arial" w:hAnsi="Arial" w:cs="Arial"/>
        </w:rPr>
        <w:t xml:space="preserve">It was highlighted that the clinical leadership referred to in the first recommendation is key and a critical role for forward progression.  It was also noted that priority </w:t>
      </w:r>
      <w:r w:rsidR="00FE3B8B">
        <w:rPr>
          <w:rFonts w:ascii="Arial" w:hAnsi="Arial" w:cs="Arial"/>
        </w:rPr>
        <w:t xml:space="preserve">needs to be given </w:t>
      </w:r>
      <w:r w:rsidR="00FA6CE5">
        <w:rPr>
          <w:rFonts w:ascii="Arial" w:hAnsi="Arial" w:cs="Arial"/>
        </w:rPr>
        <w:t xml:space="preserve">to </w:t>
      </w:r>
      <w:r w:rsidR="00FE3B8B">
        <w:rPr>
          <w:rFonts w:ascii="Arial" w:hAnsi="Arial" w:cs="Arial"/>
        </w:rPr>
        <w:t>implementing</w:t>
      </w:r>
      <w:r w:rsidR="00FA6CE5">
        <w:rPr>
          <w:rFonts w:ascii="Arial" w:hAnsi="Arial" w:cs="Arial"/>
        </w:rPr>
        <w:t xml:space="preserve"> this structure</w:t>
      </w:r>
      <w:r w:rsidR="00FE3B8B">
        <w:rPr>
          <w:rFonts w:ascii="Arial" w:hAnsi="Arial" w:cs="Arial"/>
        </w:rPr>
        <w:t xml:space="preserve"> quickly to provide </w:t>
      </w:r>
      <w:r w:rsidR="00FA6CE5">
        <w:rPr>
          <w:rFonts w:ascii="Arial" w:hAnsi="Arial" w:cs="Arial"/>
        </w:rPr>
        <w:t xml:space="preserve">support </w:t>
      </w:r>
      <w:r w:rsidR="00FE3B8B">
        <w:rPr>
          <w:rFonts w:ascii="Arial" w:hAnsi="Arial" w:cs="Arial"/>
        </w:rPr>
        <w:t>throughout the organisation</w:t>
      </w:r>
      <w:r w:rsidR="00FA6CE5">
        <w:rPr>
          <w:rFonts w:ascii="Arial" w:hAnsi="Arial" w:cs="Arial"/>
        </w:rPr>
        <w:t>.</w:t>
      </w:r>
    </w:p>
    <w:p w:rsidR="00FA6CE5" w:rsidRDefault="00FA6CE5" w:rsidP="00FA6CE5">
      <w:pPr>
        <w:ind w:left="360"/>
        <w:jc w:val="both"/>
        <w:rPr>
          <w:rFonts w:ascii="Arial" w:hAnsi="Arial" w:cs="Arial"/>
        </w:rPr>
      </w:pPr>
    </w:p>
    <w:p w:rsidR="00D02307" w:rsidRDefault="00FA6CE5" w:rsidP="00FA6CE5">
      <w:pPr>
        <w:ind w:left="360"/>
        <w:jc w:val="both"/>
        <w:rPr>
          <w:rFonts w:ascii="Arial" w:hAnsi="Arial" w:cs="Arial"/>
        </w:rPr>
      </w:pPr>
      <w:r>
        <w:rPr>
          <w:rFonts w:ascii="Arial" w:hAnsi="Arial" w:cs="Arial"/>
          <w:b/>
        </w:rPr>
        <w:t>The Partnership Board agreed their support for all 3 recommendations as outlined above.</w:t>
      </w:r>
    </w:p>
    <w:p w:rsidR="00D02307" w:rsidRDefault="00D02307" w:rsidP="00576B6E">
      <w:pPr>
        <w:jc w:val="both"/>
        <w:rPr>
          <w:rFonts w:ascii="Arial" w:hAnsi="Arial" w:cs="Arial"/>
        </w:rPr>
      </w:pPr>
    </w:p>
    <w:p w:rsidR="00527FFD" w:rsidRDefault="00BA2644" w:rsidP="00576B6E">
      <w:pPr>
        <w:jc w:val="both"/>
        <w:rPr>
          <w:rFonts w:ascii="Arial" w:hAnsi="Arial" w:cs="Arial"/>
        </w:rPr>
      </w:pPr>
      <w:proofErr w:type="gramStart"/>
      <w:r>
        <w:rPr>
          <w:rFonts w:ascii="Arial" w:hAnsi="Arial" w:cs="Arial"/>
        </w:rPr>
        <w:t xml:space="preserve">7b  </w:t>
      </w:r>
      <w:r>
        <w:rPr>
          <w:rFonts w:ascii="Arial" w:hAnsi="Arial" w:cs="Arial"/>
          <w:u w:val="single"/>
        </w:rPr>
        <w:t>Response</w:t>
      </w:r>
      <w:proofErr w:type="gramEnd"/>
      <w:r>
        <w:rPr>
          <w:rFonts w:ascii="Arial" w:hAnsi="Arial" w:cs="Arial"/>
          <w:u w:val="single"/>
        </w:rPr>
        <w:t xml:space="preserve"> to Francis II Report</w:t>
      </w:r>
    </w:p>
    <w:p w:rsidR="00BA2644" w:rsidRDefault="00BA2644" w:rsidP="00576B6E">
      <w:pPr>
        <w:jc w:val="both"/>
        <w:rPr>
          <w:rFonts w:ascii="Arial" w:hAnsi="Arial" w:cs="Arial"/>
        </w:rPr>
      </w:pPr>
    </w:p>
    <w:p w:rsidR="00511D4E" w:rsidRDefault="001D57EA" w:rsidP="001D57EA">
      <w:pPr>
        <w:ind w:left="360"/>
        <w:jc w:val="both"/>
        <w:rPr>
          <w:rFonts w:ascii="Arial" w:hAnsi="Arial" w:cs="Arial"/>
        </w:rPr>
      </w:pPr>
      <w:r>
        <w:rPr>
          <w:rFonts w:ascii="Arial" w:hAnsi="Arial" w:cs="Arial"/>
        </w:rPr>
        <w:t xml:space="preserve">Tracey McErlain-Burns outlined the contents of the supporting paper “how do we measure up to the Robert Francis QC findings following his inquiry into Mid Staffordshire Hospitals NHS Foundation Trust” and stressed that the </w:t>
      </w:r>
      <w:r w:rsidR="00503353">
        <w:rPr>
          <w:rFonts w:ascii="Arial" w:hAnsi="Arial" w:cs="Arial"/>
        </w:rPr>
        <w:t xml:space="preserve">outlined position is a point of time assessment and that the organisation now needs to focus on the </w:t>
      </w:r>
      <w:r w:rsidR="000B393D">
        <w:rPr>
          <w:rFonts w:ascii="Arial" w:hAnsi="Arial" w:cs="Arial"/>
        </w:rPr>
        <w:t xml:space="preserve">described </w:t>
      </w:r>
      <w:r w:rsidR="00503353">
        <w:rPr>
          <w:rFonts w:ascii="Arial" w:hAnsi="Arial" w:cs="Arial"/>
        </w:rPr>
        <w:t xml:space="preserve">next steps </w:t>
      </w:r>
      <w:r w:rsidR="00926B77">
        <w:rPr>
          <w:rFonts w:ascii="Arial" w:hAnsi="Arial" w:cs="Arial"/>
        </w:rPr>
        <w:t xml:space="preserve">to ensure </w:t>
      </w:r>
      <w:r w:rsidR="00503353">
        <w:rPr>
          <w:rFonts w:ascii="Arial" w:hAnsi="Arial" w:cs="Arial"/>
        </w:rPr>
        <w:t>proactive</w:t>
      </w:r>
      <w:r w:rsidR="000B393D">
        <w:rPr>
          <w:rFonts w:ascii="Arial" w:hAnsi="Arial" w:cs="Arial"/>
        </w:rPr>
        <w:t>ness and progression</w:t>
      </w:r>
      <w:r w:rsidR="00503353">
        <w:rPr>
          <w:rFonts w:ascii="Arial" w:hAnsi="Arial" w:cs="Arial"/>
        </w:rPr>
        <w:t>.</w:t>
      </w:r>
    </w:p>
    <w:p w:rsidR="00C05EEF" w:rsidRDefault="00C05EEF" w:rsidP="001D57EA">
      <w:pPr>
        <w:ind w:left="360"/>
        <w:jc w:val="both"/>
        <w:rPr>
          <w:rFonts w:ascii="Arial" w:hAnsi="Arial" w:cs="Arial"/>
        </w:rPr>
      </w:pPr>
    </w:p>
    <w:p w:rsidR="00C05EEF" w:rsidRDefault="00C05EEF" w:rsidP="001D57EA">
      <w:pPr>
        <w:ind w:left="360"/>
        <w:jc w:val="both"/>
        <w:rPr>
          <w:rFonts w:ascii="Arial" w:hAnsi="Arial" w:cs="Arial"/>
        </w:rPr>
      </w:pPr>
      <w:r>
        <w:rPr>
          <w:rFonts w:ascii="Arial" w:hAnsi="Arial" w:cs="Arial"/>
        </w:rPr>
        <w:t>The recommendations being put to the Board are:</w:t>
      </w:r>
    </w:p>
    <w:p w:rsidR="00C05EEF" w:rsidRDefault="00C05EEF" w:rsidP="001D57EA">
      <w:pPr>
        <w:ind w:left="360"/>
        <w:jc w:val="both"/>
        <w:rPr>
          <w:rFonts w:ascii="Arial" w:hAnsi="Arial" w:cs="Arial"/>
        </w:rPr>
      </w:pPr>
    </w:p>
    <w:p w:rsidR="00C05EEF" w:rsidRDefault="00C05EEF" w:rsidP="00C05EEF">
      <w:pPr>
        <w:pStyle w:val="ListParagraph"/>
        <w:numPr>
          <w:ilvl w:val="0"/>
          <w:numId w:val="37"/>
        </w:numPr>
        <w:jc w:val="both"/>
        <w:rPr>
          <w:rFonts w:ascii="Arial" w:hAnsi="Arial" w:cs="Arial"/>
        </w:rPr>
      </w:pPr>
      <w:r>
        <w:rPr>
          <w:rFonts w:ascii="Arial" w:hAnsi="Arial" w:cs="Arial"/>
        </w:rPr>
        <w:t>“Measuring up to Francis” is placed on the Board Assurance Framework as one of the organisation’s key risks</w:t>
      </w:r>
    </w:p>
    <w:p w:rsidR="00C05EEF" w:rsidRDefault="00C05EEF" w:rsidP="00C05EEF">
      <w:pPr>
        <w:pStyle w:val="ListParagraph"/>
        <w:numPr>
          <w:ilvl w:val="0"/>
          <w:numId w:val="37"/>
        </w:numPr>
        <w:jc w:val="both"/>
        <w:rPr>
          <w:rFonts w:ascii="Arial" w:hAnsi="Arial" w:cs="Arial"/>
        </w:rPr>
      </w:pPr>
      <w:r>
        <w:rPr>
          <w:rFonts w:ascii="Arial" w:hAnsi="Arial" w:cs="Arial"/>
        </w:rPr>
        <w:t>The Quality Governance Committee is tasked (subject to a separate report) to assess and implement a programme of strengthening improvement steps</w:t>
      </w:r>
    </w:p>
    <w:p w:rsidR="000B393D" w:rsidRDefault="000B393D" w:rsidP="000B393D">
      <w:pPr>
        <w:jc w:val="both"/>
        <w:rPr>
          <w:rFonts w:ascii="Arial" w:hAnsi="Arial" w:cs="Arial"/>
        </w:rPr>
      </w:pPr>
    </w:p>
    <w:p w:rsidR="000B393D" w:rsidRDefault="00526B7D" w:rsidP="000B393D">
      <w:pPr>
        <w:ind w:left="360"/>
        <w:jc w:val="both"/>
        <w:rPr>
          <w:rFonts w:ascii="Arial" w:hAnsi="Arial" w:cs="Arial"/>
        </w:rPr>
      </w:pPr>
      <w:r>
        <w:rPr>
          <w:rFonts w:ascii="Arial" w:hAnsi="Arial" w:cs="Arial"/>
        </w:rPr>
        <w:t xml:space="preserve">It was highlighted </w:t>
      </w:r>
      <w:r w:rsidR="007757E3">
        <w:rPr>
          <w:rFonts w:ascii="Arial" w:hAnsi="Arial" w:cs="Arial"/>
        </w:rPr>
        <w:t>that the paper details</w:t>
      </w:r>
      <w:r w:rsidR="007D2DA2">
        <w:rPr>
          <w:rFonts w:ascii="Arial" w:hAnsi="Arial" w:cs="Arial"/>
        </w:rPr>
        <w:t xml:space="preserve"> the measure</w:t>
      </w:r>
      <w:r w:rsidR="007757E3">
        <w:rPr>
          <w:rFonts w:ascii="Arial" w:hAnsi="Arial" w:cs="Arial"/>
        </w:rPr>
        <w:t>s</w:t>
      </w:r>
      <w:r w:rsidR="007D2DA2">
        <w:rPr>
          <w:rFonts w:ascii="Arial" w:hAnsi="Arial" w:cs="Arial"/>
        </w:rPr>
        <w:t xml:space="preserve"> already </w:t>
      </w:r>
      <w:r w:rsidR="007757E3">
        <w:rPr>
          <w:rFonts w:ascii="Arial" w:hAnsi="Arial" w:cs="Arial"/>
        </w:rPr>
        <w:t xml:space="preserve">in place </w:t>
      </w:r>
      <w:r w:rsidR="007D2DA2">
        <w:rPr>
          <w:rFonts w:ascii="Arial" w:hAnsi="Arial" w:cs="Arial"/>
        </w:rPr>
        <w:t xml:space="preserve">and that </w:t>
      </w:r>
      <w:r w:rsidR="007757E3">
        <w:rPr>
          <w:rFonts w:ascii="Arial" w:hAnsi="Arial" w:cs="Arial"/>
        </w:rPr>
        <w:t>the CCG is</w:t>
      </w:r>
      <w:r w:rsidR="007D2DA2">
        <w:rPr>
          <w:rFonts w:ascii="Arial" w:hAnsi="Arial" w:cs="Arial"/>
        </w:rPr>
        <w:t xml:space="preserve"> not starting from a “</w:t>
      </w:r>
      <w:r w:rsidR="007757E3">
        <w:rPr>
          <w:rFonts w:ascii="Arial" w:hAnsi="Arial" w:cs="Arial"/>
        </w:rPr>
        <w:t xml:space="preserve">zero” base.  </w:t>
      </w:r>
    </w:p>
    <w:p w:rsidR="007757E3" w:rsidRDefault="007757E3" w:rsidP="000B393D">
      <w:pPr>
        <w:ind w:left="360"/>
        <w:jc w:val="both"/>
        <w:rPr>
          <w:rFonts w:ascii="Arial" w:hAnsi="Arial" w:cs="Arial"/>
        </w:rPr>
      </w:pPr>
    </w:p>
    <w:p w:rsidR="00E05567" w:rsidRDefault="007757E3" w:rsidP="00E05567">
      <w:pPr>
        <w:ind w:left="360"/>
        <w:jc w:val="both"/>
        <w:rPr>
          <w:rFonts w:ascii="Arial" w:hAnsi="Arial" w:cs="Arial"/>
        </w:rPr>
      </w:pPr>
      <w:r>
        <w:rPr>
          <w:rFonts w:ascii="Arial" w:hAnsi="Arial" w:cs="Arial"/>
        </w:rPr>
        <w:t>The meeting’s attention was drawn to the “next step” suggestion of establishing a programme of commissioner le</w:t>
      </w:r>
      <w:r w:rsidR="00894B5C">
        <w:rPr>
          <w:rFonts w:ascii="Arial" w:hAnsi="Arial" w:cs="Arial"/>
        </w:rPr>
        <w:t>d</w:t>
      </w:r>
      <w:r>
        <w:rPr>
          <w:rFonts w:ascii="Arial" w:hAnsi="Arial" w:cs="Arial"/>
        </w:rPr>
        <w:t xml:space="preserve"> quality visits to all commissioned services and it was noted that a number of Board members will have a personal responsibility to take this forward as there </w:t>
      </w:r>
      <w:r w:rsidR="00894B5C">
        <w:rPr>
          <w:rFonts w:ascii="Arial" w:hAnsi="Arial" w:cs="Arial"/>
        </w:rPr>
        <w:t>should</w:t>
      </w:r>
      <w:r>
        <w:rPr>
          <w:rFonts w:ascii="Arial" w:hAnsi="Arial" w:cs="Arial"/>
        </w:rPr>
        <w:t xml:space="preserve"> be a mix of clinical, </w:t>
      </w:r>
      <w:r w:rsidR="00894B5C">
        <w:rPr>
          <w:rFonts w:ascii="Arial" w:hAnsi="Arial" w:cs="Arial"/>
        </w:rPr>
        <w:lastRenderedPageBreak/>
        <w:t>lay and officer members</w:t>
      </w:r>
      <w:r w:rsidR="00E05567">
        <w:rPr>
          <w:rFonts w:ascii="Arial" w:hAnsi="Arial" w:cs="Arial"/>
        </w:rPr>
        <w:t>’</w:t>
      </w:r>
      <w:r w:rsidR="00894B5C">
        <w:rPr>
          <w:rFonts w:ascii="Arial" w:hAnsi="Arial" w:cs="Arial"/>
        </w:rPr>
        <w:t xml:space="preserve"> involvement</w:t>
      </w:r>
      <w:r>
        <w:rPr>
          <w:rFonts w:ascii="Arial" w:hAnsi="Arial" w:cs="Arial"/>
        </w:rPr>
        <w:t>.</w:t>
      </w:r>
      <w:r w:rsidR="00E05567">
        <w:rPr>
          <w:rFonts w:ascii="Arial" w:hAnsi="Arial" w:cs="Arial"/>
        </w:rPr>
        <w:t xml:space="preserve">  The importance of using the visits as a format to gather soft intelligence was stressed as the greatest benefit will derive from talking to patients, families, carers and observing how care i</w:t>
      </w:r>
      <w:r w:rsidR="00663572">
        <w:rPr>
          <w:rFonts w:ascii="Arial" w:hAnsi="Arial" w:cs="Arial"/>
        </w:rPr>
        <w:t xml:space="preserve">s being delivered and the </w:t>
      </w:r>
      <w:r w:rsidR="00AE5338">
        <w:rPr>
          <w:rFonts w:ascii="Arial" w:hAnsi="Arial" w:cs="Arial"/>
        </w:rPr>
        <w:t>culture it is being delivered in</w:t>
      </w:r>
      <w:r w:rsidR="00663572">
        <w:rPr>
          <w:rFonts w:ascii="Arial" w:hAnsi="Arial" w:cs="Arial"/>
        </w:rPr>
        <w:t xml:space="preserve">.  </w:t>
      </w:r>
    </w:p>
    <w:p w:rsidR="00412C46" w:rsidRDefault="00412C46" w:rsidP="00E05567">
      <w:pPr>
        <w:ind w:left="360"/>
        <w:jc w:val="both"/>
        <w:rPr>
          <w:rFonts w:ascii="Arial" w:hAnsi="Arial" w:cs="Arial"/>
        </w:rPr>
      </w:pPr>
    </w:p>
    <w:p w:rsidR="00412C46" w:rsidRPr="00C62CC9" w:rsidRDefault="00412C46" w:rsidP="00E05567">
      <w:pPr>
        <w:ind w:left="360"/>
        <w:jc w:val="both"/>
        <w:rPr>
          <w:rFonts w:ascii="Arial" w:hAnsi="Arial" w:cs="Arial"/>
        </w:rPr>
      </w:pPr>
      <w:r w:rsidRPr="00C62CC9">
        <w:rPr>
          <w:rFonts w:ascii="Arial" w:hAnsi="Arial" w:cs="Arial"/>
        </w:rPr>
        <w:t xml:space="preserve">Tapping into wider networks to identify best practice is desirable and it was agreed that a future board workshop in approximately 9 months’ time could be used </w:t>
      </w:r>
      <w:r w:rsidR="00737EF9" w:rsidRPr="00C62CC9">
        <w:rPr>
          <w:rFonts w:ascii="Arial" w:hAnsi="Arial" w:cs="Arial"/>
        </w:rPr>
        <w:t>to explore th</w:t>
      </w:r>
      <w:r w:rsidR="008A2EB3" w:rsidRPr="00C62CC9">
        <w:rPr>
          <w:rFonts w:ascii="Arial" w:hAnsi="Arial" w:cs="Arial"/>
        </w:rPr>
        <w:t>is further from the</w:t>
      </w:r>
      <w:r w:rsidR="00737EF9" w:rsidRPr="00C62CC9">
        <w:rPr>
          <w:rFonts w:ascii="Arial" w:hAnsi="Arial" w:cs="Arial"/>
        </w:rPr>
        <w:t xml:space="preserve"> perspective </w:t>
      </w:r>
      <w:r w:rsidR="008A2EB3" w:rsidRPr="00C62CC9">
        <w:rPr>
          <w:rFonts w:ascii="Arial" w:hAnsi="Arial" w:cs="Arial"/>
        </w:rPr>
        <w:t xml:space="preserve">of </w:t>
      </w:r>
      <w:r w:rsidR="004E6B8B" w:rsidRPr="00C62CC9">
        <w:rPr>
          <w:rFonts w:ascii="Arial" w:hAnsi="Arial" w:cs="Arial"/>
        </w:rPr>
        <w:t xml:space="preserve">a number of </w:t>
      </w:r>
      <w:r w:rsidR="00737EF9" w:rsidRPr="00C62CC9">
        <w:rPr>
          <w:rFonts w:ascii="Arial" w:hAnsi="Arial" w:cs="Arial"/>
        </w:rPr>
        <w:t>different organisations.</w:t>
      </w:r>
    </w:p>
    <w:p w:rsidR="00737EF9" w:rsidRDefault="00737EF9" w:rsidP="00E05567">
      <w:pPr>
        <w:ind w:left="360"/>
        <w:jc w:val="both"/>
        <w:rPr>
          <w:rFonts w:ascii="Arial" w:hAnsi="Arial" w:cs="Arial"/>
        </w:rPr>
      </w:pPr>
    </w:p>
    <w:p w:rsidR="00737EF9" w:rsidRDefault="00737EF9" w:rsidP="00737EF9">
      <w:pPr>
        <w:ind w:left="360"/>
        <w:jc w:val="right"/>
        <w:rPr>
          <w:rFonts w:ascii="Arial" w:hAnsi="Arial" w:cs="Arial"/>
          <w:b/>
        </w:rPr>
      </w:pPr>
      <w:r>
        <w:rPr>
          <w:rFonts w:ascii="Arial" w:hAnsi="Arial" w:cs="Arial"/>
          <w:b/>
        </w:rPr>
        <w:t>ACTION:  Board Workshop Agenda</w:t>
      </w:r>
    </w:p>
    <w:p w:rsidR="009E691D" w:rsidRDefault="009E691D" w:rsidP="009E691D">
      <w:pPr>
        <w:ind w:left="360"/>
        <w:rPr>
          <w:rFonts w:ascii="Arial" w:hAnsi="Arial" w:cs="Arial"/>
          <w:b/>
        </w:rPr>
      </w:pPr>
    </w:p>
    <w:p w:rsidR="007757E3" w:rsidRPr="000B393D" w:rsidRDefault="009E691D" w:rsidP="00583D53">
      <w:pPr>
        <w:ind w:left="360"/>
        <w:jc w:val="both"/>
        <w:rPr>
          <w:rFonts w:ascii="Arial" w:hAnsi="Arial" w:cs="Arial"/>
        </w:rPr>
      </w:pPr>
      <w:r>
        <w:rPr>
          <w:rFonts w:ascii="Arial" w:hAnsi="Arial" w:cs="Arial"/>
          <w:b/>
        </w:rPr>
        <w:t xml:space="preserve">The Partnership Board agreed their support </w:t>
      </w:r>
      <w:r w:rsidR="00DE07A6">
        <w:rPr>
          <w:rFonts w:ascii="Arial" w:hAnsi="Arial" w:cs="Arial"/>
          <w:b/>
        </w:rPr>
        <w:t xml:space="preserve">and approval </w:t>
      </w:r>
      <w:r>
        <w:rPr>
          <w:rFonts w:ascii="Arial" w:hAnsi="Arial" w:cs="Arial"/>
          <w:b/>
        </w:rPr>
        <w:t xml:space="preserve">for the 2 recommendations </w:t>
      </w:r>
      <w:r w:rsidR="00DE07A6">
        <w:rPr>
          <w:rFonts w:ascii="Arial" w:hAnsi="Arial" w:cs="Arial"/>
          <w:b/>
        </w:rPr>
        <w:t xml:space="preserve">contained in the supporting paper </w:t>
      </w:r>
      <w:r>
        <w:rPr>
          <w:rFonts w:ascii="Arial" w:hAnsi="Arial" w:cs="Arial"/>
          <w:b/>
        </w:rPr>
        <w:t xml:space="preserve">as </w:t>
      </w:r>
      <w:r w:rsidR="00DE07A6">
        <w:rPr>
          <w:rFonts w:ascii="Arial" w:hAnsi="Arial" w:cs="Arial"/>
          <w:b/>
        </w:rPr>
        <w:t>outlined</w:t>
      </w:r>
      <w:r>
        <w:rPr>
          <w:rFonts w:ascii="Arial" w:hAnsi="Arial" w:cs="Arial"/>
          <w:b/>
        </w:rPr>
        <w:t xml:space="preserve"> </w:t>
      </w:r>
      <w:r w:rsidR="00AF6850">
        <w:rPr>
          <w:rFonts w:ascii="Arial" w:hAnsi="Arial" w:cs="Arial"/>
          <w:b/>
        </w:rPr>
        <w:t>in the Minutes</w:t>
      </w:r>
      <w:r>
        <w:rPr>
          <w:rFonts w:ascii="Arial" w:hAnsi="Arial" w:cs="Arial"/>
          <w:b/>
        </w:rPr>
        <w:t>.</w:t>
      </w:r>
    </w:p>
    <w:p w:rsidR="00BA2644" w:rsidRDefault="00BA2644" w:rsidP="00576B6E">
      <w:pPr>
        <w:jc w:val="both"/>
        <w:rPr>
          <w:rFonts w:ascii="Arial" w:hAnsi="Arial" w:cs="Arial"/>
        </w:rPr>
      </w:pPr>
    </w:p>
    <w:p w:rsidR="00BA2644" w:rsidRPr="00BA2644" w:rsidRDefault="00BA2644" w:rsidP="00576B6E">
      <w:pPr>
        <w:jc w:val="both"/>
        <w:rPr>
          <w:rFonts w:ascii="Arial" w:hAnsi="Arial" w:cs="Arial"/>
        </w:rPr>
      </w:pPr>
      <w:proofErr w:type="gramStart"/>
      <w:r>
        <w:rPr>
          <w:rFonts w:ascii="Arial" w:hAnsi="Arial" w:cs="Arial"/>
        </w:rPr>
        <w:t xml:space="preserve">7c  </w:t>
      </w:r>
      <w:r>
        <w:rPr>
          <w:rFonts w:ascii="Arial" w:hAnsi="Arial" w:cs="Arial"/>
          <w:u w:val="single"/>
        </w:rPr>
        <w:t>Keogh</w:t>
      </w:r>
      <w:proofErr w:type="gramEnd"/>
      <w:r>
        <w:rPr>
          <w:rFonts w:ascii="Arial" w:hAnsi="Arial" w:cs="Arial"/>
          <w:u w:val="single"/>
        </w:rPr>
        <w:t xml:space="preserve"> Review and </w:t>
      </w:r>
      <w:r w:rsidR="00552B59">
        <w:rPr>
          <w:rFonts w:ascii="Arial" w:hAnsi="Arial" w:cs="Arial"/>
          <w:u w:val="single"/>
        </w:rPr>
        <w:t>Summary Hospital Mortality Indices (</w:t>
      </w:r>
      <w:r>
        <w:rPr>
          <w:rFonts w:ascii="Arial" w:hAnsi="Arial" w:cs="Arial"/>
          <w:u w:val="single"/>
        </w:rPr>
        <w:t>SHMI</w:t>
      </w:r>
      <w:r w:rsidR="00552B59">
        <w:rPr>
          <w:rFonts w:ascii="Arial" w:hAnsi="Arial" w:cs="Arial"/>
          <w:u w:val="single"/>
        </w:rPr>
        <w:t>)</w:t>
      </w:r>
      <w:r>
        <w:rPr>
          <w:rFonts w:ascii="Arial" w:hAnsi="Arial" w:cs="Arial"/>
          <w:u w:val="single"/>
        </w:rPr>
        <w:t xml:space="preserve"> Update</w:t>
      </w:r>
    </w:p>
    <w:p w:rsidR="00527FFD" w:rsidRDefault="00527FFD" w:rsidP="00576B6E">
      <w:pPr>
        <w:jc w:val="both"/>
        <w:rPr>
          <w:rFonts w:ascii="Arial" w:hAnsi="Arial" w:cs="Arial"/>
        </w:rPr>
      </w:pPr>
    </w:p>
    <w:p w:rsidR="0057065A" w:rsidRDefault="008C4B75" w:rsidP="008C4B75">
      <w:pPr>
        <w:ind w:left="360"/>
        <w:jc w:val="both"/>
        <w:rPr>
          <w:rFonts w:ascii="Arial" w:hAnsi="Arial" w:cs="Arial"/>
        </w:rPr>
      </w:pPr>
      <w:r>
        <w:rPr>
          <w:rFonts w:ascii="Arial" w:hAnsi="Arial" w:cs="Arial"/>
        </w:rPr>
        <w:t xml:space="preserve">Helen Kenyon outlined the contents of the supporting paper and drew attention to the improvement in the SHMI data </w:t>
      </w:r>
      <w:r w:rsidR="004F37D5">
        <w:rPr>
          <w:rFonts w:ascii="Arial" w:hAnsi="Arial" w:cs="Arial"/>
        </w:rPr>
        <w:t xml:space="preserve">for both </w:t>
      </w:r>
      <w:proofErr w:type="spellStart"/>
      <w:r w:rsidR="004F37D5">
        <w:rPr>
          <w:rFonts w:ascii="Arial" w:hAnsi="Arial" w:cs="Arial"/>
        </w:rPr>
        <w:t>NLaG</w:t>
      </w:r>
      <w:proofErr w:type="spellEnd"/>
      <w:r w:rsidR="004F37D5">
        <w:rPr>
          <w:rFonts w:ascii="Arial" w:hAnsi="Arial" w:cs="Arial"/>
        </w:rPr>
        <w:t xml:space="preserve"> and HEY in the previous quarter but advised that whilst both Trusts have shown an improvement </w:t>
      </w:r>
      <w:r w:rsidR="008D519C">
        <w:rPr>
          <w:rFonts w:ascii="Arial" w:hAnsi="Arial" w:cs="Arial"/>
        </w:rPr>
        <w:t>further progress is required</w:t>
      </w:r>
      <w:r w:rsidR="00917A66">
        <w:rPr>
          <w:rFonts w:ascii="Arial" w:hAnsi="Arial" w:cs="Arial"/>
        </w:rPr>
        <w:t>.</w:t>
      </w:r>
    </w:p>
    <w:p w:rsidR="0057065A" w:rsidRDefault="0057065A" w:rsidP="008C4B75">
      <w:pPr>
        <w:ind w:left="360"/>
        <w:jc w:val="both"/>
        <w:rPr>
          <w:rFonts w:ascii="Arial" w:hAnsi="Arial" w:cs="Arial"/>
        </w:rPr>
      </w:pPr>
    </w:p>
    <w:p w:rsidR="00C810C7" w:rsidRDefault="004F37D5" w:rsidP="008C4B75">
      <w:pPr>
        <w:ind w:left="360"/>
        <w:jc w:val="both"/>
        <w:rPr>
          <w:rFonts w:ascii="Arial" w:hAnsi="Arial" w:cs="Arial"/>
        </w:rPr>
      </w:pPr>
      <w:r>
        <w:rPr>
          <w:rFonts w:ascii="Arial" w:hAnsi="Arial" w:cs="Arial"/>
        </w:rPr>
        <w:t>A lot of work has been put in place to drive improvements forward and this is being overseen by a community-wide SHMI group which mee</w:t>
      </w:r>
      <w:r w:rsidR="008D519C">
        <w:rPr>
          <w:rFonts w:ascii="Arial" w:hAnsi="Arial" w:cs="Arial"/>
        </w:rPr>
        <w:t xml:space="preserve">ts on a regular basis.  A </w:t>
      </w:r>
      <w:r>
        <w:rPr>
          <w:rFonts w:ascii="Arial" w:hAnsi="Arial" w:cs="Arial"/>
        </w:rPr>
        <w:t xml:space="preserve">review </w:t>
      </w:r>
      <w:r w:rsidR="008D519C">
        <w:rPr>
          <w:rFonts w:ascii="Arial" w:hAnsi="Arial" w:cs="Arial"/>
        </w:rPr>
        <w:t xml:space="preserve">and refresh </w:t>
      </w:r>
      <w:r>
        <w:rPr>
          <w:rFonts w:ascii="Arial" w:hAnsi="Arial" w:cs="Arial"/>
        </w:rPr>
        <w:t xml:space="preserve">of the SHMI action plan has been carried out </w:t>
      </w:r>
      <w:r w:rsidR="008D519C">
        <w:rPr>
          <w:rFonts w:ascii="Arial" w:hAnsi="Arial" w:cs="Arial"/>
        </w:rPr>
        <w:t>to update and incorporate some further findings from some external work undertaken</w:t>
      </w:r>
      <w:r>
        <w:rPr>
          <w:rFonts w:ascii="Arial" w:hAnsi="Arial" w:cs="Arial"/>
        </w:rPr>
        <w:t xml:space="preserve">.  </w:t>
      </w:r>
    </w:p>
    <w:p w:rsidR="00C810C7" w:rsidRDefault="00C810C7" w:rsidP="008C4B75">
      <w:pPr>
        <w:ind w:left="360"/>
        <w:jc w:val="both"/>
        <w:rPr>
          <w:rFonts w:ascii="Arial" w:hAnsi="Arial" w:cs="Arial"/>
        </w:rPr>
      </w:pPr>
    </w:p>
    <w:p w:rsidR="00E11360" w:rsidRDefault="00C810C7" w:rsidP="008C4B75">
      <w:pPr>
        <w:ind w:left="360"/>
        <w:jc w:val="both"/>
        <w:rPr>
          <w:rFonts w:ascii="Arial" w:hAnsi="Arial" w:cs="Arial"/>
        </w:rPr>
      </w:pPr>
      <w:r>
        <w:rPr>
          <w:rFonts w:ascii="Arial" w:hAnsi="Arial" w:cs="Arial"/>
        </w:rPr>
        <w:t>It was noted that the SHMI information</w:t>
      </w:r>
      <w:r w:rsidR="00140D39">
        <w:rPr>
          <w:rFonts w:ascii="Arial" w:hAnsi="Arial" w:cs="Arial"/>
        </w:rPr>
        <w:t xml:space="preserve"> is produced quarterly, but uses data gathered over the previous year and therefore always reflects activity over the past 12 to 18 months, rather than picking up on purely current practice.  The information is produced in this way to ensure that there is sufficient data available to allow analysis and comparisons.  As a consequence actions that have been taken in recent months will not be seen to have had a significant impact on published SHMI figures straight away.</w:t>
      </w:r>
      <w:r w:rsidR="00664E2A">
        <w:rPr>
          <w:rFonts w:ascii="Arial" w:hAnsi="Arial" w:cs="Arial"/>
        </w:rPr>
        <w:t xml:space="preserve">  </w:t>
      </w:r>
    </w:p>
    <w:p w:rsidR="00664E2A" w:rsidRDefault="00664E2A" w:rsidP="008C4B75">
      <w:pPr>
        <w:ind w:left="360"/>
        <w:jc w:val="both"/>
        <w:rPr>
          <w:rFonts w:ascii="Arial" w:hAnsi="Arial" w:cs="Arial"/>
        </w:rPr>
      </w:pPr>
    </w:p>
    <w:p w:rsidR="00664E2A" w:rsidRDefault="00664E2A" w:rsidP="008C4B75">
      <w:pPr>
        <w:ind w:left="360"/>
        <w:jc w:val="both"/>
        <w:rPr>
          <w:rFonts w:ascii="Arial" w:hAnsi="Arial" w:cs="Arial"/>
        </w:rPr>
      </w:pPr>
      <w:r>
        <w:rPr>
          <w:rFonts w:ascii="Arial" w:hAnsi="Arial" w:cs="Arial"/>
        </w:rPr>
        <w:t>A second indicator called the RAMI</w:t>
      </w:r>
      <w:r w:rsidR="00BE71AB">
        <w:rPr>
          <w:rFonts w:ascii="Arial" w:hAnsi="Arial" w:cs="Arial"/>
        </w:rPr>
        <w:t>,</w:t>
      </w:r>
      <w:r>
        <w:rPr>
          <w:rFonts w:ascii="Arial" w:hAnsi="Arial" w:cs="Arial"/>
        </w:rPr>
        <w:t xml:space="preserve"> which uses more recent data</w:t>
      </w:r>
      <w:r w:rsidR="00BE71AB">
        <w:rPr>
          <w:rFonts w:ascii="Arial" w:hAnsi="Arial" w:cs="Arial"/>
        </w:rPr>
        <w:t xml:space="preserve"> but measures mortality in a different way,</w:t>
      </w:r>
      <w:r>
        <w:rPr>
          <w:rFonts w:ascii="Arial" w:hAnsi="Arial" w:cs="Arial"/>
        </w:rPr>
        <w:t xml:space="preserve"> is giving an indication the progress is being made</w:t>
      </w:r>
      <w:r w:rsidR="00BE71AB">
        <w:rPr>
          <w:rFonts w:ascii="Arial" w:hAnsi="Arial" w:cs="Arial"/>
        </w:rPr>
        <w:t xml:space="preserve"> in reducing the SHMI rating.</w:t>
      </w:r>
    </w:p>
    <w:p w:rsidR="00CE66B2" w:rsidRDefault="00CE66B2" w:rsidP="008C4B75">
      <w:pPr>
        <w:ind w:left="360"/>
        <w:jc w:val="both"/>
        <w:rPr>
          <w:rFonts w:ascii="Arial" w:hAnsi="Arial" w:cs="Arial"/>
        </w:rPr>
      </w:pPr>
    </w:p>
    <w:p w:rsidR="00CE66B2" w:rsidRDefault="00CE66B2" w:rsidP="008C4B75">
      <w:pPr>
        <w:ind w:left="360"/>
        <w:jc w:val="both"/>
        <w:rPr>
          <w:rFonts w:ascii="Arial" w:hAnsi="Arial" w:cs="Arial"/>
        </w:rPr>
      </w:pPr>
      <w:r>
        <w:rPr>
          <w:rFonts w:ascii="Arial" w:hAnsi="Arial" w:cs="Arial"/>
        </w:rPr>
        <w:t xml:space="preserve">Because of its published SHMI rating </w:t>
      </w:r>
      <w:proofErr w:type="spellStart"/>
      <w:r>
        <w:rPr>
          <w:rFonts w:ascii="Arial" w:hAnsi="Arial" w:cs="Arial"/>
        </w:rPr>
        <w:t>NLaG</w:t>
      </w:r>
      <w:proofErr w:type="spellEnd"/>
      <w:r>
        <w:rPr>
          <w:rFonts w:ascii="Arial" w:hAnsi="Arial" w:cs="Arial"/>
        </w:rPr>
        <w:t xml:space="preserve"> is going to be subject to a Keogh Review which will be carried out in 3 stages </w:t>
      </w:r>
      <w:r w:rsidR="00161029">
        <w:rPr>
          <w:rFonts w:ascii="Arial" w:hAnsi="Arial" w:cs="Arial"/>
        </w:rPr>
        <w:t>ie</w:t>
      </w:r>
      <w:r>
        <w:rPr>
          <w:rFonts w:ascii="Arial" w:hAnsi="Arial" w:cs="Arial"/>
        </w:rPr>
        <w:t xml:space="preserve"> information gathering and analysis, rapid responsive review </w:t>
      </w:r>
      <w:r w:rsidR="00161029">
        <w:rPr>
          <w:rFonts w:ascii="Arial" w:hAnsi="Arial" w:cs="Arial"/>
        </w:rPr>
        <w:t xml:space="preserve">and risk summits.  The CCG </w:t>
      </w:r>
      <w:r>
        <w:rPr>
          <w:rFonts w:ascii="Arial" w:hAnsi="Arial" w:cs="Arial"/>
        </w:rPr>
        <w:t xml:space="preserve">will have a representative </w:t>
      </w:r>
      <w:r w:rsidR="003E5BCF">
        <w:rPr>
          <w:rFonts w:ascii="Arial" w:hAnsi="Arial" w:cs="Arial"/>
        </w:rPr>
        <w:t>observing the review as it takes place.  The Keogh review team will also be conducting listening events prior to the hospital review visit, and a specific session will be held with the CCG to obtain the organisation’s view.</w:t>
      </w:r>
    </w:p>
    <w:p w:rsidR="00EC02D6" w:rsidRDefault="00EC02D6" w:rsidP="008C4B75">
      <w:pPr>
        <w:ind w:left="360"/>
        <w:jc w:val="both"/>
        <w:rPr>
          <w:rFonts w:ascii="Arial" w:hAnsi="Arial" w:cs="Arial"/>
        </w:rPr>
      </w:pPr>
    </w:p>
    <w:p w:rsidR="00EC02D6" w:rsidRDefault="003F732E" w:rsidP="008C4B75">
      <w:pPr>
        <w:ind w:left="360"/>
        <w:jc w:val="both"/>
        <w:rPr>
          <w:rFonts w:ascii="Arial" w:hAnsi="Arial" w:cs="Arial"/>
        </w:rPr>
      </w:pPr>
      <w:r>
        <w:rPr>
          <w:rFonts w:ascii="Arial" w:hAnsi="Arial" w:cs="Arial"/>
        </w:rPr>
        <w:t xml:space="preserve">A query was raised over whether there was a difference in the SHMI rates for the 2 </w:t>
      </w:r>
      <w:proofErr w:type="spellStart"/>
      <w:r>
        <w:rPr>
          <w:rFonts w:ascii="Arial" w:hAnsi="Arial" w:cs="Arial"/>
        </w:rPr>
        <w:t>NLaG</w:t>
      </w:r>
      <w:proofErr w:type="spellEnd"/>
      <w:r>
        <w:rPr>
          <w:rFonts w:ascii="Arial" w:hAnsi="Arial" w:cs="Arial"/>
        </w:rPr>
        <w:t xml:space="preserve"> hospitals and whether there are different issues and actions in place for each of the hospitals.  It was also noted that the improved </w:t>
      </w:r>
      <w:proofErr w:type="spellStart"/>
      <w:r>
        <w:rPr>
          <w:rFonts w:ascii="Arial" w:hAnsi="Arial" w:cs="Arial"/>
        </w:rPr>
        <w:t>NLaG</w:t>
      </w:r>
      <w:proofErr w:type="spellEnd"/>
      <w:r>
        <w:rPr>
          <w:rFonts w:ascii="Arial" w:hAnsi="Arial" w:cs="Arial"/>
        </w:rPr>
        <w:t xml:space="preserve"> SHMI rate was derived from data from both hospitals and the question was asked as to whether there had been a greater improvement in 1 hospital over the other and if so, which hospital had de</w:t>
      </w:r>
      <w:r w:rsidR="00F52479">
        <w:rPr>
          <w:rFonts w:ascii="Arial" w:hAnsi="Arial" w:cs="Arial"/>
        </w:rPr>
        <w:t>monstrated the best improvement and why.</w:t>
      </w:r>
    </w:p>
    <w:p w:rsidR="00F52479" w:rsidRDefault="00F52479" w:rsidP="008C4B75">
      <w:pPr>
        <w:ind w:left="360"/>
        <w:jc w:val="both"/>
        <w:rPr>
          <w:rFonts w:ascii="Arial" w:hAnsi="Arial" w:cs="Arial"/>
        </w:rPr>
      </w:pPr>
    </w:p>
    <w:p w:rsidR="00F52479" w:rsidRDefault="00F52479" w:rsidP="008C4B75">
      <w:pPr>
        <w:ind w:left="360"/>
        <w:jc w:val="both"/>
        <w:rPr>
          <w:rFonts w:ascii="Arial" w:hAnsi="Arial" w:cs="Arial"/>
        </w:rPr>
      </w:pPr>
      <w:r>
        <w:rPr>
          <w:rFonts w:ascii="Arial" w:hAnsi="Arial" w:cs="Arial"/>
        </w:rPr>
        <w:t xml:space="preserve">It was confirmed that the </w:t>
      </w:r>
      <w:r w:rsidR="00443DBA">
        <w:rPr>
          <w:rFonts w:ascii="Arial" w:hAnsi="Arial" w:cs="Arial"/>
        </w:rPr>
        <w:t xml:space="preserve">published </w:t>
      </w:r>
      <w:r>
        <w:rPr>
          <w:rFonts w:ascii="Arial" w:hAnsi="Arial" w:cs="Arial"/>
        </w:rPr>
        <w:t xml:space="preserve">SHMI data is </w:t>
      </w:r>
      <w:r w:rsidR="00443DBA">
        <w:rPr>
          <w:rFonts w:ascii="Arial" w:hAnsi="Arial" w:cs="Arial"/>
        </w:rPr>
        <w:t>a combination figure for both hospitals and that further investigation will be required to drill it down to each specific site.  It was confirmed that the SHMI action plan does identify specific action and outcome requirements for north and north east Lincolnshire and that these are not always replicated in both areas</w:t>
      </w:r>
      <w:r w:rsidR="004D011B">
        <w:rPr>
          <w:rFonts w:ascii="Arial" w:hAnsi="Arial" w:cs="Arial"/>
        </w:rPr>
        <w:t xml:space="preserve">; </w:t>
      </w:r>
      <w:r w:rsidR="00443DBA">
        <w:rPr>
          <w:rFonts w:ascii="Arial" w:hAnsi="Arial" w:cs="Arial"/>
        </w:rPr>
        <w:t xml:space="preserve">Leads </w:t>
      </w:r>
      <w:r w:rsidR="004D011B">
        <w:rPr>
          <w:rFonts w:ascii="Arial" w:hAnsi="Arial" w:cs="Arial"/>
        </w:rPr>
        <w:t>are</w:t>
      </w:r>
      <w:r w:rsidR="00443DBA">
        <w:rPr>
          <w:rFonts w:ascii="Arial" w:hAnsi="Arial" w:cs="Arial"/>
        </w:rPr>
        <w:t xml:space="preserve"> in place at each end of the patch.  </w:t>
      </w:r>
    </w:p>
    <w:p w:rsidR="00F559DD" w:rsidRDefault="00F559DD" w:rsidP="008C4B75">
      <w:pPr>
        <w:ind w:left="360"/>
        <w:jc w:val="both"/>
        <w:rPr>
          <w:rFonts w:ascii="Arial" w:hAnsi="Arial" w:cs="Arial"/>
        </w:rPr>
      </w:pPr>
    </w:p>
    <w:p w:rsidR="00F559DD" w:rsidRDefault="00F559DD" w:rsidP="008C4B75">
      <w:pPr>
        <w:ind w:left="360"/>
        <w:jc w:val="both"/>
        <w:rPr>
          <w:rFonts w:ascii="Arial" w:hAnsi="Arial" w:cs="Arial"/>
        </w:rPr>
      </w:pPr>
      <w:r>
        <w:rPr>
          <w:rFonts w:ascii="Arial" w:hAnsi="Arial" w:cs="Arial"/>
        </w:rPr>
        <w:t>It was queried whether we are able to identify whether the improvement in the SHMI figure has occurred due to remedial actions put in place or chance.  It was also suggested that the Board would be provided with more assurance if it knew what key actions are showing improvement and those that were not.</w:t>
      </w:r>
    </w:p>
    <w:p w:rsidR="00881C72" w:rsidRDefault="00881C72" w:rsidP="008C4B75">
      <w:pPr>
        <w:ind w:left="360"/>
        <w:jc w:val="both"/>
        <w:rPr>
          <w:rFonts w:ascii="Arial" w:hAnsi="Arial" w:cs="Arial"/>
        </w:rPr>
      </w:pPr>
    </w:p>
    <w:p w:rsidR="00881C72" w:rsidRDefault="00881C72" w:rsidP="00881C72">
      <w:pPr>
        <w:ind w:left="360"/>
        <w:jc w:val="both"/>
        <w:rPr>
          <w:rFonts w:ascii="Arial" w:hAnsi="Arial" w:cs="Arial"/>
        </w:rPr>
      </w:pPr>
      <w:r>
        <w:rPr>
          <w:rFonts w:ascii="Arial" w:hAnsi="Arial" w:cs="Arial"/>
        </w:rPr>
        <w:t>I</w:t>
      </w:r>
      <w:r w:rsidR="002867BA">
        <w:rPr>
          <w:rFonts w:ascii="Arial" w:hAnsi="Arial" w:cs="Arial"/>
        </w:rPr>
        <w:t>n response i</w:t>
      </w:r>
      <w:r>
        <w:rPr>
          <w:rFonts w:ascii="Arial" w:hAnsi="Arial" w:cs="Arial"/>
        </w:rPr>
        <w:t xml:space="preserve">t was clarified that </w:t>
      </w:r>
      <w:r w:rsidR="002867BA">
        <w:rPr>
          <w:rFonts w:ascii="Arial" w:hAnsi="Arial" w:cs="Arial"/>
        </w:rPr>
        <w:t>whilst some</w:t>
      </w:r>
      <w:r>
        <w:rPr>
          <w:rFonts w:ascii="Arial" w:hAnsi="Arial" w:cs="Arial"/>
        </w:rPr>
        <w:t xml:space="preserve"> actions could have been </w:t>
      </w:r>
      <w:r w:rsidR="002867BA">
        <w:rPr>
          <w:rFonts w:ascii="Arial" w:hAnsi="Arial" w:cs="Arial"/>
        </w:rPr>
        <w:t xml:space="preserve">put in place to improve the SHMI rating </w:t>
      </w:r>
      <w:r>
        <w:rPr>
          <w:rFonts w:ascii="Arial" w:hAnsi="Arial" w:cs="Arial"/>
        </w:rPr>
        <w:t xml:space="preserve">they would not have improved the quality of patient care both in and outside the hospital environment.  The refreshed </w:t>
      </w:r>
      <w:r w:rsidR="002867BA">
        <w:rPr>
          <w:rFonts w:ascii="Arial" w:hAnsi="Arial" w:cs="Arial"/>
        </w:rPr>
        <w:t xml:space="preserve">SHMI </w:t>
      </w:r>
      <w:r>
        <w:rPr>
          <w:rFonts w:ascii="Arial" w:hAnsi="Arial" w:cs="Arial"/>
        </w:rPr>
        <w:t>action plan is concentrating on improving the quality of service provided to patients</w:t>
      </w:r>
      <w:r w:rsidR="00CB3E3C">
        <w:rPr>
          <w:rFonts w:ascii="Arial" w:hAnsi="Arial" w:cs="Arial"/>
        </w:rPr>
        <w:t xml:space="preserve"> and has a 6 month focus on specific issues before rolling on to other specifics.</w:t>
      </w:r>
      <w:r w:rsidR="002867BA" w:rsidRPr="002867BA">
        <w:rPr>
          <w:rFonts w:ascii="Arial" w:hAnsi="Arial" w:cs="Arial"/>
        </w:rPr>
        <w:t xml:space="preserve"> </w:t>
      </w:r>
      <w:r w:rsidR="002867BA">
        <w:rPr>
          <w:rFonts w:ascii="Arial" w:hAnsi="Arial" w:cs="Arial"/>
        </w:rPr>
        <w:t xml:space="preserve">Improvement in quality of service in these areas will lead to an improvement in the SHMI figures.  </w:t>
      </w:r>
      <w:r w:rsidR="00CB3E3C">
        <w:rPr>
          <w:rFonts w:ascii="Arial" w:hAnsi="Arial" w:cs="Arial"/>
        </w:rPr>
        <w:t xml:space="preserve">  Quality indicators have highlighted areas that are driving the excess mortality rate and these are part of the current focus ie community end of life care, respiratory, stroke and sepsis.  </w:t>
      </w:r>
    </w:p>
    <w:p w:rsidR="00745FB7" w:rsidRDefault="00745FB7" w:rsidP="00881C72">
      <w:pPr>
        <w:ind w:left="360"/>
        <w:jc w:val="both"/>
        <w:rPr>
          <w:rFonts w:ascii="Arial" w:hAnsi="Arial" w:cs="Arial"/>
        </w:rPr>
      </w:pPr>
    </w:p>
    <w:p w:rsidR="00745FB7" w:rsidRDefault="00745FB7" w:rsidP="00881C72">
      <w:pPr>
        <w:ind w:left="360"/>
        <w:jc w:val="both"/>
        <w:rPr>
          <w:rFonts w:ascii="Arial" w:hAnsi="Arial" w:cs="Arial"/>
        </w:rPr>
      </w:pPr>
      <w:r>
        <w:rPr>
          <w:rFonts w:ascii="Arial" w:hAnsi="Arial" w:cs="Arial"/>
        </w:rPr>
        <w:t>It was also noted that those hospitals with the worst SHMI ratings had the lowest amount of funding and staffing levels and all experienced difficulties in the recruitment of quality staff.</w:t>
      </w:r>
    </w:p>
    <w:p w:rsidR="00681683" w:rsidRDefault="00681683" w:rsidP="00881C72">
      <w:pPr>
        <w:ind w:left="360"/>
        <w:jc w:val="both"/>
        <w:rPr>
          <w:rFonts w:ascii="Arial" w:hAnsi="Arial" w:cs="Arial"/>
        </w:rPr>
      </w:pPr>
    </w:p>
    <w:p w:rsidR="00681683" w:rsidRDefault="00681683" w:rsidP="00881C72">
      <w:pPr>
        <w:ind w:left="360"/>
        <w:jc w:val="both"/>
        <w:rPr>
          <w:rFonts w:ascii="Arial" w:hAnsi="Arial" w:cs="Arial"/>
        </w:rPr>
      </w:pPr>
      <w:r>
        <w:rPr>
          <w:rFonts w:ascii="Arial" w:hAnsi="Arial" w:cs="Arial"/>
        </w:rPr>
        <w:t>A query was raised over the non-accreditation of the local Stroke Unit and the meeting was advised that whilst the Stroke Unit was accredited originally, national accreditation standards are being updated on a regular basis and the revised standards are often very demanding to meet</w:t>
      </w:r>
      <w:r w:rsidR="002A2651">
        <w:rPr>
          <w:rFonts w:ascii="Arial" w:hAnsi="Arial" w:cs="Arial"/>
        </w:rPr>
        <w:t>; however</w:t>
      </w:r>
      <w:r>
        <w:rPr>
          <w:rFonts w:ascii="Arial" w:hAnsi="Arial" w:cs="Arial"/>
        </w:rPr>
        <w:t xml:space="preserve"> </w:t>
      </w:r>
      <w:r w:rsidR="002A2651">
        <w:rPr>
          <w:rFonts w:ascii="Arial" w:hAnsi="Arial" w:cs="Arial"/>
        </w:rPr>
        <w:t>actions and plans have been put in place to enable the Stroke Unit</w:t>
      </w:r>
      <w:r>
        <w:rPr>
          <w:rFonts w:ascii="Arial" w:hAnsi="Arial" w:cs="Arial"/>
        </w:rPr>
        <w:t xml:space="preserve"> to meet the latest accreditation s</w:t>
      </w:r>
      <w:r w:rsidR="002A2651">
        <w:rPr>
          <w:rFonts w:ascii="Arial" w:hAnsi="Arial" w:cs="Arial"/>
        </w:rPr>
        <w:t>tandards</w:t>
      </w:r>
      <w:r>
        <w:rPr>
          <w:rFonts w:ascii="Arial" w:hAnsi="Arial" w:cs="Arial"/>
        </w:rPr>
        <w:t>.</w:t>
      </w:r>
    </w:p>
    <w:p w:rsidR="00765F65" w:rsidRDefault="00765F65" w:rsidP="00881C72">
      <w:pPr>
        <w:ind w:left="360"/>
        <w:jc w:val="both"/>
        <w:rPr>
          <w:rFonts w:ascii="Arial" w:hAnsi="Arial" w:cs="Arial"/>
        </w:rPr>
      </w:pPr>
    </w:p>
    <w:p w:rsidR="00C7512C" w:rsidRDefault="00765F65" w:rsidP="00C7512C">
      <w:pPr>
        <w:ind w:left="360"/>
        <w:jc w:val="both"/>
        <w:rPr>
          <w:rFonts w:ascii="Arial" w:hAnsi="Arial" w:cs="Arial"/>
        </w:rPr>
      </w:pPr>
      <w:r>
        <w:rPr>
          <w:rFonts w:ascii="Arial" w:hAnsi="Arial" w:cs="Arial"/>
        </w:rPr>
        <w:t xml:space="preserve">In relation to the Keogh Review it was </w:t>
      </w:r>
      <w:r w:rsidR="00591C9E">
        <w:rPr>
          <w:rFonts w:ascii="Arial" w:hAnsi="Arial" w:cs="Arial"/>
        </w:rPr>
        <w:t>flagged</w:t>
      </w:r>
      <w:r>
        <w:rPr>
          <w:rFonts w:ascii="Arial" w:hAnsi="Arial" w:cs="Arial"/>
        </w:rPr>
        <w:t xml:space="preserve"> that </w:t>
      </w:r>
      <w:r w:rsidR="00591C9E">
        <w:rPr>
          <w:rFonts w:ascii="Arial" w:hAnsi="Arial" w:cs="Arial"/>
        </w:rPr>
        <w:t>in addition to</w:t>
      </w:r>
      <w:r w:rsidR="00663542">
        <w:rPr>
          <w:rFonts w:ascii="Arial" w:hAnsi="Arial" w:cs="Arial"/>
        </w:rPr>
        <w:t xml:space="preserve"> issues that need to be addressed </w:t>
      </w:r>
      <w:r w:rsidR="00591C9E">
        <w:rPr>
          <w:rFonts w:ascii="Arial" w:hAnsi="Arial" w:cs="Arial"/>
        </w:rPr>
        <w:t>the Review</w:t>
      </w:r>
      <w:r>
        <w:rPr>
          <w:rFonts w:ascii="Arial" w:hAnsi="Arial" w:cs="Arial"/>
        </w:rPr>
        <w:t xml:space="preserve"> will </w:t>
      </w:r>
      <w:r w:rsidR="00591C9E">
        <w:rPr>
          <w:rFonts w:ascii="Arial" w:hAnsi="Arial" w:cs="Arial"/>
        </w:rPr>
        <w:t>look at</w:t>
      </w:r>
      <w:r>
        <w:rPr>
          <w:rFonts w:ascii="Arial" w:hAnsi="Arial" w:cs="Arial"/>
        </w:rPr>
        <w:t xml:space="preserve"> good practice in pla</w:t>
      </w:r>
      <w:r w:rsidR="00591C9E">
        <w:rPr>
          <w:rFonts w:ascii="Arial" w:hAnsi="Arial" w:cs="Arial"/>
        </w:rPr>
        <w:t xml:space="preserve">ce and actions being taken </w:t>
      </w:r>
      <w:r>
        <w:rPr>
          <w:rFonts w:ascii="Arial" w:hAnsi="Arial" w:cs="Arial"/>
        </w:rPr>
        <w:t xml:space="preserve">others can learn from.  It is hoped that we will have already put in place a number of the remedial measures the Keogh Review </w:t>
      </w:r>
      <w:r w:rsidR="000E1427">
        <w:rPr>
          <w:rFonts w:ascii="Arial" w:hAnsi="Arial" w:cs="Arial"/>
        </w:rPr>
        <w:t xml:space="preserve">may </w:t>
      </w:r>
      <w:r>
        <w:rPr>
          <w:rFonts w:ascii="Arial" w:hAnsi="Arial" w:cs="Arial"/>
        </w:rPr>
        <w:t xml:space="preserve">suggest. </w:t>
      </w:r>
      <w:r w:rsidR="00C7512C">
        <w:rPr>
          <w:rFonts w:ascii="Arial" w:hAnsi="Arial" w:cs="Arial"/>
        </w:rPr>
        <w:t xml:space="preserve">  </w:t>
      </w:r>
    </w:p>
    <w:p w:rsidR="00527FFD" w:rsidRPr="00527FFD" w:rsidRDefault="00527FFD" w:rsidP="00576B6E">
      <w:pPr>
        <w:jc w:val="both"/>
        <w:rPr>
          <w:rFonts w:ascii="Arial" w:hAnsi="Arial" w:cs="Arial"/>
        </w:rPr>
      </w:pPr>
    </w:p>
    <w:p w:rsidR="00411CFF" w:rsidRDefault="008B517F" w:rsidP="008B517F">
      <w:pPr>
        <w:jc w:val="both"/>
        <w:rPr>
          <w:rFonts w:ascii="Arial" w:hAnsi="Arial" w:cs="Arial"/>
        </w:rPr>
      </w:pPr>
      <w:r>
        <w:rPr>
          <w:rFonts w:ascii="Arial" w:hAnsi="Arial" w:cs="Arial"/>
          <w:b/>
          <w:caps/>
        </w:rPr>
        <w:t xml:space="preserve">8.  </w:t>
      </w:r>
      <w:r w:rsidR="00BA2644">
        <w:rPr>
          <w:rFonts w:ascii="Arial" w:hAnsi="Arial" w:cs="Arial"/>
          <w:b/>
          <w:caps/>
        </w:rPr>
        <w:t>STRATEGIC PLAN FOR SUSTAINABLE SERVICES</w:t>
      </w:r>
    </w:p>
    <w:p w:rsidR="00036878" w:rsidRDefault="00036878" w:rsidP="00C34199">
      <w:pPr>
        <w:ind w:left="360"/>
        <w:jc w:val="both"/>
        <w:rPr>
          <w:rFonts w:ascii="Arial" w:hAnsi="Arial" w:cs="Arial"/>
        </w:rPr>
      </w:pPr>
    </w:p>
    <w:p w:rsidR="00CD79D9" w:rsidRDefault="00CD79D9" w:rsidP="00CD79D9">
      <w:pPr>
        <w:ind w:left="360"/>
        <w:jc w:val="both"/>
        <w:rPr>
          <w:color w:val="000000"/>
        </w:rPr>
      </w:pPr>
      <w:r>
        <w:rPr>
          <w:rFonts w:ascii="Arial" w:hAnsi="Arial" w:cs="Arial"/>
          <w:color w:val="000000"/>
        </w:rPr>
        <w:t>The sustainable services programme is being developed collectively with other organisations and is looking to provide quality services and meet increasing demand within the constraints of the funding available.</w:t>
      </w:r>
    </w:p>
    <w:p w:rsidR="00CD79D9" w:rsidRDefault="00CD79D9" w:rsidP="00CD79D9">
      <w:pPr>
        <w:ind w:left="360"/>
        <w:jc w:val="both"/>
        <w:rPr>
          <w:color w:val="000000"/>
        </w:rPr>
      </w:pPr>
      <w:r>
        <w:rPr>
          <w:color w:val="000000"/>
        </w:rPr>
        <w:t> </w:t>
      </w:r>
    </w:p>
    <w:p w:rsidR="00CD79D9" w:rsidRDefault="00CD79D9" w:rsidP="00CD79D9">
      <w:pPr>
        <w:ind w:left="360"/>
        <w:jc w:val="both"/>
        <w:rPr>
          <w:color w:val="000000"/>
        </w:rPr>
      </w:pPr>
      <w:r>
        <w:rPr>
          <w:rFonts w:ascii="Arial" w:hAnsi="Arial" w:cs="Arial"/>
          <w:color w:val="000000"/>
        </w:rPr>
        <w:t>A presentation was given which covered the following points:</w:t>
      </w:r>
    </w:p>
    <w:p w:rsidR="00CD79D9" w:rsidRDefault="00CD79D9" w:rsidP="00CD79D9">
      <w:pPr>
        <w:ind w:left="360"/>
        <w:jc w:val="both"/>
        <w:rPr>
          <w:color w:val="000000"/>
        </w:rPr>
      </w:pPr>
      <w:r>
        <w:rPr>
          <w:color w:val="000000"/>
        </w:rPr>
        <w:t> </w:t>
      </w:r>
    </w:p>
    <w:p w:rsidR="00CD79D9" w:rsidRDefault="00CD79D9" w:rsidP="00CD79D9">
      <w:pPr>
        <w:pStyle w:val="ListParagraph"/>
        <w:ind w:left="1080" w:hanging="360"/>
        <w:jc w:val="both"/>
        <w:rPr>
          <w:color w:val="000000"/>
        </w:rPr>
      </w:pPr>
      <w:r>
        <w:rPr>
          <w:rFonts w:ascii="Symbol" w:hAnsi="Symbol"/>
          <w:color w:val="000000"/>
        </w:rPr>
        <w:t></w:t>
      </w:r>
      <w:r>
        <w:rPr>
          <w:rFonts w:ascii="Times New Roman" w:hAnsi="Times New Roman" w:cs="Times New Roman"/>
          <w:color w:val="000000"/>
          <w:sz w:val="14"/>
          <w:szCs w:val="14"/>
        </w:rPr>
        <w:t xml:space="preserve">         </w:t>
      </w:r>
      <w:r>
        <w:rPr>
          <w:rFonts w:ascii="Arial" w:hAnsi="Arial" w:cs="Arial"/>
          <w:color w:val="000000"/>
        </w:rPr>
        <w:t>Commissioners vision for a new model of care for Northern Lincolnshire</w:t>
      </w:r>
    </w:p>
    <w:p w:rsidR="00CD79D9" w:rsidRDefault="00CD79D9" w:rsidP="00CD79D9">
      <w:pPr>
        <w:pStyle w:val="ListParagraph"/>
        <w:ind w:left="1080" w:hanging="360"/>
        <w:jc w:val="both"/>
        <w:rPr>
          <w:color w:val="000000"/>
        </w:rPr>
      </w:pPr>
      <w:r>
        <w:rPr>
          <w:rFonts w:ascii="Symbol" w:hAnsi="Symbol"/>
          <w:color w:val="000000"/>
        </w:rPr>
        <w:t></w:t>
      </w:r>
      <w:r>
        <w:rPr>
          <w:rFonts w:ascii="Times New Roman" w:hAnsi="Times New Roman" w:cs="Times New Roman"/>
          <w:color w:val="000000"/>
          <w:sz w:val="14"/>
          <w:szCs w:val="14"/>
        </w:rPr>
        <w:t xml:space="preserve">         </w:t>
      </w:r>
      <w:r>
        <w:rPr>
          <w:rFonts w:ascii="Arial" w:hAnsi="Arial" w:cs="Arial"/>
          <w:color w:val="000000"/>
        </w:rPr>
        <w:t>Case for change for sustainable services</w:t>
      </w:r>
    </w:p>
    <w:p w:rsidR="00CD79D9" w:rsidRDefault="00CD79D9" w:rsidP="00CD79D9">
      <w:pPr>
        <w:pStyle w:val="ListParagraph"/>
        <w:ind w:left="1080" w:hanging="360"/>
        <w:jc w:val="both"/>
        <w:rPr>
          <w:color w:val="000000"/>
        </w:rPr>
      </w:pPr>
      <w:r>
        <w:rPr>
          <w:rFonts w:ascii="Symbol" w:hAnsi="Symbol"/>
          <w:color w:val="000000"/>
        </w:rPr>
        <w:t></w:t>
      </w:r>
      <w:r>
        <w:rPr>
          <w:rFonts w:ascii="Times New Roman" w:hAnsi="Times New Roman" w:cs="Times New Roman"/>
          <w:color w:val="000000"/>
          <w:sz w:val="14"/>
          <w:szCs w:val="14"/>
        </w:rPr>
        <w:t xml:space="preserve">         </w:t>
      </w:r>
      <w:r>
        <w:rPr>
          <w:rFonts w:ascii="Arial" w:hAnsi="Arial" w:cs="Arial"/>
          <w:color w:val="000000"/>
        </w:rPr>
        <w:t>Development of options which increase primary and community care</w:t>
      </w:r>
    </w:p>
    <w:p w:rsidR="00CD79D9" w:rsidRDefault="00CD79D9" w:rsidP="00CD79D9">
      <w:pPr>
        <w:pStyle w:val="ListParagraph"/>
        <w:ind w:left="1080" w:hanging="360"/>
        <w:jc w:val="both"/>
        <w:rPr>
          <w:color w:val="000000"/>
        </w:rPr>
      </w:pPr>
      <w:r>
        <w:rPr>
          <w:rFonts w:ascii="Symbol" w:hAnsi="Symbol"/>
          <w:color w:val="000000"/>
        </w:rPr>
        <w:t></w:t>
      </w:r>
      <w:r>
        <w:rPr>
          <w:rFonts w:ascii="Times New Roman" w:hAnsi="Times New Roman" w:cs="Times New Roman"/>
          <w:color w:val="000000"/>
          <w:sz w:val="14"/>
          <w:szCs w:val="14"/>
        </w:rPr>
        <w:t xml:space="preserve">         </w:t>
      </w:r>
      <w:proofErr w:type="gramStart"/>
      <w:r>
        <w:rPr>
          <w:rFonts w:ascii="Arial" w:hAnsi="Arial" w:cs="Arial"/>
          <w:color w:val="000000"/>
        </w:rPr>
        <w:t>Some</w:t>
      </w:r>
      <w:proofErr w:type="gramEnd"/>
      <w:r>
        <w:rPr>
          <w:rFonts w:ascii="Arial" w:hAnsi="Arial" w:cs="Arial"/>
          <w:color w:val="000000"/>
        </w:rPr>
        <w:t xml:space="preserve"> of the options for primary and community based services</w:t>
      </w:r>
    </w:p>
    <w:p w:rsidR="00CD79D9" w:rsidRDefault="00CD79D9" w:rsidP="00CD79D9">
      <w:pPr>
        <w:pStyle w:val="ListParagraph"/>
        <w:ind w:left="1080" w:hanging="360"/>
        <w:jc w:val="both"/>
        <w:rPr>
          <w:color w:val="000000"/>
        </w:rPr>
      </w:pPr>
      <w:r>
        <w:rPr>
          <w:rFonts w:ascii="Symbol" w:hAnsi="Symbol"/>
          <w:color w:val="000000"/>
        </w:rPr>
        <w:t></w:t>
      </w:r>
      <w:r>
        <w:rPr>
          <w:rFonts w:ascii="Times New Roman" w:hAnsi="Times New Roman" w:cs="Times New Roman"/>
          <w:color w:val="000000"/>
          <w:sz w:val="14"/>
          <w:szCs w:val="14"/>
        </w:rPr>
        <w:t xml:space="preserve">         </w:t>
      </w:r>
      <w:r>
        <w:rPr>
          <w:rFonts w:ascii="Arial" w:hAnsi="Arial" w:cs="Arial"/>
          <w:color w:val="000000"/>
        </w:rPr>
        <w:t>Hurdle criteria for options assessment</w:t>
      </w:r>
    </w:p>
    <w:p w:rsidR="00CD79D9" w:rsidRDefault="00CD79D9" w:rsidP="00CD79D9">
      <w:pPr>
        <w:pStyle w:val="ListParagraph"/>
        <w:ind w:left="1080" w:hanging="360"/>
        <w:jc w:val="both"/>
        <w:rPr>
          <w:color w:val="000000"/>
        </w:rPr>
      </w:pPr>
      <w:r>
        <w:rPr>
          <w:rFonts w:ascii="Symbol" w:hAnsi="Symbol"/>
          <w:color w:val="000000"/>
        </w:rPr>
        <w:t></w:t>
      </w:r>
      <w:r>
        <w:rPr>
          <w:rFonts w:ascii="Times New Roman" w:hAnsi="Times New Roman" w:cs="Times New Roman"/>
          <w:color w:val="000000"/>
          <w:sz w:val="14"/>
          <w:szCs w:val="14"/>
        </w:rPr>
        <w:t xml:space="preserve">         </w:t>
      </w:r>
      <w:r>
        <w:rPr>
          <w:rFonts w:ascii="Arial" w:hAnsi="Arial" w:cs="Arial"/>
          <w:color w:val="000000"/>
        </w:rPr>
        <w:t>Explaining community based care</w:t>
      </w:r>
    </w:p>
    <w:p w:rsidR="00CD79D9" w:rsidRDefault="00CD79D9" w:rsidP="00CD79D9">
      <w:pPr>
        <w:pStyle w:val="ListParagraph"/>
        <w:ind w:left="1080" w:hanging="360"/>
        <w:jc w:val="both"/>
        <w:rPr>
          <w:color w:val="000000"/>
        </w:rPr>
      </w:pPr>
      <w:r>
        <w:rPr>
          <w:rFonts w:ascii="Symbol" w:hAnsi="Symbol"/>
          <w:color w:val="000000"/>
        </w:rPr>
        <w:t></w:t>
      </w:r>
      <w:r>
        <w:rPr>
          <w:rFonts w:ascii="Times New Roman" w:hAnsi="Times New Roman" w:cs="Times New Roman"/>
          <w:color w:val="000000"/>
          <w:sz w:val="14"/>
          <w:szCs w:val="14"/>
        </w:rPr>
        <w:t xml:space="preserve">         </w:t>
      </w:r>
      <w:r>
        <w:rPr>
          <w:rFonts w:ascii="Arial" w:hAnsi="Arial" w:cs="Arial"/>
          <w:color w:val="000000"/>
        </w:rPr>
        <w:t> Ambulatory care</w:t>
      </w:r>
    </w:p>
    <w:p w:rsidR="00CD79D9" w:rsidRDefault="00CD79D9" w:rsidP="00CD79D9">
      <w:pPr>
        <w:pStyle w:val="ListParagraph"/>
        <w:ind w:left="1080" w:hanging="360"/>
        <w:jc w:val="both"/>
        <w:rPr>
          <w:color w:val="000000"/>
        </w:rPr>
      </w:pPr>
      <w:r>
        <w:rPr>
          <w:rFonts w:ascii="Symbol" w:hAnsi="Symbol"/>
          <w:color w:val="000000"/>
        </w:rPr>
        <w:t></w:t>
      </w:r>
      <w:r>
        <w:rPr>
          <w:rFonts w:ascii="Times New Roman" w:hAnsi="Times New Roman" w:cs="Times New Roman"/>
          <w:color w:val="000000"/>
          <w:sz w:val="14"/>
          <w:szCs w:val="14"/>
        </w:rPr>
        <w:t xml:space="preserve">         </w:t>
      </w:r>
      <w:r>
        <w:rPr>
          <w:rFonts w:ascii="Arial" w:hAnsi="Arial" w:cs="Arial"/>
          <w:color w:val="000000"/>
        </w:rPr>
        <w:t>Short term step up/step down care</w:t>
      </w:r>
    </w:p>
    <w:p w:rsidR="00CD79D9" w:rsidRDefault="00CD79D9" w:rsidP="00CD79D9">
      <w:pPr>
        <w:pStyle w:val="ListParagraph"/>
        <w:ind w:left="1080" w:hanging="360"/>
        <w:jc w:val="both"/>
        <w:rPr>
          <w:color w:val="000000"/>
        </w:rPr>
      </w:pPr>
      <w:r>
        <w:rPr>
          <w:rFonts w:ascii="Symbol" w:hAnsi="Symbol"/>
          <w:color w:val="000000"/>
        </w:rPr>
        <w:t></w:t>
      </w:r>
      <w:r>
        <w:rPr>
          <w:rFonts w:ascii="Times New Roman" w:hAnsi="Times New Roman" w:cs="Times New Roman"/>
          <w:color w:val="000000"/>
          <w:sz w:val="14"/>
          <w:szCs w:val="14"/>
        </w:rPr>
        <w:t xml:space="preserve">         </w:t>
      </w:r>
      <w:proofErr w:type="gramStart"/>
      <w:r>
        <w:rPr>
          <w:rFonts w:ascii="Arial" w:hAnsi="Arial" w:cs="Arial"/>
          <w:color w:val="000000"/>
        </w:rPr>
        <w:t>The</w:t>
      </w:r>
      <w:proofErr w:type="gramEnd"/>
      <w:r>
        <w:rPr>
          <w:rFonts w:ascii="Arial" w:hAnsi="Arial" w:cs="Arial"/>
          <w:color w:val="000000"/>
        </w:rPr>
        <w:t xml:space="preserve"> case for change engagement approach</w:t>
      </w:r>
    </w:p>
    <w:p w:rsidR="00CD79D9" w:rsidRDefault="00CD79D9" w:rsidP="00CD79D9">
      <w:pPr>
        <w:pStyle w:val="ListParagraph"/>
        <w:ind w:left="1080" w:hanging="360"/>
        <w:jc w:val="both"/>
        <w:rPr>
          <w:color w:val="000000"/>
        </w:rPr>
      </w:pPr>
      <w:r>
        <w:rPr>
          <w:rFonts w:ascii="Symbol" w:hAnsi="Symbol"/>
          <w:color w:val="000000"/>
        </w:rPr>
        <w:t></w:t>
      </w:r>
      <w:r>
        <w:rPr>
          <w:rFonts w:ascii="Times New Roman" w:hAnsi="Times New Roman" w:cs="Times New Roman"/>
          <w:color w:val="000000"/>
          <w:sz w:val="14"/>
          <w:szCs w:val="14"/>
        </w:rPr>
        <w:t xml:space="preserve">         </w:t>
      </w:r>
      <w:r>
        <w:rPr>
          <w:rFonts w:ascii="Arial" w:hAnsi="Arial" w:cs="Arial"/>
          <w:color w:val="000000"/>
        </w:rPr>
        <w:t>Next steps</w:t>
      </w:r>
    </w:p>
    <w:p w:rsidR="00CD79D9" w:rsidRDefault="00CD79D9" w:rsidP="00CD79D9">
      <w:pPr>
        <w:jc w:val="both"/>
        <w:rPr>
          <w:color w:val="000000"/>
        </w:rPr>
      </w:pPr>
      <w:r>
        <w:rPr>
          <w:color w:val="000000"/>
        </w:rPr>
        <w:t> </w:t>
      </w:r>
    </w:p>
    <w:p w:rsidR="00CD79D9" w:rsidRDefault="00CD79D9" w:rsidP="00CD79D9">
      <w:pPr>
        <w:ind w:left="360"/>
        <w:jc w:val="both"/>
        <w:rPr>
          <w:color w:val="000000"/>
        </w:rPr>
      </w:pPr>
      <w:r>
        <w:rPr>
          <w:rFonts w:ascii="Arial" w:hAnsi="Arial" w:cs="Arial"/>
          <w:color w:val="000000"/>
        </w:rPr>
        <w:t>Following the presentation a question was posed over the type of impact assessment that has been undertaken. Cathy Kennedy advised that to date the assessment has been a database one which is why it is now very important to initiate dialogue with clinicians and stakeholders so that judgements can be made as to whether it or not it feels right.  It is not possible to trial every initiative and change individually as the time this would take is not viable but the programme is actively looking at what has been implemented and works well elsewhere.  However assumptions cannot be made that what works well somewhere else will automatically work here and it is therefore vital that discussions are held with clinicians and stakeholders to ensure a correct level of balance.</w:t>
      </w:r>
    </w:p>
    <w:p w:rsidR="00CD79D9" w:rsidRDefault="00CD79D9" w:rsidP="00CD79D9">
      <w:pPr>
        <w:ind w:left="360"/>
        <w:jc w:val="both"/>
        <w:rPr>
          <w:color w:val="000000"/>
        </w:rPr>
      </w:pPr>
      <w:r>
        <w:rPr>
          <w:color w:val="000000"/>
        </w:rPr>
        <w:t> </w:t>
      </w:r>
    </w:p>
    <w:p w:rsidR="006030C3" w:rsidRDefault="00CD79D9" w:rsidP="00CD79D9">
      <w:pPr>
        <w:ind w:left="360"/>
        <w:jc w:val="both"/>
        <w:rPr>
          <w:rFonts w:ascii="Arial" w:hAnsi="Arial" w:cs="Arial"/>
          <w:color w:val="000000"/>
        </w:rPr>
      </w:pPr>
      <w:r>
        <w:rPr>
          <w:rFonts w:ascii="Arial" w:hAnsi="Arial" w:cs="Arial"/>
          <w:color w:val="000000"/>
        </w:rPr>
        <w:t>It was also acknowledged that balances and checks will need to be put in place to monitor the options implemented and that if it becomes apparent that something is not working in the way anticipated it will need to be addressed immediately.</w:t>
      </w:r>
    </w:p>
    <w:p w:rsidR="00CE089B" w:rsidRDefault="00CE089B" w:rsidP="00CD79D9">
      <w:pPr>
        <w:ind w:left="360"/>
        <w:jc w:val="both"/>
        <w:rPr>
          <w:color w:val="000000"/>
        </w:rPr>
      </w:pPr>
    </w:p>
    <w:p w:rsidR="00CD79D9" w:rsidRPr="00CD79D9" w:rsidRDefault="00CD79D9" w:rsidP="00CD79D9">
      <w:pPr>
        <w:ind w:left="360"/>
        <w:jc w:val="both"/>
        <w:rPr>
          <w:color w:val="000000"/>
        </w:rPr>
      </w:pPr>
    </w:p>
    <w:p w:rsidR="00DD2942" w:rsidRDefault="008B517F" w:rsidP="008B517F">
      <w:pPr>
        <w:jc w:val="both"/>
        <w:rPr>
          <w:rFonts w:ascii="Arial" w:hAnsi="Arial" w:cs="Arial"/>
          <w:b/>
          <w:caps/>
        </w:rPr>
      </w:pPr>
      <w:r>
        <w:rPr>
          <w:rFonts w:ascii="Arial" w:hAnsi="Arial" w:cs="Arial"/>
          <w:b/>
          <w:caps/>
        </w:rPr>
        <w:t xml:space="preserve">9.  </w:t>
      </w:r>
      <w:r w:rsidR="00BA2644">
        <w:rPr>
          <w:rFonts w:ascii="Arial" w:hAnsi="Arial" w:cs="Arial"/>
          <w:b/>
          <w:caps/>
        </w:rPr>
        <w:t>integrated assurance report</w:t>
      </w:r>
    </w:p>
    <w:p w:rsidR="00CD79D9" w:rsidRDefault="00CD79D9" w:rsidP="008B517F">
      <w:pPr>
        <w:jc w:val="both"/>
        <w:rPr>
          <w:rFonts w:ascii="Arial" w:hAnsi="Arial" w:cs="Arial"/>
          <w:b/>
          <w:caps/>
        </w:rPr>
      </w:pPr>
    </w:p>
    <w:p w:rsidR="00CD79D9" w:rsidRDefault="00CD79D9" w:rsidP="00CD79D9">
      <w:pPr>
        <w:ind w:left="360"/>
        <w:jc w:val="both"/>
        <w:rPr>
          <w:color w:val="000000"/>
        </w:rPr>
      </w:pPr>
      <w:r>
        <w:rPr>
          <w:rFonts w:ascii="Arial" w:hAnsi="Arial" w:cs="Arial"/>
          <w:caps/>
          <w:color w:val="000000"/>
        </w:rPr>
        <w:t>T</w:t>
      </w:r>
      <w:r>
        <w:rPr>
          <w:rFonts w:ascii="Arial" w:hAnsi="Arial" w:cs="Arial"/>
          <w:color w:val="000000"/>
        </w:rPr>
        <w:t>he report being considered by the Board is the year-end report for the previous organisation and provides the opening position for the CCG but there is nothing new or specific to highlight from the report considered at the previous meeting.</w:t>
      </w:r>
    </w:p>
    <w:p w:rsidR="00CD79D9" w:rsidRDefault="00CD79D9" w:rsidP="00CD79D9">
      <w:pPr>
        <w:ind w:left="360"/>
        <w:jc w:val="both"/>
        <w:rPr>
          <w:color w:val="000000"/>
        </w:rPr>
      </w:pPr>
      <w:r>
        <w:rPr>
          <w:color w:val="000000"/>
        </w:rPr>
        <w:t> </w:t>
      </w:r>
    </w:p>
    <w:p w:rsidR="00CD79D9" w:rsidRDefault="00CD79D9" w:rsidP="00CD79D9">
      <w:pPr>
        <w:ind w:left="360"/>
        <w:jc w:val="both"/>
        <w:rPr>
          <w:color w:val="000000"/>
        </w:rPr>
      </w:pPr>
      <w:r>
        <w:rPr>
          <w:rFonts w:ascii="Arial" w:hAnsi="Arial" w:cs="Arial"/>
          <w:color w:val="000000"/>
        </w:rPr>
        <w:t>The performance escalation section of the report outlines the patient flows through acute emergency services and the impact on performance.  During the last quarter patient flows have been extremely high which has made it very difficult to meet targets but this is not a unique local position and has occurred on a national footprint.</w:t>
      </w:r>
    </w:p>
    <w:p w:rsidR="00CD79D9" w:rsidRDefault="00CD79D9" w:rsidP="00CD79D9">
      <w:pPr>
        <w:ind w:left="360"/>
        <w:jc w:val="both"/>
        <w:rPr>
          <w:color w:val="000000"/>
        </w:rPr>
      </w:pPr>
      <w:r>
        <w:rPr>
          <w:color w:val="000000"/>
        </w:rPr>
        <w:t> </w:t>
      </w:r>
    </w:p>
    <w:p w:rsidR="00CD79D9" w:rsidRDefault="00CD79D9" w:rsidP="00CD79D9">
      <w:pPr>
        <w:ind w:left="360"/>
        <w:jc w:val="both"/>
        <w:rPr>
          <w:color w:val="000000"/>
        </w:rPr>
      </w:pPr>
      <w:r>
        <w:rPr>
          <w:rFonts w:ascii="Arial" w:hAnsi="Arial" w:cs="Arial"/>
          <w:color w:val="000000"/>
        </w:rPr>
        <w:t>Analysis work undertaken over the past few months has identified that one significant cause of the increase in patient flows has been arrivals from outside the local area (Lincolnshire).</w:t>
      </w:r>
    </w:p>
    <w:p w:rsidR="00CD79D9" w:rsidRDefault="00CD79D9" w:rsidP="00CD79D9">
      <w:pPr>
        <w:ind w:left="360"/>
        <w:jc w:val="both"/>
        <w:rPr>
          <w:color w:val="000000"/>
        </w:rPr>
      </w:pPr>
      <w:r>
        <w:rPr>
          <w:color w:val="000000"/>
        </w:rPr>
        <w:t> </w:t>
      </w:r>
    </w:p>
    <w:p w:rsidR="00CD79D9" w:rsidRDefault="00CD79D9" w:rsidP="00CD79D9">
      <w:pPr>
        <w:ind w:left="360"/>
        <w:jc w:val="both"/>
        <w:rPr>
          <w:color w:val="000000"/>
        </w:rPr>
      </w:pPr>
      <w:r>
        <w:rPr>
          <w:rFonts w:ascii="Arial" w:hAnsi="Arial" w:cs="Arial"/>
          <w:color w:val="000000"/>
        </w:rPr>
        <w:t>The Board noted that we have one of the lowest admissions per head of population nationally and that the current A&amp;E project is being trialled in a vigorous manner to see if it has positive benefits and gives good value to the patient.  A lot of data is being collected and results from this should be available in approximately 6 weeks.</w:t>
      </w:r>
    </w:p>
    <w:p w:rsidR="0019053A" w:rsidRPr="00515447" w:rsidRDefault="0019053A" w:rsidP="008D1690">
      <w:pPr>
        <w:jc w:val="both"/>
        <w:rPr>
          <w:rFonts w:ascii="Arial" w:hAnsi="Arial" w:cs="Arial"/>
        </w:rPr>
      </w:pPr>
    </w:p>
    <w:p w:rsidR="00DD2942" w:rsidRPr="008B517F" w:rsidRDefault="008B517F" w:rsidP="008B517F">
      <w:pPr>
        <w:rPr>
          <w:rFonts w:ascii="Arial" w:hAnsi="Arial" w:cs="Arial"/>
          <w:b/>
          <w:caps/>
        </w:rPr>
      </w:pPr>
      <w:r>
        <w:rPr>
          <w:rFonts w:ascii="Arial" w:hAnsi="Arial" w:cs="Arial"/>
          <w:b/>
          <w:caps/>
        </w:rPr>
        <w:t xml:space="preserve">10. </w:t>
      </w:r>
      <w:r w:rsidR="00BA2644">
        <w:rPr>
          <w:rFonts w:ascii="Arial" w:hAnsi="Arial" w:cs="Arial"/>
          <w:b/>
          <w:caps/>
        </w:rPr>
        <w:t>finance report</w:t>
      </w:r>
    </w:p>
    <w:p w:rsidR="00DD2942" w:rsidRDefault="00DD2942" w:rsidP="003B357E">
      <w:pPr>
        <w:rPr>
          <w:rFonts w:ascii="Arial" w:hAnsi="Arial" w:cs="Arial"/>
          <w:caps/>
        </w:rPr>
      </w:pPr>
    </w:p>
    <w:p w:rsidR="00EC4D1C" w:rsidRDefault="00446469" w:rsidP="004A3E83">
      <w:pPr>
        <w:ind w:left="360"/>
        <w:jc w:val="both"/>
        <w:rPr>
          <w:rFonts w:ascii="Arial" w:hAnsi="Arial" w:cs="Arial"/>
        </w:rPr>
      </w:pPr>
      <w:r>
        <w:rPr>
          <w:rFonts w:ascii="Arial" w:hAnsi="Arial" w:cs="Arial"/>
        </w:rPr>
        <w:t xml:space="preserve">The supporting paper provides an update </w:t>
      </w:r>
      <w:r w:rsidR="005C5E7B">
        <w:rPr>
          <w:rFonts w:ascii="Arial" w:hAnsi="Arial" w:cs="Arial"/>
        </w:rPr>
        <w:t>one month into</w:t>
      </w:r>
      <w:r>
        <w:rPr>
          <w:rFonts w:ascii="Arial" w:hAnsi="Arial" w:cs="Arial"/>
        </w:rPr>
        <w:t xml:space="preserve"> the new financial year.  There are no significant factors to report to date but attention was drawn to the risks </w:t>
      </w:r>
      <w:r w:rsidR="005C5E7B">
        <w:rPr>
          <w:rFonts w:ascii="Arial" w:hAnsi="Arial" w:cs="Arial"/>
        </w:rPr>
        <w:t>that need to be managed in-year to achieve the planned position</w:t>
      </w:r>
      <w:r w:rsidR="003F0574">
        <w:rPr>
          <w:rFonts w:ascii="Arial" w:hAnsi="Arial" w:cs="Arial"/>
        </w:rPr>
        <w:t>.  T</w:t>
      </w:r>
      <w:r w:rsidR="004139C3">
        <w:rPr>
          <w:rFonts w:ascii="Arial" w:hAnsi="Arial" w:cs="Arial"/>
        </w:rPr>
        <w:t xml:space="preserve">he meeting was advised that </w:t>
      </w:r>
      <w:r w:rsidR="005C5E7B">
        <w:rPr>
          <w:rFonts w:ascii="Arial" w:hAnsi="Arial" w:cs="Arial"/>
        </w:rPr>
        <w:t>the</w:t>
      </w:r>
      <w:r w:rsidR="00F568EF">
        <w:rPr>
          <w:rFonts w:ascii="Arial" w:hAnsi="Arial" w:cs="Arial"/>
        </w:rPr>
        <w:t xml:space="preserve"> risk </w:t>
      </w:r>
      <w:r w:rsidR="005C5E7B">
        <w:rPr>
          <w:rFonts w:ascii="Arial" w:hAnsi="Arial" w:cs="Arial"/>
        </w:rPr>
        <w:t>previously flagged relating to specialist commissioning has been mitigated in full f</w:t>
      </w:r>
      <w:r w:rsidR="00F568EF">
        <w:rPr>
          <w:rFonts w:ascii="Arial" w:hAnsi="Arial" w:cs="Arial"/>
        </w:rPr>
        <w:t xml:space="preserve">ollowing </w:t>
      </w:r>
      <w:r w:rsidR="005C5E7B">
        <w:rPr>
          <w:rFonts w:ascii="Arial" w:hAnsi="Arial" w:cs="Arial"/>
        </w:rPr>
        <w:t xml:space="preserve">a further data </w:t>
      </w:r>
      <w:r w:rsidR="00F568EF">
        <w:rPr>
          <w:rFonts w:ascii="Arial" w:hAnsi="Arial" w:cs="Arial"/>
        </w:rPr>
        <w:t>validation</w:t>
      </w:r>
      <w:r w:rsidR="005C5E7B">
        <w:rPr>
          <w:rFonts w:ascii="Arial" w:hAnsi="Arial" w:cs="Arial"/>
        </w:rPr>
        <w:t xml:space="preserve"> exercise carried out between providers and commissioners.  This has resulted in £6million funding being</w:t>
      </w:r>
      <w:r w:rsidR="00F568EF">
        <w:rPr>
          <w:rFonts w:ascii="Arial" w:hAnsi="Arial" w:cs="Arial"/>
        </w:rPr>
        <w:t xml:space="preserve"> reallocated back to the CCG as the responsibility for certain types of activity will remain with the </w:t>
      </w:r>
      <w:r w:rsidR="005C5E7B">
        <w:rPr>
          <w:rFonts w:ascii="Arial" w:hAnsi="Arial" w:cs="Arial"/>
        </w:rPr>
        <w:t>CCG</w:t>
      </w:r>
      <w:r w:rsidR="00F568EF">
        <w:rPr>
          <w:rFonts w:ascii="Arial" w:hAnsi="Arial" w:cs="Arial"/>
        </w:rPr>
        <w:t xml:space="preserve"> rather than passing to NHS England.</w:t>
      </w:r>
    </w:p>
    <w:p w:rsidR="000670E0" w:rsidRDefault="000670E0" w:rsidP="004422F8">
      <w:pPr>
        <w:jc w:val="right"/>
        <w:rPr>
          <w:rFonts w:ascii="Arial" w:hAnsi="Arial" w:cs="Arial"/>
        </w:rPr>
      </w:pPr>
    </w:p>
    <w:p w:rsidR="00B44A04" w:rsidRPr="00B44A04" w:rsidRDefault="00BA2644" w:rsidP="00B44A04">
      <w:pPr>
        <w:jc w:val="both"/>
        <w:rPr>
          <w:rFonts w:ascii="Arial" w:hAnsi="Arial" w:cs="Arial"/>
          <w:b/>
        </w:rPr>
      </w:pPr>
      <w:r>
        <w:rPr>
          <w:rFonts w:ascii="Arial" w:hAnsi="Arial" w:cs="Arial"/>
          <w:b/>
        </w:rPr>
        <w:t>11</w:t>
      </w:r>
      <w:r w:rsidR="00B44A04">
        <w:rPr>
          <w:rFonts w:ascii="Arial" w:hAnsi="Arial" w:cs="Arial"/>
          <w:b/>
        </w:rPr>
        <w:t>.  UPDATES</w:t>
      </w:r>
    </w:p>
    <w:p w:rsidR="00DD2942" w:rsidRDefault="00DD2942" w:rsidP="00DD2942">
      <w:pPr>
        <w:jc w:val="both"/>
        <w:rPr>
          <w:rFonts w:ascii="Arial" w:hAnsi="Arial" w:cs="Arial"/>
        </w:rPr>
      </w:pPr>
    </w:p>
    <w:p w:rsidR="00DD2942" w:rsidRPr="00DD2942" w:rsidRDefault="00BA2644" w:rsidP="00B44A04">
      <w:pPr>
        <w:pStyle w:val="ListParagraph"/>
        <w:ind w:left="0"/>
        <w:jc w:val="both"/>
        <w:rPr>
          <w:rFonts w:ascii="Arial" w:hAnsi="Arial" w:cs="Arial"/>
          <w:u w:val="single"/>
        </w:rPr>
      </w:pPr>
      <w:r>
        <w:rPr>
          <w:rFonts w:ascii="Arial" w:hAnsi="Arial" w:cs="Arial"/>
        </w:rPr>
        <w:t>11</w:t>
      </w:r>
      <w:r w:rsidR="00B44A04" w:rsidRPr="00B44A04">
        <w:rPr>
          <w:rFonts w:ascii="Arial" w:hAnsi="Arial" w:cs="Arial"/>
        </w:rPr>
        <w:t xml:space="preserve">.1 </w:t>
      </w:r>
      <w:r w:rsidR="00DD2942" w:rsidRPr="00DD2942">
        <w:rPr>
          <w:rFonts w:ascii="Arial" w:hAnsi="Arial" w:cs="Arial"/>
          <w:u w:val="single"/>
        </w:rPr>
        <w:t>Community Forum Update</w:t>
      </w:r>
    </w:p>
    <w:p w:rsidR="00DD2942" w:rsidRDefault="00DD2942" w:rsidP="00BF452D">
      <w:pPr>
        <w:ind w:left="360"/>
        <w:jc w:val="both"/>
        <w:rPr>
          <w:rFonts w:ascii="Arial" w:hAnsi="Arial" w:cs="Arial"/>
          <w:u w:val="single"/>
        </w:rPr>
      </w:pPr>
    </w:p>
    <w:p w:rsidR="00BF452D" w:rsidRDefault="00B02E6C" w:rsidP="00B02E6C">
      <w:pPr>
        <w:ind w:left="360"/>
        <w:jc w:val="both"/>
        <w:rPr>
          <w:rFonts w:ascii="Arial" w:hAnsi="Arial" w:cs="Arial"/>
        </w:rPr>
      </w:pPr>
      <w:r>
        <w:rPr>
          <w:rFonts w:ascii="Arial" w:hAnsi="Arial" w:cs="Arial"/>
        </w:rPr>
        <w:t>At the last C</w:t>
      </w:r>
      <w:r w:rsidR="004F22E9">
        <w:rPr>
          <w:rFonts w:ascii="Arial" w:hAnsi="Arial" w:cs="Arial"/>
        </w:rPr>
        <w:t xml:space="preserve">ommunity Forum meeting </w:t>
      </w:r>
      <w:r w:rsidR="003E0685">
        <w:rPr>
          <w:rFonts w:ascii="Arial" w:hAnsi="Arial" w:cs="Arial"/>
        </w:rPr>
        <w:t xml:space="preserve">increasing the uptake of </w:t>
      </w:r>
      <w:r w:rsidR="001A412A">
        <w:rPr>
          <w:rFonts w:ascii="Arial" w:hAnsi="Arial" w:cs="Arial"/>
        </w:rPr>
        <w:t xml:space="preserve">children’s </w:t>
      </w:r>
      <w:r>
        <w:rPr>
          <w:rFonts w:ascii="Arial" w:hAnsi="Arial" w:cs="Arial"/>
        </w:rPr>
        <w:t xml:space="preserve">immunisation for </w:t>
      </w:r>
      <w:r w:rsidR="004F22E9">
        <w:rPr>
          <w:rFonts w:ascii="Arial" w:hAnsi="Arial" w:cs="Arial"/>
        </w:rPr>
        <w:t xml:space="preserve">the </w:t>
      </w:r>
      <w:r>
        <w:rPr>
          <w:rFonts w:ascii="Arial" w:hAnsi="Arial" w:cs="Arial"/>
        </w:rPr>
        <w:t>measles</w:t>
      </w:r>
      <w:r w:rsidR="004F22E9">
        <w:rPr>
          <w:rFonts w:ascii="Arial" w:hAnsi="Arial" w:cs="Arial"/>
        </w:rPr>
        <w:t xml:space="preserve"> virus</w:t>
      </w:r>
      <w:r>
        <w:rPr>
          <w:rFonts w:ascii="Arial" w:hAnsi="Arial" w:cs="Arial"/>
        </w:rPr>
        <w:t xml:space="preserve"> was discussed and it was suggested awareness of this issue should be raised locally but subsequent to the meeting taking place a national awareness raising campaign has been announced.</w:t>
      </w:r>
    </w:p>
    <w:p w:rsidR="00B02E6C" w:rsidRPr="00B02E6C" w:rsidRDefault="00B02E6C" w:rsidP="00B02E6C">
      <w:pPr>
        <w:ind w:left="360"/>
        <w:jc w:val="both"/>
        <w:rPr>
          <w:rFonts w:ascii="Arial" w:hAnsi="Arial" w:cs="Arial"/>
        </w:rPr>
      </w:pPr>
    </w:p>
    <w:p w:rsidR="00DD2942" w:rsidRDefault="008B517F" w:rsidP="00B44A04">
      <w:pPr>
        <w:jc w:val="both"/>
        <w:rPr>
          <w:rFonts w:ascii="Arial" w:hAnsi="Arial" w:cs="Arial"/>
          <w:u w:val="single"/>
        </w:rPr>
      </w:pPr>
      <w:proofErr w:type="gramStart"/>
      <w:r>
        <w:rPr>
          <w:rFonts w:ascii="Arial" w:hAnsi="Arial" w:cs="Arial"/>
        </w:rPr>
        <w:t>1</w:t>
      </w:r>
      <w:r w:rsidR="00BA2644">
        <w:rPr>
          <w:rFonts w:ascii="Arial" w:hAnsi="Arial" w:cs="Arial"/>
        </w:rPr>
        <w:t>1</w:t>
      </w:r>
      <w:r w:rsidR="00B44A04">
        <w:rPr>
          <w:rFonts w:ascii="Arial" w:hAnsi="Arial" w:cs="Arial"/>
        </w:rPr>
        <w:t xml:space="preserve">.2 </w:t>
      </w:r>
      <w:r w:rsidR="00DD2942" w:rsidRPr="00B44A04">
        <w:rPr>
          <w:rFonts w:ascii="Arial" w:hAnsi="Arial" w:cs="Arial"/>
        </w:rPr>
        <w:t xml:space="preserve"> </w:t>
      </w:r>
      <w:r w:rsidR="00DD2942" w:rsidRPr="00B44A04">
        <w:rPr>
          <w:rFonts w:ascii="Arial" w:hAnsi="Arial" w:cs="Arial"/>
          <w:u w:val="single"/>
        </w:rPr>
        <w:t>Council</w:t>
      </w:r>
      <w:proofErr w:type="gramEnd"/>
      <w:r w:rsidR="00DD2942" w:rsidRPr="00B44A04">
        <w:rPr>
          <w:rFonts w:ascii="Arial" w:hAnsi="Arial" w:cs="Arial"/>
          <w:u w:val="single"/>
        </w:rPr>
        <w:t xml:space="preserve"> of Members Update</w:t>
      </w:r>
    </w:p>
    <w:p w:rsidR="00B02E6C" w:rsidRDefault="00B02E6C" w:rsidP="00B44A04">
      <w:pPr>
        <w:jc w:val="both"/>
        <w:rPr>
          <w:rFonts w:ascii="Arial" w:hAnsi="Arial" w:cs="Arial"/>
          <w:u w:val="single"/>
        </w:rPr>
      </w:pPr>
    </w:p>
    <w:p w:rsidR="00B02E6C" w:rsidRPr="00B44A04" w:rsidRDefault="00B02E6C" w:rsidP="00B02E6C">
      <w:pPr>
        <w:ind w:left="360"/>
        <w:jc w:val="both"/>
        <w:rPr>
          <w:rFonts w:ascii="Arial" w:hAnsi="Arial" w:cs="Arial"/>
        </w:rPr>
      </w:pPr>
      <w:r>
        <w:rPr>
          <w:rFonts w:ascii="Arial" w:hAnsi="Arial" w:cs="Arial"/>
        </w:rPr>
        <w:t xml:space="preserve">The last Council of Members meeting approved the </w:t>
      </w:r>
      <w:proofErr w:type="spellStart"/>
      <w:r>
        <w:rPr>
          <w:rFonts w:ascii="Arial" w:hAnsi="Arial" w:cs="Arial"/>
        </w:rPr>
        <w:t>QiPP</w:t>
      </w:r>
      <w:proofErr w:type="spellEnd"/>
      <w:r>
        <w:rPr>
          <w:rFonts w:ascii="Arial" w:hAnsi="Arial" w:cs="Arial"/>
        </w:rPr>
        <w:t xml:space="preserve"> Plan,</w:t>
      </w:r>
      <w:r w:rsidR="00FF72F8">
        <w:rPr>
          <w:rFonts w:ascii="Arial" w:hAnsi="Arial" w:cs="Arial"/>
        </w:rPr>
        <w:t xml:space="preserve"> a continence products proposal</w:t>
      </w:r>
      <w:r>
        <w:rPr>
          <w:rFonts w:ascii="Arial" w:hAnsi="Arial" w:cs="Arial"/>
        </w:rPr>
        <w:t xml:space="preserve"> </w:t>
      </w:r>
      <w:r w:rsidR="00FF72F8">
        <w:rPr>
          <w:rFonts w:ascii="Arial" w:hAnsi="Arial" w:cs="Arial"/>
        </w:rPr>
        <w:t xml:space="preserve">and </w:t>
      </w:r>
      <w:r w:rsidR="009945A7">
        <w:rPr>
          <w:rFonts w:ascii="Arial" w:hAnsi="Arial" w:cs="Arial"/>
        </w:rPr>
        <w:t>funding for EMI</w:t>
      </w:r>
      <w:bookmarkStart w:id="0" w:name="_GoBack"/>
      <w:bookmarkEnd w:id="0"/>
      <w:r>
        <w:rPr>
          <w:rFonts w:ascii="Arial" w:hAnsi="Arial" w:cs="Arial"/>
        </w:rPr>
        <w:t xml:space="preserve">S to allow out of hours access to primary care records.  </w:t>
      </w:r>
      <w:r w:rsidR="00412D83">
        <w:rPr>
          <w:rFonts w:ascii="Arial" w:hAnsi="Arial" w:cs="Arial"/>
        </w:rPr>
        <w:t xml:space="preserve">It was also noted that </w:t>
      </w:r>
      <w:r>
        <w:rPr>
          <w:rFonts w:ascii="Arial" w:hAnsi="Arial" w:cs="Arial"/>
        </w:rPr>
        <w:t>Care Plus has received funding from MacMillan for further posts.</w:t>
      </w:r>
    </w:p>
    <w:p w:rsidR="002C6B45" w:rsidRDefault="002C6B45" w:rsidP="00DD2942">
      <w:pPr>
        <w:jc w:val="both"/>
        <w:rPr>
          <w:rFonts w:ascii="Arial" w:hAnsi="Arial" w:cs="Arial"/>
        </w:rPr>
      </w:pPr>
    </w:p>
    <w:p w:rsidR="00DD2942" w:rsidRPr="008B517F" w:rsidRDefault="00BA2644" w:rsidP="008B517F">
      <w:pPr>
        <w:jc w:val="both"/>
        <w:rPr>
          <w:rFonts w:ascii="Arial" w:hAnsi="Arial" w:cs="Arial"/>
        </w:rPr>
      </w:pPr>
      <w:r>
        <w:rPr>
          <w:rFonts w:ascii="Arial" w:hAnsi="Arial" w:cs="Arial"/>
          <w:b/>
        </w:rPr>
        <w:t>12</w:t>
      </w:r>
      <w:r w:rsidR="008B517F">
        <w:rPr>
          <w:rFonts w:ascii="Arial" w:hAnsi="Arial" w:cs="Arial"/>
          <w:b/>
        </w:rPr>
        <w:t xml:space="preserve">.  </w:t>
      </w:r>
      <w:r w:rsidR="006C5F21" w:rsidRPr="008B517F">
        <w:rPr>
          <w:rFonts w:ascii="Arial" w:hAnsi="Arial" w:cs="Arial"/>
          <w:b/>
        </w:rPr>
        <w:t>ITEMS FOR INFORMATION</w:t>
      </w:r>
    </w:p>
    <w:p w:rsidR="00B44A04" w:rsidRDefault="00B44A04" w:rsidP="00B44A04">
      <w:pPr>
        <w:jc w:val="both"/>
        <w:rPr>
          <w:rFonts w:ascii="Arial" w:hAnsi="Arial" w:cs="Arial"/>
        </w:rPr>
      </w:pPr>
    </w:p>
    <w:p w:rsidR="006C5F21" w:rsidRDefault="00BA2644" w:rsidP="006C5F21">
      <w:pPr>
        <w:jc w:val="both"/>
        <w:rPr>
          <w:rFonts w:ascii="Arial" w:hAnsi="Arial" w:cs="Arial"/>
        </w:rPr>
      </w:pPr>
      <w:proofErr w:type="gramStart"/>
      <w:r>
        <w:rPr>
          <w:rFonts w:ascii="Arial" w:hAnsi="Arial" w:cs="Arial"/>
        </w:rPr>
        <w:t>12a</w:t>
      </w:r>
      <w:r w:rsidR="00B44A04">
        <w:rPr>
          <w:rFonts w:ascii="Arial" w:hAnsi="Arial" w:cs="Arial"/>
        </w:rPr>
        <w:t xml:space="preserve">  </w:t>
      </w:r>
      <w:r w:rsidR="00B44A04">
        <w:rPr>
          <w:rFonts w:ascii="Arial" w:hAnsi="Arial" w:cs="Arial"/>
          <w:u w:val="single"/>
        </w:rPr>
        <w:t>Minutes</w:t>
      </w:r>
      <w:proofErr w:type="gramEnd"/>
      <w:r w:rsidR="00B44A04">
        <w:rPr>
          <w:rFonts w:ascii="Arial" w:hAnsi="Arial" w:cs="Arial"/>
          <w:u w:val="single"/>
        </w:rPr>
        <w:t xml:space="preserve"> from the Care Contracting Committee </w:t>
      </w:r>
      <w:r>
        <w:rPr>
          <w:rFonts w:ascii="Arial" w:hAnsi="Arial" w:cs="Arial"/>
          <w:u w:val="single"/>
        </w:rPr>
        <w:t>23 January 2013 and 12 March 2013</w:t>
      </w:r>
    </w:p>
    <w:p w:rsidR="00B44A04" w:rsidRDefault="00B44A04" w:rsidP="00CD079A">
      <w:pPr>
        <w:ind w:left="142"/>
        <w:jc w:val="both"/>
        <w:rPr>
          <w:rFonts w:ascii="Arial" w:hAnsi="Arial" w:cs="Arial"/>
        </w:rPr>
      </w:pPr>
    </w:p>
    <w:p w:rsidR="00CD079A" w:rsidRDefault="00CD079A" w:rsidP="001A2DB6">
      <w:pPr>
        <w:ind w:left="360"/>
        <w:jc w:val="both"/>
        <w:rPr>
          <w:rFonts w:ascii="Arial" w:hAnsi="Arial" w:cs="Arial"/>
        </w:rPr>
      </w:pPr>
      <w:r>
        <w:rPr>
          <w:rFonts w:ascii="Arial" w:hAnsi="Arial" w:cs="Arial"/>
        </w:rPr>
        <w:t>The Minutes from the Care Contracting Committee meeting were noted by the Board.</w:t>
      </w:r>
    </w:p>
    <w:p w:rsidR="008B517F" w:rsidRDefault="008B517F" w:rsidP="001A2DB6">
      <w:pPr>
        <w:ind w:left="360"/>
        <w:jc w:val="both"/>
        <w:rPr>
          <w:rFonts w:ascii="Arial" w:hAnsi="Arial" w:cs="Arial"/>
        </w:rPr>
      </w:pPr>
    </w:p>
    <w:p w:rsidR="008B517F" w:rsidRDefault="00E15EB2" w:rsidP="008B517F">
      <w:pPr>
        <w:jc w:val="both"/>
        <w:rPr>
          <w:rFonts w:ascii="Arial" w:hAnsi="Arial" w:cs="Arial"/>
        </w:rPr>
      </w:pPr>
      <w:proofErr w:type="gramStart"/>
      <w:r>
        <w:rPr>
          <w:rFonts w:ascii="Arial" w:hAnsi="Arial" w:cs="Arial"/>
        </w:rPr>
        <w:t>12b</w:t>
      </w:r>
      <w:r w:rsidR="008B517F">
        <w:rPr>
          <w:rFonts w:ascii="Arial" w:hAnsi="Arial" w:cs="Arial"/>
        </w:rPr>
        <w:t xml:space="preserve">  </w:t>
      </w:r>
      <w:r w:rsidR="008B517F">
        <w:rPr>
          <w:rFonts w:ascii="Arial" w:hAnsi="Arial" w:cs="Arial"/>
          <w:u w:val="single"/>
        </w:rPr>
        <w:t>Integrated</w:t>
      </w:r>
      <w:proofErr w:type="gramEnd"/>
      <w:r w:rsidR="008B517F">
        <w:rPr>
          <w:rFonts w:ascii="Arial" w:hAnsi="Arial" w:cs="Arial"/>
          <w:u w:val="single"/>
        </w:rPr>
        <w:t xml:space="preserve"> Governan</w:t>
      </w:r>
      <w:r>
        <w:rPr>
          <w:rFonts w:ascii="Arial" w:hAnsi="Arial" w:cs="Arial"/>
          <w:u w:val="single"/>
        </w:rPr>
        <w:t>ce and Audit Committee Minutes 7 March 2013</w:t>
      </w:r>
    </w:p>
    <w:p w:rsidR="008B517F" w:rsidRDefault="008B517F" w:rsidP="008B517F">
      <w:pPr>
        <w:jc w:val="both"/>
        <w:rPr>
          <w:rFonts w:ascii="Arial" w:hAnsi="Arial" w:cs="Arial"/>
        </w:rPr>
      </w:pPr>
    </w:p>
    <w:p w:rsidR="008B517F" w:rsidRDefault="008B517F" w:rsidP="008B517F">
      <w:pPr>
        <w:ind w:left="360"/>
        <w:jc w:val="both"/>
        <w:rPr>
          <w:rFonts w:ascii="Arial" w:hAnsi="Arial" w:cs="Arial"/>
        </w:rPr>
      </w:pPr>
      <w:r>
        <w:rPr>
          <w:rFonts w:ascii="Arial" w:hAnsi="Arial" w:cs="Arial"/>
        </w:rPr>
        <w:t>The Minutes from the Integrated Governance and Audit Committee meeting were noted by the Board.</w:t>
      </w:r>
    </w:p>
    <w:p w:rsidR="008B517F" w:rsidRDefault="008B517F" w:rsidP="008B517F">
      <w:pPr>
        <w:jc w:val="both"/>
        <w:rPr>
          <w:rFonts w:ascii="Arial" w:hAnsi="Arial" w:cs="Arial"/>
        </w:rPr>
      </w:pPr>
    </w:p>
    <w:p w:rsidR="00465D29" w:rsidRDefault="00465D29" w:rsidP="008B517F">
      <w:pPr>
        <w:jc w:val="both"/>
        <w:rPr>
          <w:rFonts w:ascii="Arial" w:hAnsi="Arial" w:cs="Arial"/>
        </w:rPr>
      </w:pPr>
    </w:p>
    <w:p w:rsidR="008B517F" w:rsidRDefault="00E15EB2" w:rsidP="008B517F">
      <w:pPr>
        <w:jc w:val="both"/>
        <w:rPr>
          <w:rFonts w:ascii="Arial" w:hAnsi="Arial" w:cs="Arial"/>
        </w:rPr>
      </w:pPr>
      <w:proofErr w:type="gramStart"/>
      <w:r>
        <w:rPr>
          <w:rFonts w:ascii="Arial" w:hAnsi="Arial" w:cs="Arial"/>
        </w:rPr>
        <w:t>12c</w:t>
      </w:r>
      <w:r w:rsidR="008B517F">
        <w:rPr>
          <w:rFonts w:ascii="Arial" w:hAnsi="Arial" w:cs="Arial"/>
        </w:rPr>
        <w:t xml:space="preserve">  </w:t>
      </w:r>
      <w:r>
        <w:rPr>
          <w:rFonts w:ascii="Arial" w:hAnsi="Arial" w:cs="Arial"/>
          <w:u w:val="single"/>
        </w:rPr>
        <w:t>CMM</w:t>
      </w:r>
      <w:proofErr w:type="gramEnd"/>
      <w:r>
        <w:rPr>
          <w:rFonts w:ascii="Arial" w:hAnsi="Arial" w:cs="Arial"/>
          <w:u w:val="single"/>
        </w:rPr>
        <w:t xml:space="preserve"> Action Notes 19 March 2013</w:t>
      </w:r>
    </w:p>
    <w:p w:rsidR="008B517F" w:rsidRDefault="008B517F" w:rsidP="008B517F">
      <w:pPr>
        <w:jc w:val="both"/>
        <w:rPr>
          <w:rFonts w:ascii="Arial" w:hAnsi="Arial" w:cs="Arial"/>
        </w:rPr>
      </w:pPr>
    </w:p>
    <w:p w:rsidR="008B517F" w:rsidRDefault="008B517F" w:rsidP="008B517F">
      <w:pPr>
        <w:ind w:left="360"/>
        <w:jc w:val="both"/>
        <w:rPr>
          <w:rFonts w:ascii="Arial" w:hAnsi="Arial" w:cs="Arial"/>
        </w:rPr>
      </w:pPr>
      <w:r>
        <w:rPr>
          <w:rFonts w:ascii="Arial" w:hAnsi="Arial" w:cs="Arial"/>
        </w:rPr>
        <w:t xml:space="preserve">The </w:t>
      </w:r>
      <w:r w:rsidR="00E15EB2">
        <w:rPr>
          <w:rFonts w:ascii="Arial" w:hAnsi="Arial" w:cs="Arial"/>
        </w:rPr>
        <w:t>action notes</w:t>
      </w:r>
      <w:r>
        <w:rPr>
          <w:rFonts w:ascii="Arial" w:hAnsi="Arial" w:cs="Arial"/>
        </w:rPr>
        <w:t xml:space="preserve"> from </w:t>
      </w:r>
      <w:r w:rsidR="00E15EB2">
        <w:rPr>
          <w:rFonts w:ascii="Arial" w:hAnsi="Arial" w:cs="Arial"/>
        </w:rPr>
        <w:t>CMM</w:t>
      </w:r>
      <w:r>
        <w:rPr>
          <w:rFonts w:ascii="Arial" w:hAnsi="Arial" w:cs="Arial"/>
        </w:rPr>
        <w:t xml:space="preserve"> were noted by the Board.</w:t>
      </w:r>
    </w:p>
    <w:p w:rsidR="00B44A04" w:rsidRDefault="00B44A04" w:rsidP="006C5F21">
      <w:pPr>
        <w:jc w:val="both"/>
        <w:rPr>
          <w:rFonts w:ascii="Arial" w:hAnsi="Arial" w:cs="Arial"/>
        </w:rPr>
      </w:pPr>
    </w:p>
    <w:p w:rsidR="00B44A04" w:rsidRPr="00B44A04" w:rsidRDefault="00E15EB2" w:rsidP="006C5F21">
      <w:pPr>
        <w:jc w:val="both"/>
        <w:rPr>
          <w:rFonts w:ascii="Arial" w:hAnsi="Arial" w:cs="Arial"/>
        </w:rPr>
      </w:pPr>
      <w:r>
        <w:rPr>
          <w:rFonts w:ascii="Arial" w:hAnsi="Arial" w:cs="Arial"/>
          <w:b/>
        </w:rPr>
        <w:t>13</w:t>
      </w:r>
      <w:r w:rsidR="00B44A04">
        <w:rPr>
          <w:rFonts w:ascii="Arial" w:hAnsi="Arial" w:cs="Arial"/>
          <w:b/>
        </w:rPr>
        <w:t>.  QUESTIONS FROM THE PUBLIC</w:t>
      </w:r>
    </w:p>
    <w:p w:rsidR="00DD2942" w:rsidRDefault="00DD2942" w:rsidP="00B44A04">
      <w:pPr>
        <w:jc w:val="both"/>
        <w:rPr>
          <w:rFonts w:ascii="Arial" w:hAnsi="Arial" w:cs="Arial"/>
        </w:rPr>
      </w:pPr>
    </w:p>
    <w:p w:rsidR="00CD79D9" w:rsidRDefault="00CD79D9" w:rsidP="00CD79D9">
      <w:pPr>
        <w:ind w:left="360"/>
        <w:jc w:val="both"/>
        <w:rPr>
          <w:color w:val="000000"/>
        </w:rPr>
      </w:pPr>
      <w:r>
        <w:rPr>
          <w:rFonts w:ascii="Arial" w:hAnsi="Arial" w:cs="Arial"/>
          <w:color w:val="000000"/>
        </w:rPr>
        <w:t>1. It was stated by a member of the public that the CCG is not engaging with the public as well as it could be and that it needs to put much more effort into raising its public profile.  It was suggested that magazine and newspaper articles is one way in which this could be done.  At a recent meeting of a community group of the over 50s a number of questions were raised including the following:</w:t>
      </w:r>
    </w:p>
    <w:p w:rsidR="00CD79D9" w:rsidRDefault="00CD79D9" w:rsidP="00CD79D9">
      <w:pPr>
        <w:ind w:left="360"/>
        <w:jc w:val="both"/>
        <w:rPr>
          <w:color w:val="000000"/>
        </w:rPr>
      </w:pPr>
      <w:r>
        <w:rPr>
          <w:color w:val="000000"/>
        </w:rPr>
        <w:t> </w:t>
      </w:r>
    </w:p>
    <w:p w:rsidR="00CD79D9" w:rsidRDefault="00CD79D9" w:rsidP="00CD79D9">
      <w:pPr>
        <w:ind w:left="360"/>
        <w:jc w:val="both"/>
        <w:rPr>
          <w:color w:val="000000"/>
        </w:rPr>
      </w:pPr>
      <w:r>
        <w:rPr>
          <w:rFonts w:ascii="Arial" w:hAnsi="Arial" w:cs="Arial"/>
          <w:color w:val="000000"/>
        </w:rPr>
        <w:t>What are the Triangles?</w:t>
      </w:r>
    </w:p>
    <w:p w:rsidR="00CD79D9" w:rsidRDefault="00CD79D9" w:rsidP="00CD79D9">
      <w:pPr>
        <w:ind w:left="360"/>
        <w:jc w:val="both"/>
        <w:rPr>
          <w:color w:val="000000"/>
        </w:rPr>
      </w:pPr>
      <w:r>
        <w:rPr>
          <w:rFonts w:ascii="Arial" w:hAnsi="Arial" w:cs="Arial"/>
          <w:color w:val="000000"/>
        </w:rPr>
        <w:t>What is NHS England and what does it do?</w:t>
      </w:r>
    </w:p>
    <w:p w:rsidR="00CD79D9" w:rsidRDefault="00CD79D9" w:rsidP="00CD79D9">
      <w:pPr>
        <w:ind w:left="360"/>
        <w:jc w:val="both"/>
        <w:rPr>
          <w:color w:val="000000"/>
        </w:rPr>
      </w:pPr>
      <w:r>
        <w:rPr>
          <w:rFonts w:ascii="Arial" w:hAnsi="Arial" w:cs="Arial"/>
          <w:color w:val="000000"/>
        </w:rPr>
        <w:t>Why are people dying who shouldn’t?</w:t>
      </w:r>
    </w:p>
    <w:p w:rsidR="00CD79D9" w:rsidRDefault="00CD79D9" w:rsidP="00CD79D9">
      <w:pPr>
        <w:ind w:left="360"/>
        <w:jc w:val="both"/>
        <w:rPr>
          <w:color w:val="000000"/>
        </w:rPr>
      </w:pPr>
      <w:r>
        <w:rPr>
          <w:rFonts w:ascii="Arial" w:hAnsi="Arial" w:cs="Arial"/>
          <w:color w:val="000000"/>
        </w:rPr>
        <w:t>Why are we using NHS111 when the newspapers are telling us it doesn’t work?</w:t>
      </w:r>
    </w:p>
    <w:p w:rsidR="00CD79D9" w:rsidRDefault="00CD79D9" w:rsidP="00CD79D9">
      <w:pPr>
        <w:ind w:left="360"/>
        <w:jc w:val="both"/>
        <w:rPr>
          <w:color w:val="000000"/>
        </w:rPr>
      </w:pPr>
      <w:r>
        <w:rPr>
          <w:rFonts w:ascii="Arial" w:hAnsi="Arial" w:cs="Arial"/>
          <w:color w:val="000000"/>
        </w:rPr>
        <w:t>Why can’t we have drugs that NICE have said are okay?</w:t>
      </w:r>
    </w:p>
    <w:p w:rsidR="00CD79D9" w:rsidRDefault="00CD79D9" w:rsidP="00CD79D9">
      <w:pPr>
        <w:ind w:left="360"/>
        <w:jc w:val="both"/>
        <w:rPr>
          <w:color w:val="000000"/>
        </w:rPr>
      </w:pPr>
      <w:r>
        <w:rPr>
          <w:color w:val="000000"/>
        </w:rPr>
        <w:t> </w:t>
      </w:r>
    </w:p>
    <w:p w:rsidR="00CD79D9" w:rsidRDefault="00CD79D9" w:rsidP="00CD79D9">
      <w:pPr>
        <w:ind w:left="360"/>
        <w:jc w:val="both"/>
        <w:rPr>
          <w:color w:val="000000"/>
        </w:rPr>
      </w:pPr>
      <w:r>
        <w:rPr>
          <w:rFonts w:ascii="Arial" w:hAnsi="Arial" w:cs="Arial"/>
          <w:color w:val="000000"/>
        </w:rPr>
        <w:t>In response Cathy Kennedy and Dr Hopper explained that the organisation recently held a media launch which was well supported by the local media and also had a slot on the TV programme Look North.  The Community Forum is comprised of elected members of the public and they are initiating awareness-raising which includes liaising with local magazines.  In addition a number of road shows are being planned throughout the summer as part of the Sustainable Services Programme.</w:t>
      </w:r>
    </w:p>
    <w:p w:rsidR="00CD79D9" w:rsidRDefault="00CD79D9" w:rsidP="00CD79D9">
      <w:pPr>
        <w:ind w:left="360"/>
        <w:jc w:val="both"/>
        <w:rPr>
          <w:color w:val="000000"/>
        </w:rPr>
      </w:pPr>
      <w:r>
        <w:rPr>
          <w:color w:val="000000"/>
        </w:rPr>
        <w:t> </w:t>
      </w:r>
    </w:p>
    <w:p w:rsidR="00CD79D9" w:rsidRDefault="00CD79D9" w:rsidP="00CD79D9">
      <w:pPr>
        <w:ind w:left="360"/>
        <w:jc w:val="both"/>
        <w:rPr>
          <w:color w:val="000000"/>
        </w:rPr>
      </w:pPr>
      <w:r>
        <w:rPr>
          <w:rFonts w:ascii="Arial" w:hAnsi="Arial" w:cs="Arial"/>
          <w:color w:val="000000"/>
        </w:rPr>
        <w:t xml:space="preserve">Cathy Kennedy said that she will be very happy to visit any groups that wanted to learn more about the CCG and NHS and requested that the member of the public advised her of the future dates of the group that had been mentioned. </w:t>
      </w:r>
    </w:p>
    <w:p w:rsidR="00CD79D9" w:rsidRDefault="00CD79D9" w:rsidP="00CD79D9">
      <w:pPr>
        <w:ind w:left="360"/>
        <w:jc w:val="both"/>
        <w:rPr>
          <w:color w:val="000000"/>
        </w:rPr>
      </w:pPr>
      <w:r>
        <w:rPr>
          <w:color w:val="000000"/>
        </w:rPr>
        <w:t> </w:t>
      </w:r>
    </w:p>
    <w:p w:rsidR="00CD79D9" w:rsidRDefault="00CD79D9" w:rsidP="00CD79D9">
      <w:pPr>
        <w:ind w:left="360"/>
        <w:jc w:val="both"/>
        <w:rPr>
          <w:color w:val="000000"/>
        </w:rPr>
      </w:pPr>
      <w:r>
        <w:rPr>
          <w:rFonts w:ascii="Arial" w:hAnsi="Arial" w:cs="Arial"/>
          <w:color w:val="000000"/>
        </w:rPr>
        <w:t>2. Two queries in relation to Care Plus were raised. It was suggested that it may be beneficial for funding purposes if local providers were brought together under the same NHS umbrella.  In response it was explained that in 2006/2007 a decision was taken to have an integrated delivery for health and social care and it is very important to maintain this.  When the Social Enterprises were set up their management costs were significantly reduced compared to their former NHS costs but it was acknowledged that it is right to question that this is still being achieved at the present time and in the future.</w:t>
      </w:r>
    </w:p>
    <w:p w:rsidR="00CD79D9" w:rsidRDefault="00CD79D9" w:rsidP="00CD79D9">
      <w:pPr>
        <w:ind w:left="360"/>
        <w:jc w:val="both"/>
        <w:rPr>
          <w:color w:val="000000"/>
        </w:rPr>
      </w:pPr>
      <w:r>
        <w:rPr>
          <w:color w:val="000000"/>
        </w:rPr>
        <w:t> </w:t>
      </w:r>
    </w:p>
    <w:p w:rsidR="00CD79D9" w:rsidRDefault="00CD79D9" w:rsidP="00CD79D9">
      <w:pPr>
        <w:ind w:left="360"/>
        <w:jc w:val="both"/>
        <w:rPr>
          <w:color w:val="000000"/>
        </w:rPr>
      </w:pPr>
      <w:r>
        <w:rPr>
          <w:rFonts w:ascii="Arial" w:hAnsi="Arial" w:cs="Arial"/>
          <w:color w:val="000000"/>
        </w:rPr>
        <w:t>It was raised that in the past the local hospital has paid out for staff redundancy costs and the affected staff then went on to obtain employment with a different NHS organisation.  It was acknowledged by the meeting that NHS workforce planning needs to be addressed to minimise this occurring in the future.</w:t>
      </w:r>
    </w:p>
    <w:p w:rsidR="00CD79D9" w:rsidRDefault="00CD79D9" w:rsidP="00CD79D9">
      <w:pPr>
        <w:ind w:left="360"/>
        <w:jc w:val="both"/>
        <w:rPr>
          <w:color w:val="000000"/>
        </w:rPr>
      </w:pPr>
      <w:r>
        <w:rPr>
          <w:color w:val="000000"/>
        </w:rPr>
        <w:t> </w:t>
      </w:r>
    </w:p>
    <w:p w:rsidR="00CD79D9" w:rsidRDefault="00CD79D9" w:rsidP="00CD79D9">
      <w:pPr>
        <w:ind w:left="360"/>
        <w:jc w:val="both"/>
        <w:rPr>
          <w:color w:val="000000"/>
        </w:rPr>
      </w:pPr>
      <w:r>
        <w:rPr>
          <w:rFonts w:ascii="Arial" w:hAnsi="Arial" w:cs="Arial"/>
          <w:color w:val="000000"/>
        </w:rPr>
        <w:t>3. It was queried whether the CCG is talking to Community Matrons and senior District Nurses in relation to sustainable services.  Cathy Kennedy advised that the CCG has been doing this but needs to do more and as discussed earlier in the meeting there will be a much wider covering of groups and individuals to gather views during the coming year.</w:t>
      </w:r>
    </w:p>
    <w:p w:rsidR="00385BAD" w:rsidRPr="00BF2C49" w:rsidRDefault="00385BAD" w:rsidP="00BF2C49">
      <w:pPr>
        <w:rPr>
          <w:rFonts w:ascii="Arial" w:hAnsi="Arial" w:cs="Arial"/>
          <w:b/>
        </w:rPr>
      </w:pPr>
    </w:p>
    <w:p w:rsidR="00EB6073" w:rsidRPr="00B42CA1" w:rsidRDefault="00E15EB2" w:rsidP="00B42CA1">
      <w:pPr>
        <w:jc w:val="both"/>
        <w:rPr>
          <w:rFonts w:ascii="Arial" w:hAnsi="Arial" w:cs="Arial"/>
        </w:rPr>
      </w:pPr>
      <w:r>
        <w:rPr>
          <w:rFonts w:ascii="Arial" w:hAnsi="Arial" w:cs="Arial"/>
          <w:b/>
        </w:rPr>
        <w:t>14</w:t>
      </w:r>
      <w:r w:rsidR="00B42CA1">
        <w:rPr>
          <w:rFonts w:ascii="Arial" w:hAnsi="Arial" w:cs="Arial"/>
          <w:b/>
        </w:rPr>
        <w:t xml:space="preserve">.  </w:t>
      </w:r>
      <w:r w:rsidR="00751466" w:rsidRPr="00B42CA1">
        <w:rPr>
          <w:rFonts w:ascii="Arial" w:hAnsi="Arial" w:cs="Arial"/>
          <w:b/>
        </w:rPr>
        <w:t>DATE AND TIME OF NEXT MEETING</w:t>
      </w:r>
    </w:p>
    <w:p w:rsidR="00751466" w:rsidRDefault="00751466" w:rsidP="00751466">
      <w:pPr>
        <w:jc w:val="both"/>
        <w:rPr>
          <w:rFonts w:ascii="Arial" w:hAnsi="Arial" w:cs="Arial"/>
        </w:rPr>
      </w:pPr>
    </w:p>
    <w:p w:rsidR="00E30C47" w:rsidRDefault="00CA26DC" w:rsidP="007B58E8">
      <w:pPr>
        <w:pStyle w:val="ListParagraph"/>
        <w:ind w:left="360"/>
        <w:jc w:val="both"/>
        <w:rPr>
          <w:rFonts w:ascii="Arial" w:hAnsi="Arial" w:cs="Arial"/>
        </w:rPr>
      </w:pPr>
      <w:r>
        <w:rPr>
          <w:rFonts w:ascii="Arial" w:hAnsi="Arial" w:cs="Arial"/>
        </w:rPr>
        <w:t xml:space="preserve">Thursday </w:t>
      </w:r>
      <w:r w:rsidR="00E15EB2">
        <w:rPr>
          <w:rFonts w:ascii="Arial" w:hAnsi="Arial" w:cs="Arial"/>
        </w:rPr>
        <w:t>11 July</w:t>
      </w:r>
      <w:r w:rsidR="003B6E53">
        <w:rPr>
          <w:rFonts w:ascii="Arial" w:hAnsi="Arial" w:cs="Arial"/>
        </w:rPr>
        <w:t xml:space="preserve"> 2013 from 2pm to 4pm in the Victoria Suite, </w:t>
      </w:r>
      <w:proofErr w:type="spellStart"/>
      <w:r w:rsidR="003B6E53">
        <w:rPr>
          <w:rFonts w:ascii="Arial" w:hAnsi="Arial" w:cs="Arial"/>
        </w:rPr>
        <w:t>Tukes</w:t>
      </w:r>
      <w:proofErr w:type="spellEnd"/>
      <w:r w:rsidR="003B6E53">
        <w:rPr>
          <w:rFonts w:ascii="Arial" w:hAnsi="Arial" w:cs="Arial"/>
        </w:rPr>
        <w:t xml:space="preserve"> Café, </w:t>
      </w:r>
      <w:proofErr w:type="spellStart"/>
      <w:r w:rsidR="003B6E53">
        <w:rPr>
          <w:rFonts w:ascii="Arial" w:hAnsi="Arial" w:cs="Arial"/>
        </w:rPr>
        <w:t>Brighowgate</w:t>
      </w:r>
      <w:proofErr w:type="spellEnd"/>
      <w:r w:rsidR="003B6E53">
        <w:rPr>
          <w:rFonts w:ascii="Arial" w:hAnsi="Arial" w:cs="Arial"/>
        </w:rPr>
        <w:t>, Grimsby</w:t>
      </w:r>
    </w:p>
    <w:p w:rsidR="00E30C47" w:rsidRDefault="00E30C47" w:rsidP="005D76AB">
      <w:pPr>
        <w:ind w:left="360"/>
        <w:jc w:val="both"/>
        <w:rPr>
          <w:rFonts w:ascii="Arial" w:hAnsi="Arial" w:cs="Arial"/>
        </w:rPr>
      </w:pPr>
    </w:p>
    <w:sectPr w:rsidR="00E30C47" w:rsidSect="00187F40">
      <w:headerReference w:type="even" r:id="rId9"/>
      <w:headerReference w:type="default" r:id="rId10"/>
      <w:footerReference w:type="default" r:id="rId11"/>
      <w:headerReference w:type="firs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675" w:rsidRDefault="00BD6675" w:rsidP="00187F40">
      <w:r>
        <w:separator/>
      </w:r>
    </w:p>
  </w:endnote>
  <w:endnote w:type="continuationSeparator" w:id="0">
    <w:p w:rsidR="00BD6675" w:rsidRDefault="00BD6675"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80784"/>
      <w:docPartObj>
        <w:docPartGallery w:val="Page Numbers (Bottom of Page)"/>
        <w:docPartUnique/>
      </w:docPartObj>
    </w:sdtPr>
    <w:sdtEndPr>
      <w:rPr>
        <w:noProof/>
      </w:rPr>
    </w:sdtEndPr>
    <w:sdtContent>
      <w:p w:rsidR="00BD6675" w:rsidRDefault="00BD6675">
        <w:pPr>
          <w:pStyle w:val="Footer"/>
          <w:jc w:val="right"/>
        </w:pPr>
        <w:r>
          <w:fldChar w:fldCharType="begin"/>
        </w:r>
        <w:r>
          <w:instrText xml:space="preserve"> PAGE   \* MERGEFORMAT </w:instrText>
        </w:r>
        <w:r>
          <w:fldChar w:fldCharType="separate"/>
        </w:r>
        <w:r w:rsidR="009945A7">
          <w:rPr>
            <w:noProof/>
          </w:rPr>
          <w:t>6</w:t>
        </w:r>
        <w:r>
          <w:rPr>
            <w:noProof/>
          </w:rPr>
          <w:fldChar w:fldCharType="end"/>
        </w:r>
      </w:p>
    </w:sdtContent>
  </w:sdt>
  <w:p w:rsidR="00BD6675" w:rsidRDefault="00BD66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675" w:rsidRDefault="00BD6675" w:rsidP="00187F40">
      <w:r>
        <w:separator/>
      </w:r>
    </w:p>
  </w:footnote>
  <w:footnote w:type="continuationSeparator" w:id="0">
    <w:p w:rsidR="00BD6675" w:rsidRDefault="00BD6675" w:rsidP="0018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675" w:rsidRDefault="00BD66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675" w:rsidRDefault="00BD6675" w:rsidP="00690CAB">
    <w:r>
      <w:t>Please note:    These minutes remain in draft from until the next meeting of the North East Lincolnshire Clinical Commissioning Group Partnership Board on 11 July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675" w:rsidRDefault="00BD66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24A7"/>
    <w:multiLevelType w:val="hybridMultilevel"/>
    <w:tmpl w:val="964A3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E25A2E"/>
    <w:multiLevelType w:val="multilevel"/>
    <w:tmpl w:val="DEC8562A"/>
    <w:lvl w:ilvl="0">
      <w:start w:val="17"/>
      <w:numFmt w:val="decimal"/>
      <w:lvlText w:val="%1."/>
      <w:lvlJc w:val="left"/>
      <w:pPr>
        <w:ind w:left="502"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054C5B17"/>
    <w:multiLevelType w:val="hybridMultilevel"/>
    <w:tmpl w:val="9CC265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604683E"/>
    <w:multiLevelType w:val="hybridMultilevel"/>
    <w:tmpl w:val="D7D6C8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77A7182"/>
    <w:multiLevelType w:val="hybridMultilevel"/>
    <w:tmpl w:val="D562B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141D54"/>
    <w:multiLevelType w:val="hybridMultilevel"/>
    <w:tmpl w:val="B20E5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7C1F6B"/>
    <w:multiLevelType w:val="multilevel"/>
    <w:tmpl w:val="B92C5E9C"/>
    <w:lvl w:ilvl="0">
      <w:start w:val="14"/>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nsid w:val="11A637E7"/>
    <w:multiLevelType w:val="hybridMultilevel"/>
    <w:tmpl w:val="93FA46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31A0700"/>
    <w:multiLevelType w:val="hybridMultilevel"/>
    <w:tmpl w:val="9CBC5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3F7190E"/>
    <w:multiLevelType w:val="hybridMultilevel"/>
    <w:tmpl w:val="A5DC7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DF69B0"/>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719"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nsid w:val="20075C6C"/>
    <w:multiLevelType w:val="hybridMultilevel"/>
    <w:tmpl w:val="AC7CBD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2704F2A"/>
    <w:multiLevelType w:val="hybridMultilevel"/>
    <w:tmpl w:val="75EC7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5707D02"/>
    <w:multiLevelType w:val="hybridMultilevel"/>
    <w:tmpl w:val="288023B0"/>
    <w:lvl w:ilvl="0" w:tplc="23A03A8A">
      <w:start w:val="1"/>
      <w:numFmt w:val="decimal"/>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4">
    <w:nsid w:val="2D060162"/>
    <w:multiLevelType w:val="hybridMultilevel"/>
    <w:tmpl w:val="58C883D8"/>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5">
    <w:nsid w:val="2E430BE6"/>
    <w:multiLevelType w:val="hybridMultilevel"/>
    <w:tmpl w:val="63B6C9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B486A90"/>
    <w:multiLevelType w:val="hybridMultilevel"/>
    <w:tmpl w:val="ADE6F4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0FC46A0"/>
    <w:multiLevelType w:val="hybridMultilevel"/>
    <w:tmpl w:val="56F6A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FC579E"/>
    <w:multiLevelType w:val="hybridMultilevel"/>
    <w:tmpl w:val="0DD85C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633454B"/>
    <w:multiLevelType w:val="hybridMultilevel"/>
    <w:tmpl w:val="12C09B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AE3311B"/>
    <w:multiLevelType w:val="hybridMultilevel"/>
    <w:tmpl w:val="2EC81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4635BA"/>
    <w:multiLevelType w:val="hybridMultilevel"/>
    <w:tmpl w:val="BE7E60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370FEB"/>
    <w:multiLevelType w:val="hybridMultilevel"/>
    <w:tmpl w:val="CB7043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56A1660"/>
    <w:multiLevelType w:val="multilevel"/>
    <w:tmpl w:val="ED6E2290"/>
    <w:lvl w:ilvl="0">
      <w:start w:val="1"/>
      <w:numFmt w:val="bullet"/>
      <w:lvlText w:val=""/>
      <w:lvlJc w:val="left"/>
      <w:pPr>
        <w:ind w:left="360" w:hanging="360"/>
      </w:pPr>
      <w:rPr>
        <w:rFonts w:ascii="Symbol" w:hAnsi="Symbol"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4">
    <w:nsid w:val="56071B1B"/>
    <w:multiLevelType w:val="hybridMultilevel"/>
    <w:tmpl w:val="1B6C77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CA60A99"/>
    <w:multiLevelType w:val="hybridMultilevel"/>
    <w:tmpl w:val="5BA43B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CD0557B"/>
    <w:multiLevelType w:val="hybridMultilevel"/>
    <w:tmpl w:val="241C97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24F371E"/>
    <w:multiLevelType w:val="multilevel"/>
    <w:tmpl w:val="5C42BCDC"/>
    <w:lvl w:ilvl="0">
      <w:start w:val="20"/>
      <w:numFmt w:val="decimal"/>
      <w:lvlText w:val="%1."/>
      <w:lvlJc w:val="left"/>
      <w:pPr>
        <w:ind w:left="360" w:hanging="360"/>
      </w:pPr>
      <w:rPr>
        <w:rFonts w:hint="default"/>
        <w:b/>
      </w:rPr>
    </w:lvl>
    <w:lvl w:ilvl="1">
      <w:start w:val="1"/>
      <w:numFmt w:val="decimal"/>
      <w:isLgl/>
      <w:lvlText w:val="%1.%2"/>
      <w:lvlJc w:val="left"/>
      <w:pPr>
        <w:ind w:left="719"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nsid w:val="65507256"/>
    <w:multiLevelType w:val="hybridMultilevel"/>
    <w:tmpl w:val="1FA2F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67498C"/>
    <w:multiLevelType w:val="hybridMultilevel"/>
    <w:tmpl w:val="892CD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F16534"/>
    <w:multiLevelType w:val="hybridMultilevel"/>
    <w:tmpl w:val="9EB618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C2E758B"/>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2">
    <w:nsid w:val="6EE22D54"/>
    <w:multiLevelType w:val="hybridMultilevel"/>
    <w:tmpl w:val="441A30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0CA34C1"/>
    <w:multiLevelType w:val="hybridMultilevel"/>
    <w:tmpl w:val="008EBF9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4">
    <w:nsid w:val="71FA5D96"/>
    <w:multiLevelType w:val="hybridMultilevel"/>
    <w:tmpl w:val="6E74EC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77100C0"/>
    <w:multiLevelType w:val="hybridMultilevel"/>
    <w:tmpl w:val="DD56B2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D9332D2"/>
    <w:multiLevelType w:val="hybridMultilevel"/>
    <w:tmpl w:val="DDB63C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E4D2902"/>
    <w:multiLevelType w:val="hybridMultilevel"/>
    <w:tmpl w:val="FB7C7B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4"/>
  </w:num>
  <w:num w:numId="2">
    <w:abstractNumId w:val="14"/>
  </w:num>
  <w:num w:numId="3">
    <w:abstractNumId w:val="33"/>
  </w:num>
  <w:num w:numId="4">
    <w:abstractNumId w:val="13"/>
  </w:num>
  <w:num w:numId="5">
    <w:abstractNumId w:val="31"/>
  </w:num>
  <w:num w:numId="6">
    <w:abstractNumId w:val="0"/>
  </w:num>
  <w:num w:numId="7">
    <w:abstractNumId w:val="19"/>
  </w:num>
  <w:num w:numId="8">
    <w:abstractNumId w:val="15"/>
  </w:num>
  <w:num w:numId="9">
    <w:abstractNumId w:val="2"/>
  </w:num>
  <w:num w:numId="10">
    <w:abstractNumId w:val="8"/>
  </w:num>
  <w:num w:numId="11">
    <w:abstractNumId w:val="36"/>
  </w:num>
  <w:num w:numId="12">
    <w:abstractNumId w:val="26"/>
  </w:num>
  <w:num w:numId="13">
    <w:abstractNumId w:val="37"/>
  </w:num>
  <w:num w:numId="14">
    <w:abstractNumId w:val="12"/>
  </w:num>
  <w:num w:numId="15">
    <w:abstractNumId w:val="10"/>
  </w:num>
  <w:num w:numId="16">
    <w:abstractNumId w:val="18"/>
  </w:num>
  <w:num w:numId="17">
    <w:abstractNumId w:val="25"/>
  </w:num>
  <w:num w:numId="18">
    <w:abstractNumId w:val="3"/>
  </w:num>
  <w:num w:numId="19">
    <w:abstractNumId w:val="30"/>
  </w:num>
  <w:num w:numId="20">
    <w:abstractNumId w:val="27"/>
  </w:num>
  <w:num w:numId="21">
    <w:abstractNumId w:val="35"/>
  </w:num>
  <w:num w:numId="22">
    <w:abstractNumId w:val="28"/>
  </w:num>
  <w:num w:numId="23">
    <w:abstractNumId w:val="23"/>
  </w:num>
  <w:num w:numId="24">
    <w:abstractNumId w:val="20"/>
  </w:num>
  <w:num w:numId="25">
    <w:abstractNumId w:val="4"/>
  </w:num>
  <w:num w:numId="26">
    <w:abstractNumId w:val="11"/>
  </w:num>
  <w:num w:numId="27">
    <w:abstractNumId w:val="6"/>
  </w:num>
  <w:num w:numId="28">
    <w:abstractNumId w:val="1"/>
  </w:num>
  <w:num w:numId="29">
    <w:abstractNumId w:val="16"/>
  </w:num>
  <w:num w:numId="30">
    <w:abstractNumId w:val="24"/>
  </w:num>
  <w:num w:numId="31">
    <w:abstractNumId w:val="32"/>
  </w:num>
  <w:num w:numId="32">
    <w:abstractNumId w:val="29"/>
  </w:num>
  <w:num w:numId="33">
    <w:abstractNumId w:val="17"/>
  </w:num>
  <w:num w:numId="34">
    <w:abstractNumId w:val="21"/>
  </w:num>
  <w:num w:numId="35">
    <w:abstractNumId w:val="5"/>
  </w:num>
  <w:num w:numId="36">
    <w:abstractNumId w:val="9"/>
  </w:num>
  <w:num w:numId="37">
    <w:abstractNumId w:val="7"/>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40"/>
    <w:rsid w:val="0000129B"/>
    <w:rsid w:val="0000271A"/>
    <w:rsid w:val="00004539"/>
    <w:rsid w:val="000073AE"/>
    <w:rsid w:val="000101FB"/>
    <w:rsid w:val="000125C0"/>
    <w:rsid w:val="00012DF0"/>
    <w:rsid w:val="000143E0"/>
    <w:rsid w:val="00014551"/>
    <w:rsid w:val="00015BFC"/>
    <w:rsid w:val="00017FDD"/>
    <w:rsid w:val="00020A07"/>
    <w:rsid w:val="00020CB2"/>
    <w:rsid w:val="00022705"/>
    <w:rsid w:val="000242C2"/>
    <w:rsid w:val="0003045D"/>
    <w:rsid w:val="00030CDC"/>
    <w:rsid w:val="00031169"/>
    <w:rsid w:val="00031B1F"/>
    <w:rsid w:val="0003212F"/>
    <w:rsid w:val="0003271E"/>
    <w:rsid w:val="00032BF3"/>
    <w:rsid w:val="00034124"/>
    <w:rsid w:val="00035585"/>
    <w:rsid w:val="00035A0F"/>
    <w:rsid w:val="00036878"/>
    <w:rsid w:val="000370B4"/>
    <w:rsid w:val="000378AC"/>
    <w:rsid w:val="00037DE7"/>
    <w:rsid w:val="0004102C"/>
    <w:rsid w:val="00041464"/>
    <w:rsid w:val="00041AB4"/>
    <w:rsid w:val="00041BB5"/>
    <w:rsid w:val="00041F38"/>
    <w:rsid w:val="00042891"/>
    <w:rsid w:val="00042ED6"/>
    <w:rsid w:val="000430AF"/>
    <w:rsid w:val="00044FA0"/>
    <w:rsid w:val="000458E1"/>
    <w:rsid w:val="0005009D"/>
    <w:rsid w:val="00050AF9"/>
    <w:rsid w:val="00050F48"/>
    <w:rsid w:val="00052729"/>
    <w:rsid w:val="00052FA4"/>
    <w:rsid w:val="00053040"/>
    <w:rsid w:val="00056611"/>
    <w:rsid w:val="0006012E"/>
    <w:rsid w:val="00061044"/>
    <w:rsid w:val="00061797"/>
    <w:rsid w:val="000637F1"/>
    <w:rsid w:val="00063C6A"/>
    <w:rsid w:val="00063DE9"/>
    <w:rsid w:val="00066B04"/>
    <w:rsid w:val="000670E0"/>
    <w:rsid w:val="00071D16"/>
    <w:rsid w:val="00072FA2"/>
    <w:rsid w:val="00075462"/>
    <w:rsid w:val="00075767"/>
    <w:rsid w:val="00075B11"/>
    <w:rsid w:val="00076232"/>
    <w:rsid w:val="0007643B"/>
    <w:rsid w:val="000765B1"/>
    <w:rsid w:val="000765D4"/>
    <w:rsid w:val="0007765A"/>
    <w:rsid w:val="00077BE9"/>
    <w:rsid w:val="000810D8"/>
    <w:rsid w:val="0008184C"/>
    <w:rsid w:val="00083DC9"/>
    <w:rsid w:val="00086EEA"/>
    <w:rsid w:val="00087E73"/>
    <w:rsid w:val="00090A6F"/>
    <w:rsid w:val="00091940"/>
    <w:rsid w:val="0009350C"/>
    <w:rsid w:val="00094421"/>
    <w:rsid w:val="0009472B"/>
    <w:rsid w:val="0009775F"/>
    <w:rsid w:val="000A0B2A"/>
    <w:rsid w:val="000A0D51"/>
    <w:rsid w:val="000A2C65"/>
    <w:rsid w:val="000A3EA4"/>
    <w:rsid w:val="000A52CA"/>
    <w:rsid w:val="000A57DA"/>
    <w:rsid w:val="000A5E0D"/>
    <w:rsid w:val="000A6593"/>
    <w:rsid w:val="000B11FC"/>
    <w:rsid w:val="000B2E45"/>
    <w:rsid w:val="000B34C0"/>
    <w:rsid w:val="000B393D"/>
    <w:rsid w:val="000B3BBF"/>
    <w:rsid w:val="000B55D3"/>
    <w:rsid w:val="000C017A"/>
    <w:rsid w:val="000C0BD4"/>
    <w:rsid w:val="000C2131"/>
    <w:rsid w:val="000C399E"/>
    <w:rsid w:val="000C3A39"/>
    <w:rsid w:val="000C3BD7"/>
    <w:rsid w:val="000C401C"/>
    <w:rsid w:val="000C4DEF"/>
    <w:rsid w:val="000C5217"/>
    <w:rsid w:val="000C60BF"/>
    <w:rsid w:val="000C6CD4"/>
    <w:rsid w:val="000C7A1E"/>
    <w:rsid w:val="000D0150"/>
    <w:rsid w:val="000D1D56"/>
    <w:rsid w:val="000D38FE"/>
    <w:rsid w:val="000D4D82"/>
    <w:rsid w:val="000D53EA"/>
    <w:rsid w:val="000D64A5"/>
    <w:rsid w:val="000D67FC"/>
    <w:rsid w:val="000D7E24"/>
    <w:rsid w:val="000E00AB"/>
    <w:rsid w:val="000E028A"/>
    <w:rsid w:val="000E037E"/>
    <w:rsid w:val="000E1427"/>
    <w:rsid w:val="000E26DA"/>
    <w:rsid w:val="000E347F"/>
    <w:rsid w:val="000E3D83"/>
    <w:rsid w:val="000E4212"/>
    <w:rsid w:val="000E458B"/>
    <w:rsid w:val="000E4BAB"/>
    <w:rsid w:val="000E6A8F"/>
    <w:rsid w:val="000E719F"/>
    <w:rsid w:val="000F1C1F"/>
    <w:rsid w:val="000F304F"/>
    <w:rsid w:val="000F364F"/>
    <w:rsid w:val="000F650A"/>
    <w:rsid w:val="0010156A"/>
    <w:rsid w:val="001019CD"/>
    <w:rsid w:val="001052BC"/>
    <w:rsid w:val="00110C8C"/>
    <w:rsid w:val="00111DDF"/>
    <w:rsid w:val="00111EE1"/>
    <w:rsid w:val="00112C81"/>
    <w:rsid w:val="00112FA6"/>
    <w:rsid w:val="00115076"/>
    <w:rsid w:val="0011693E"/>
    <w:rsid w:val="0011758C"/>
    <w:rsid w:val="00117816"/>
    <w:rsid w:val="00117D11"/>
    <w:rsid w:val="00120A91"/>
    <w:rsid w:val="00121AC1"/>
    <w:rsid w:val="00121E1B"/>
    <w:rsid w:val="001227A6"/>
    <w:rsid w:val="00124C44"/>
    <w:rsid w:val="00124D9A"/>
    <w:rsid w:val="00125158"/>
    <w:rsid w:val="00126001"/>
    <w:rsid w:val="001273B1"/>
    <w:rsid w:val="00127945"/>
    <w:rsid w:val="00130357"/>
    <w:rsid w:val="0013179E"/>
    <w:rsid w:val="00132552"/>
    <w:rsid w:val="00132750"/>
    <w:rsid w:val="00133393"/>
    <w:rsid w:val="001336E9"/>
    <w:rsid w:val="0013386D"/>
    <w:rsid w:val="001338EC"/>
    <w:rsid w:val="00133A3C"/>
    <w:rsid w:val="00136383"/>
    <w:rsid w:val="0013709D"/>
    <w:rsid w:val="00140D39"/>
    <w:rsid w:val="0014254A"/>
    <w:rsid w:val="001425C1"/>
    <w:rsid w:val="00142D0D"/>
    <w:rsid w:val="0014428D"/>
    <w:rsid w:val="00145F6D"/>
    <w:rsid w:val="0014603E"/>
    <w:rsid w:val="00146D5F"/>
    <w:rsid w:val="00147478"/>
    <w:rsid w:val="001474DF"/>
    <w:rsid w:val="00150FE5"/>
    <w:rsid w:val="00152664"/>
    <w:rsid w:val="00152A5B"/>
    <w:rsid w:val="00153D38"/>
    <w:rsid w:val="00154616"/>
    <w:rsid w:val="00155643"/>
    <w:rsid w:val="00156407"/>
    <w:rsid w:val="00156C6B"/>
    <w:rsid w:val="001570C4"/>
    <w:rsid w:val="00160B1F"/>
    <w:rsid w:val="00161029"/>
    <w:rsid w:val="00162329"/>
    <w:rsid w:val="00162FCA"/>
    <w:rsid w:val="00163EB0"/>
    <w:rsid w:val="00165E6A"/>
    <w:rsid w:val="00166A61"/>
    <w:rsid w:val="001714A9"/>
    <w:rsid w:val="00171816"/>
    <w:rsid w:val="0017278F"/>
    <w:rsid w:val="001731C6"/>
    <w:rsid w:val="001741E9"/>
    <w:rsid w:val="00175447"/>
    <w:rsid w:val="0017599D"/>
    <w:rsid w:val="00175D3C"/>
    <w:rsid w:val="001763E2"/>
    <w:rsid w:val="00177A31"/>
    <w:rsid w:val="00177C4F"/>
    <w:rsid w:val="00182032"/>
    <w:rsid w:val="00183575"/>
    <w:rsid w:val="00184DA3"/>
    <w:rsid w:val="0018514B"/>
    <w:rsid w:val="00185D93"/>
    <w:rsid w:val="00187155"/>
    <w:rsid w:val="00187EF6"/>
    <w:rsid w:val="00187F40"/>
    <w:rsid w:val="001902D4"/>
    <w:rsid w:val="0019053A"/>
    <w:rsid w:val="0019123A"/>
    <w:rsid w:val="00191B05"/>
    <w:rsid w:val="001924A7"/>
    <w:rsid w:val="00192679"/>
    <w:rsid w:val="0019294A"/>
    <w:rsid w:val="00193184"/>
    <w:rsid w:val="00193F67"/>
    <w:rsid w:val="001949D9"/>
    <w:rsid w:val="00194CA6"/>
    <w:rsid w:val="00194D87"/>
    <w:rsid w:val="00195F45"/>
    <w:rsid w:val="0019611E"/>
    <w:rsid w:val="00196456"/>
    <w:rsid w:val="0019672F"/>
    <w:rsid w:val="00197239"/>
    <w:rsid w:val="001A1D16"/>
    <w:rsid w:val="001A2D03"/>
    <w:rsid w:val="001A2DB6"/>
    <w:rsid w:val="001A412A"/>
    <w:rsid w:val="001A4918"/>
    <w:rsid w:val="001A5FA4"/>
    <w:rsid w:val="001A603A"/>
    <w:rsid w:val="001B06CC"/>
    <w:rsid w:val="001B1298"/>
    <w:rsid w:val="001B1A39"/>
    <w:rsid w:val="001B41D0"/>
    <w:rsid w:val="001B51FE"/>
    <w:rsid w:val="001B5985"/>
    <w:rsid w:val="001B6165"/>
    <w:rsid w:val="001B76EE"/>
    <w:rsid w:val="001C0360"/>
    <w:rsid w:val="001C0661"/>
    <w:rsid w:val="001C0829"/>
    <w:rsid w:val="001C09E7"/>
    <w:rsid w:val="001C130E"/>
    <w:rsid w:val="001C3193"/>
    <w:rsid w:val="001C3425"/>
    <w:rsid w:val="001C40E6"/>
    <w:rsid w:val="001C508A"/>
    <w:rsid w:val="001C5A5E"/>
    <w:rsid w:val="001C5FB9"/>
    <w:rsid w:val="001C6A14"/>
    <w:rsid w:val="001C779A"/>
    <w:rsid w:val="001D0A82"/>
    <w:rsid w:val="001D1161"/>
    <w:rsid w:val="001D2ADF"/>
    <w:rsid w:val="001D3704"/>
    <w:rsid w:val="001D39E4"/>
    <w:rsid w:val="001D407A"/>
    <w:rsid w:val="001D4482"/>
    <w:rsid w:val="001D5788"/>
    <w:rsid w:val="001D57EA"/>
    <w:rsid w:val="001D5B5F"/>
    <w:rsid w:val="001D6AE2"/>
    <w:rsid w:val="001D7DCA"/>
    <w:rsid w:val="001D7E32"/>
    <w:rsid w:val="001E45AC"/>
    <w:rsid w:val="001E498C"/>
    <w:rsid w:val="001E4EBD"/>
    <w:rsid w:val="001E5063"/>
    <w:rsid w:val="001E5FEE"/>
    <w:rsid w:val="001E7510"/>
    <w:rsid w:val="001F1241"/>
    <w:rsid w:val="001F18F9"/>
    <w:rsid w:val="001F1912"/>
    <w:rsid w:val="001F1B48"/>
    <w:rsid w:val="001F2C21"/>
    <w:rsid w:val="001F324B"/>
    <w:rsid w:val="001F37B6"/>
    <w:rsid w:val="001F4508"/>
    <w:rsid w:val="001F4BCB"/>
    <w:rsid w:val="00203F07"/>
    <w:rsid w:val="00207430"/>
    <w:rsid w:val="002101A5"/>
    <w:rsid w:val="00210644"/>
    <w:rsid w:val="00210926"/>
    <w:rsid w:val="002109FF"/>
    <w:rsid w:val="00211D4A"/>
    <w:rsid w:val="002120C4"/>
    <w:rsid w:val="00214145"/>
    <w:rsid w:val="00214B1A"/>
    <w:rsid w:val="0021521C"/>
    <w:rsid w:val="002176E4"/>
    <w:rsid w:val="0021789A"/>
    <w:rsid w:val="0022021A"/>
    <w:rsid w:val="00221748"/>
    <w:rsid w:val="00223C29"/>
    <w:rsid w:val="002243D5"/>
    <w:rsid w:val="0022558E"/>
    <w:rsid w:val="00225A1D"/>
    <w:rsid w:val="002277AC"/>
    <w:rsid w:val="00231DE7"/>
    <w:rsid w:val="00231E4B"/>
    <w:rsid w:val="00232060"/>
    <w:rsid w:val="00232769"/>
    <w:rsid w:val="00233505"/>
    <w:rsid w:val="002340C9"/>
    <w:rsid w:val="002344D4"/>
    <w:rsid w:val="002346C5"/>
    <w:rsid w:val="00234965"/>
    <w:rsid w:val="00235125"/>
    <w:rsid w:val="00236D90"/>
    <w:rsid w:val="00240A81"/>
    <w:rsid w:val="00241B04"/>
    <w:rsid w:val="002427E7"/>
    <w:rsid w:val="002435BF"/>
    <w:rsid w:val="00243B25"/>
    <w:rsid w:val="0024539D"/>
    <w:rsid w:val="002459D7"/>
    <w:rsid w:val="002462FA"/>
    <w:rsid w:val="00246352"/>
    <w:rsid w:val="00246913"/>
    <w:rsid w:val="00246F3C"/>
    <w:rsid w:val="00247B30"/>
    <w:rsid w:val="00247EF4"/>
    <w:rsid w:val="00250936"/>
    <w:rsid w:val="002515E2"/>
    <w:rsid w:val="002525D2"/>
    <w:rsid w:val="00253062"/>
    <w:rsid w:val="00254544"/>
    <w:rsid w:val="00254B18"/>
    <w:rsid w:val="0025598D"/>
    <w:rsid w:val="00255B1D"/>
    <w:rsid w:val="00256BC8"/>
    <w:rsid w:val="00257A05"/>
    <w:rsid w:val="002602C2"/>
    <w:rsid w:val="002605EB"/>
    <w:rsid w:val="002616A5"/>
    <w:rsid w:val="00263D26"/>
    <w:rsid w:val="00263F8B"/>
    <w:rsid w:val="00264C1D"/>
    <w:rsid w:val="00264D9D"/>
    <w:rsid w:val="00266BC9"/>
    <w:rsid w:val="00267D16"/>
    <w:rsid w:val="002704AF"/>
    <w:rsid w:val="00270C39"/>
    <w:rsid w:val="00271071"/>
    <w:rsid w:val="00271C4B"/>
    <w:rsid w:val="00271E5E"/>
    <w:rsid w:val="00272A61"/>
    <w:rsid w:val="00275DC5"/>
    <w:rsid w:val="0028039B"/>
    <w:rsid w:val="00282542"/>
    <w:rsid w:val="0028424E"/>
    <w:rsid w:val="00284EC3"/>
    <w:rsid w:val="002867BA"/>
    <w:rsid w:val="00287346"/>
    <w:rsid w:val="0028742C"/>
    <w:rsid w:val="002874F0"/>
    <w:rsid w:val="002905B3"/>
    <w:rsid w:val="00290F20"/>
    <w:rsid w:val="00293C1B"/>
    <w:rsid w:val="00294995"/>
    <w:rsid w:val="00295501"/>
    <w:rsid w:val="002960E1"/>
    <w:rsid w:val="002960F7"/>
    <w:rsid w:val="0029631A"/>
    <w:rsid w:val="002969B4"/>
    <w:rsid w:val="00296C3D"/>
    <w:rsid w:val="00297DB7"/>
    <w:rsid w:val="002A1C6E"/>
    <w:rsid w:val="002A2343"/>
    <w:rsid w:val="002A2651"/>
    <w:rsid w:val="002A3918"/>
    <w:rsid w:val="002A5A48"/>
    <w:rsid w:val="002A5A82"/>
    <w:rsid w:val="002A5DA4"/>
    <w:rsid w:val="002A5FE1"/>
    <w:rsid w:val="002A66EC"/>
    <w:rsid w:val="002A79EC"/>
    <w:rsid w:val="002B04BC"/>
    <w:rsid w:val="002B24F0"/>
    <w:rsid w:val="002B4526"/>
    <w:rsid w:val="002B5EEF"/>
    <w:rsid w:val="002B7F09"/>
    <w:rsid w:val="002C0E67"/>
    <w:rsid w:val="002C1DD5"/>
    <w:rsid w:val="002C40C8"/>
    <w:rsid w:val="002C6B45"/>
    <w:rsid w:val="002D1BC6"/>
    <w:rsid w:val="002D321B"/>
    <w:rsid w:val="002D46FF"/>
    <w:rsid w:val="002D5487"/>
    <w:rsid w:val="002D55A7"/>
    <w:rsid w:val="002D5C92"/>
    <w:rsid w:val="002D7C33"/>
    <w:rsid w:val="002E0D0C"/>
    <w:rsid w:val="002E20AC"/>
    <w:rsid w:val="002E23B5"/>
    <w:rsid w:val="002E258A"/>
    <w:rsid w:val="002E2C15"/>
    <w:rsid w:val="002E33D9"/>
    <w:rsid w:val="002E3C12"/>
    <w:rsid w:val="002E4B87"/>
    <w:rsid w:val="002E6976"/>
    <w:rsid w:val="002E7B0A"/>
    <w:rsid w:val="002F4901"/>
    <w:rsid w:val="002F4E6F"/>
    <w:rsid w:val="002F6B3D"/>
    <w:rsid w:val="003004EA"/>
    <w:rsid w:val="00300C4E"/>
    <w:rsid w:val="0030116D"/>
    <w:rsid w:val="00301431"/>
    <w:rsid w:val="0030220B"/>
    <w:rsid w:val="00303C10"/>
    <w:rsid w:val="0030466F"/>
    <w:rsid w:val="00306C6F"/>
    <w:rsid w:val="00310ADD"/>
    <w:rsid w:val="003135A0"/>
    <w:rsid w:val="003156E0"/>
    <w:rsid w:val="0031768D"/>
    <w:rsid w:val="00317B4A"/>
    <w:rsid w:val="00317FC3"/>
    <w:rsid w:val="00320290"/>
    <w:rsid w:val="00321AB2"/>
    <w:rsid w:val="00321D0F"/>
    <w:rsid w:val="00322714"/>
    <w:rsid w:val="00322772"/>
    <w:rsid w:val="00323874"/>
    <w:rsid w:val="00323AD0"/>
    <w:rsid w:val="00324CC7"/>
    <w:rsid w:val="00325C86"/>
    <w:rsid w:val="003302E2"/>
    <w:rsid w:val="0033169B"/>
    <w:rsid w:val="00333B95"/>
    <w:rsid w:val="0033439E"/>
    <w:rsid w:val="00334F5E"/>
    <w:rsid w:val="003377A0"/>
    <w:rsid w:val="00337E56"/>
    <w:rsid w:val="00342084"/>
    <w:rsid w:val="00342A41"/>
    <w:rsid w:val="00342DFD"/>
    <w:rsid w:val="003430E4"/>
    <w:rsid w:val="00344EFB"/>
    <w:rsid w:val="00345684"/>
    <w:rsid w:val="00346905"/>
    <w:rsid w:val="00347FC4"/>
    <w:rsid w:val="0035250E"/>
    <w:rsid w:val="00352EA6"/>
    <w:rsid w:val="003545E8"/>
    <w:rsid w:val="00355DF2"/>
    <w:rsid w:val="00355EF6"/>
    <w:rsid w:val="00360F1C"/>
    <w:rsid w:val="00362959"/>
    <w:rsid w:val="00363A53"/>
    <w:rsid w:val="00364A82"/>
    <w:rsid w:val="0036541A"/>
    <w:rsid w:val="00367124"/>
    <w:rsid w:val="00367C33"/>
    <w:rsid w:val="00371AD0"/>
    <w:rsid w:val="003760BB"/>
    <w:rsid w:val="003764FC"/>
    <w:rsid w:val="0038076B"/>
    <w:rsid w:val="00381120"/>
    <w:rsid w:val="003814F1"/>
    <w:rsid w:val="00382748"/>
    <w:rsid w:val="00384172"/>
    <w:rsid w:val="00384BED"/>
    <w:rsid w:val="00385215"/>
    <w:rsid w:val="00385372"/>
    <w:rsid w:val="00385BAD"/>
    <w:rsid w:val="003864B7"/>
    <w:rsid w:val="00386698"/>
    <w:rsid w:val="003867C7"/>
    <w:rsid w:val="003875F3"/>
    <w:rsid w:val="00393939"/>
    <w:rsid w:val="003940D8"/>
    <w:rsid w:val="0039547B"/>
    <w:rsid w:val="003966FF"/>
    <w:rsid w:val="00396BCB"/>
    <w:rsid w:val="00397B6E"/>
    <w:rsid w:val="003A060B"/>
    <w:rsid w:val="003A395D"/>
    <w:rsid w:val="003A3A82"/>
    <w:rsid w:val="003A3AB9"/>
    <w:rsid w:val="003A3DE0"/>
    <w:rsid w:val="003A4681"/>
    <w:rsid w:val="003A476B"/>
    <w:rsid w:val="003A4FFC"/>
    <w:rsid w:val="003A71FF"/>
    <w:rsid w:val="003B14EC"/>
    <w:rsid w:val="003B155B"/>
    <w:rsid w:val="003B357E"/>
    <w:rsid w:val="003B3643"/>
    <w:rsid w:val="003B3C90"/>
    <w:rsid w:val="003B470B"/>
    <w:rsid w:val="003B5DC4"/>
    <w:rsid w:val="003B6E53"/>
    <w:rsid w:val="003B7984"/>
    <w:rsid w:val="003C0753"/>
    <w:rsid w:val="003C3C41"/>
    <w:rsid w:val="003C4AAB"/>
    <w:rsid w:val="003C5BF8"/>
    <w:rsid w:val="003D134C"/>
    <w:rsid w:val="003D1681"/>
    <w:rsid w:val="003D227C"/>
    <w:rsid w:val="003D6B9B"/>
    <w:rsid w:val="003D6EBB"/>
    <w:rsid w:val="003D71D0"/>
    <w:rsid w:val="003E0373"/>
    <w:rsid w:val="003E0685"/>
    <w:rsid w:val="003E0F12"/>
    <w:rsid w:val="003E20AC"/>
    <w:rsid w:val="003E2F5E"/>
    <w:rsid w:val="003E531D"/>
    <w:rsid w:val="003E53B3"/>
    <w:rsid w:val="003E5BCF"/>
    <w:rsid w:val="003E6712"/>
    <w:rsid w:val="003E6D30"/>
    <w:rsid w:val="003E6E78"/>
    <w:rsid w:val="003F04E2"/>
    <w:rsid w:val="003F0574"/>
    <w:rsid w:val="003F0E55"/>
    <w:rsid w:val="003F12D0"/>
    <w:rsid w:val="003F1564"/>
    <w:rsid w:val="003F1BCE"/>
    <w:rsid w:val="003F2CAB"/>
    <w:rsid w:val="003F6FB6"/>
    <w:rsid w:val="003F732E"/>
    <w:rsid w:val="003F7939"/>
    <w:rsid w:val="0040064C"/>
    <w:rsid w:val="004009A3"/>
    <w:rsid w:val="00401C7B"/>
    <w:rsid w:val="00405C5D"/>
    <w:rsid w:val="004104FE"/>
    <w:rsid w:val="00410810"/>
    <w:rsid w:val="0041140A"/>
    <w:rsid w:val="00411CFF"/>
    <w:rsid w:val="00412C46"/>
    <w:rsid w:val="00412D83"/>
    <w:rsid w:val="0041394D"/>
    <w:rsid w:val="004139C3"/>
    <w:rsid w:val="0041427E"/>
    <w:rsid w:val="00414F7E"/>
    <w:rsid w:val="0041570F"/>
    <w:rsid w:val="004173A5"/>
    <w:rsid w:val="004202A7"/>
    <w:rsid w:val="0042249C"/>
    <w:rsid w:val="004224A6"/>
    <w:rsid w:val="00422BA8"/>
    <w:rsid w:val="00423719"/>
    <w:rsid w:val="004246B9"/>
    <w:rsid w:val="00425AA4"/>
    <w:rsid w:val="0042609D"/>
    <w:rsid w:val="00426F5C"/>
    <w:rsid w:val="00427811"/>
    <w:rsid w:val="00430E71"/>
    <w:rsid w:val="00430F35"/>
    <w:rsid w:val="00432C17"/>
    <w:rsid w:val="004331E7"/>
    <w:rsid w:val="004341E8"/>
    <w:rsid w:val="00435A4B"/>
    <w:rsid w:val="004404B9"/>
    <w:rsid w:val="00441A77"/>
    <w:rsid w:val="00441DA1"/>
    <w:rsid w:val="004422F8"/>
    <w:rsid w:val="00443DBA"/>
    <w:rsid w:val="00444E15"/>
    <w:rsid w:val="00446469"/>
    <w:rsid w:val="00446DCB"/>
    <w:rsid w:val="0045163A"/>
    <w:rsid w:val="00451E45"/>
    <w:rsid w:val="004538B7"/>
    <w:rsid w:val="00453B01"/>
    <w:rsid w:val="004551B0"/>
    <w:rsid w:val="00455482"/>
    <w:rsid w:val="004567A9"/>
    <w:rsid w:val="004567D0"/>
    <w:rsid w:val="00456802"/>
    <w:rsid w:val="004576C7"/>
    <w:rsid w:val="00457A34"/>
    <w:rsid w:val="00461AA2"/>
    <w:rsid w:val="00462227"/>
    <w:rsid w:val="004625E2"/>
    <w:rsid w:val="00465D29"/>
    <w:rsid w:val="0046624A"/>
    <w:rsid w:val="00466286"/>
    <w:rsid w:val="0046703C"/>
    <w:rsid w:val="00470B52"/>
    <w:rsid w:val="00471C9F"/>
    <w:rsid w:val="00471F66"/>
    <w:rsid w:val="00472AFF"/>
    <w:rsid w:val="00472E40"/>
    <w:rsid w:val="00473416"/>
    <w:rsid w:val="00473FAB"/>
    <w:rsid w:val="00476ACF"/>
    <w:rsid w:val="004773BC"/>
    <w:rsid w:val="00480508"/>
    <w:rsid w:val="004817E1"/>
    <w:rsid w:val="00481B9A"/>
    <w:rsid w:val="00482EA7"/>
    <w:rsid w:val="00484957"/>
    <w:rsid w:val="00484C0D"/>
    <w:rsid w:val="00485DAF"/>
    <w:rsid w:val="00486286"/>
    <w:rsid w:val="00491982"/>
    <w:rsid w:val="00492415"/>
    <w:rsid w:val="0049263A"/>
    <w:rsid w:val="00493DA0"/>
    <w:rsid w:val="00494C8C"/>
    <w:rsid w:val="00495E28"/>
    <w:rsid w:val="00496A23"/>
    <w:rsid w:val="00496FC6"/>
    <w:rsid w:val="004A1E45"/>
    <w:rsid w:val="004A3E83"/>
    <w:rsid w:val="004A47B3"/>
    <w:rsid w:val="004A4879"/>
    <w:rsid w:val="004A500A"/>
    <w:rsid w:val="004A579D"/>
    <w:rsid w:val="004A61E2"/>
    <w:rsid w:val="004A6F61"/>
    <w:rsid w:val="004B07D9"/>
    <w:rsid w:val="004B169E"/>
    <w:rsid w:val="004B2700"/>
    <w:rsid w:val="004B390E"/>
    <w:rsid w:val="004B752A"/>
    <w:rsid w:val="004C01A9"/>
    <w:rsid w:val="004C0E8C"/>
    <w:rsid w:val="004C1086"/>
    <w:rsid w:val="004C1986"/>
    <w:rsid w:val="004C49C9"/>
    <w:rsid w:val="004C73F6"/>
    <w:rsid w:val="004C76D2"/>
    <w:rsid w:val="004D011B"/>
    <w:rsid w:val="004D0123"/>
    <w:rsid w:val="004D022A"/>
    <w:rsid w:val="004D0C31"/>
    <w:rsid w:val="004D2DA5"/>
    <w:rsid w:val="004D3581"/>
    <w:rsid w:val="004D37F6"/>
    <w:rsid w:val="004D46BB"/>
    <w:rsid w:val="004D4F88"/>
    <w:rsid w:val="004D6037"/>
    <w:rsid w:val="004D66E6"/>
    <w:rsid w:val="004D6C09"/>
    <w:rsid w:val="004E02F7"/>
    <w:rsid w:val="004E0716"/>
    <w:rsid w:val="004E2284"/>
    <w:rsid w:val="004E4F8B"/>
    <w:rsid w:val="004E636E"/>
    <w:rsid w:val="004E6414"/>
    <w:rsid w:val="004E655D"/>
    <w:rsid w:val="004E6605"/>
    <w:rsid w:val="004E6B66"/>
    <w:rsid w:val="004E6B8B"/>
    <w:rsid w:val="004E78D4"/>
    <w:rsid w:val="004F083E"/>
    <w:rsid w:val="004F1C7A"/>
    <w:rsid w:val="004F22E9"/>
    <w:rsid w:val="004F2F64"/>
    <w:rsid w:val="004F37D5"/>
    <w:rsid w:val="004F4E56"/>
    <w:rsid w:val="004F564B"/>
    <w:rsid w:val="004F6CB4"/>
    <w:rsid w:val="004F75AD"/>
    <w:rsid w:val="005012B1"/>
    <w:rsid w:val="005015F4"/>
    <w:rsid w:val="005017E1"/>
    <w:rsid w:val="00501813"/>
    <w:rsid w:val="005025B3"/>
    <w:rsid w:val="00502B99"/>
    <w:rsid w:val="005031FA"/>
    <w:rsid w:val="00503353"/>
    <w:rsid w:val="00506590"/>
    <w:rsid w:val="005068CE"/>
    <w:rsid w:val="005069C3"/>
    <w:rsid w:val="00506BE6"/>
    <w:rsid w:val="0050777B"/>
    <w:rsid w:val="005114B8"/>
    <w:rsid w:val="00511D2B"/>
    <w:rsid w:val="00511D4E"/>
    <w:rsid w:val="00513116"/>
    <w:rsid w:val="005137D5"/>
    <w:rsid w:val="005138A6"/>
    <w:rsid w:val="00514B55"/>
    <w:rsid w:val="00515447"/>
    <w:rsid w:val="00515725"/>
    <w:rsid w:val="00515A0C"/>
    <w:rsid w:val="00520050"/>
    <w:rsid w:val="005200D0"/>
    <w:rsid w:val="00520D27"/>
    <w:rsid w:val="00523A42"/>
    <w:rsid w:val="00523A49"/>
    <w:rsid w:val="00523B31"/>
    <w:rsid w:val="00523FAB"/>
    <w:rsid w:val="00524405"/>
    <w:rsid w:val="00525055"/>
    <w:rsid w:val="00526B7D"/>
    <w:rsid w:val="00526F04"/>
    <w:rsid w:val="00527FFD"/>
    <w:rsid w:val="005303C8"/>
    <w:rsid w:val="00530465"/>
    <w:rsid w:val="00534B6A"/>
    <w:rsid w:val="0053534C"/>
    <w:rsid w:val="005359CF"/>
    <w:rsid w:val="005360E7"/>
    <w:rsid w:val="00536726"/>
    <w:rsid w:val="00537A9A"/>
    <w:rsid w:val="00537C26"/>
    <w:rsid w:val="005418E2"/>
    <w:rsid w:val="005427CE"/>
    <w:rsid w:val="00542B53"/>
    <w:rsid w:val="00543C83"/>
    <w:rsid w:val="00545072"/>
    <w:rsid w:val="00546278"/>
    <w:rsid w:val="0055123A"/>
    <w:rsid w:val="00552B59"/>
    <w:rsid w:val="00553B1D"/>
    <w:rsid w:val="00553F45"/>
    <w:rsid w:val="0055440D"/>
    <w:rsid w:val="00556245"/>
    <w:rsid w:val="005605EF"/>
    <w:rsid w:val="00561EE1"/>
    <w:rsid w:val="00563863"/>
    <w:rsid w:val="00564254"/>
    <w:rsid w:val="00565413"/>
    <w:rsid w:val="00566C05"/>
    <w:rsid w:val="00567232"/>
    <w:rsid w:val="00567973"/>
    <w:rsid w:val="00567A8D"/>
    <w:rsid w:val="0057065A"/>
    <w:rsid w:val="00570D5C"/>
    <w:rsid w:val="00572238"/>
    <w:rsid w:val="005723CD"/>
    <w:rsid w:val="00572F64"/>
    <w:rsid w:val="0057362E"/>
    <w:rsid w:val="00575DFD"/>
    <w:rsid w:val="00576B6E"/>
    <w:rsid w:val="005812E3"/>
    <w:rsid w:val="00581336"/>
    <w:rsid w:val="005817E4"/>
    <w:rsid w:val="00581BC5"/>
    <w:rsid w:val="005823BC"/>
    <w:rsid w:val="005830F2"/>
    <w:rsid w:val="0058353A"/>
    <w:rsid w:val="00583D53"/>
    <w:rsid w:val="00586ABA"/>
    <w:rsid w:val="00587001"/>
    <w:rsid w:val="005877B2"/>
    <w:rsid w:val="005908BA"/>
    <w:rsid w:val="00590C0E"/>
    <w:rsid w:val="00591C68"/>
    <w:rsid w:val="00591C9E"/>
    <w:rsid w:val="00592382"/>
    <w:rsid w:val="005935A8"/>
    <w:rsid w:val="005941FE"/>
    <w:rsid w:val="005943E6"/>
    <w:rsid w:val="00594C09"/>
    <w:rsid w:val="005A0C69"/>
    <w:rsid w:val="005A2933"/>
    <w:rsid w:val="005A3BD7"/>
    <w:rsid w:val="005A3E4C"/>
    <w:rsid w:val="005A4472"/>
    <w:rsid w:val="005A568F"/>
    <w:rsid w:val="005A793D"/>
    <w:rsid w:val="005B1787"/>
    <w:rsid w:val="005B1D7C"/>
    <w:rsid w:val="005B1DBA"/>
    <w:rsid w:val="005B274C"/>
    <w:rsid w:val="005B3465"/>
    <w:rsid w:val="005B34D9"/>
    <w:rsid w:val="005B5B21"/>
    <w:rsid w:val="005B68A4"/>
    <w:rsid w:val="005C0E9B"/>
    <w:rsid w:val="005C1580"/>
    <w:rsid w:val="005C20A1"/>
    <w:rsid w:val="005C4B32"/>
    <w:rsid w:val="005C4DE8"/>
    <w:rsid w:val="005C5189"/>
    <w:rsid w:val="005C5E7B"/>
    <w:rsid w:val="005C64CB"/>
    <w:rsid w:val="005C7E28"/>
    <w:rsid w:val="005D0512"/>
    <w:rsid w:val="005D06F3"/>
    <w:rsid w:val="005D1A9E"/>
    <w:rsid w:val="005D223A"/>
    <w:rsid w:val="005D23D0"/>
    <w:rsid w:val="005D5EBF"/>
    <w:rsid w:val="005D6348"/>
    <w:rsid w:val="005D6F1D"/>
    <w:rsid w:val="005D71BA"/>
    <w:rsid w:val="005D76AB"/>
    <w:rsid w:val="005E0C9C"/>
    <w:rsid w:val="005E1E3A"/>
    <w:rsid w:val="005E2E24"/>
    <w:rsid w:val="005E4018"/>
    <w:rsid w:val="005E5C91"/>
    <w:rsid w:val="005E6D9E"/>
    <w:rsid w:val="005E6FA0"/>
    <w:rsid w:val="005E7CB2"/>
    <w:rsid w:val="005F030C"/>
    <w:rsid w:val="005F2C08"/>
    <w:rsid w:val="005F4A86"/>
    <w:rsid w:val="005F5455"/>
    <w:rsid w:val="005F62A2"/>
    <w:rsid w:val="00600BEE"/>
    <w:rsid w:val="00601A6C"/>
    <w:rsid w:val="00602051"/>
    <w:rsid w:val="006026E3"/>
    <w:rsid w:val="006026F0"/>
    <w:rsid w:val="006030C3"/>
    <w:rsid w:val="00604DFB"/>
    <w:rsid w:val="00604FB7"/>
    <w:rsid w:val="00605715"/>
    <w:rsid w:val="00605E45"/>
    <w:rsid w:val="00605EF0"/>
    <w:rsid w:val="00606996"/>
    <w:rsid w:val="00606B15"/>
    <w:rsid w:val="00606D22"/>
    <w:rsid w:val="00607D7E"/>
    <w:rsid w:val="00610346"/>
    <w:rsid w:val="00610609"/>
    <w:rsid w:val="00610A8B"/>
    <w:rsid w:val="00610DDB"/>
    <w:rsid w:val="006110D6"/>
    <w:rsid w:val="006143C2"/>
    <w:rsid w:val="006144C0"/>
    <w:rsid w:val="00615391"/>
    <w:rsid w:val="0061714F"/>
    <w:rsid w:val="0061787B"/>
    <w:rsid w:val="006178E7"/>
    <w:rsid w:val="00617EE9"/>
    <w:rsid w:val="00620724"/>
    <w:rsid w:val="00621A1D"/>
    <w:rsid w:val="00622AD3"/>
    <w:rsid w:val="00623092"/>
    <w:rsid w:val="006243E6"/>
    <w:rsid w:val="0062612D"/>
    <w:rsid w:val="00627A46"/>
    <w:rsid w:val="00630223"/>
    <w:rsid w:val="00630674"/>
    <w:rsid w:val="00631F62"/>
    <w:rsid w:val="006322DD"/>
    <w:rsid w:val="00632C3F"/>
    <w:rsid w:val="00632CCB"/>
    <w:rsid w:val="006331C7"/>
    <w:rsid w:val="00634A7D"/>
    <w:rsid w:val="006350E3"/>
    <w:rsid w:val="0063699B"/>
    <w:rsid w:val="00637E8F"/>
    <w:rsid w:val="006403F0"/>
    <w:rsid w:val="00642B06"/>
    <w:rsid w:val="00645C22"/>
    <w:rsid w:val="006464A2"/>
    <w:rsid w:val="00647CB7"/>
    <w:rsid w:val="0065065D"/>
    <w:rsid w:val="00652295"/>
    <w:rsid w:val="00652D62"/>
    <w:rsid w:val="006534C5"/>
    <w:rsid w:val="0065362F"/>
    <w:rsid w:val="0065384B"/>
    <w:rsid w:val="006558B2"/>
    <w:rsid w:val="00657445"/>
    <w:rsid w:val="006576CA"/>
    <w:rsid w:val="00661040"/>
    <w:rsid w:val="0066198C"/>
    <w:rsid w:val="00662526"/>
    <w:rsid w:val="00663542"/>
    <w:rsid w:val="00663572"/>
    <w:rsid w:val="00663A80"/>
    <w:rsid w:val="00663C0D"/>
    <w:rsid w:val="00664E2A"/>
    <w:rsid w:val="00665488"/>
    <w:rsid w:val="0066686F"/>
    <w:rsid w:val="00667F3D"/>
    <w:rsid w:val="00671778"/>
    <w:rsid w:val="0067298D"/>
    <w:rsid w:val="00672C03"/>
    <w:rsid w:val="006736D3"/>
    <w:rsid w:val="00674DD7"/>
    <w:rsid w:val="00680B66"/>
    <w:rsid w:val="00681683"/>
    <w:rsid w:val="00683A9B"/>
    <w:rsid w:val="00686700"/>
    <w:rsid w:val="00687879"/>
    <w:rsid w:val="00690284"/>
    <w:rsid w:val="0069061B"/>
    <w:rsid w:val="00690CAB"/>
    <w:rsid w:val="00692BB4"/>
    <w:rsid w:val="00692DAE"/>
    <w:rsid w:val="00692E5A"/>
    <w:rsid w:val="00693321"/>
    <w:rsid w:val="00693492"/>
    <w:rsid w:val="00693EB0"/>
    <w:rsid w:val="006941B8"/>
    <w:rsid w:val="00694F19"/>
    <w:rsid w:val="0069564F"/>
    <w:rsid w:val="006957DB"/>
    <w:rsid w:val="00697473"/>
    <w:rsid w:val="006A00F6"/>
    <w:rsid w:val="006A0891"/>
    <w:rsid w:val="006A10BF"/>
    <w:rsid w:val="006A15F4"/>
    <w:rsid w:val="006A1A4E"/>
    <w:rsid w:val="006A313A"/>
    <w:rsid w:val="006A3382"/>
    <w:rsid w:val="006A43D5"/>
    <w:rsid w:val="006A5368"/>
    <w:rsid w:val="006A6C3E"/>
    <w:rsid w:val="006B020C"/>
    <w:rsid w:val="006B22EC"/>
    <w:rsid w:val="006B3621"/>
    <w:rsid w:val="006B3B6F"/>
    <w:rsid w:val="006B540B"/>
    <w:rsid w:val="006B5E74"/>
    <w:rsid w:val="006B68AE"/>
    <w:rsid w:val="006B705F"/>
    <w:rsid w:val="006B7996"/>
    <w:rsid w:val="006C269F"/>
    <w:rsid w:val="006C3160"/>
    <w:rsid w:val="006C34D5"/>
    <w:rsid w:val="006C470E"/>
    <w:rsid w:val="006C4916"/>
    <w:rsid w:val="006C5422"/>
    <w:rsid w:val="006C59EB"/>
    <w:rsid w:val="006C5F21"/>
    <w:rsid w:val="006C67E1"/>
    <w:rsid w:val="006C7414"/>
    <w:rsid w:val="006D054B"/>
    <w:rsid w:val="006D058E"/>
    <w:rsid w:val="006D18F3"/>
    <w:rsid w:val="006D1D3C"/>
    <w:rsid w:val="006D2010"/>
    <w:rsid w:val="006D22B5"/>
    <w:rsid w:val="006D2708"/>
    <w:rsid w:val="006D2FEA"/>
    <w:rsid w:val="006D36C0"/>
    <w:rsid w:val="006D3BCE"/>
    <w:rsid w:val="006D5FCE"/>
    <w:rsid w:val="006D7B7F"/>
    <w:rsid w:val="006E3699"/>
    <w:rsid w:val="006E40C9"/>
    <w:rsid w:val="006E46D4"/>
    <w:rsid w:val="006E48E2"/>
    <w:rsid w:val="006E4FD4"/>
    <w:rsid w:val="006E4FD9"/>
    <w:rsid w:val="006E51D9"/>
    <w:rsid w:val="006E5309"/>
    <w:rsid w:val="006E6678"/>
    <w:rsid w:val="006E6704"/>
    <w:rsid w:val="006E68F9"/>
    <w:rsid w:val="006E6B50"/>
    <w:rsid w:val="006E7772"/>
    <w:rsid w:val="006E7AC7"/>
    <w:rsid w:val="006E7C9B"/>
    <w:rsid w:val="006F1B56"/>
    <w:rsid w:val="006F31F5"/>
    <w:rsid w:val="006F3CF4"/>
    <w:rsid w:val="006F42C4"/>
    <w:rsid w:val="006F4312"/>
    <w:rsid w:val="006F51A5"/>
    <w:rsid w:val="006F7748"/>
    <w:rsid w:val="007005AA"/>
    <w:rsid w:val="007019B0"/>
    <w:rsid w:val="0070240C"/>
    <w:rsid w:val="00702F92"/>
    <w:rsid w:val="00703A56"/>
    <w:rsid w:val="00703D57"/>
    <w:rsid w:val="0070784C"/>
    <w:rsid w:val="00707AB6"/>
    <w:rsid w:val="007100CA"/>
    <w:rsid w:val="007118D3"/>
    <w:rsid w:val="007126EC"/>
    <w:rsid w:val="00712ED5"/>
    <w:rsid w:val="007135ED"/>
    <w:rsid w:val="00713D3D"/>
    <w:rsid w:val="00714814"/>
    <w:rsid w:val="00715C6E"/>
    <w:rsid w:val="007163D4"/>
    <w:rsid w:val="007202C0"/>
    <w:rsid w:val="00720864"/>
    <w:rsid w:val="00720FE2"/>
    <w:rsid w:val="0072220D"/>
    <w:rsid w:val="00724457"/>
    <w:rsid w:val="00725F74"/>
    <w:rsid w:val="00730697"/>
    <w:rsid w:val="00731490"/>
    <w:rsid w:val="007316BB"/>
    <w:rsid w:val="0073217D"/>
    <w:rsid w:val="00733BC6"/>
    <w:rsid w:val="00735A77"/>
    <w:rsid w:val="00737EF9"/>
    <w:rsid w:val="0074249D"/>
    <w:rsid w:val="007428AD"/>
    <w:rsid w:val="007453D7"/>
    <w:rsid w:val="00745589"/>
    <w:rsid w:val="00745FB7"/>
    <w:rsid w:val="007473AA"/>
    <w:rsid w:val="007474B0"/>
    <w:rsid w:val="00751466"/>
    <w:rsid w:val="00751DB3"/>
    <w:rsid w:val="0075459E"/>
    <w:rsid w:val="00755020"/>
    <w:rsid w:val="00760337"/>
    <w:rsid w:val="0076154C"/>
    <w:rsid w:val="0076198B"/>
    <w:rsid w:val="00763E61"/>
    <w:rsid w:val="0076442F"/>
    <w:rsid w:val="007644EB"/>
    <w:rsid w:val="00764877"/>
    <w:rsid w:val="00764B8A"/>
    <w:rsid w:val="00764DAC"/>
    <w:rsid w:val="00765421"/>
    <w:rsid w:val="00765F65"/>
    <w:rsid w:val="00766589"/>
    <w:rsid w:val="00770180"/>
    <w:rsid w:val="007709C1"/>
    <w:rsid w:val="00770DEA"/>
    <w:rsid w:val="007713E6"/>
    <w:rsid w:val="007751CF"/>
    <w:rsid w:val="00775447"/>
    <w:rsid w:val="007757E3"/>
    <w:rsid w:val="00775C2A"/>
    <w:rsid w:val="00775DAD"/>
    <w:rsid w:val="00776365"/>
    <w:rsid w:val="00777036"/>
    <w:rsid w:val="00780A72"/>
    <w:rsid w:val="00781740"/>
    <w:rsid w:val="0078549E"/>
    <w:rsid w:val="0079006A"/>
    <w:rsid w:val="00790775"/>
    <w:rsid w:val="00790AC4"/>
    <w:rsid w:val="00792B32"/>
    <w:rsid w:val="007930E3"/>
    <w:rsid w:val="00793500"/>
    <w:rsid w:val="00794584"/>
    <w:rsid w:val="00795BD3"/>
    <w:rsid w:val="00796F9B"/>
    <w:rsid w:val="007A0D10"/>
    <w:rsid w:val="007A0EC8"/>
    <w:rsid w:val="007A11C2"/>
    <w:rsid w:val="007A24A8"/>
    <w:rsid w:val="007A27BD"/>
    <w:rsid w:val="007A3CF4"/>
    <w:rsid w:val="007A5257"/>
    <w:rsid w:val="007A6EE8"/>
    <w:rsid w:val="007A716B"/>
    <w:rsid w:val="007B06B1"/>
    <w:rsid w:val="007B1028"/>
    <w:rsid w:val="007B1E4B"/>
    <w:rsid w:val="007B367D"/>
    <w:rsid w:val="007B3DBB"/>
    <w:rsid w:val="007B3EFA"/>
    <w:rsid w:val="007B4334"/>
    <w:rsid w:val="007B484F"/>
    <w:rsid w:val="007B58E8"/>
    <w:rsid w:val="007B5B69"/>
    <w:rsid w:val="007B6400"/>
    <w:rsid w:val="007B72C6"/>
    <w:rsid w:val="007B7974"/>
    <w:rsid w:val="007C0CA3"/>
    <w:rsid w:val="007C26ED"/>
    <w:rsid w:val="007C3807"/>
    <w:rsid w:val="007C4127"/>
    <w:rsid w:val="007C49E4"/>
    <w:rsid w:val="007C6162"/>
    <w:rsid w:val="007C65BF"/>
    <w:rsid w:val="007C6E9F"/>
    <w:rsid w:val="007D03F5"/>
    <w:rsid w:val="007D09E7"/>
    <w:rsid w:val="007D0BFB"/>
    <w:rsid w:val="007D16CD"/>
    <w:rsid w:val="007D28CB"/>
    <w:rsid w:val="007D2DA2"/>
    <w:rsid w:val="007D37CC"/>
    <w:rsid w:val="007D38FF"/>
    <w:rsid w:val="007D4AD5"/>
    <w:rsid w:val="007D4EBD"/>
    <w:rsid w:val="007D4FB0"/>
    <w:rsid w:val="007D5561"/>
    <w:rsid w:val="007D57ED"/>
    <w:rsid w:val="007D5D3B"/>
    <w:rsid w:val="007D71D6"/>
    <w:rsid w:val="007E03A1"/>
    <w:rsid w:val="007E0ED6"/>
    <w:rsid w:val="007E1A6F"/>
    <w:rsid w:val="007E1A7F"/>
    <w:rsid w:val="007E3235"/>
    <w:rsid w:val="007E57CC"/>
    <w:rsid w:val="007E617D"/>
    <w:rsid w:val="007E6463"/>
    <w:rsid w:val="007E7696"/>
    <w:rsid w:val="007F0316"/>
    <w:rsid w:val="007F13DA"/>
    <w:rsid w:val="007F3C19"/>
    <w:rsid w:val="007F4BE8"/>
    <w:rsid w:val="007F5637"/>
    <w:rsid w:val="007F6A0A"/>
    <w:rsid w:val="007F6BD6"/>
    <w:rsid w:val="007F7064"/>
    <w:rsid w:val="007F7671"/>
    <w:rsid w:val="00800409"/>
    <w:rsid w:val="008024ED"/>
    <w:rsid w:val="00802D45"/>
    <w:rsid w:val="00803571"/>
    <w:rsid w:val="00803D1F"/>
    <w:rsid w:val="00803E61"/>
    <w:rsid w:val="00804666"/>
    <w:rsid w:val="008061EC"/>
    <w:rsid w:val="00811703"/>
    <w:rsid w:val="0081264E"/>
    <w:rsid w:val="00813592"/>
    <w:rsid w:val="00813AF5"/>
    <w:rsid w:val="00813D00"/>
    <w:rsid w:val="00814A23"/>
    <w:rsid w:val="00815EBD"/>
    <w:rsid w:val="00820071"/>
    <w:rsid w:val="0082023D"/>
    <w:rsid w:val="00820326"/>
    <w:rsid w:val="00820B59"/>
    <w:rsid w:val="00821952"/>
    <w:rsid w:val="00821BF7"/>
    <w:rsid w:val="00826738"/>
    <w:rsid w:val="00827D13"/>
    <w:rsid w:val="00831EC7"/>
    <w:rsid w:val="00832200"/>
    <w:rsid w:val="00833156"/>
    <w:rsid w:val="0083381C"/>
    <w:rsid w:val="0083387B"/>
    <w:rsid w:val="00833C04"/>
    <w:rsid w:val="0083613C"/>
    <w:rsid w:val="0083687E"/>
    <w:rsid w:val="00840D4D"/>
    <w:rsid w:val="00842F5B"/>
    <w:rsid w:val="0084523B"/>
    <w:rsid w:val="0084588A"/>
    <w:rsid w:val="00846723"/>
    <w:rsid w:val="00847E20"/>
    <w:rsid w:val="00847F8C"/>
    <w:rsid w:val="00850920"/>
    <w:rsid w:val="00851632"/>
    <w:rsid w:val="00851954"/>
    <w:rsid w:val="00851EB7"/>
    <w:rsid w:val="00852CD0"/>
    <w:rsid w:val="0085302B"/>
    <w:rsid w:val="008539D2"/>
    <w:rsid w:val="008544F3"/>
    <w:rsid w:val="00857596"/>
    <w:rsid w:val="0085781D"/>
    <w:rsid w:val="00860460"/>
    <w:rsid w:val="0086108A"/>
    <w:rsid w:val="00862260"/>
    <w:rsid w:val="0086337E"/>
    <w:rsid w:val="00864440"/>
    <w:rsid w:val="008648D1"/>
    <w:rsid w:val="008665BA"/>
    <w:rsid w:val="00866E57"/>
    <w:rsid w:val="00872D00"/>
    <w:rsid w:val="00872F2E"/>
    <w:rsid w:val="00873AEF"/>
    <w:rsid w:val="00873CEE"/>
    <w:rsid w:val="0087649B"/>
    <w:rsid w:val="00876CF8"/>
    <w:rsid w:val="00876E98"/>
    <w:rsid w:val="00880725"/>
    <w:rsid w:val="00880F49"/>
    <w:rsid w:val="008819D1"/>
    <w:rsid w:val="00881C72"/>
    <w:rsid w:val="00881E9D"/>
    <w:rsid w:val="008820B8"/>
    <w:rsid w:val="0088287D"/>
    <w:rsid w:val="00883753"/>
    <w:rsid w:val="0088375F"/>
    <w:rsid w:val="008856DF"/>
    <w:rsid w:val="00886457"/>
    <w:rsid w:val="00886862"/>
    <w:rsid w:val="00886AD2"/>
    <w:rsid w:val="00887128"/>
    <w:rsid w:val="0089044F"/>
    <w:rsid w:val="0089053D"/>
    <w:rsid w:val="00890A89"/>
    <w:rsid w:val="00890FAC"/>
    <w:rsid w:val="00891743"/>
    <w:rsid w:val="00891760"/>
    <w:rsid w:val="008949FE"/>
    <w:rsid w:val="00894B5C"/>
    <w:rsid w:val="008956BD"/>
    <w:rsid w:val="008964CA"/>
    <w:rsid w:val="00896531"/>
    <w:rsid w:val="00896BCB"/>
    <w:rsid w:val="008A0920"/>
    <w:rsid w:val="008A0F4F"/>
    <w:rsid w:val="008A1332"/>
    <w:rsid w:val="008A1E7F"/>
    <w:rsid w:val="008A2EB3"/>
    <w:rsid w:val="008A30F5"/>
    <w:rsid w:val="008A3491"/>
    <w:rsid w:val="008A5F27"/>
    <w:rsid w:val="008A7BD0"/>
    <w:rsid w:val="008B0232"/>
    <w:rsid w:val="008B149F"/>
    <w:rsid w:val="008B213C"/>
    <w:rsid w:val="008B30E7"/>
    <w:rsid w:val="008B5104"/>
    <w:rsid w:val="008B517F"/>
    <w:rsid w:val="008B5743"/>
    <w:rsid w:val="008B6564"/>
    <w:rsid w:val="008B751D"/>
    <w:rsid w:val="008C0FA0"/>
    <w:rsid w:val="008C1BE1"/>
    <w:rsid w:val="008C2A2B"/>
    <w:rsid w:val="008C3CA4"/>
    <w:rsid w:val="008C3F43"/>
    <w:rsid w:val="008C4B75"/>
    <w:rsid w:val="008C6C9A"/>
    <w:rsid w:val="008C6DE2"/>
    <w:rsid w:val="008C6F65"/>
    <w:rsid w:val="008D083D"/>
    <w:rsid w:val="008D1104"/>
    <w:rsid w:val="008D135C"/>
    <w:rsid w:val="008D165E"/>
    <w:rsid w:val="008D1690"/>
    <w:rsid w:val="008D17B7"/>
    <w:rsid w:val="008D1956"/>
    <w:rsid w:val="008D1C8C"/>
    <w:rsid w:val="008D2BEC"/>
    <w:rsid w:val="008D39F0"/>
    <w:rsid w:val="008D4862"/>
    <w:rsid w:val="008D519C"/>
    <w:rsid w:val="008D58F5"/>
    <w:rsid w:val="008E14F6"/>
    <w:rsid w:val="008E288D"/>
    <w:rsid w:val="008E3574"/>
    <w:rsid w:val="008E40B4"/>
    <w:rsid w:val="008E555E"/>
    <w:rsid w:val="008E71B0"/>
    <w:rsid w:val="008F1BBB"/>
    <w:rsid w:val="008F1C62"/>
    <w:rsid w:val="008F1E9B"/>
    <w:rsid w:val="008F2391"/>
    <w:rsid w:val="008F2863"/>
    <w:rsid w:val="008F2C26"/>
    <w:rsid w:val="008F47FA"/>
    <w:rsid w:val="008F6774"/>
    <w:rsid w:val="00900AF8"/>
    <w:rsid w:val="0090101C"/>
    <w:rsid w:val="009010EF"/>
    <w:rsid w:val="00901EEC"/>
    <w:rsid w:val="00901FEA"/>
    <w:rsid w:val="0090276E"/>
    <w:rsid w:val="009031F4"/>
    <w:rsid w:val="009038FB"/>
    <w:rsid w:val="009065BC"/>
    <w:rsid w:val="00907015"/>
    <w:rsid w:val="00907767"/>
    <w:rsid w:val="00907EC0"/>
    <w:rsid w:val="00911FDB"/>
    <w:rsid w:val="0091243C"/>
    <w:rsid w:val="00913381"/>
    <w:rsid w:val="00913597"/>
    <w:rsid w:val="00913DC9"/>
    <w:rsid w:val="009140B6"/>
    <w:rsid w:val="00914BBA"/>
    <w:rsid w:val="00914BFD"/>
    <w:rsid w:val="00914E4D"/>
    <w:rsid w:val="00914E67"/>
    <w:rsid w:val="0091538E"/>
    <w:rsid w:val="009153ED"/>
    <w:rsid w:val="00917A66"/>
    <w:rsid w:val="0092111B"/>
    <w:rsid w:val="00921551"/>
    <w:rsid w:val="00923053"/>
    <w:rsid w:val="009252D4"/>
    <w:rsid w:val="0092689F"/>
    <w:rsid w:val="00926B77"/>
    <w:rsid w:val="00926FD6"/>
    <w:rsid w:val="009270F5"/>
    <w:rsid w:val="009302D2"/>
    <w:rsid w:val="009309A7"/>
    <w:rsid w:val="00930A39"/>
    <w:rsid w:val="00930C93"/>
    <w:rsid w:val="009312E4"/>
    <w:rsid w:val="00934477"/>
    <w:rsid w:val="009353D2"/>
    <w:rsid w:val="00936F46"/>
    <w:rsid w:val="00941810"/>
    <w:rsid w:val="00941C95"/>
    <w:rsid w:val="00941F0D"/>
    <w:rsid w:val="00942F30"/>
    <w:rsid w:val="009433B0"/>
    <w:rsid w:val="00944881"/>
    <w:rsid w:val="00945623"/>
    <w:rsid w:val="00946494"/>
    <w:rsid w:val="00947D21"/>
    <w:rsid w:val="00950013"/>
    <w:rsid w:val="0095067E"/>
    <w:rsid w:val="009529E8"/>
    <w:rsid w:val="00953F3B"/>
    <w:rsid w:val="00955A49"/>
    <w:rsid w:val="00955AE1"/>
    <w:rsid w:val="00955FB9"/>
    <w:rsid w:val="009561FB"/>
    <w:rsid w:val="00961830"/>
    <w:rsid w:val="00961952"/>
    <w:rsid w:val="00961F5B"/>
    <w:rsid w:val="00962701"/>
    <w:rsid w:val="009636CA"/>
    <w:rsid w:val="00964A98"/>
    <w:rsid w:val="00967DBB"/>
    <w:rsid w:val="0097291D"/>
    <w:rsid w:val="00972DA8"/>
    <w:rsid w:val="009732ED"/>
    <w:rsid w:val="00974999"/>
    <w:rsid w:val="00975B58"/>
    <w:rsid w:val="00977D49"/>
    <w:rsid w:val="00981FB8"/>
    <w:rsid w:val="009820A0"/>
    <w:rsid w:val="00982BC0"/>
    <w:rsid w:val="00982D04"/>
    <w:rsid w:val="009830AE"/>
    <w:rsid w:val="009831C3"/>
    <w:rsid w:val="00983A78"/>
    <w:rsid w:val="00983ACD"/>
    <w:rsid w:val="00984F32"/>
    <w:rsid w:val="009875BF"/>
    <w:rsid w:val="00990985"/>
    <w:rsid w:val="009930B9"/>
    <w:rsid w:val="009945A7"/>
    <w:rsid w:val="00995521"/>
    <w:rsid w:val="00997F68"/>
    <w:rsid w:val="009A1BAA"/>
    <w:rsid w:val="009A2DC5"/>
    <w:rsid w:val="009A4F2B"/>
    <w:rsid w:val="009A5883"/>
    <w:rsid w:val="009A6C9E"/>
    <w:rsid w:val="009B0A02"/>
    <w:rsid w:val="009B2634"/>
    <w:rsid w:val="009B279B"/>
    <w:rsid w:val="009B3191"/>
    <w:rsid w:val="009B42B9"/>
    <w:rsid w:val="009B5391"/>
    <w:rsid w:val="009B5538"/>
    <w:rsid w:val="009B64F4"/>
    <w:rsid w:val="009B70AF"/>
    <w:rsid w:val="009B7181"/>
    <w:rsid w:val="009B7C1A"/>
    <w:rsid w:val="009B7D14"/>
    <w:rsid w:val="009C1432"/>
    <w:rsid w:val="009C17CF"/>
    <w:rsid w:val="009C4413"/>
    <w:rsid w:val="009C4A8A"/>
    <w:rsid w:val="009C67DE"/>
    <w:rsid w:val="009C689E"/>
    <w:rsid w:val="009C7ED6"/>
    <w:rsid w:val="009D0A9B"/>
    <w:rsid w:val="009D0D5B"/>
    <w:rsid w:val="009D10D2"/>
    <w:rsid w:val="009D1942"/>
    <w:rsid w:val="009D3707"/>
    <w:rsid w:val="009D4FFA"/>
    <w:rsid w:val="009D538E"/>
    <w:rsid w:val="009D662A"/>
    <w:rsid w:val="009D7109"/>
    <w:rsid w:val="009D7441"/>
    <w:rsid w:val="009D756C"/>
    <w:rsid w:val="009E1B77"/>
    <w:rsid w:val="009E3F80"/>
    <w:rsid w:val="009E4B02"/>
    <w:rsid w:val="009E5909"/>
    <w:rsid w:val="009E691D"/>
    <w:rsid w:val="009F09C1"/>
    <w:rsid w:val="009F2E5C"/>
    <w:rsid w:val="009F39E6"/>
    <w:rsid w:val="009F46C7"/>
    <w:rsid w:val="009F4C2E"/>
    <w:rsid w:val="009F543F"/>
    <w:rsid w:val="009F59AB"/>
    <w:rsid w:val="009F694A"/>
    <w:rsid w:val="009F7D9D"/>
    <w:rsid w:val="00A028AA"/>
    <w:rsid w:val="00A02F85"/>
    <w:rsid w:val="00A03246"/>
    <w:rsid w:val="00A04ABF"/>
    <w:rsid w:val="00A04AE7"/>
    <w:rsid w:val="00A0631E"/>
    <w:rsid w:val="00A06C95"/>
    <w:rsid w:val="00A103AD"/>
    <w:rsid w:val="00A103F6"/>
    <w:rsid w:val="00A10D7E"/>
    <w:rsid w:val="00A10F77"/>
    <w:rsid w:val="00A119D8"/>
    <w:rsid w:val="00A1407F"/>
    <w:rsid w:val="00A153EA"/>
    <w:rsid w:val="00A16374"/>
    <w:rsid w:val="00A16801"/>
    <w:rsid w:val="00A16BC6"/>
    <w:rsid w:val="00A20958"/>
    <w:rsid w:val="00A22C69"/>
    <w:rsid w:val="00A23FB7"/>
    <w:rsid w:val="00A243E7"/>
    <w:rsid w:val="00A255A5"/>
    <w:rsid w:val="00A25E02"/>
    <w:rsid w:val="00A2774C"/>
    <w:rsid w:val="00A307CF"/>
    <w:rsid w:val="00A30B85"/>
    <w:rsid w:val="00A3165E"/>
    <w:rsid w:val="00A317FA"/>
    <w:rsid w:val="00A35093"/>
    <w:rsid w:val="00A3524B"/>
    <w:rsid w:val="00A3650E"/>
    <w:rsid w:val="00A37549"/>
    <w:rsid w:val="00A375A4"/>
    <w:rsid w:val="00A37623"/>
    <w:rsid w:val="00A376CE"/>
    <w:rsid w:val="00A40BCC"/>
    <w:rsid w:val="00A40C6C"/>
    <w:rsid w:val="00A4187A"/>
    <w:rsid w:val="00A41953"/>
    <w:rsid w:val="00A41D0C"/>
    <w:rsid w:val="00A42B13"/>
    <w:rsid w:val="00A431BF"/>
    <w:rsid w:val="00A443B6"/>
    <w:rsid w:val="00A44A4A"/>
    <w:rsid w:val="00A44F34"/>
    <w:rsid w:val="00A45652"/>
    <w:rsid w:val="00A462A0"/>
    <w:rsid w:val="00A472CC"/>
    <w:rsid w:val="00A5132C"/>
    <w:rsid w:val="00A52E98"/>
    <w:rsid w:val="00A532E6"/>
    <w:rsid w:val="00A542CF"/>
    <w:rsid w:val="00A560DF"/>
    <w:rsid w:val="00A56564"/>
    <w:rsid w:val="00A57A82"/>
    <w:rsid w:val="00A57C9C"/>
    <w:rsid w:val="00A6077B"/>
    <w:rsid w:val="00A61E28"/>
    <w:rsid w:val="00A62EE9"/>
    <w:rsid w:val="00A63A20"/>
    <w:rsid w:val="00A63C01"/>
    <w:rsid w:val="00A66E9E"/>
    <w:rsid w:val="00A67B44"/>
    <w:rsid w:val="00A67F62"/>
    <w:rsid w:val="00A704A2"/>
    <w:rsid w:val="00A71331"/>
    <w:rsid w:val="00A71A9B"/>
    <w:rsid w:val="00A7211E"/>
    <w:rsid w:val="00A72364"/>
    <w:rsid w:val="00A72F3F"/>
    <w:rsid w:val="00A72F49"/>
    <w:rsid w:val="00A7397A"/>
    <w:rsid w:val="00A75160"/>
    <w:rsid w:val="00A76566"/>
    <w:rsid w:val="00A76B4D"/>
    <w:rsid w:val="00A775BE"/>
    <w:rsid w:val="00A77670"/>
    <w:rsid w:val="00A8030D"/>
    <w:rsid w:val="00A80432"/>
    <w:rsid w:val="00A8171B"/>
    <w:rsid w:val="00A82B85"/>
    <w:rsid w:val="00A849F6"/>
    <w:rsid w:val="00A84C33"/>
    <w:rsid w:val="00A85BB8"/>
    <w:rsid w:val="00A861FB"/>
    <w:rsid w:val="00A86AEF"/>
    <w:rsid w:val="00A91AFC"/>
    <w:rsid w:val="00A931DE"/>
    <w:rsid w:val="00A932F8"/>
    <w:rsid w:val="00A9381B"/>
    <w:rsid w:val="00A96D0A"/>
    <w:rsid w:val="00AA1182"/>
    <w:rsid w:val="00AA1468"/>
    <w:rsid w:val="00AA25E7"/>
    <w:rsid w:val="00AA3453"/>
    <w:rsid w:val="00AA49F1"/>
    <w:rsid w:val="00AA5C0A"/>
    <w:rsid w:val="00AB088E"/>
    <w:rsid w:val="00AB176D"/>
    <w:rsid w:val="00AB1F93"/>
    <w:rsid w:val="00AB22EC"/>
    <w:rsid w:val="00AB2D6D"/>
    <w:rsid w:val="00AB401F"/>
    <w:rsid w:val="00AB433F"/>
    <w:rsid w:val="00AB4764"/>
    <w:rsid w:val="00AB5F85"/>
    <w:rsid w:val="00AB6139"/>
    <w:rsid w:val="00AB70CD"/>
    <w:rsid w:val="00AC1230"/>
    <w:rsid w:val="00AC3096"/>
    <w:rsid w:val="00AC3E9B"/>
    <w:rsid w:val="00AC41C8"/>
    <w:rsid w:val="00AC5333"/>
    <w:rsid w:val="00AC53C5"/>
    <w:rsid w:val="00AC6331"/>
    <w:rsid w:val="00AC7541"/>
    <w:rsid w:val="00AC7DD3"/>
    <w:rsid w:val="00AD04F2"/>
    <w:rsid w:val="00AD0BC4"/>
    <w:rsid w:val="00AD1467"/>
    <w:rsid w:val="00AD198E"/>
    <w:rsid w:val="00AD2DA7"/>
    <w:rsid w:val="00AD4C30"/>
    <w:rsid w:val="00AD52EC"/>
    <w:rsid w:val="00AD6653"/>
    <w:rsid w:val="00AD69AE"/>
    <w:rsid w:val="00AD7FD7"/>
    <w:rsid w:val="00AE0937"/>
    <w:rsid w:val="00AE1906"/>
    <w:rsid w:val="00AE219F"/>
    <w:rsid w:val="00AE25F9"/>
    <w:rsid w:val="00AE4FC9"/>
    <w:rsid w:val="00AE5338"/>
    <w:rsid w:val="00AE6011"/>
    <w:rsid w:val="00AE61DF"/>
    <w:rsid w:val="00AE7CC0"/>
    <w:rsid w:val="00AF09D0"/>
    <w:rsid w:val="00AF2956"/>
    <w:rsid w:val="00AF30CB"/>
    <w:rsid w:val="00AF39E1"/>
    <w:rsid w:val="00AF57B2"/>
    <w:rsid w:val="00AF6850"/>
    <w:rsid w:val="00AF7F15"/>
    <w:rsid w:val="00B007B8"/>
    <w:rsid w:val="00B01A01"/>
    <w:rsid w:val="00B02C2C"/>
    <w:rsid w:val="00B02E6C"/>
    <w:rsid w:val="00B036E2"/>
    <w:rsid w:val="00B04D2C"/>
    <w:rsid w:val="00B05536"/>
    <w:rsid w:val="00B05DF0"/>
    <w:rsid w:val="00B06784"/>
    <w:rsid w:val="00B126E7"/>
    <w:rsid w:val="00B139C6"/>
    <w:rsid w:val="00B13E14"/>
    <w:rsid w:val="00B14D92"/>
    <w:rsid w:val="00B1761A"/>
    <w:rsid w:val="00B179B0"/>
    <w:rsid w:val="00B22063"/>
    <w:rsid w:val="00B2267E"/>
    <w:rsid w:val="00B22B69"/>
    <w:rsid w:val="00B2442F"/>
    <w:rsid w:val="00B24CE3"/>
    <w:rsid w:val="00B24D1C"/>
    <w:rsid w:val="00B26675"/>
    <w:rsid w:val="00B279F1"/>
    <w:rsid w:val="00B30033"/>
    <w:rsid w:val="00B31AB9"/>
    <w:rsid w:val="00B31D07"/>
    <w:rsid w:val="00B32E02"/>
    <w:rsid w:val="00B334B2"/>
    <w:rsid w:val="00B33668"/>
    <w:rsid w:val="00B3371F"/>
    <w:rsid w:val="00B34670"/>
    <w:rsid w:val="00B35E39"/>
    <w:rsid w:val="00B376AA"/>
    <w:rsid w:val="00B42CA1"/>
    <w:rsid w:val="00B42D0D"/>
    <w:rsid w:val="00B42EB8"/>
    <w:rsid w:val="00B43C62"/>
    <w:rsid w:val="00B443E9"/>
    <w:rsid w:val="00B445C7"/>
    <w:rsid w:val="00B44A04"/>
    <w:rsid w:val="00B45EC8"/>
    <w:rsid w:val="00B46752"/>
    <w:rsid w:val="00B46C00"/>
    <w:rsid w:val="00B47BFB"/>
    <w:rsid w:val="00B503FC"/>
    <w:rsid w:val="00B51D9C"/>
    <w:rsid w:val="00B51EC7"/>
    <w:rsid w:val="00B53D41"/>
    <w:rsid w:val="00B53FA3"/>
    <w:rsid w:val="00B54135"/>
    <w:rsid w:val="00B541BC"/>
    <w:rsid w:val="00B54F0F"/>
    <w:rsid w:val="00B5546C"/>
    <w:rsid w:val="00B55D38"/>
    <w:rsid w:val="00B566B2"/>
    <w:rsid w:val="00B60CDA"/>
    <w:rsid w:val="00B612BD"/>
    <w:rsid w:val="00B628B8"/>
    <w:rsid w:val="00B62A80"/>
    <w:rsid w:val="00B62DB8"/>
    <w:rsid w:val="00B645CC"/>
    <w:rsid w:val="00B64C4D"/>
    <w:rsid w:val="00B64FDA"/>
    <w:rsid w:val="00B65B6E"/>
    <w:rsid w:val="00B665B8"/>
    <w:rsid w:val="00B66960"/>
    <w:rsid w:val="00B67A4C"/>
    <w:rsid w:val="00B72289"/>
    <w:rsid w:val="00B723E3"/>
    <w:rsid w:val="00B729F1"/>
    <w:rsid w:val="00B7316D"/>
    <w:rsid w:val="00B7319B"/>
    <w:rsid w:val="00B73CF5"/>
    <w:rsid w:val="00B742FD"/>
    <w:rsid w:val="00B74613"/>
    <w:rsid w:val="00B74BAE"/>
    <w:rsid w:val="00B7500F"/>
    <w:rsid w:val="00B76D3D"/>
    <w:rsid w:val="00B77AB6"/>
    <w:rsid w:val="00B81719"/>
    <w:rsid w:val="00B81F60"/>
    <w:rsid w:val="00B83140"/>
    <w:rsid w:val="00B8336B"/>
    <w:rsid w:val="00B83497"/>
    <w:rsid w:val="00B84482"/>
    <w:rsid w:val="00B84663"/>
    <w:rsid w:val="00B85316"/>
    <w:rsid w:val="00B870D6"/>
    <w:rsid w:val="00B91C0C"/>
    <w:rsid w:val="00B94C8B"/>
    <w:rsid w:val="00B957F1"/>
    <w:rsid w:val="00B96304"/>
    <w:rsid w:val="00BA044A"/>
    <w:rsid w:val="00BA05BA"/>
    <w:rsid w:val="00BA1077"/>
    <w:rsid w:val="00BA1296"/>
    <w:rsid w:val="00BA1C9F"/>
    <w:rsid w:val="00BA2644"/>
    <w:rsid w:val="00BA2A92"/>
    <w:rsid w:val="00BA327D"/>
    <w:rsid w:val="00BA729F"/>
    <w:rsid w:val="00BA7655"/>
    <w:rsid w:val="00BB04E0"/>
    <w:rsid w:val="00BB0E91"/>
    <w:rsid w:val="00BB36D9"/>
    <w:rsid w:val="00BB534A"/>
    <w:rsid w:val="00BB77AF"/>
    <w:rsid w:val="00BC018C"/>
    <w:rsid w:val="00BC06D9"/>
    <w:rsid w:val="00BC0AF6"/>
    <w:rsid w:val="00BC1ECF"/>
    <w:rsid w:val="00BC29EC"/>
    <w:rsid w:val="00BC477F"/>
    <w:rsid w:val="00BC6122"/>
    <w:rsid w:val="00BD29D2"/>
    <w:rsid w:val="00BD3A10"/>
    <w:rsid w:val="00BD3F40"/>
    <w:rsid w:val="00BD526B"/>
    <w:rsid w:val="00BD594A"/>
    <w:rsid w:val="00BD6675"/>
    <w:rsid w:val="00BD7BE5"/>
    <w:rsid w:val="00BE101A"/>
    <w:rsid w:val="00BE4D68"/>
    <w:rsid w:val="00BE71AB"/>
    <w:rsid w:val="00BE76B1"/>
    <w:rsid w:val="00BF2658"/>
    <w:rsid w:val="00BF2C49"/>
    <w:rsid w:val="00BF452D"/>
    <w:rsid w:val="00BF4986"/>
    <w:rsid w:val="00BF4AC9"/>
    <w:rsid w:val="00BF599A"/>
    <w:rsid w:val="00BF5AD5"/>
    <w:rsid w:val="00BF7749"/>
    <w:rsid w:val="00C007CA"/>
    <w:rsid w:val="00C00E8F"/>
    <w:rsid w:val="00C01026"/>
    <w:rsid w:val="00C0185F"/>
    <w:rsid w:val="00C0195F"/>
    <w:rsid w:val="00C02F4F"/>
    <w:rsid w:val="00C03909"/>
    <w:rsid w:val="00C03936"/>
    <w:rsid w:val="00C04588"/>
    <w:rsid w:val="00C046F3"/>
    <w:rsid w:val="00C047E9"/>
    <w:rsid w:val="00C04A07"/>
    <w:rsid w:val="00C05EEF"/>
    <w:rsid w:val="00C0654E"/>
    <w:rsid w:val="00C06F6F"/>
    <w:rsid w:val="00C07324"/>
    <w:rsid w:val="00C1027B"/>
    <w:rsid w:val="00C1058B"/>
    <w:rsid w:val="00C11132"/>
    <w:rsid w:val="00C11D6F"/>
    <w:rsid w:val="00C1348E"/>
    <w:rsid w:val="00C16A2A"/>
    <w:rsid w:val="00C21276"/>
    <w:rsid w:val="00C21CB4"/>
    <w:rsid w:val="00C2239A"/>
    <w:rsid w:val="00C224DA"/>
    <w:rsid w:val="00C25A09"/>
    <w:rsid w:val="00C25A72"/>
    <w:rsid w:val="00C25D16"/>
    <w:rsid w:val="00C26527"/>
    <w:rsid w:val="00C32628"/>
    <w:rsid w:val="00C34199"/>
    <w:rsid w:val="00C3612C"/>
    <w:rsid w:val="00C37622"/>
    <w:rsid w:val="00C402DB"/>
    <w:rsid w:val="00C43B46"/>
    <w:rsid w:val="00C444BA"/>
    <w:rsid w:val="00C446DE"/>
    <w:rsid w:val="00C4492D"/>
    <w:rsid w:val="00C452DE"/>
    <w:rsid w:val="00C45694"/>
    <w:rsid w:val="00C46D52"/>
    <w:rsid w:val="00C47269"/>
    <w:rsid w:val="00C47EA6"/>
    <w:rsid w:val="00C47ECE"/>
    <w:rsid w:val="00C50019"/>
    <w:rsid w:val="00C50089"/>
    <w:rsid w:val="00C528F8"/>
    <w:rsid w:val="00C529BB"/>
    <w:rsid w:val="00C52DE6"/>
    <w:rsid w:val="00C5425E"/>
    <w:rsid w:val="00C62CC9"/>
    <w:rsid w:val="00C63358"/>
    <w:rsid w:val="00C6388F"/>
    <w:rsid w:val="00C63C1F"/>
    <w:rsid w:val="00C63FE9"/>
    <w:rsid w:val="00C64CB5"/>
    <w:rsid w:val="00C64DB6"/>
    <w:rsid w:val="00C658FF"/>
    <w:rsid w:val="00C6597B"/>
    <w:rsid w:val="00C669AF"/>
    <w:rsid w:val="00C70186"/>
    <w:rsid w:val="00C72659"/>
    <w:rsid w:val="00C72853"/>
    <w:rsid w:val="00C7327B"/>
    <w:rsid w:val="00C73383"/>
    <w:rsid w:val="00C7345D"/>
    <w:rsid w:val="00C73B7B"/>
    <w:rsid w:val="00C73D9B"/>
    <w:rsid w:val="00C7512C"/>
    <w:rsid w:val="00C7607A"/>
    <w:rsid w:val="00C80B4D"/>
    <w:rsid w:val="00C810C7"/>
    <w:rsid w:val="00C82FCA"/>
    <w:rsid w:val="00C83417"/>
    <w:rsid w:val="00C83601"/>
    <w:rsid w:val="00C83AFB"/>
    <w:rsid w:val="00C84063"/>
    <w:rsid w:val="00C853D8"/>
    <w:rsid w:val="00C914A6"/>
    <w:rsid w:val="00C91E27"/>
    <w:rsid w:val="00C92D63"/>
    <w:rsid w:val="00C97E90"/>
    <w:rsid w:val="00CA01F3"/>
    <w:rsid w:val="00CA0C4C"/>
    <w:rsid w:val="00CA129E"/>
    <w:rsid w:val="00CA26DC"/>
    <w:rsid w:val="00CA460F"/>
    <w:rsid w:val="00CA529D"/>
    <w:rsid w:val="00CA6895"/>
    <w:rsid w:val="00CB0020"/>
    <w:rsid w:val="00CB0B9C"/>
    <w:rsid w:val="00CB16B2"/>
    <w:rsid w:val="00CB3E3C"/>
    <w:rsid w:val="00CB3EC4"/>
    <w:rsid w:val="00CB4DBC"/>
    <w:rsid w:val="00CB5222"/>
    <w:rsid w:val="00CB6BD1"/>
    <w:rsid w:val="00CC31AF"/>
    <w:rsid w:val="00CC33E7"/>
    <w:rsid w:val="00CC667B"/>
    <w:rsid w:val="00CC6E18"/>
    <w:rsid w:val="00CC6FA9"/>
    <w:rsid w:val="00CD0573"/>
    <w:rsid w:val="00CD079A"/>
    <w:rsid w:val="00CD09BB"/>
    <w:rsid w:val="00CD13E4"/>
    <w:rsid w:val="00CD356B"/>
    <w:rsid w:val="00CD3A8A"/>
    <w:rsid w:val="00CD4529"/>
    <w:rsid w:val="00CD4550"/>
    <w:rsid w:val="00CD5880"/>
    <w:rsid w:val="00CD79D9"/>
    <w:rsid w:val="00CE0459"/>
    <w:rsid w:val="00CE0886"/>
    <w:rsid w:val="00CE089B"/>
    <w:rsid w:val="00CE3C33"/>
    <w:rsid w:val="00CE3FD7"/>
    <w:rsid w:val="00CE4C45"/>
    <w:rsid w:val="00CE66B2"/>
    <w:rsid w:val="00CE6B1F"/>
    <w:rsid w:val="00CE6D4D"/>
    <w:rsid w:val="00CF20FB"/>
    <w:rsid w:val="00CF344A"/>
    <w:rsid w:val="00CF42A7"/>
    <w:rsid w:val="00CF59FB"/>
    <w:rsid w:val="00CF5A98"/>
    <w:rsid w:val="00CF7B2B"/>
    <w:rsid w:val="00D0021B"/>
    <w:rsid w:val="00D0160C"/>
    <w:rsid w:val="00D02307"/>
    <w:rsid w:val="00D02A5A"/>
    <w:rsid w:val="00D03A4D"/>
    <w:rsid w:val="00D04921"/>
    <w:rsid w:val="00D04ACE"/>
    <w:rsid w:val="00D0503C"/>
    <w:rsid w:val="00D05423"/>
    <w:rsid w:val="00D05514"/>
    <w:rsid w:val="00D05B4C"/>
    <w:rsid w:val="00D05B97"/>
    <w:rsid w:val="00D061BB"/>
    <w:rsid w:val="00D07487"/>
    <w:rsid w:val="00D104A2"/>
    <w:rsid w:val="00D120B6"/>
    <w:rsid w:val="00D123AC"/>
    <w:rsid w:val="00D138D9"/>
    <w:rsid w:val="00D13C3D"/>
    <w:rsid w:val="00D15036"/>
    <w:rsid w:val="00D16BC0"/>
    <w:rsid w:val="00D17845"/>
    <w:rsid w:val="00D17BFC"/>
    <w:rsid w:val="00D17CF6"/>
    <w:rsid w:val="00D20F31"/>
    <w:rsid w:val="00D25213"/>
    <w:rsid w:val="00D2562F"/>
    <w:rsid w:val="00D25E22"/>
    <w:rsid w:val="00D2644B"/>
    <w:rsid w:val="00D270F7"/>
    <w:rsid w:val="00D27C3D"/>
    <w:rsid w:val="00D27D06"/>
    <w:rsid w:val="00D3026E"/>
    <w:rsid w:val="00D33A2A"/>
    <w:rsid w:val="00D34C4C"/>
    <w:rsid w:val="00D350CB"/>
    <w:rsid w:val="00D3519D"/>
    <w:rsid w:val="00D35820"/>
    <w:rsid w:val="00D35B19"/>
    <w:rsid w:val="00D35B8E"/>
    <w:rsid w:val="00D35C46"/>
    <w:rsid w:val="00D3699A"/>
    <w:rsid w:val="00D36CAB"/>
    <w:rsid w:val="00D36F3A"/>
    <w:rsid w:val="00D40B60"/>
    <w:rsid w:val="00D41746"/>
    <w:rsid w:val="00D42E7F"/>
    <w:rsid w:val="00D431DE"/>
    <w:rsid w:val="00D43533"/>
    <w:rsid w:val="00D43EB1"/>
    <w:rsid w:val="00D453F1"/>
    <w:rsid w:val="00D45C55"/>
    <w:rsid w:val="00D45CCA"/>
    <w:rsid w:val="00D460B1"/>
    <w:rsid w:val="00D46856"/>
    <w:rsid w:val="00D50E78"/>
    <w:rsid w:val="00D51A03"/>
    <w:rsid w:val="00D51AEE"/>
    <w:rsid w:val="00D51EB2"/>
    <w:rsid w:val="00D52F9E"/>
    <w:rsid w:val="00D54061"/>
    <w:rsid w:val="00D556E9"/>
    <w:rsid w:val="00D5593B"/>
    <w:rsid w:val="00D61B3A"/>
    <w:rsid w:val="00D63016"/>
    <w:rsid w:val="00D6309F"/>
    <w:rsid w:val="00D63659"/>
    <w:rsid w:val="00D64A74"/>
    <w:rsid w:val="00D671C0"/>
    <w:rsid w:val="00D676CD"/>
    <w:rsid w:val="00D7186C"/>
    <w:rsid w:val="00D71FCE"/>
    <w:rsid w:val="00D72953"/>
    <w:rsid w:val="00D72A30"/>
    <w:rsid w:val="00D7464A"/>
    <w:rsid w:val="00D74990"/>
    <w:rsid w:val="00D7503D"/>
    <w:rsid w:val="00D75F3A"/>
    <w:rsid w:val="00D764FC"/>
    <w:rsid w:val="00D7772F"/>
    <w:rsid w:val="00D77CE7"/>
    <w:rsid w:val="00D80094"/>
    <w:rsid w:val="00D80CAC"/>
    <w:rsid w:val="00D824CA"/>
    <w:rsid w:val="00D827E4"/>
    <w:rsid w:val="00D847E6"/>
    <w:rsid w:val="00D85999"/>
    <w:rsid w:val="00D86D46"/>
    <w:rsid w:val="00D904A4"/>
    <w:rsid w:val="00D9179F"/>
    <w:rsid w:val="00D9373C"/>
    <w:rsid w:val="00D93EB1"/>
    <w:rsid w:val="00D9518C"/>
    <w:rsid w:val="00D9523D"/>
    <w:rsid w:val="00D960B0"/>
    <w:rsid w:val="00D96582"/>
    <w:rsid w:val="00D96876"/>
    <w:rsid w:val="00D968D2"/>
    <w:rsid w:val="00D97C32"/>
    <w:rsid w:val="00DA1B6F"/>
    <w:rsid w:val="00DA1C1D"/>
    <w:rsid w:val="00DA2ACA"/>
    <w:rsid w:val="00DA3601"/>
    <w:rsid w:val="00DA3C0E"/>
    <w:rsid w:val="00DA3F5E"/>
    <w:rsid w:val="00DA410F"/>
    <w:rsid w:val="00DA5AB8"/>
    <w:rsid w:val="00DA5AD1"/>
    <w:rsid w:val="00DA6F10"/>
    <w:rsid w:val="00DB0F65"/>
    <w:rsid w:val="00DB1CBA"/>
    <w:rsid w:val="00DB3054"/>
    <w:rsid w:val="00DB3E35"/>
    <w:rsid w:val="00DB453A"/>
    <w:rsid w:val="00DC151F"/>
    <w:rsid w:val="00DC2178"/>
    <w:rsid w:val="00DC22E9"/>
    <w:rsid w:val="00DC38CF"/>
    <w:rsid w:val="00DC3AB8"/>
    <w:rsid w:val="00DC3F67"/>
    <w:rsid w:val="00DC4E2F"/>
    <w:rsid w:val="00DC5407"/>
    <w:rsid w:val="00DC5D42"/>
    <w:rsid w:val="00DC6277"/>
    <w:rsid w:val="00DC6349"/>
    <w:rsid w:val="00DC7188"/>
    <w:rsid w:val="00DD0424"/>
    <w:rsid w:val="00DD083E"/>
    <w:rsid w:val="00DD091C"/>
    <w:rsid w:val="00DD2942"/>
    <w:rsid w:val="00DD7DF8"/>
    <w:rsid w:val="00DE0496"/>
    <w:rsid w:val="00DE07A6"/>
    <w:rsid w:val="00DE1317"/>
    <w:rsid w:val="00DE28EE"/>
    <w:rsid w:val="00DE310D"/>
    <w:rsid w:val="00DE3D02"/>
    <w:rsid w:val="00DE6D1C"/>
    <w:rsid w:val="00DE7E41"/>
    <w:rsid w:val="00DF13E1"/>
    <w:rsid w:val="00DF213F"/>
    <w:rsid w:val="00DF5C5E"/>
    <w:rsid w:val="00DF5E44"/>
    <w:rsid w:val="00DF69DD"/>
    <w:rsid w:val="00DF6BC5"/>
    <w:rsid w:val="00DF6F55"/>
    <w:rsid w:val="00DF6F9A"/>
    <w:rsid w:val="00DF7642"/>
    <w:rsid w:val="00DF7D90"/>
    <w:rsid w:val="00E0130D"/>
    <w:rsid w:val="00E0249C"/>
    <w:rsid w:val="00E034C8"/>
    <w:rsid w:val="00E05567"/>
    <w:rsid w:val="00E06530"/>
    <w:rsid w:val="00E067DC"/>
    <w:rsid w:val="00E079E1"/>
    <w:rsid w:val="00E101EA"/>
    <w:rsid w:val="00E10FBC"/>
    <w:rsid w:val="00E11360"/>
    <w:rsid w:val="00E11841"/>
    <w:rsid w:val="00E12D8D"/>
    <w:rsid w:val="00E14AF9"/>
    <w:rsid w:val="00E14DD8"/>
    <w:rsid w:val="00E15EB2"/>
    <w:rsid w:val="00E17413"/>
    <w:rsid w:val="00E17FF9"/>
    <w:rsid w:val="00E22A0D"/>
    <w:rsid w:val="00E24563"/>
    <w:rsid w:val="00E247FD"/>
    <w:rsid w:val="00E24EE4"/>
    <w:rsid w:val="00E257CE"/>
    <w:rsid w:val="00E2663C"/>
    <w:rsid w:val="00E30C47"/>
    <w:rsid w:val="00E31CF4"/>
    <w:rsid w:val="00E31EF1"/>
    <w:rsid w:val="00E35770"/>
    <w:rsid w:val="00E35F6A"/>
    <w:rsid w:val="00E35F80"/>
    <w:rsid w:val="00E37378"/>
    <w:rsid w:val="00E3789C"/>
    <w:rsid w:val="00E40EC6"/>
    <w:rsid w:val="00E425D3"/>
    <w:rsid w:val="00E43666"/>
    <w:rsid w:val="00E44F08"/>
    <w:rsid w:val="00E45892"/>
    <w:rsid w:val="00E45D1D"/>
    <w:rsid w:val="00E47366"/>
    <w:rsid w:val="00E503B5"/>
    <w:rsid w:val="00E50BF2"/>
    <w:rsid w:val="00E51308"/>
    <w:rsid w:val="00E51805"/>
    <w:rsid w:val="00E51D6B"/>
    <w:rsid w:val="00E51EEB"/>
    <w:rsid w:val="00E52403"/>
    <w:rsid w:val="00E532BC"/>
    <w:rsid w:val="00E560B7"/>
    <w:rsid w:val="00E57044"/>
    <w:rsid w:val="00E570D2"/>
    <w:rsid w:val="00E57292"/>
    <w:rsid w:val="00E62049"/>
    <w:rsid w:val="00E637FE"/>
    <w:rsid w:val="00E64C42"/>
    <w:rsid w:val="00E64D7A"/>
    <w:rsid w:val="00E67274"/>
    <w:rsid w:val="00E7074E"/>
    <w:rsid w:val="00E72720"/>
    <w:rsid w:val="00E7309C"/>
    <w:rsid w:val="00E73548"/>
    <w:rsid w:val="00E76516"/>
    <w:rsid w:val="00E77522"/>
    <w:rsid w:val="00E776D7"/>
    <w:rsid w:val="00E77AF6"/>
    <w:rsid w:val="00E77E10"/>
    <w:rsid w:val="00E8005E"/>
    <w:rsid w:val="00E80A98"/>
    <w:rsid w:val="00E83275"/>
    <w:rsid w:val="00E837AF"/>
    <w:rsid w:val="00E84A95"/>
    <w:rsid w:val="00E85D6B"/>
    <w:rsid w:val="00E870B3"/>
    <w:rsid w:val="00E877AE"/>
    <w:rsid w:val="00E90395"/>
    <w:rsid w:val="00E90550"/>
    <w:rsid w:val="00E905E8"/>
    <w:rsid w:val="00E90F3D"/>
    <w:rsid w:val="00E92BB7"/>
    <w:rsid w:val="00E92C04"/>
    <w:rsid w:val="00E93364"/>
    <w:rsid w:val="00E93391"/>
    <w:rsid w:val="00E939EE"/>
    <w:rsid w:val="00E93D5B"/>
    <w:rsid w:val="00E9456E"/>
    <w:rsid w:val="00E96046"/>
    <w:rsid w:val="00E96A03"/>
    <w:rsid w:val="00E979B6"/>
    <w:rsid w:val="00EA0DD0"/>
    <w:rsid w:val="00EA29F6"/>
    <w:rsid w:val="00EA310B"/>
    <w:rsid w:val="00EA3678"/>
    <w:rsid w:val="00EA3B62"/>
    <w:rsid w:val="00EA3FE6"/>
    <w:rsid w:val="00EA4535"/>
    <w:rsid w:val="00EA5767"/>
    <w:rsid w:val="00EA69FD"/>
    <w:rsid w:val="00EA7088"/>
    <w:rsid w:val="00EA7D3C"/>
    <w:rsid w:val="00EB01FE"/>
    <w:rsid w:val="00EB0417"/>
    <w:rsid w:val="00EB1A41"/>
    <w:rsid w:val="00EB201B"/>
    <w:rsid w:val="00EB21FC"/>
    <w:rsid w:val="00EB33F5"/>
    <w:rsid w:val="00EB5180"/>
    <w:rsid w:val="00EB53E2"/>
    <w:rsid w:val="00EB6073"/>
    <w:rsid w:val="00EB69B1"/>
    <w:rsid w:val="00EB6D9C"/>
    <w:rsid w:val="00EB7E14"/>
    <w:rsid w:val="00EC02D6"/>
    <w:rsid w:val="00EC1111"/>
    <w:rsid w:val="00EC177F"/>
    <w:rsid w:val="00EC4D1C"/>
    <w:rsid w:val="00EC4E34"/>
    <w:rsid w:val="00EC550A"/>
    <w:rsid w:val="00EC5D8B"/>
    <w:rsid w:val="00EC7DE3"/>
    <w:rsid w:val="00ED1337"/>
    <w:rsid w:val="00ED44B8"/>
    <w:rsid w:val="00ED5E75"/>
    <w:rsid w:val="00ED6C04"/>
    <w:rsid w:val="00ED6FE8"/>
    <w:rsid w:val="00ED6FEA"/>
    <w:rsid w:val="00ED791A"/>
    <w:rsid w:val="00ED7AF6"/>
    <w:rsid w:val="00ED7DEA"/>
    <w:rsid w:val="00EE0EAB"/>
    <w:rsid w:val="00EE133C"/>
    <w:rsid w:val="00EE18D2"/>
    <w:rsid w:val="00EE1A5C"/>
    <w:rsid w:val="00EE245A"/>
    <w:rsid w:val="00EE366B"/>
    <w:rsid w:val="00EE50E1"/>
    <w:rsid w:val="00EE5773"/>
    <w:rsid w:val="00EE6D06"/>
    <w:rsid w:val="00EE7636"/>
    <w:rsid w:val="00EE7CB7"/>
    <w:rsid w:val="00EF0DAE"/>
    <w:rsid w:val="00EF1ACA"/>
    <w:rsid w:val="00EF295F"/>
    <w:rsid w:val="00EF29C7"/>
    <w:rsid w:val="00EF498A"/>
    <w:rsid w:val="00EF5326"/>
    <w:rsid w:val="00EF5850"/>
    <w:rsid w:val="00EF59F4"/>
    <w:rsid w:val="00F010C3"/>
    <w:rsid w:val="00F01C8B"/>
    <w:rsid w:val="00F024A6"/>
    <w:rsid w:val="00F02FB6"/>
    <w:rsid w:val="00F03524"/>
    <w:rsid w:val="00F03A28"/>
    <w:rsid w:val="00F04C54"/>
    <w:rsid w:val="00F05041"/>
    <w:rsid w:val="00F05677"/>
    <w:rsid w:val="00F0593E"/>
    <w:rsid w:val="00F07F3C"/>
    <w:rsid w:val="00F10529"/>
    <w:rsid w:val="00F114D8"/>
    <w:rsid w:val="00F132C4"/>
    <w:rsid w:val="00F14067"/>
    <w:rsid w:val="00F14D49"/>
    <w:rsid w:val="00F14FD5"/>
    <w:rsid w:val="00F15739"/>
    <w:rsid w:val="00F16259"/>
    <w:rsid w:val="00F1645A"/>
    <w:rsid w:val="00F170CF"/>
    <w:rsid w:val="00F2285B"/>
    <w:rsid w:val="00F22FD2"/>
    <w:rsid w:val="00F2322B"/>
    <w:rsid w:val="00F24959"/>
    <w:rsid w:val="00F26211"/>
    <w:rsid w:val="00F27174"/>
    <w:rsid w:val="00F2749F"/>
    <w:rsid w:val="00F2762F"/>
    <w:rsid w:val="00F300CA"/>
    <w:rsid w:val="00F30BDC"/>
    <w:rsid w:val="00F328E8"/>
    <w:rsid w:val="00F33CD3"/>
    <w:rsid w:val="00F33EE4"/>
    <w:rsid w:val="00F409DB"/>
    <w:rsid w:val="00F41227"/>
    <w:rsid w:val="00F414E3"/>
    <w:rsid w:val="00F43841"/>
    <w:rsid w:val="00F44948"/>
    <w:rsid w:val="00F46EB0"/>
    <w:rsid w:val="00F51BFD"/>
    <w:rsid w:val="00F51E20"/>
    <w:rsid w:val="00F51EF7"/>
    <w:rsid w:val="00F52256"/>
    <w:rsid w:val="00F52479"/>
    <w:rsid w:val="00F558BF"/>
    <w:rsid w:val="00F559DD"/>
    <w:rsid w:val="00F568EF"/>
    <w:rsid w:val="00F604F6"/>
    <w:rsid w:val="00F607CF"/>
    <w:rsid w:val="00F61C39"/>
    <w:rsid w:val="00F62927"/>
    <w:rsid w:val="00F66065"/>
    <w:rsid w:val="00F67A7A"/>
    <w:rsid w:val="00F71C65"/>
    <w:rsid w:val="00F76337"/>
    <w:rsid w:val="00F76726"/>
    <w:rsid w:val="00F77584"/>
    <w:rsid w:val="00F81A52"/>
    <w:rsid w:val="00F81D6D"/>
    <w:rsid w:val="00F81F3C"/>
    <w:rsid w:val="00F83931"/>
    <w:rsid w:val="00F8415F"/>
    <w:rsid w:val="00F85493"/>
    <w:rsid w:val="00F854D5"/>
    <w:rsid w:val="00F85900"/>
    <w:rsid w:val="00F859EE"/>
    <w:rsid w:val="00F86E8D"/>
    <w:rsid w:val="00F87776"/>
    <w:rsid w:val="00F8799E"/>
    <w:rsid w:val="00F90AD1"/>
    <w:rsid w:val="00F91C59"/>
    <w:rsid w:val="00F91F05"/>
    <w:rsid w:val="00F94312"/>
    <w:rsid w:val="00F9475D"/>
    <w:rsid w:val="00F96659"/>
    <w:rsid w:val="00F968ED"/>
    <w:rsid w:val="00F96C12"/>
    <w:rsid w:val="00F96E1A"/>
    <w:rsid w:val="00F97563"/>
    <w:rsid w:val="00FA2DF6"/>
    <w:rsid w:val="00FA3A49"/>
    <w:rsid w:val="00FA63A5"/>
    <w:rsid w:val="00FA6CE5"/>
    <w:rsid w:val="00FA79F9"/>
    <w:rsid w:val="00FB4234"/>
    <w:rsid w:val="00FB4511"/>
    <w:rsid w:val="00FB4F4E"/>
    <w:rsid w:val="00FB5BBF"/>
    <w:rsid w:val="00FB63D9"/>
    <w:rsid w:val="00FB6B90"/>
    <w:rsid w:val="00FC3449"/>
    <w:rsid w:val="00FC6789"/>
    <w:rsid w:val="00FC6B14"/>
    <w:rsid w:val="00FC7355"/>
    <w:rsid w:val="00FC7BAC"/>
    <w:rsid w:val="00FD0F82"/>
    <w:rsid w:val="00FD2777"/>
    <w:rsid w:val="00FD31ED"/>
    <w:rsid w:val="00FD372E"/>
    <w:rsid w:val="00FD43F7"/>
    <w:rsid w:val="00FD46B0"/>
    <w:rsid w:val="00FD59BF"/>
    <w:rsid w:val="00FD7C4B"/>
    <w:rsid w:val="00FE1223"/>
    <w:rsid w:val="00FE1ADA"/>
    <w:rsid w:val="00FE24E4"/>
    <w:rsid w:val="00FE3032"/>
    <w:rsid w:val="00FE3B8B"/>
    <w:rsid w:val="00FE4C14"/>
    <w:rsid w:val="00FE4C33"/>
    <w:rsid w:val="00FE561D"/>
    <w:rsid w:val="00FE595C"/>
    <w:rsid w:val="00FE5EE1"/>
    <w:rsid w:val="00FE5EEC"/>
    <w:rsid w:val="00FE6544"/>
    <w:rsid w:val="00FE730F"/>
    <w:rsid w:val="00FF0696"/>
    <w:rsid w:val="00FF186C"/>
    <w:rsid w:val="00FF19DF"/>
    <w:rsid w:val="00FF1A8D"/>
    <w:rsid w:val="00FF376B"/>
    <w:rsid w:val="00FF4A8B"/>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E31EE-AA3A-4F16-8916-0EA6A9B4E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7</Pages>
  <Words>3294</Words>
  <Characters>18778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22028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Harris</dc:creator>
  <cp:keywords/>
  <dc:description/>
  <cp:lastModifiedBy>Jeanette Harris</cp:lastModifiedBy>
  <cp:revision>120</cp:revision>
  <cp:lastPrinted>2013-05-14T10:41:00Z</cp:lastPrinted>
  <dcterms:created xsi:type="dcterms:W3CDTF">2013-05-10T08:08:00Z</dcterms:created>
  <dcterms:modified xsi:type="dcterms:W3CDTF">2013-07-12T08:42:00Z</dcterms:modified>
</cp:coreProperties>
</file>