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BB" w:rsidRDefault="001E5B61" w:rsidP="000A6593">
      <w:pPr>
        <w:rPr>
          <w:rFonts w:ascii="Arial" w:hAnsi="Arial" w:cs="Arial"/>
          <w:b/>
          <w:sz w:val="24"/>
          <w:szCs w:val="24"/>
        </w:rPr>
      </w:pPr>
      <w:r>
        <w:rPr>
          <w:rFonts w:ascii="Arial" w:hAnsi="Arial" w:cs="Arial"/>
          <w:b/>
          <w:sz w:val="24"/>
          <w:szCs w:val="24"/>
        </w:rPr>
        <w:t>`</w:t>
      </w:r>
      <w:r>
        <w:rPr>
          <w:rFonts w:ascii="Arial" w:hAnsi="Arial" w:cs="Arial"/>
          <w:b/>
          <w:sz w:val="24"/>
          <w:szCs w:val="24"/>
        </w:rPr>
        <w:tab/>
      </w:r>
      <w:r>
        <w:rPr>
          <w:rFonts w:ascii="Arial" w:hAnsi="Arial" w:cs="Arial"/>
          <w:b/>
          <w:sz w:val="24"/>
          <w:szCs w:val="24"/>
        </w:rPr>
        <w:tab/>
      </w:r>
    </w:p>
    <w:p w:rsidR="00EE50E1" w:rsidRDefault="00187F40" w:rsidP="00187F40">
      <w:pPr>
        <w:jc w:val="center"/>
        <w:rPr>
          <w:rFonts w:ascii="Arial" w:hAnsi="Arial" w:cs="Arial"/>
          <w:b/>
          <w:sz w:val="24"/>
          <w:szCs w:val="24"/>
        </w:rPr>
      </w:pPr>
      <w:r w:rsidRPr="00187F40">
        <w:rPr>
          <w:rFonts w:ascii="Arial" w:hAnsi="Arial" w:cs="Arial"/>
          <w:b/>
          <w:sz w:val="24"/>
          <w:szCs w:val="24"/>
        </w:rPr>
        <w:t xml:space="preserve">NORTH EAST LINCOLNSHIRE CLINICAL COMMISSIONING GROUP </w:t>
      </w:r>
    </w:p>
    <w:p w:rsidR="00EE50E1" w:rsidRPr="00187F40" w:rsidRDefault="00EE50E1" w:rsidP="00EE50E1">
      <w:pPr>
        <w:jc w:val="center"/>
        <w:rPr>
          <w:rFonts w:ascii="Arial" w:hAnsi="Arial" w:cs="Arial"/>
          <w:b/>
          <w:sz w:val="24"/>
          <w:szCs w:val="24"/>
        </w:rPr>
      </w:pPr>
      <w:r>
        <w:rPr>
          <w:rFonts w:ascii="Arial" w:hAnsi="Arial" w:cs="Arial"/>
          <w:b/>
          <w:sz w:val="24"/>
          <w:szCs w:val="24"/>
        </w:rPr>
        <w:t>PARTNERSHIP BOARD</w:t>
      </w:r>
    </w:p>
    <w:p w:rsidR="00187F40" w:rsidRDefault="00187F40" w:rsidP="00187F40">
      <w:pPr>
        <w:jc w:val="center"/>
        <w:rPr>
          <w:rFonts w:ascii="Arial" w:hAnsi="Arial" w:cs="Arial"/>
          <w:b/>
          <w:sz w:val="24"/>
          <w:szCs w:val="24"/>
        </w:rPr>
      </w:pPr>
      <w:r w:rsidRPr="00187F40">
        <w:rPr>
          <w:rFonts w:ascii="Arial" w:hAnsi="Arial" w:cs="Arial"/>
          <w:b/>
          <w:sz w:val="24"/>
          <w:szCs w:val="24"/>
        </w:rPr>
        <w:t xml:space="preserve">MINUTES OF THE MEETING HELD ON THURSDAY </w:t>
      </w:r>
      <w:r w:rsidR="009B13A3">
        <w:rPr>
          <w:rFonts w:ascii="Arial" w:hAnsi="Arial" w:cs="Arial"/>
          <w:b/>
          <w:sz w:val="24"/>
          <w:szCs w:val="24"/>
        </w:rPr>
        <w:t>11 JULY</w:t>
      </w:r>
      <w:r w:rsidR="005C0E9B">
        <w:rPr>
          <w:rFonts w:ascii="Arial" w:hAnsi="Arial" w:cs="Arial"/>
          <w:b/>
          <w:sz w:val="24"/>
          <w:szCs w:val="24"/>
        </w:rPr>
        <w:t xml:space="preserve"> 2013</w:t>
      </w:r>
      <w:r w:rsidRPr="00187F40">
        <w:rPr>
          <w:rFonts w:ascii="Arial" w:hAnsi="Arial" w:cs="Arial"/>
          <w:b/>
          <w:sz w:val="24"/>
          <w:szCs w:val="24"/>
        </w:rPr>
        <w:t xml:space="preserve"> AT </w:t>
      </w:r>
      <w:r w:rsidR="00D138D9">
        <w:rPr>
          <w:rFonts w:ascii="Arial" w:hAnsi="Arial" w:cs="Arial"/>
          <w:b/>
          <w:sz w:val="24"/>
          <w:szCs w:val="24"/>
        </w:rPr>
        <w:t>2PM</w:t>
      </w:r>
      <w:r w:rsidRPr="00187F40">
        <w:rPr>
          <w:rFonts w:ascii="Arial" w:hAnsi="Arial" w:cs="Arial"/>
          <w:b/>
          <w:sz w:val="24"/>
          <w:szCs w:val="24"/>
        </w:rPr>
        <w:t xml:space="preserve"> IN </w:t>
      </w:r>
      <w:r w:rsidR="00D43EB1">
        <w:rPr>
          <w:rFonts w:ascii="Arial" w:hAnsi="Arial" w:cs="Arial"/>
          <w:b/>
          <w:sz w:val="24"/>
          <w:szCs w:val="24"/>
        </w:rPr>
        <w:t>THE VICTORIA SUITE</w:t>
      </w:r>
      <w:r w:rsidR="006110D6">
        <w:rPr>
          <w:rFonts w:ascii="Arial" w:hAnsi="Arial" w:cs="Arial"/>
          <w:b/>
          <w:sz w:val="24"/>
          <w:szCs w:val="24"/>
        </w:rPr>
        <w:t>, TUKES CAFÉ, 3 BRIGHOWGATE, GRIMSBY DN32 0QE</w:t>
      </w:r>
    </w:p>
    <w:p w:rsidR="001A1D16" w:rsidRDefault="001A1D16" w:rsidP="00DC7188">
      <w:pPr>
        <w:rPr>
          <w:rFonts w:ascii="Arial" w:hAnsi="Arial" w:cs="Arial"/>
          <w:b/>
          <w:sz w:val="24"/>
          <w:szCs w:val="24"/>
        </w:rPr>
      </w:pPr>
    </w:p>
    <w:p w:rsidR="00187F40" w:rsidRPr="00430E71" w:rsidRDefault="00187F40" w:rsidP="00187F40">
      <w:pPr>
        <w:rPr>
          <w:rFonts w:ascii="Arial" w:hAnsi="Arial" w:cs="Arial"/>
          <w:b/>
        </w:rPr>
      </w:pPr>
      <w:r>
        <w:rPr>
          <w:rFonts w:ascii="Arial" w:hAnsi="Arial" w:cs="Arial"/>
          <w:b/>
        </w:rPr>
        <w:t>PRESENT:</w:t>
      </w:r>
    </w:p>
    <w:p w:rsidR="00883A22" w:rsidRDefault="00883A22" w:rsidP="00A775BE">
      <w:pPr>
        <w:rPr>
          <w:rFonts w:ascii="Arial" w:hAnsi="Arial" w:cs="Arial"/>
        </w:rPr>
      </w:pPr>
    </w:p>
    <w:p w:rsidR="00A775BE" w:rsidRDefault="00883A22" w:rsidP="00A775BE">
      <w:pPr>
        <w:rPr>
          <w:rFonts w:ascii="Arial" w:hAnsi="Arial" w:cs="Arial"/>
        </w:rPr>
      </w:pPr>
      <w:r w:rsidRPr="00814A23">
        <w:rPr>
          <w:rFonts w:ascii="Arial" w:hAnsi="Arial" w:cs="Arial"/>
        </w:rPr>
        <w:t>Mark Webb</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NEL CCG Chair/Associate Non-Executive of the CTP </w:t>
      </w:r>
    </w:p>
    <w:p w:rsidR="00565413" w:rsidRDefault="00565413" w:rsidP="00565413">
      <w:pPr>
        <w:rPr>
          <w:rFonts w:ascii="Arial" w:hAnsi="Arial" w:cs="Arial"/>
        </w:rPr>
      </w:pPr>
      <w:r w:rsidRPr="00BD594A">
        <w:rPr>
          <w:rFonts w:ascii="Arial" w:hAnsi="Arial" w:cs="Arial"/>
        </w:rPr>
        <w:t xml:space="preserve">Dr Sudhakar Allamsetty </w:t>
      </w:r>
      <w:r w:rsidR="00A775BE">
        <w:rPr>
          <w:rFonts w:ascii="Arial" w:hAnsi="Arial" w:cs="Arial"/>
        </w:rPr>
        <w:tab/>
      </w:r>
      <w:r w:rsidR="00A775BE">
        <w:rPr>
          <w:rFonts w:ascii="Arial" w:hAnsi="Arial" w:cs="Arial"/>
        </w:rPr>
        <w:tab/>
      </w:r>
      <w:r w:rsidR="00091940">
        <w:rPr>
          <w:rFonts w:ascii="Arial" w:hAnsi="Arial" w:cs="Arial"/>
        </w:rPr>
        <w:tab/>
      </w:r>
      <w:r w:rsidRPr="00BD594A">
        <w:rPr>
          <w:rFonts w:ascii="Arial" w:hAnsi="Arial" w:cs="Arial"/>
        </w:rPr>
        <w:t>GP Representative</w:t>
      </w:r>
    </w:p>
    <w:p w:rsidR="00883A22" w:rsidRDefault="00883A22" w:rsidP="00883A22">
      <w:pPr>
        <w:rPr>
          <w:rFonts w:ascii="Arial" w:hAnsi="Arial" w:cs="Arial"/>
        </w:rPr>
      </w:pPr>
      <w:r w:rsidRPr="00814A23">
        <w:rPr>
          <w:rFonts w:ascii="Arial" w:hAnsi="Arial" w:cs="Arial"/>
        </w:rPr>
        <w:t>Philip Bond</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Lay Member Public Involvement</w:t>
      </w:r>
    </w:p>
    <w:p w:rsidR="00A775BE" w:rsidRDefault="00A775BE" w:rsidP="00A775BE">
      <w:pPr>
        <w:rPr>
          <w:rFonts w:ascii="Arial" w:hAnsi="Arial" w:cs="Arial"/>
        </w:rPr>
      </w:pPr>
      <w:r>
        <w:rPr>
          <w:rFonts w:ascii="Arial" w:hAnsi="Arial" w:cs="Arial"/>
        </w:rPr>
        <w:t xml:space="preserve">Cllr Mick Burnett  </w:t>
      </w:r>
      <w:r>
        <w:rPr>
          <w:rFonts w:ascii="Arial" w:hAnsi="Arial" w:cs="Arial"/>
        </w:rPr>
        <w:tab/>
      </w:r>
      <w:r>
        <w:rPr>
          <w:rFonts w:ascii="Arial" w:hAnsi="Arial" w:cs="Arial"/>
        </w:rPr>
        <w:tab/>
      </w:r>
      <w:r>
        <w:rPr>
          <w:rFonts w:ascii="Arial" w:hAnsi="Arial" w:cs="Arial"/>
        </w:rPr>
        <w:tab/>
      </w:r>
      <w:r>
        <w:rPr>
          <w:rFonts w:ascii="Arial" w:hAnsi="Arial" w:cs="Arial"/>
        </w:rPr>
        <w:tab/>
        <w:t xml:space="preserve">Portfolio Holder for Tourism and Culture – NELC </w:t>
      </w:r>
    </w:p>
    <w:p w:rsidR="00A66E9E" w:rsidRDefault="00A66E9E" w:rsidP="00461AA2">
      <w:pPr>
        <w:rPr>
          <w:rFonts w:ascii="Arial" w:hAnsi="Arial" w:cs="Arial"/>
        </w:rPr>
      </w:pPr>
      <w:r>
        <w:rPr>
          <w:rFonts w:ascii="Arial" w:hAnsi="Arial" w:cs="Arial"/>
        </w:rPr>
        <w:t>Dr Cate Carmichael</w:t>
      </w:r>
      <w:r w:rsidR="00F607CF">
        <w:rPr>
          <w:rFonts w:ascii="Arial" w:hAnsi="Arial" w:cs="Arial"/>
        </w:rPr>
        <w:t xml:space="preserve"> </w:t>
      </w:r>
      <w:r w:rsidR="00A775BE">
        <w:rPr>
          <w:rFonts w:ascii="Arial" w:hAnsi="Arial" w:cs="Arial"/>
        </w:rPr>
        <w:tab/>
      </w:r>
      <w:r w:rsidR="00A775BE">
        <w:rPr>
          <w:rFonts w:ascii="Arial" w:hAnsi="Arial" w:cs="Arial"/>
        </w:rPr>
        <w:tab/>
      </w:r>
      <w:r w:rsidR="00A775BE">
        <w:rPr>
          <w:rFonts w:ascii="Arial" w:hAnsi="Arial" w:cs="Arial"/>
        </w:rPr>
        <w:tab/>
      </w:r>
      <w:r w:rsidR="00A04ABF">
        <w:rPr>
          <w:rFonts w:ascii="Arial" w:hAnsi="Arial" w:cs="Arial"/>
        </w:rPr>
        <w:tab/>
      </w:r>
      <w:r>
        <w:rPr>
          <w:rFonts w:ascii="Arial" w:hAnsi="Arial" w:cs="Arial"/>
        </w:rPr>
        <w:t>Joint Director of Public Health</w:t>
      </w:r>
    </w:p>
    <w:p w:rsidR="00A775BE" w:rsidRDefault="00A775BE" w:rsidP="00565413">
      <w:pPr>
        <w:rPr>
          <w:rFonts w:ascii="Arial" w:hAnsi="Arial" w:cs="Arial"/>
        </w:rPr>
      </w:pPr>
      <w:r>
        <w:rPr>
          <w:rFonts w:ascii="Arial" w:hAnsi="Arial" w:cs="Arial"/>
        </w:rPr>
        <w:t>Juliette Cosgrove</w:t>
      </w:r>
      <w:r>
        <w:rPr>
          <w:rFonts w:ascii="Arial" w:hAnsi="Arial" w:cs="Arial"/>
        </w:rPr>
        <w:tab/>
      </w:r>
      <w:r>
        <w:rPr>
          <w:rFonts w:ascii="Arial" w:hAnsi="Arial" w:cs="Arial"/>
        </w:rPr>
        <w:tab/>
      </w:r>
      <w:r>
        <w:rPr>
          <w:rFonts w:ascii="Arial" w:hAnsi="Arial" w:cs="Arial"/>
        </w:rPr>
        <w:tab/>
      </w:r>
      <w:r>
        <w:rPr>
          <w:rFonts w:ascii="Arial" w:hAnsi="Arial" w:cs="Arial"/>
        </w:rPr>
        <w:tab/>
        <w:t>Strategic Nurse</w:t>
      </w:r>
    </w:p>
    <w:p w:rsidR="00883A22" w:rsidRDefault="00883A22" w:rsidP="00883A22">
      <w:pPr>
        <w:rPr>
          <w:rFonts w:ascii="Arial" w:hAnsi="Arial" w:cs="Arial"/>
        </w:rPr>
      </w:pPr>
      <w:r>
        <w:rPr>
          <w:rFonts w:ascii="Arial" w:hAnsi="Arial" w:cs="Arial"/>
        </w:rPr>
        <w:t>Mandy Coulbeck</w:t>
      </w:r>
      <w:r>
        <w:rPr>
          <w:rFonts w:ascii="Arial" w:hAnsi="Arial" w:cs="Arial"/>
        </w:rPr>
        <w:tab/>
      </w:r>
      <w:r>
        <w:rPr>
          <w:rFonts w:ascii="Arial" w:hAnsi="Arial" w:cs="Arial"/>
        </w:rPr>
        <w:tab/>
      </w:r>
      <w:r>
        <w:rPr>
          <w:rFonts w:ascii="Arial" w:hAnsi="Arial" w:cs="Arial"/>
        </w:rPr>
        <w:tab/>
      </w:r>
      <w:r>
        <w:rPr>
          <w:rFonts w:ascii="Arial" w:hAnsi="Arial" w:cs="Arial"/>
        </w:rPr>
        <w:tab/>
        <w:t>Locally Practising Nurse</w:t>
      </w:r>
    </w:p>
    <w:p w:rsidR="00883A22" w:rsidRDefault="00883A22" w:rsidP="00565413">
      <w:pPr>
        <w:rPr>
          <w:rFonts w:ascii="Arial" w:hAnsi="Arial" w:cs="Arial"/>
        </w:rPr>
      </w:pPr>
      <w:r w:rsidRPr="00BD594A">
        <w:rPr>
          <w:rFonts w:ascii="Arial" w:hAnsi="Arial" w:cs="Arial"/>
        </w:rPr>
        <w:t>Dr Derek Hopper</w:t>
      </w:r>
      <w:r>
        <w:rPr>
          <w:rFonts w:ascii="Arial" w:hAnsi="Arial" w:cs="Arial"/>
        </w:rPr>
        <w:t xml:space="preserve"> </w:t>
      </w:r>
      <w:r w:rsidRPr="00BD594A">
        <w:rPr>
          <w:rFonts w:ascii="Arial" w:hAnsi="Arial" w:cs="Arial"/>
        </w:rPr>
        <w:tab/>
      </w:r>
      <w:r w:rsidRPr="00BD594A">
        <w:rPr>
          <w:rFonts w:ascii="Arial" w:hAnsi="Arial" w:cs="Arial"/>
        </w:rPr>
        <w:tab/>
      </w:r>
      <w:r w:rsidRPr="00BD594A">
        <w:rPr>
          <w:rFonts w:ascii="Arial" w:hAnsi="Arial" w:cs="Arial"/>
        </w:rPr>
        <w:tab/>
      </w:r>
      <w:r>
        <w:rPr>
          <w:rFonts w:ascii="Arial" w:hAnsi="Arial" w:cs="Arial"/>
        </w:rPr>
        <w:tab/>
      </w:r>
      <w:r w:rsidRPr="00BD594A">
        <w:rPr>
          <w:rFonts w:ascii="Arial" w:hAnsi="Arial" w:cs="Arial"/>
        </w:rPr>
        <w:t>Vice Chair/Chair of Council of Members</w:t>
      </w:r>
      <w:r>
        <w:rPr>
          <w:rFonts w:ascii="Arial" w:hAnsi="Arial" w:cs="Arial"/>
        </w:rPr>
        <w:t xml:space="preserve"> </w:t>
      </w:r>
    </w:p>
    <w:p w:rsidR="00565413" w:rsidRDefault="00565413" w:rsidP="00565413">
      <w:pPr>
        <w:rPr>
          <w:rFonts w:ascii="Arial" w:hAnsi="Arial" w:cs="Arial"/>
        </w:rPr>
      </w:pPr>
      <w:r w:rsidRPr="00814A23">
        <w:rPr>
          <w:rFonts w:ascii="Arial" w:hAnsi="Arial" w:cs="Arial"/>
        </w:rPr>
        <w:t>Helen Kenyon</w:t>
      </w:r>
      <w:r w:rsidRPr="00814A23">
        <w:rPr>
          <w:rFonts w:ascii="Arial" w:hAnsi="Arial" w:cs="Arial"/>
        </w:rPr>
        <w:tab/>
      </w:r>
      <w:r w:rsidRPr="00814A23">
        <w:rPr>
          <w:rFonts w:ascii="Arial" w:hAnsi="Arial" w:cs="Arial"/>
        </w:rPr>
        <w:tab/>
      </w:r>
      <w:r w:rsidRPr="00814A23">
        <w:rPr>
          <w:rFonts w:ascii="Arial" w:hAnsi="Arial" w:cs="Arial"/>
        </w:rPr>
        <w:tab/>
      </w:r>
      <w:r w:rsidRPr="00814A23">
        <w:rPr>
          <w:rFonts w:ascii="Arial" w:hAnsi="Arial" w:cs="Arial"/>
        </w:rPr>
        <w:tab/>
      </w:r>
      <w:r w:rsidR="00091940">
        <w:rPr>
          <w:rFonts w:ascii="Arial" w:hAnsi="Arial" w:cs="Arial"/>
        </w:rPr>
        <w:tab/>
      </w:r>
      <w:r w:rsidRPr="00814A23">
        <w:rPr>
          <w:rFonts w:ascii="Arial" w:hAnsi="Arial" w:cs="Arial"/>
        </w:rPr>
        <w:t>Deputy Chief Executive</w:t>
      </w:r>
    </w:p>
    <w:p w:rsidR="00883A22" w:rsidRDefault="00883A22" w:rsidP="00883A22">
      <w:pPr>
        <w:rPr>
          <w:rFonts w:ascii="Arial" w:hAnsi="Arial" w:cs="Arial"/>
        </w:rPr>
      </w:pPr>
      <w:r w:rsidRPr="00814A23">
        <w:rPr>
          <w:rFonts w:ascii="Arial" w:hAnsi="Arial" w:cs="Arial"/>
        </w:rPr>
        <w:t>Dr Peter Melton</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Chief Clinical Officer </w:t>
      </w:r>
    </w:p>
    <w:p w:rsidR="007A14C1" w:rsidRDefault="007A14C1" w:rsidP="00883A22">
      <w:pPr>
        <w:rPr>
          <w:rFonts w:ascii="Arial" w:hAnsi="Arial" w:cs="Arial"/>
        </w:rPr>
      </w:pPr>
      <w:r>
        <w:rPr>
          <w:rFonts w:ascii="Arial" w:hAnsi="Arial" w:cs="Arial"/>
        </w:rPr>
        <w:t>Cllr Peter Wheatley</w:t>
      </w:r>
      <w:r>
        <w:rPr>
          <w:rFonts w:ascii="Arial" w:hAnsi="Arial" w:cs="Arial"/>
        </w:rPr>
        <w:tab/>
      </w:r>
      <w:r>
        <w:rPr>
          <w:rFonts w:ascii="Arial" w:hAnsi="Arial" w:cs="Arial"/>
        </w:rPr>
        <w:tab/>
      </w:r>
      <w:r>
        <w:rPr>
          <w:rFonts w:ascii="Arial" w:hAnsi="Arial" w:cs="Arial"/>
        </w:rPr>
        <w:tab/>
      </w:r>
      <w:r>
        <w:rPr>
          <w:rFonts w:ascii="Arial" w:hAnsi="Arial" w:cs="Arial"/>
        </w:rPr>
        <w:tab/>
        <w:t>Portfolio Holder for Health, Wellbeing &amp; Adult Social Care - NELC</w:t>
      </w:r>
    </w:p>
    <w:p w:rsidR="00883A22" w:rsidRPr="00D03A4D" w:rsidRDefault="00883A22" w:rsidP="00883A22">
      <w:pPr>
        <w:rPr>
          <w:rFonts w:ascii="Arial" w:hAnsi="Arial" w:cs="Arial"/>
        </w:rPr>
      </w:pPr>
      <w:r>
        <w:rPr>
          <w:rFonts w:ascii="Arial" w:hAnsi="Arial" w:cs="Arial"/>
        </w:rPr>
        <w:t>Sue Whitehouse</w:t>
      </w:r>
      <w:r>
        <w:rPr>
          <w:rFonts w:ascii="Arial" w:hAnsi="Arial" w:cs="Arial"/>
        </w:rPr>
        <w:tab/>
      </w:r>
      <w:r>
        <w:rPr>
          <w:rFonts w:ascii="Arial" w:hAnsi="Arial" w:cs="Arial"/>
        </w:rPr>
        <w:tab/>
      </w:r>
      <w:r>
        <w:rPr>
          <w:rFonts w:ascii="Arial" w:hAnsi="Arial" w:cs="Arial"/>
        </w:rPr>
        <w:tab/>
      </w:r>
      <w:r>
        <w:rPr>
          <w:rFonts w:ascii="Arial" w:hAnsi="Arial" w:cs="Arial"/>
        </w:rPr>
        <w:tab/>
        <w:t>Lay Member Governance and Audit</w:t>
      </w:r>
    </w:p>
    <w:p w:rsidR="00630674" w:rsidRDefault="00630674" w:rsidP="00187F40">
      <w:pPr>
        <w:rPr>
          <w:rFonts w:ascii="Arial" w:hAnsi="Arial" w:cs="Arial"/>
        </w:rPr>
      </w:pPr>
    </w:p>
    <w:p w:rsidR="001019CD" w:rsidRDefault="000C3A39" w:rsidP="00187F40">
      <w:pPr>
        <w:rPr>
          <w:rFonts w:ascii="Arial" w:hAnsi="Arial" w:cs="Arial"/>
        </w:rPr>
      </w:pPr>
      <w:r>
        <w:rPr>
          <w:rFonts w:ascii="Arial" w:hAnsi="Arial" w:cs="Arial"/>
          <w:b/>
        </w:rPr>
        <w:t>IN ATTENDANCE:</w:t>
      </w:r>
    </w:p>
    <w:p w:rsidR="00430E71" w:rsidRDefault="00430E71" w:rsidP="000C3A39">
      <w:pPr>
        <w:rPr>
          <w:rFonts w:ascii="Arial" w:hAnsi="Arial" w:cs="Arial"/>
        </w:rPr>
      </w:pPr>
    </w:p>
    <w:p w:rsidR="00EF295F" w:rsidRDefault="00EF295F" w:rsidP="000C3A39">
      <w:pPr>
        <w:rPr>
          <w:rFonts w:ascii="Arial" w:hAnsi="Arial" w:cs="Arial"/>
        </w:rPr>
      </w:pPr>
      <w:r>
        <w:rPr>
          <w:rFonts w:ascii="Arial" w:hAnsi="Arial" w:cs="Arial"/>
        </w:rPr>
        <w:t>Bev Compton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1234E">
        <w:rPr>
          <w:rFonts w:ascii="Arial" w:hAnsi="Arial" w:cs="Arial"/>
        </w:rPr>
        <w:t xml:space="preserve">Head of Improved Health - </w:t>
      </w:r>
      <w:r>
        <w:rPr>
          <w:rFonts w:ascii="Arial" w:hAnsi="Arial" w:cs="Arial"/>
        </w:rPr>
        <w:t xml:space="preserve">NELC </w:t>
      </w:r>
    </w:p>
    <w:p w:rsidR="00DB453A" w:rsidRDefault="001D5788" w:rsidP="000C3A39">
      <w:pPr>
        <w:rPr>
          <w:rFonts w:ascii="Arial" w:hAnsi="Arial" w:cs="Arial"/>
        </w:rPr>
      </w:pPr>
      <w:r>
        <w:rPr>
          <w:rFonts w:ascii="Arial" w:hAnsi="Arial" w:cs="Arial"/>
        </w:rPr>
        <w:t>Jeanette Harris</w:t>
      </w:r>
      <w:r>
        <w:rPr>
          <w:rFonts w:ascii="Arial" w:hAnsi="Arial" w:cs="Arial"/>
        </w:rPr>
        <w:tab/>
      </w:r>
      <w:r>
        <w:rPr>
          <w:rFonts w:ascii="Arial" w:hAnsi="Arial" w:cs="Arial"/>
        </w:rPr>
        <w:tab/>
      </w:r>
      <w:r>
        <w:rPr>
          <w:rFonts w:ascii="Arial" w:hAnsi="Arial" w:cs="Arial"/>
        </w:rPr>
        <w:tab/>
      </w:r>
      <w:r w:rsidR="001714A9">
        <w:rPr>
          <w:rFonts w:ascii="Arial" w:hAnsi="Arial" w:cs="Arial"/>
        </w:rPr>
        <w:tab/>
      </w:r>
      <w:r w:rsidR="003E2F5E">
        <w:rPr>
          <w:rFonts w:ascii="Arial" w:hAnsi="Arial" w:cs="Arial"/>
        </w:rPr>
        <w:t>Executive Office Administrative Support</w:t>
      </w:r>
      <w:r>
        <w:rPr>
          <w:rFonts w:ascii="Arial" w:hAnsi="Arial" w:cs="Arial"/>
        </w:rPr>
        <w:t xml:space="preserve"> (Minutes Secretary)</w:t>
      </w:r>
    </w:p>
    <w:p w:rsidR="00523491" w:rsidRDefault="00523491" w:rsidP="000C3A39">
      <w:pPr>
        <w:rPr>
          <w:rFonts w:ascii="Arial" w:hAnsi="Arial" w:cs="Arial"/>
        </w:rPr>
      </w:pPr>
      <w:r>
        <w:rPr>
          <w:rFonts w:ascii="Arial" w:hAnsi="Arial" w:cs="Arial"/>
        </w:rPr>
        <w:t>Lisa Hilder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Assistant Director (Strategic Planning)</w:t>
      </w:r>
    </w:p>
    <w:p w:rsidR="00523491" w:rsidRDefault="001714A9" w:rsidP="000C3A39">
      <w:pPr>
        <w:rPr>
          <w:rFonts w:ascii="Arial" w:hAnsi="Arial" w:cs="Arial"/>
        </w:rPr>
      </w:pPr>
      <w:r>
        <w:rPr>
          <w:rFonts w:ascii="Arial" w:hAnsi="Arial" w:cs="Arial"/>
        </w:rPr>
        <w:t>Laura Whitton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Deputy Chief Finance Officer</w:t>
      </w:r>
      <w:r w:rsidR="00FD7C4B">
        <w:rPr>
          <w:rFonts w:ascii="Arial" w:hAnsi="Arial" w:cs="Arial"/>
        </w:rPr>
        <w:tab/>
      </w:r>
    </w:p>
    <w:p w:rsidR="006110D6" w:rsidRDefault="006110D6" w:rsidP="000C3A39">
      <w:pPr>
        <w:rPr>
          <w:rFonts w:ascii="Arial" w:hAnsi="Arial" w:cs="Arial"/>
          <w:b/>
        </w:rPr>
      </w:pPr>
    </w:p>
    <w:p w:rsidR="00D35C46" w:rsidRDefault="00D35C46" w:rsidP="000C3A39">
      <w:pPr>
        <w:rPr>
          <w:rFonts w:ascii="Arial" w:hAnsi="Arial" w:cs="Arial"/>
          <w:b/>
        </w:rPr>
      </w:pPr>
      <w:r>
        <w:rPr>
          <w:rFonts w:ascii="Arial" w:hAnsi="Arial" w:cs="Arial"/>
          <w:b/>
        </w:rPr>
        <w:t>APOLOGIES:</w:t>
      </w:r>
    </w:p>
    <w:p w:rsidR="006110D6" w:rsidRDefault="006110D6" w:rsidP="00461AA2">
      <w:pPr>
        <w:rPr>
          <w:rFonts w:ascii="Arial" w:hAnsi="Arial" w:cs="Arial"/>
        </w:rPr>
      </w:pPr>
    </w:p>
    <w:p w:rsidR="00A775BE" w:rsidRDefault="00A775BE" w:rsidP="00A775BE">
      <w:pPr>
        <w:rPr>
          <w:rFonts w:ascii="Arial" w:hAnsi="Arial" w:cs="Arial"/>
        </w:rPr>
      </w:pPr>
      <w:r>
        <w:rPr>
          <w:rFonts w:ascii="Arial" w:hAnsi="Arial" w:cs="Arial"/>
        </w:rPr>
        <w:t>Jack Blackmore</w:t>
      </w:r>
      <w:r>
        <w:rPr>
          <w:rFonts w:ascii="Arial" w:hAnsi="Arial" w:cs="Arial"/>
        </w:rPr>
        <w:tab/>
      </w:r>
      <w:r>
        <w:rPr>
          <w:rFonts w:ascii="Arial" w:hAnsi="Arial" w:cs="Arial"/>
        </w:rPr>
        <w:tab/>
      </w:r>
      <w:r>
        <w:rPr>
          <w:rFonts w:ascii="Arial" w:hAnsi="Arial" w:cs="Arial"/>
        </w:rPr>
        <w:tab/>
      </w:r>
      <w:r>
        <w:rPr>
          <w:rFonts w:ascii="Arial" w:hAnsi="Arial" w:cs="Arial"/>
        </w:rPr>
        <w:tab/>
        <w:t xml:space="preserve">Strategic Director People and Communities – NELC </w:t>
      </w:r>
    </w:p>
    <w:p w:rsidR="00883A22" w:rsidRDefault="00883A22" w:rsidP="00883A22">
      <w:pPr>
        <w:rPr>
          <w:rFonts w:ascii="Arial" w:hAnsi="Arial" w:cs="Arial"/>
        </w:rPr>
      </w:pPr>
      <w:r>
        <w:rPr>
          <w:rFonts w:ascii="Arial" w:hAnsi="Arial" w:cs="Arial"/>
        </w:rPr>
        <w:t>Mr Perviz Iqbal</w:t>
      </w:r>
      <w:r>
        <w:rPr>
          <w:rFonts w:ascii="Arial" w:hAnsi="Arial" w:cs="Arial"/>
        </w:rPr>
        <w:tab/>
      </w:r>
      <w:r>
        <w:rPr>
          <w:rFonts w:ascii="Arial" w:hAnsi="Arial" w:cs="Arial"/>
        </w:rPr>
        <w:tab/>
      </w:r>
      <w:r>
        <w:rPr>
          <w:rFonts w:ascii="Arial" w:hAnsi="Arial" w:cs="Arial"/>
        </w:rPr>
        <w:tab/>
      </w:r>
      <w:r>
        <w:rPr>
          <w:rFonts w:ascii="Arial" w:hAnsi="Arial" w:cs="Arial"/>
        </w:rPr>
        <w:tab/>
        <w:t>Secondary Care Doctor</w:t>
      </w:r>
    </w:p>
    <w:p w:rsidR="00883A22" w:rsidRDefault="00883A22" w:rsidP="00883A22">
      <w:pPr>
        <w:rPr>
          <w:rFonts w:ascii="Arial" w:hAnsi="Arial" w:cs="Arial"/>
        </w:rPr>
      </w:pPr>
      <w:r w:rsidRPr="00814A23">
        <w:rPr>
          <w:rFonts w:ascii="Arial" w:hAnsi="Arial" w:cs="Arial"/>
        </w:rPr>
        <w:t>Cathy Kennedy</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Chief Financial Officer/Deputy Chief Executive</w:t>
      </w:r>
    </w:p>
    <w:p w:rsidR="00883A22" w:rsidRDefault="00883A22" w:rsidP="00883A22">
      <w:pPr>
        <w:rPr>
          <w:rFonts w:ascii="Arial" w:hAnsi="Arial" w:cs="Arial"/>
        </w:rPr>
      </w:pPr>
      <w:r>
        <w:rPr>
          <w:rFonts w:ascii="Arial" w:hAnsi="Arial" w:cs="Arial"/>
        </w:rPr>
        <w:t>Geoff Lake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ASC Strategic Advisor</w:t>
      </w:r>
    </w:p>
    <w:p w:rsidR="00883A22" w:rsidRDefault="00883A22" w:rsidP="00883A22">
      <w:pPr>
        <w:rPr>
          <w:rFonts w:ascii="Arial" w:hAnsi="Arial" w:cs="Arial"/>
        </w:rPr>
      </w:pPr>
      <w:r>
        <w:rPr>
          <w:rFonts w:ascii="Arial" w:hAnsi="Arial" w:cs="Arial"/>
        </w:rPr>
        <w:t xml:space="preserve">Dr Arun Nayyar </w:t>
      </w:r>
      <w:r>
        <w:rPr>
          <w:rFonts w:ascii="Arial" w:hAnsi="Arial" w:cs="Arial"/>
        </w:rPr>
        <w:tab/>
      </w:r>
      <w:r>
        <w:rPr>
          <w:rFonts w:ascii="Arial" w:hAnsi="Arial" w:cs="Arial"/>
        </w:rPr>
        <w:tab/>
      </w:r>
      <w:r>
        <w:rPr>
          <w:rFonts w:ascii="Arial" w:hAnsi="Arial" w:cs="Arial"/>
        </w:rPr>
        <w:tab/>
      </w:r>
      <w:r>
        <w:rPr>
          <w:rFonts w:ascii="Arial" w:hAnsi="Arial" w:cs="Arial"/>
        </w:rPr>
        <w:tab/>
        <w:t xml:space="preserve">GP Representative </w:t>
      </w:r>
    </w:p>
    <w:p w:rsidR="00A775BE" w:rsidRPr="00D03A4D" w:rsidRDefault="00A775BE" w:rsidP="00A775BE">
      <w:pPr>
        <w:rPr>
          <w:rFonts w:ascii="Arial" w:hAnsi="Arial" w:cs="Arial"/>
          <w:highlight w:val="yellow"/>
        </w:rPr>
      </w:pPr>
      <w:r w:rsidRPr="00814A23">
        <w:rPr>
          <w:rFonts w:ascii="Arial" w:hAnsi="Arial" w:cs="Arial"/>
        </w:rPr>
        <w:t>Dr Rakesh Pathak</w:t>
      </w:r>
      <w:r>
        <w:rPr>
          <w:rFonts w:ascii="Arial" w:hAnsi="Arial" w:cs="Arial"/>
        </w:rPr>
        <w:t xml:space="preserve"> </w:t>
      </w:r>
      <w:r w:rsidRPr="00814A23">
        <w:rPr>
          <w:rFonts w:ascii="Arial" w:hAnsi="Arial" w:cs="Arial"/>
        </w:rPr>
        <w:tab/>
      </w:r>
      <w:r w:rsidRPr="00814A23">
        <w:rPr>
          <w:rFonts w:ascii="Arial" w:hAnsi="Arial" w:cs="Arial"/>
        </w:rPr>
        <w:tab/>
      </w:r>
      <w:r w:rsidRPr="00814A23">
        <w:rPr>
          <w:rFonts w:ascii="Arial" w:hAnsi="Arial" w:cs="Arial"/>
        </w:rPr>
        <w:tab/>
      </w:r>
      <w:r>
        <w:rPr>
          <w:rFonts w:ascii="Arial" w:hAnsi="Arial" w:cs="Arial"/>
        </w:rPr>
        <w:tab/>
      </w:r>
      <w:r w:rsidRPr="00814A23">
        <w:rPr>
          <w:rFonts w:ascii="Arial" w:hAnsi="Arial" w:cs="Arial"/>
        </w:rPr>
        <w:t>GP Representative</w:t>
      </w:r>
      <w:r w:rsidRPr="00D03A4D">
        <w:rPr>
          <w:rFonts w:ascii="Arial" w:hAnsi="Arial" w:cs="Arial"/>
          <w:highlight w:val="yellow"/>
        </w:rPr>
        <w:t xml:space="preserve"> </w:t>
      </w:r>
    </w:p>
    <w:p w:rsidR="002E20AC" w:rsidRDefault="002E20AC" w:rsidP="006D3BCE">
      <w:pPr>
        <w:rPr>
          <w:rFonts w:ascii="Arial" w:hAnsi="Arial" w:cs="Arial"/>
        </w:rPr>
      </w:pPr>
    </w:p>
    <w:p w:rsidR="005935A8" w:rsidRPr="005935A8" w:rsidRDefault="005935A8" w:rsidP="005935A8">
      <w:pPr>
        <w:pStyle w:val="ListParagraph"/>
        <w:numPr>
          <w:ilvl w:val="0"/>
          <w:numId w:val="5"/>
        </w:numPr>
        <w:jc w:val="both"/>
        <w:rPr>
          <w:rFonts w:ascii="Arial" w:hAnsi="Arial" w:cs="Arial"/>
          <w:b/>
        </w:rPr>
      </w:pPr>
      <w:r>
        <w:rPr>
          <w:rFonts w:ascii="Arial" w:hAnsi="Arial" w:cs="Arial"/>
          <w:b/>
        </w:rPr>
        <w:t>APOLOGIES</w:t>
      </w:r>
    </w:p>
    <w:p w:rsidR="005935A8" w:rsidRDefault="005935A8" w:rsidP="005935A8">
      <w:pPr>
        <w:jc w:val="both"/>
        <w:rPr>
          <w:rFonts w:ascii="Arial" w:hAnsi="Arial" w:cs="Arial"/>
          <w:b/>
        </w:rPr>
      </w:pPr>
    </w:p>
    <w:p w:rsidR="000637F1" w:rsidRPr="005935A8" w:rsidRDefault="005935A8" w:rsidP="000637F1">
      <w:pPr>
        <w:ind w:left="360"/>
        <w:jc w:val="both"/>
        <w:rPr>
          <w:rFonts w:ascii="Arial" w:hAnsi="Arial" w:cs="Arial"/>
        </w:rPr>
      </w:pPr>
      <w:r>
        <w:rPr>
          <w:rFonts w:ascii="Arial" w:hAnsi="Arial" w:cs="Arial"/>
        </w:rPr>
        <w:t>Apologies were noted as above.</w:t>
      </w:r>
      <w:r w:rsidR="000637F1">
        <w:rPr>
          <w:rFonts w:ascii="Arial" w:hAnsi="Arial" w:cs="Arial"/>
        </w:rPr>
        <w:t xml:space="preserve">  </w:t>
      </w:r>
      <w:r w:rsidR="00EF295F">
        <w:rPr>
          <w:rFonts w:ascii="Arial" w:hAnsi="Arial" w:cs="Arial"/>
        </w:rPr>
        <w:t xml:space="preserve"> </w:t>
      </w:r>
    </w:p>
    <w:p w:rsidR="005935A8" w:rsidRDefault="005935A8" w:rsidP="007A5257">
      <w:pPr>
        <w:jc w:val="both"/>
        <w:rPr>
          <w:rFonts w:ascii="Arial" w:hAnsi="Arial" w:cs="Arial"/>
          <w:b/>
        </w:rPr>
      </w:pPr>
    </w:p>
    <w:p w:rsidR="00183575" w:rsidRPr="005935A8" w:rsidRDefault="005935A8" w:rsidP="005935A8">
      <w:pPr>
        <w:pStyle w:val="ListParagraph"/>
        <w:numPr>
          <w:ilvl w:val="0"/>
          <w:numId w:val="5"/>
        </w:numPr>
        <w:jc w:val="both"/>
        <w:rPr>
          <w:rFonts w:ascii="Arial" w:hAnsi="Arial" w:cs="Arial"/>
          <w:b/>
        </w:rPr>
      </w:pPr>
      <w:r w:rsidRPr="005935A8">
        <w:rPr>
          <w:rFonts w:ascii="Arial" w:hAnsi="Arial" w:cs="Arial"/>
          <w:b/>
        </w:rPr>
        <w:t>CONFLICTS OF INTEREST</w:t>
      </w:r>
    </w:p>
    <w:p w:rsidR="007A5257" w:rsidRDefault="007A5257" w:rsidP="007A5257">
      <w:pPr>
        <w:jc w:val="both"/>
        <w:rPr>
          <w:rFonts w:ascii="Arial" w:hAnsi="Arial" w:cs="Arial"/>
        </w:rPr>
      </w:pPr>
    </w:p>
    <w:p w:rsidR="00F604F6" w:rsidRDefault="00EF295F" w:rsidP="00F604F6">
      <w:pPr>
        <w:ind w:left="360"/>
        <w:jc w:val="both"/>
        <w:rPr>
          <w:rFonts w:ascii="Arial" w:hAnsi="Arial" w:cs="Arial"/>
        </w:rPr>
      </w:pPr>
      <w:r>
        <w:rPr>
          <w:rFonts w:ascii="Arial" w:hAnsi="Arial" w:cs="Arial"/>
        </w:rPr>
        <w:t>No conflicts of interest were declared.</w:t>
      </w:r>
    </w:p>
    <w:p w:rsidR="00D431DE" w:rsidRDefault="00D431DE" w:rsidP="00D431DE">
      <w:pPr>
        <w:ind w:left="360"/>
        <w:jc w:val="both"/>
        <w:rPr>
          <w:rFonts w:ascii="Arial" w:hAnsi="Arial" w:cs="Arial"/>
        </w:rPr>
      </w:pPr>
    </w:p>
    <w:p w:rsidR="007A5257" w:rsidRPr="008F2863" w:rsidRDefault="008F2863" w:rsidP="008F2863">
      <w:pPr>
        <w:pStyle w:val="ListParagraph"/>
        <w:numPr>
          <w:ilvl w:val="0"/>
          <w:numId w:val="5"/>
        </w:numPr>
        <w:jc w:val="both"/>
        <w:rPr>
          <w:rFonts w:ascii="Arial" w:hAnsi="Arial" w:cs="Arial"/>
        </w:rPr>
      </w:pPr>
      <w:r>
        <w:rPr>
          <w:rFonts w:ascii="Arial" w:hAnsi="Arial" w:cs="Arial"/>
          <w:b/>
        </w:rPr>
        <w:t xml:space="preserve"> APPROVAL OF THE MINUTES OF THE P</w:t>
      </w:r>
      <w:r w:rsidR="00494C8C">
        <w:rPr>
          <w:rFonts w:ascii="Arial" w:hAnsi="Arial" w:cs="Arial"/>
          <w:b/>
        </w:rPr>
        <w:t>R</w:t>
      </w:r>
      <w:r>
        <w:rPr>
          <w:rFonts w:ascii="Arial" w:hAnsi="Arial" w:cs="Arial"/>
          <w:b/>
        </w:rPr>
        <w:t xml:space="preserve">EVIOUS MEETING – </w:t>
      </w:r>
      <w:r w:rsidR="00192679">
        <w:rPr>
          <w:rFonts w:ascii="Arial" w:hAnsi="Arial" w:cs="Arial"/>
          <w:b/>
        </w:rPr>
        <w:t>14 MARCH</w:t>
      </w:r>
      <w:r w:rsidR="00F90AD1">
        <w:rPr>
          <w:rFonts w:ascii="Arial" w:hAnsi="Arial" w:cs="Arial"/>
          <w:b/>
        </w:rPr>
        <w:t xml:space="preserve"> 2013</w:t>
      </w:r>
    </w:p>
    <w:p w:rsidR="007A5257" w:rsidRDefault="007A5257" w:rsidP="007A5257">
      <w:pPr>
        <w:jc w:val="both"/>
        <w:rPr>
          <w:rFonts w:ascii="Arial" w:hAnsi="Arial" w:cs="Arial"/>
        </w:rPr>
      </w:pPr>
    </w:p>
    <w:p w:rsidR="009C689E" w:rsidRDefault="00F604F6" w:rsidP="00804666">
      <w:pPr>
        <w:ind w:left="360"/>
        <w:jc w:val="both"/>
        <w:rPr>
          <w:rFonts w:ascii="Arial" w:hAnsi="Arial" w:cs="Arial"/>
        </w:rPr>
      </w:pPr>
      <w:r>
        <w:rPr>
          <w:rFonts w:ascii="Arial" w:hAnsi="Arial" w:cs="Arial"/>
        </w:rPr>
        <w:t>The minutes of the meeting held on 1</w:t>
      </w:r>
      <w:r w:rsidR="00192679">
        <w:rPr>
          <w:rFonts w:ascii="Arial" w:hAnsi="Arial" w:cs="Arial"/>
        </w:rPr>
        <w:t>4 March</w:t>
      </w:r>
      <w:r>
        <w:rPr>
          <w:rFonts w:ascii="Arial" w:hAnsi="Arial" w:cs="Arial"/>
        </w:rPr>
        <w:t xml:space="preserve"> 2013 </w:t>
      </w:r>
      <w:r w:rsidR="00EB15A3">
        <w:rPr>
          <w:rFonts w:ascii="Arial" w:hAnsi="Arial" w:cs="Arial"/>
        </w:rPr>
        <w:t>required two amendments as detailed below:</w:t>
      </w:r>
    </w:p>
    <w:p w:rsidR="00EB15A3" w:rsidRDefault="00EB15A3" w:rsidP="00804666">
      <w:pPr>
        <w:ind w:left="360"/>
        <w:jc w:val="both"/>
        <w:rPr>
          <w:rFonts w:ascii="Arial" w:hAnsi="Arial" w:cs="Arial"/>
        </w:rPr>
      </w:pPr>
    </w:p>
    <w:p w:rsidR="00EB15A3" w:rsidRDefault="00EB15A3" w:rsidP="00804666">
      <w:pPr>
        <w:ind w:left="360"/>
        <w:jc w:val="both"/>
        <w:rPr>
          <w:rFonts w:ascii="Arial" w:hAnsi="Arial" w:cs="Arial"/>
        </w:rPr>
      </w:pPr>
      <w:r>
        <w:rPr>
          <w:rFonts w:ascii="Arial" w:hAnsi="Arial" w:cs="Arial"/>
        </w:rPr>
        <w:t>Page 6 Item 11.2  EMAS should read EMIS</w:t>
      </w:r>
    </w:p>
    <w:p w:rsidR="00EB15A3" w:rsidRDefault="00EB15A3" w:rsidP="00804666">
      <w:pPr>
        <w:ind w:left="360"/>
        <w:jc w:val="both"/>
        <w:rPr>
          <w:rFonts w:ascii="Arial" w:hAnsi="Arial" w:cs="Arial"/>
        </w:rPr>
      </w:pPr>
      <w:r>
        <w:rPr>
          <w:rFonts w:ascii="Arial" w:hAnsi="Arial" w:cs="Arial"/>
        </w:rPr>
        <w:t xml:space="preserve">The date of the meeting </w:t>
      </w:r>
      <w:r w:rsidR="00BD5082">
        <w:rPr>
          <w:rFonts w:ascii="Arial" w:hAnsi="Arial" w:cs="Arial"/>
        </w:rPr>
        <w:t xml:space="preserve">at the top </w:t>
      </w:r>
      <w:r>
        <w:rPr>
          <w:rFonts w:ascii="Arial" w:hAnsi="Arial" w:cs="Arial"/>
        </w:rPr>
        <w:t>o</w:t>
      </w:r>
      <w:r w:rsidR="00BD5082">
        <w:rPr>
          <w:rFonts w:ascii="Arial" w:hAnsi="Arial" w:cs="Arial"/>
        </w:rPr>
        <w:t>f</w:t>
      </w:r>
      <w:r>
        <w:rPr>
          <w:rFonts w:ascii="Arial" w:hAnsi="Arial" w:cs="Arial"/>
        </w:rPr>
        <w:t xml:space="preserve"> page 1 should read 9 May 2013</w:t>
      </w:r>
    </w:p>
    <w:p w:rsidR="00EB15A3" w:rsidRDefault="00EB15A3" w:rsidP="00804666">
      <w:pPr>
        <w:ind w:left="360"/>
        <w:jc w:val="both"/>
        <w:rPr>
          <w:rFonts w:ascii="Arial" w:hAnsi="Arial" w:cs="Arial"/>
        </w:rPr>
      </w:pPr>
    </w:p>
    <w:p w:rsidR="00EB15A3" w:rsidRDefault="00EB15A3" w:rsidP="00804666">
      <w:pPr>
        <w:ind w:left="360"/>
        <w:jc w:val="both"/>
        <w:rPr>
          <w:rFonts w:ascii="Arial" w:hAnsi="Arial" w:cs="Arial"/>
        </w:rPr>
      </w:pPr>
      <w:r>
        <w:rPr>
          <w:rFonts w:ascii="Arial" w:hAnsi="Arial" w:cs="Arial"/>
        </w:rPr>
        <w:t>Subject to the above two amendments the minutes were agreed to be a true and accurate record.</w:t>
      </w:r>
    </w:p>
    <w:p w:rsidR="00BF24FF" w:rsidRDefault="00BF24FF" w:rsidP="00804666">
      <w:pPr>
        <w:ind w:left="360"/>
        <w:jc w:val="both"/>
        <w:rPr>
          <w:rFonts w:ascii="Arial" w:hAnsi="Arial" w:cs="Arial"/>
        </w:rPr>
      </w:pPr>
    </w:p>
    <w:p w:rsidR="00EE6581" w:rsidRDefault="00EE6581" w:rsidP="00804666">
      <w:pPr>
        <w:ind w:left="360"/>
        <w:jc w:val="both"/>
        <w:rPr>
          <w:rFonts w:ascii="Arial" w:hAnsi="Arial" w:cs="Arial"/>
        </w:rPr>
      </w:pPr>
    </w:p>
    <w:p w:rsidR="00EE6581" w:rsidRDefault="00EE6581" w:rsidP="00804666">
      <w:pPr>
        <w:ind w:left="360"/>
        <w:jc w:val="both"/>
        <w:rPr>
          <w:rFonts w:ascii="Arial" w:hAnsi="Arial" w:cs="Arial"/>
        </w:rPr>
      </w:pPr>
    </w:p>
    <w:p w:rsidR="00CD09BB" w:rsidRDefault="00CD09BB" w:rsidP="007A5257">
      <w:pPr>
        <w:jc w:val="both"/>
        <w:rPr>
          <w:rFonts w:ascii="Arial" w:hAnsi="Arial" w:cs="Arial"/>
        </w:rPr>
      </w:pPr>
    </w:p>
    <w:p w:rsidR="007A5257" w:rsidRPr="00AC6331" w:rsidRDefault="008F2863" w:rsidP="008F2863">
      <w:pPr>
        <w:pStyle w:val="ListParagraph"/>
        <w:numPr>
          <w:ilvl w:val="0"/>
          <w:numId w:val="5"/>
        </w:numPr>
        <w:jc w:val="both"/>
        <w:rPr>
          <w:rFonts w:ascii="Arial" w:hAnsi="Arial" w:cs="Arial"/>
        </w:rPr>
      </w:pPr>
      <w:r>
        <w:rPr>
          <w:rFonts w:ascii="Arial" w:hAnsi="Arial" w:cs="Arial"/>
          <w:b/>
        </w:rPr>
        <w:t xml:space="preserve"> MATTERS ARISING</w:t>
      </w:r>
    </w:p>
    <w:p w:rsidR="00AC6331" w:rsidRDefault="00AC6331" w:rsidP="00AC6331">
      <w:pPr>
        <w:jc w:val="both"/>
        <w:rPr>
          <w:rFonts w:ascii="Arial" w:hAnsi="Arial" w:cs="Arial"/>
        </w:rPr>
      </w:pPr>
    </w:p>
    <w:p w:rsidR="00975B58" w:rsidRDefault="00192679" w:rsidP="00AB22EC">
      <w:pPr>
        <w:ind w:left="360"/>
        <w:jc w:val="both"/>
        <w:rPr>
          <w:rFonts w:ascii="Arial" w:hAnsi="Arial" w:cs="Arial"/>
        </w:rPr>
      </w:pPr>
      <w:r>
        <w:rPr>
          <w:rFonts w:ascii="Arial" w:hAnsi="Arial" w:cs="Arial"/>
        </w:rPr>
        <w:t xml:space="preserve">There were no </w:t>
      </w:r>
      <w:r w:rsidR="00E45892">
        <w:rPr>
          <w:rFonts w:ascii="Arial" w:hAnsi="Arial" w:cs="Arial"/>
        </w:rPr>
        <w:t>actions to be noted from the matters arising from the previous meeting</w:t>
      </w:r>
      <w:r>
        <w:rPr>
          <w:rFonts w:ascii="Arial" w:hAnsi="Arial" w:cs="Arial"/>
        </w:rPr>
        <w:t>.</w:t>
      </w:r>
      <w:r w:rsidR="00AB22EC" w:rsidRPr="00975B58">
        <w:rPr>
          <w:rFonts w:ascii="Arial" w:hAnsi="Arial" w:cs="Arial"/>
        </w:rPr>
        <w:t xml:space="preserve"> </w:t>
      </w:r>
    </w:p>
    <w:p w:rsidR="00CE089B" w:rsidRPr="00975B58" w:rsidRDefault="00CE089B" w:rsidP="00AB22EC">
      <w:pPr>
        <w:ind w:left="360"/>
        <w:jc w:val="both"/>
        <w:rPr>
          <w:rFonts w:ascii="Arial" w:hAnsi="Arial" w:cs="Arial"/>
        </w:rPr>
      </w:pPr>
    </w:p>
    <w:p w:rsidR="007D5561" w:rsidRDefault="00F90AD1" w:rsidP="00F90AD1">
      <w:pPr>
        <w:rPr>
          <w:rFonts w:ascii="Arial" w:hAnsi="Arial" w:cs="Arial"/>
        </w:rPr>
      </w:pPr>
      <w:r>
        <w:rPr>
          <w:rFonts w:ascii="Arial" w:hAnsi="Arial" w:cs="Arial"/>
          <w:b/>
        </w:rPr>
        <w:t>5</w:t>
      </w:r>
      <w:r w:rsidR="00D45CCA">
        <w:rPr>
          <w:rFonts w:ascii="Arial" w:hAnsi="Arial" w:cs="Arial"/>
          <w:b/>
        </w:rPr>
        <w:t xml:space="preserve">.   </w:t>
      </w:r>
      <w:r w:rsidR="00EE6581">
        <w:rPr>
          <w:rFonts w:ascii="Arial" w:hAnsi="Arial" w:cs="Arial"/>
          <w:b/>
        </w:rPr>
        <w:t>SOCIAL WORK PRACTICE</w:t>
      </w:r>
    </w:p>
    <w:p w:rsidR="00EE6581" w:rsidRDefault="00EE6581" w:rsidP="00F90AD1">
      <w:pPr>
        <w:rPr>
          <w:rFonts w:ascii="Arial" w:hAnsi="Arial" w:cs="Arial"/>
        </w:rPr>
      </w:pPr>
    </w:p>
    <w:p w:rsidR="00B230A9" w:rsidRDefault="00B230A9" w:rsidP="00B230A9">
      <w:pPr>
        <w:ind w:left="360"/>
        <w:jc w:val="both"/>
      </w:pPr>
      <w:r>
        <w:rPr>
          <w:rFonts w:ascii="Arial" w:hAnsi="Arial" w:cs="Arial"/>
        </w:rPr>
        <w:t>Following extensive consideration at previous Board meetings and workshops formal approval is being sought today for the establishment of a free standing social enterprise, for adult social care work functions associated and related to the assessment and case management of individuals who need care or support, with effect from 1 September 2013.</w:t>
      </w:r>
    </w:p>
    <w:p w:rsidR="00B230A9" w:rsidRDefault="00B230A9" w:rsidP="00B230A9">
      <w:pPr>
        <w:ind w:left="360"/>
        <w:jc w:val="both"/>
      </w:pPr>
      <w:r>
        <w:rPr>
          <w:rFonts w:ascii="Arial" w:hAnsi="Arial" w:cs="Arial"/>
        </w:rPr>
        <w:t> </w:t>
      </w:r>
    </w:p>
    <w:p w:rsidR="00B230A9" w:rsidRDefault="00B230A9" w:rsidP="00B230A9">
      <w:pPr>
        <w:ind w:left="360"/>
        <w:jc w:val="both"/>
      </w:pPr>
      <w:r>
        <w:rPr>
          <w:rFonts w:ascii="Arial" w:hAnsi="Arial" w:cs="Arial"/>
        </w:rPr>
        <w:t>This proposal has been in development over a two year period and during that time has been considered by NEL CTP and NELC Cabinet.    The proposal has also been considered by the Health and Wellbeing Scrutiny Panel.  NELC Cabinet granted formal approval for this proposal at its June 2013 meeting.</w:t>
      </w:r>
    </w:p>
    <w:p w:rsidR="00B230A9" w:rsidRDefault="00B230A9" w:rsidP="00B230A9">
      <w:pPr>
        <w:ind w:left="360"/>
        <w:jc w:val="both"/>
      </w:pPr>
      <w:r>
        <w:rPr>
          <w:rFonts w:ascii="Arial" w:hAnsi="Arial" w:cs="Arial"/>
        </w:rPr>
        <w:t> </w:t>
      </w:r>
    </w:p>
    <w:p w:rsidR="00B230A9" w:rsidRDefault="00B230A9" w:rsidP="00B230A9">
      <w:pPr>
        <w:ind w:left="360"/>
        <w:jc w:val="both"/>
      </w:pPr>
      <w:r>
        <w:rPr>
          <w:rFonts w:ascii="Arial" w:hAnsi="Arial" w:cs="Arial"/>
        </w:rPr>
        <w:t>At the last Board workshop a number of specific queries had arisen in relation to the proposal and the responses to these queries are detailed on the 2</w:t>
      </w:r>
      <w:r>
        <w:rPr>
          <w:rFonts w:ascii="Arial" w:hAnsi="Arial" w:cs="Arial"/>
          <w:vertAlign w:val="superscript"/>
        </w:rPr>
        <w:t>nd</w:t>
      </w:r>
      <w:r>
        <w:rPr>
          <w:rFonts w:ascii="Arial" w:hAnsi="Arial" w:cs="Arial"/>
        </w:rPr>
        <w:t xml:space="preserve"> page of the supporting paper; the attention of the meeting was drawn to these.</w:t>
      </w:r>
    </w:p>
    <w:p w:rsidR="00B230A9" w:rsidRDefault="00B230A9" w:rsidP="00B230A9">
      <w:pPr>
        <w:ind w:left="360"/>
        <w:jc w:val="both"/>
      </w:pPr>
      <w:r>
        <w:rPr>
          <w:rFonts w:ascii="Arial" w:hAnsi="Arial" w:cs="Arial"/>
        </w:rPr>
        <w:t> </w:t>
      </w:r>
    </w:p>
    <w:p w:rsidR="00B230A9" w:rsidRDefault="00B230A9" w:rsidP="00B230A9">
      <w:pPr>
        <w:ind w:left="360"/>
        <w:jc w:val="both"/>
      </w:pPr>
      <w:r>
        <w:rPr>
          <w:rFonts w:ascii="Arial" w:hAnsi="Arial" w:cs="Arial"/>
        </w:rPr>
        <w:t xml:space="preserve">Sue Whitehouse, Audit Chair, informed the meeting that following a recent meeting with staff and a review being undertaken by internal audit she felt assured that a robust and thorough process has been put in place.  </w:t>
      </w:r>
    </w:p>
    <w:p w:rsidR="00B230A9" w:rsidRDefault="00B230A9" w:rsidP="00B230A9">
      <w:pPr>
        <w:ind w:left="360"/>
        <w:jc w:val="both"/>
      </w:pPr>
      <w:r>
        <w:rPr>
          <w:rFonts w:ascii="Arial" w:hAnsi="Arial" w:cs="Arial"/>
        </w:rPr>
        <w:t> </w:t>
      </w:r>
    </w:p>
    <w:p w:rsidR="00B230A9" w:rsidRDefault="00B230A9" w:rsidP="00B230A9">
      <w:pPr>
        <w:ind w:left="360"/>
        <w:jc w:val="both"/>
      </w:pPr>
      <w:r>
        <w:rPr>
          <w:rFonts w:ascii="Arial" w:hAnsi="Arial" w:cs="Arial"/>
        </w:rPr>
        <w:t>It was noted that whilst strategic housing sits with the Local Authority, responsibility for extra care housing belongs to the CCG and it will be vital for a close working relationship to be on going between the two areas.</w:t>
      </w:r>
    </w:p>
    <w:p w:rsidR="00B230A9" w:rsidRDefault="00B230A9" w:rsidP="00B230A9">
      <w:pPr>
        <w:ind w:left="360"/>
        <w:jc w:val="both"/>
      </w:pPr>
      <w:r>
        <w:rPr>
          <w:rFonts w:ascii="Arial" w:hAnsi="Arial" w:cs="Arial"/>
        </w:rPr>
        <w:t> </w:t>
      </w:r>
    </w:p>
    <w:p w:rsidR="00B230A9" w:rsidRDefault="00B230A9" w:rsidP="00B230A9">
      <w:pPr>
        <w:ind w:left="360"/>
        <w:jc w:val="both"/>
      </w:pPr>
      <w:r>
        <w:rPr>
          <w:rFonts w:ascii="Arial" w:hAnsi="Arial" w:cs="Arial"/>
        </w:rPr>
        <w:t xml:space="preserve">A leadership timeout was held recently with the Social Work Practice and the CCG and the opportunity was taken to work through the business plans of both organisations.  The event had been highly productive and set a good grounding for further development of the relationship between the two organisations. </w:t>
      </w:r>
    </w:p>
    <w:p w:rsidR="00B230A9" w:rsidRDefault="00B230A9" w:rsidP="00B230A9">
      <w:pPr>
        <w:ind w:left="360"/>
        <w:jc w:val="both"/>
      </w:pPr>
      <w:r>
        <w:rPr>
          <w:rFonts w:ascii="Arial" w:hAnsi="Arial" w:cs="Arial"/>
        </w:rPr>
        <w:t> </w:t>
      </w:r>
    </w:p>
    <w:p w:rsidR="00B230A9" w:rsidRDefault="00B230A9" w:rsidP="00B230A9">
      <w:pPr>
        <w:ind w:left="360"/>
        <w:jc w:val="both"/>
      </w:pPr>
      <w:r>
        <w:rPr>
          <w:rFonts w:ascii="Arial" w:hAnsi="Arial" w:cs="Arial"/>
          <w:b/>
          <w:bCs/>
        </w:rPr>
        <w:t>The Partnership Board gave approval for the establishment of a Free Standing Social Enterprise for Adult Social Work to become operational from 1 September 2013.</w:t>
      </w:r>
    </w:p>
    <w:p w:rsidR="0019611E" w:rsidRDefault="000370B4" w:rsidP="00D95A99">
      <w:pPr>
        <w:jc w:val="both"/>
        <w:rPr>
          <w:rFonts w:ascii="Arial" w:hAnsi="Arial" w:cs="Arial"/>
        </w:rPr>
      </w:pPr>
      <w:r>
        <w:rPr>
          <w:rFonts w:ascii="Arial" w:hAnsi="Arial" w:cs="Arial"/>
        </w:rPr>
        <w:tab/>
      </w:r>
    </w:p>
    <w:p w:rsidR="0019672F" w:rsidRDefault="00192679" w:rsidP="00F90AD1">
      <w:pPr>
        <w:rPr>
          <w:rFonts w:ascii="Arial" w:hAnsi="Arial" w:cs="Arial"/>
          <w:b/>
        </w:rPr>
      </w:pPr>
      <w:r>
        <w:rPr>
          <w:rFonts w:ascii="Arial" w:hAnsi="Arial" w:cs="Arial"/>
          <w:b/>
        </w:rPr>
        <w:t xml:space="preserve">6.   </w:t>
      </w:r>
      <w:r w:rsidR="00B23028">
        <w:rPr>
          <w:rFonts w:ascii="Arial" w:hAnsi="Arial" w:cs="Arial"/>
          <w:b/>
        </w:rPr>
        <w:t>THREE YEAR BUSINESS PLAN AND OUTCOME REVIEW</w:t>
      </w:r>
      <w:r>
        <w:rPr>
          <w:rFonts w:ascii="Arial" w:hAnsi="Arial" w:cs="Arial"/>
          <w:b/>
        </w:rPr>
        <w:t xml:space="preserve">  </w:t>
      </w:r>
    </w:p>
    <w:p w:rsidR="00A56564" w:rsidRDefault="00A56564" w:rsidP="00F90AD1">
      <w:pPr>
        <w:rPr>
          <w:rFonts w:ascii="Arial" w:hAnsi="Arial" w:cs="Arial"/>
          <w:b/>
        </w:rPr>
      </w:pPr>
    </w:p>
    <w:p w:rsidR="00B230A9" w:rsidRDefault="00B230A9" w:rsidP="00B230A9">
      <w:pPr>
        <w:ind w:left="360"/>
        <w:jc w:val="both"/>
      </w:pPr>
      <w:r>
        <w:rPr>
          <w:rFonts w:ascii="Arial" w:hAnsi="Arial" w:cs="Arial"/>
        </w:rPr>
        <w:t xml:space="preserve">The outline business case for the outcome review is being developed and financial representatives from the CCG and NELC met this morning to progress work on the figures.  </w:t>
      </w:r>
    </w:p>
    <w:p w:rsidR="00B230A9" w:rsidRDefault="00B230A9" w:rsidP="00B230A9">
      <w:pPr>
        <w:ind w:left="360"/>
        <w:jc w:val="both"/>
      </w:pPr>
      <w:r>
        <w:rPr>
          <w:rFonts w:ascii="Arial" w:hAnsi="Arial" w:cs="Arial"/>
        </w:rPr>
        <w:t> </w:t>
      </w:r>
    </w:p>
    <w:p w:rsidR="00B230A9" w:rsidRDefault="00B230A9" w:rsidP="00B230A9">
      <w:pPr>
        <w:ind w:left="360"/>
        <w:jc w:val="both"/>
      </w:pPr>
      <w:r>
        <w:rPr>
          <w:rFonts w:ascii="Arial" w:hAnsi="Arial" w:cs="Arial"/>
        </w:rPr>
        <w:t xml:space="preserve">Attention was drawn to the supporting paper and the four strategic/high level priorities outlined within it.  </w:t>
      </w:r>
    </w:p>
    <w:p w:rsidR="00B230A9" w:rsidRDefault="00B230A9" w:rsidP="00B230A9">
      <w:pPr>
        <w:ind w:left="360"/>
        <w:jc w:val="both"/>
      </w:pPr>
      <w:r>
        <w:rPr>
          <w:rFonts w:ascii="Arial" w:hAnsi="Arial" w:cs="Arial"/>
        </w:rPr>
        <w:t> </w:t>
      </w:r>
    </w:p>
    <w:p w:rsidR="00B230A9" w:rsidRDefault="00B230A9" w:rsidP="00B230A9">
      <w:pPr>
        <w:ind w:left="360"/>
        <w:jc w:val="both"/>
      </w:pPr>
      <w:r>
        <w:rPr>
          <w:rFonts w:ascii="Arial" w:hAnsi="Arial" w:cs="Arial"/>
        </w:rPr>
        <w:t>These are:</w:t>
      </w:r>
    </w:p>
    <w:p w:rsidR="00B230A9" w:rsidRDefault="00B230A9" w:rsidP="00B230A9">
      <w:pPr>
        <w:ind w:left="360"/>
        <w:jc w:val="both"/>
      </w:pPr>
      <w:r>
        <w:rPr>
          <w:rFonts w:ascii="Arial" w:hAnsi="Arial" w:cs="Arial"/>
        </w:rPr>
        <w:t> </w:t>
      </w:r>
    </w:p>
    <w:p w:rsidR="00B230A9" w:rsidRDefault="00B230A9" w:rsidP="00B230A9">
      <w:pPr>
        <w:pStyle w:val="ListParagraph"/>
        <w:numPr>
          <w:ilvl w:val="0"/>
          <w:numId w:val="46"/>
        </w:numPr>
        <w:jc w:val="both"/>
      </w:pPr>
      <w:r>
        <w:rPr>
          <w:rFonts w:ascii="Arial" w:hAnsi="Arial" w:cs="Arial"/>
        </w:rPr>
        <w:t>The vulnerable peoples’ outcome review</w:t>
      </w:r>
    </w:p>
    <w:p w:rsidR="00B230A9" w:rsidRDefault="00B230A9" w:rsidP="00B230A9">
      <w:pPr>
        <w:pStyle w:val="ListParagraph"/>
        <w:numPr>
          <w:ilvl w:val="0"/>
          <w:numId w:val="46"/>
        </w:numPr>
        <w:jc w:val="both"/>
      </w:pPr>
      <w:r>
        <w:rPr>
          <w:rFonts w:ascii="Arial" w:hAnsi="Arial" w:cs="Arial"/>
        </w:rPr>
        <w:t>Reviewing the transitions arrangements between children’s and adults social care</w:t>
      </w:r>
    </w:p>
    <w:p w:rsidR="00B230A9" w:rsidRDefault="00B230A9" w:rsidP="00B230A9">
      <w:pPr>
        <w:pStyle w:val="ListParagraph"/>
        <w:numPr>
          <w:ilvl w:val="0"/>
          <w:numId w:val="46"/>
        </w:numPr>
        <w:jc w:val="both"/>
      </w:pPr>
      <w:r>
        <w:rPr>
          <w:rFonts w:ascii="Arial" w:hAnsi="Arial" w:cs="Arial"/>
        </w:rPr>
        <w:t>Further development of the partnership arrangements in place between the CCG and Council</w:t>
      </w:r>
    </w:p>
    <w:p w:rsidR="00B230A9" w:rsidRDefault="00B230A9" w:rsidP="00B230A9">
      <w:pPr>
        <w:pStyle w:val="ListParagraph"/>
        <w:numPr>
          <w:ilvl w:val="0"/>
          <w:numId w:val="46"/>
        </w:numPr>
        <w:jc w:val="both"/>
      </w:pPr>
      <w:r>
        <w:rPr>
          <w:rFonts w:ascii="Arial" w:hAnsi="Arial" w:cs="Arial"/>
        </w:rPr>
        <w:t>Development and delivery of the “Local Account”</w:t>
      </w:r>
    </w:p>
    <w:p w:rsidR="00B230A9" w:rsidRDefault="00B230A9" w:rsidP="00B230A9">
      <w:pPr>
        <w:ind w:left="360"/>
        <w:jc w:val="both"/>
      </w:pPr>
      <w:r>
        <w:rPr>
          <w:rFonts w:ascii="Arial" w:hAnsi="Arial" w:cs="Arial"/>
        </w:rPr>
        <w:t> </w:t>
      </w:r>
    </w:p>
    <w:p w:rsidR="00B230A9" w:rsidRDefault="00B230A9" w:rsidP="00B230A9">
      <w:pPr>
        <w:ind w:left="360"/>
        <w:jc w:val="both"/>
        <w:rPr>
          <w:rFonts w:ascii="Arial" w:hAnsi="Arial" w:cs="Arial"/>
        </w:rPr>
      </w:pPr>
      <w:r>
        <w:rPr>
          <w:rFonts w:ascii="Arial" w:hAnsi="Arial" w:cs="Arial"/>
        </w:rPr>
        <w:t>A query was voiced over how the integration pioneer bid will match up with the Social Work Practice and it was clarified that the pioneer bid related to strategic commissioning between the Council and the CCG and links into social housing.</w:t>
      </w:r>
    </w:p>
    <w:p w:rsidR="00B230A9" w:rsidRDefault="00B230A9" w:rsidP="00D95A99">
      <w:pPr>
        <w:jc w:val="both"/>
      </w:pPr>
    </w:p>
    <w:p w:rsidR="00B230A9" w:rsidRDefault="00B230A9" w:rsidP="00B230A9">
      <w:pPr>
        <w:ind w:left="360"/>
        <w:jc w:val="both"/>
      </w:pPr>
      <w:r>
        <w:rPr>
          <w:rFonts w:ascii="Arial" w:hAnsi="Arial" w:cs="Arial"/>
        </w:rPr>
        <w:t xml:space="preserve">It was flagged that the £7m savings referred to in the vulnerable people’s outcome review would need to be included in the LA’s 2015/16 financial year as there will be no further monies available and it was queried whether the work being undertaken is on course.  In response it was explained that the partnership </w:t>
      </w:r>
    </w:p>
    <w:p w:rsidR="00B230A9" w:rsidRDefault="00B230A9" w:rsidP="00B230A9">
      <w:pPr>
        <w:ind w:left="360"/>
        <w:jc w:val="both"/>
      </w:pPr>
      <w:r>
        <w:rPr>
          <w:rFonts w:ascii="Arial" w:hAnsi="Arial" w:cs="Arial"/>
        </w:rPr>
        <w:lastRenderedPageBreak/>
        <w:t> will need to work much more closely together and that projects such as extra housing will need to be accelerated to achieve what has been set out.  There are some caveats in place at present but both organisations are currently working through them to reach a resolution.  NELC portfolio holders will be given an opportunity to consider the Partnership Agreement Business Plan before it is submitted to Cabinet.</w:t>
      </w:r>
    </w:p>
    <w:p w:rsidR="00B230A9" w:rsidRDefault="00B230A9" w:rsidP="00B230A9">
      <w:pPr>
        <w:ind w:left="360"/>
        <w:jc w:val="both"/>
      </w:pPr>
      <w:r>
        <w:rPr>
          <w:rFonts w:ascii="Arial" w:hAnsi="Arial" w:cs="Arial"/>
        </w:rPr>
        <w:t> </w:t>
      </w:r>
    </w:p>
    <w:p w:rsidR="00B230A9" w:rsidRDefault="00B230A9" w:rsidP="00B230A9">
      <w:pPr>
        <w:ind w:left="360"/>
        <w:jc w:val="both"/>
      </w:pPr>
      <w:r>
        <w:rPr>
          <w:rFonts w:ascii="Arial" w:hAnsi="Arial" w:cs="Arial"/>
        </w:rPr>
        <w:t>The massive impact of the comprehensive spending review on both organisations was raised with particular emphasis on how it will apply to North East Lincolnshire.  Whilst it can be viewed as a potential opportunity it could also represent a potential challenge to the partnership in place.  A brief discussion took place as to whether this point should be identified as a 5</w:t>
      </w:r>
      <w:r>
        <w:rPr>
          <w:rFonts w:ascii="Arial" w:hAnsi="Arial" w:cs="Arial"/>
          <w:vertAlign w:val="superscript"/>
        </w:rPr>
        <w:t>th</w:t>
      </w:r>
      <w:r>
        <w:rPr>
          <w:rFonts w:ascii="Arial" w:hAnsi="Arial" w:cs="Arial"/>
        </w:rPr>
        <w:t xml:space="preserve"> strategic priority or incorporated as part of the 3</w:t>
      </w:r>
      <w:r>
        <w:rPr>
          <w:rFonts w:ascii="Arial" w:hAnsi="Arial" w:cs="Arial"/>
          <w:vertAlign w:val="superscript"/>
        </w:rPr>
        <w:t>rd</w:t>
      </w:r>
      <w:r>
        <w:rPr>
          <w:rFonts w:ascii="Arial" w:hAnsi="Arial" w:cs="Arial"/>
        </w:rPr>
        <w:t xml:space="preserve"> bullet point above and it was decided that this would be left to the judgment of Helen Kenyon and Bev Compton.</w:t>
      </w:r>
    </w:p>
    <w:p w:rsidR="00960CE3" w:rsidRDefault="00960CE3" w:rsidP="00B230A9">
      <w:pPr>
        <w:ind w:left="360"/>
        <w:jc w:val="both"/>
        <w:rPr>
          <w:rFonts w:ascii="Arial" w:hAnsi="Arial" w:cs="Arial"/>
          <w:b/>
          <w:bCs/>
        </w:rPr>
      </w:pPr>
    </w:p>
    <w:p w:rsidR="00B230A9" w:rsidRDefault="00B230A9" w:rsidP="00B230A9">
      <w:pPr>
        <w:ind w:left="360"/>
        <w:jc w:val="both"/>
      </w:pPr>
      <w:r>
        <w:rPr>
          <w:rFonts w:ascii="Arial" w:hAnsi="Arial" w:cs="Arial"/>
          <w:b/>
          <w:bCs/>
        </w:rPr>
        <w:t>The Board noted the report and agreed the priorities identified for progress as part of the partnership agreement for 2013-15.</w:t>
      </w:r>
    </w:p>
    <w:p w:rsidR="00B230A9" w:rsidRDefault="00B230A9" w:rsidP="00B230A9">
      <w:pPr>
        <w:ind w:left="360"/>
        <w:jc w:val="both"/>
      </w:pPr>
      <w:r>
        <w:rPr>
          <w:rFonts w:ascii="Arial" w:hAnsi="Arial" w:cs="Arial"/>
          <w:b/>
          <w:bCs/>
        </w:rPr>
        <w:t> </w:t>
      </w:r>
    </w:p>
    <w:p w:rsidR="00B230A9" w:rsidRDefault="00B230A9" w:rsidP="00B230A9">
      <w:pPr>
        <w:ind w:left="360"/>
        <w:jc w:val="both"/>
      </w:pPr>
      <w:r>
        <w:rPr>
          <w:rFonts w:ascii="Arial" w:hAnsi="Arial" w:cs="Arial"/>
        </w:rPr>
        <w:t>An update will be brought back to the Board in 6 months.</w:t>
      </w:r>
    </w:p>
    <w:p w:rsidR="00B230A9" w:rsidRDefault="00B230A9" w:rsidP="00B230A9">
      <w:pPr>
        <w:ind w:left="360"/>
        <w:jc w:val="right"/>
      </w:pPr>
      <w:r>
        <w:rPr>
          <w:rFonts w:ascii="Arial" w:hAnsi="Arial" w:cs="Arial"/>
          <w:b/>
          <w:bCs/>
        </w:rPr>
        <w:t>ACTION:  H Kenyon</w:t>
      </w:r>
      <w:r w:rsidR="00907BFC">
        <w:rPr>
          <w:rFonts w:ascii="Arial" w:hAnsi="Arial" w:cs="Arial"/>
          <w:b/>
          <w:bCs/>
        </w:rPr>
        <w:t>/Agenda</w:t>
      </w:r>
    </w:p>
    <w:p w:rsidR="00192679" w:rsidRDefault="00192679" w:rsidP="00C658FF">
      <w:pPr>
        <w:jc w:val="both"/>
        <w:rPr>
          <w:rFonts w:ascii="Arial" w:hAnsi="Arial" w:cs="Arial"/>
          <w:b/>
          <w:caps/>
        </w:rPr>
      </w:pPr>
    </w:p>
    <w:p w:rsidR="000C1FAB" w:rsidRPr="000C1FAB" w:rsidRDefault="00F90AD1" w:rsidP="00F90AD1">
      <w:pPr>
        <w:jc w:val="both"/>
        <w:rPr>
          <w:rFonts w:ascii="Arial" w:hAnsi="Arial" w:cs="Arial"/>
          <w:caps/>
        </w:rPr>
      </w:pPr>
      <w:r>
        <w:rPr>
          <w:rFonts w:ascii="Arial" w:hAnsi="Arial" w:cs="Arial"/>
          <w:b/>
          <w:caps/>
        </w:rPr>
        <w:t xml:space="preserve">7.  </w:t>
      </w:r>
      <w:r w:rsidR="000C1FAB">
        <w:rPr>
          <w:rFonts w:ascii="Arial" w:hAnsi="Arial" w:cs="Arial"/>
          <w:b/>
          <w:caps/>
        </w:rPr>
        <w:t>WHISTLEBLOWING – NHS ENGLAND ADVICE</w:t>
      </w:r>
    </w:p>
    <w:p w:rsidR="00F854D5" w:rsidRDefault="00F854D5" w:rsidP="00F854D5">
      <w:pPr>
        <w:ind w:left="360"/>
        <w:jc w:val="both"/>
        <w:rPr>
          <w:rFonts w:ascii="Arial" w:hAnsi="Arial" w:cs="Arial"/>
        </w:rPr>
      </w:pPr>
    </w:p>
    <w:p w:rsidR="00527FFD" w:rsidRDefault="004234D5" w:rsidP="000C1FAB">
      <w:pPr>
        <w:ind w:left="360"/>
        <w:jc w:val="both"/>
        <w:rPr>
          <w:rFonts w:ascii="Arial" w:hAnsi="Arial" w:cs="Arial"/>
        </w:rPr>
      </w:pPr>
      <w:r>
        <w:rPr>
          <w:rFonts w:ascii="Arial" w:hAnsi="Arial" w:cs="Arial"/>
        </w:rPr>
        <w:t xml:space="preserve">This item has come to the Board to </w:t>
      </w:r>
      <w:r w:rsidR="007D1E31">
        <w:rPr>
          <w:rFonts w:ascii="Arial" w:hAnsi="Arial" w:cs="Arial"/>
        </w:rPr>
        <w:t xml:space="preserve">ask it to </w:t>
      </w:r>
      <w:r>
        <w:rPr>
          <w:rFonts w:ascii="Arial" w:hAnsi="Arial" w:cs="Arial"/>
        </w:rPr>
        <w:t xml:space="preserve">agree </w:t>
      </w:r>
      <w:r w:rsidR="007D1E31">
        <w:rPr>
          <w:rFonts w:ascii="Arial" w:hAnsi="Arial" w:cs="Arial"/>
        </w:rPr>
        <w:t>a</w:t>
      </w:r>
      <w:r>
        <w:rPr>
          <w:rFonts w:ascii="Arial" w:hAnsi="Arial" w:cs="Arial"/>
        </w:rPr>
        <w:t xml:space="preserve"> recommend</w:t>
      </w:r>
      <w:r w:rsidR="007D1E31">
        <w:rPr>
          <w:rFonts w:ascii="Arial" w:hAnsi="Arial" w:cs="Arial"/>
        </w:rPr>
        <w:t>ation</w:t>
      </w:r>
      <w:r>
        <w:rPr>
          <w:rFonts w:ascii="Arial" w:hAnsi="Arial" w:cs="Arial"/>
        </w:rPr>
        <w:t xml:space="preserve"> </w:t>
      </w:r>
      <w:r w:rsidR="00B7322D">
        <w:rPr>
          <w:rFonts w:ascii="Arial" w:hAnsi="Arial" w:cs="Arial"/>
        </w:rPr>
        <w:t>for</w:t>
      </w:r>
      <w:r>
        <w:rPr>
          <w:rFonts w:ascii="Arial" w:hAnsi="Arial" w:cs="Arial"/>
        </w:rPr>
        <w:t xml:space="preserve"> the Council of Members </w:t>
      </w:r>
      <w:r w:rsidR="00E46293">
        <w:rPr>
          <w:rFonts w:ascii="Arial" w:hAnsi="Arial" w:cs="Arial"/>
        </w:rPr>
        <w:t>to be</w:t>
      </w:r>
      <w:r>
        <w:rPr>
          <w:rFonts w:ascii="Arial" w:hAnsi="Arial" w:cs="Arial"/>
        </w:rPr>
        <w:t xml:space="preserve"> </w:t>
      </w:r>
      <w:r w:rsidR="00341550">
        <w:rPr>
          <w:rFonts w:ascii="Arial" w:hAnsi="Arial" w:cs="Arial"/>
        </w:rPr>
        <w:t>requested</w:t>
      </w:r>
      <w:r>
        <w:rPr>
          <w:rFonts w:ascii="Arial" w:hAnsi="Arial" w:cs="Arial"/>
        </w:rPr>
        <w:t xml:space="preserve"> to</w:t>
      </w:r>
      <w:r w:rsidR="007D1E31">
        <w:rPr>
          <w:rFonts w:ascii="Arial" w:hAnsi="Arial" w:cs="Arial"/>
        </w:rPr>
        <w:t xml:space="preserve"> consider adding a standard f</w:t>
      </w:r>
      <w:r>
        <w:rPr>
          <w:rFonts w:ascii="Arial" w:hAnsi="Arial" w:cs="Arial"/>
        </w:rPr>
        <w:t>o</w:t>
      </w:r>
      <w:r w:rsidR="007D1E31">
        <w:rPr>
          <w:rFonts w:ascii="Arial" w:hAnsi="Arial" w:cs="Arial"/>
        </w:rPr>
        <w:t>r</w:t>
      </w:r>
      <w:r>
        <w:rPr>
          <w:rFonts w:ascii="Arial" w:hAnsi="Arial" w:cs="Arial"/>
        </w:rPr>
        <w:t>m of words</w:t>
      </w:r>
      <w:r w:rsidR="002B57B3">
        <w:rPr>
          <w:rFonts w:ascii="Arial" w:hAnsi="Arial" w:cs="Arial"/>
        </w:rPr>
        <w:t>,</w:t>
      </w:r>
      <w:r>
        <w:rPr>
          <w:rFonts w:ascii="Arial" w:hAnsi="Arial" w:cs="Arial"/>
        </w:rPr>
        <w:t xml:space="preserve"> as advised by the Department of Health</w:t>
      </w:r>
      <w:r w:rsidR="002B57B3">
        <w:rPr>
          <w:rFonts w:ascii="Arial" w:hAnsi="Arial" w:cs="Arial"/>
        </w:rPr>
        <w:t>,</w:t>
      </w:r>
      <w:r>
        <w:rPr>
          <w:rFonts w:ascii="Arial" w:hAnsi="Arial" w:cs="Arial"/>
        </w:rPr>
        <w:t xml:space="preserve"> when the constitution is next reviewed</w:t>
      </w:r>
      <w:r w:rsidR="00867B4E">
        <w:rPr>
          <w:rFonts w:ascii="Arial" w:hAnsi="Arial" w:cs="Arial"/>
        </w:rPr>
        <w:t>,</w:t>
      </w:r>
      <w:r>
        <w:rPr>
          <w:rFonts w:ascii="Arial" w:hAnsi="Arial" w:cs="Arial"/>
        </w:rPr>
        <w:t xml:space="preserve"> for the avoidance of any doubt.</w:t>
      </w:r>
    </w:p>
    <w:p w:rsidR="007D1E31" w:rsidRDefault="007D1E31" w:rsidP="000C1FAB">
      <w:pPr>
        <w:ind w:left="360"/>
        <w:jc w:val="both"/>
        <w:rPr>
          <w:rFonts w:ascii="Arial" w:hAnsi="Arial" w:cs="Arial"/>
        </w:rPr>
      </w:pPr>
    </w:p>
    <w:p w:rsidR="00245582" w:rsidRDefault="001E022E" w:rsidP="00245582">
      <w:pPr>
        <w:ind w:left="360"/>
        <w:jc w:val="both"/>
        <w:rPr>
          <w:rFonts w:ascii="Arial" w:hAnsi="Arial" w:cs="Arial"/>
        </w:rPr>
      </w:pPr>
      <w:r>
        <w:rPr>
          <w:rFonts w:ascii="Arial" w:hAnsi="Arial" w:cs="Arial"/>
        </w:rPr>
        <w:t>Whilst it was agreed that the organisation has the right intent with regard to whistle blowing a query was raised over what steps have been taken to em</w:t>
      </w:r>
      <w:r w:rsidR="00245582">
        <w:rPr>
          <w:rFonts w:ascii="Arial" w:hAnsi="Arial" w:cs="Arial"/>
        </w:rPr>
        <w:t xml:space="preserve">bed the right culture among </w:t>
      </w:r>
      <w:r>
        <w:rPr>
          <w:rFonts w:ascii="Arial" w:hAnsi="Arial" w:cs="Arial"/>
        </w:rPr>
        <w:t xml:space="preserve">staff and what mechanisms </w:t>
      </w:r>
      <w:r w:rsidR="00443EBF">
        <w:rPr>
          <w:rFonts w:ascii="Arial" w:hAnsi="Arial" w:cs="Arial"/>
        </w:rPr>
        <w:t>have been put in</w:t>
      </w:r>
      <w:r>
        <w:rPr>
          <w:rFonts w:ascii="Arial" w:hAnsi="Arial" w:cs="Arial"/>
        </w:rPr>
        <w:t xml:space="preserve"> place to monitor any incidents that may occur.</w:t>
      </w:r>
    </w:p>
    <w:p w:rsidR="001E022E" w:rsidRDefault="001E022E" w:rsidP="000C1FAB">
      <w:pPr>
        <w:ind w:left="360"/>
        <w:jc w:val="both"/>
        <w:rPr>
          <w:rFonts w:ascii="Arial" w:hAnsi="Arial" w:cs="Arial"/>
        </w:rPr>
      </w:pPr>
    </w:p>
    <w:p w:rsidR="00C7348E" w:rsidRDefault="00C7348E" w:rsidP="000C1FAB">
      <w:pPr>
        <w:ind w:left="360"/>
        <w:jc w:val="both"/>
        <w:rPr>
          <w:rFonts w:ascii="Arial" w:hAnsi="Arial" w:cs="Arial"/>
        </w:rPr>
      </w:pPr>
      <w:r>
        <w:rPr>
          <w:rFonts w:ascii="Arial" w:hAnsi="Arial" w:cs="Arial"/>
          <w:b/>
        </w:rPr>
        <w:t>It was agreed that a monitoring system for incidents needs to be in place with regular reports being submitted to the Integrated Governance and Audit Committee.</w:t>
      </w:r>
    </w:p>
    <w:p w:rsidR="00C7348E" w:rsidRDefault="00C7348E" w:rsidP="000C1FAB">
      <w:pPr>
        <w:ind w:left="360"/>
        <w:jc w:val="both"/>
        <w:rPr>
          <w:rFonts w:ascii="Arial" w:hAnsi="Arial" w:cs="Arial"/>
        </w:rPr>
      </w:pPr>
    </w:p>
    <w:p w:rsidR="00C7348E" w:rsidRDefault="00C7348E" w:rsidP="00C7348E">
      <w:pPr>
        <w:ind w:left="360"/>
        <w:jc w:val="right"/>
        <w:rPr>
          <w:rFonts w:ascii="Arial" w:hAnsi="Arial" w:cs="Arial"/>
        </w:rPr>
      </w:pPr>
      <w:r>
        <w:rPr>
          <w:rFonts w:ascii="Arial" w:hAnsi="Arial" w:cs="Arial"/>
          <w:b/>
        </w:rPr>
        <w:t>ACTION: L Whitton</w:t>
      </w:r>
    </w:p>
    <w:p w:rsidR="00C7348E" w:rsidRDefault="00C7348E" w:rsidP="00C7348E">
      <w:pPr>
        <w:ind w:left="360"/>
        <w:jc w:val="right"/>
        <w:rPr>
          <w:rFonts w:ascii="Arial" w:hAnsi="Arial" w:cs="Arial"/>
        </w:rPr>
      </w:pPr>
    </w:p>
    <w:p w:rsidR="00245582" w:rsidRDefault="00245582" w:rsidP="00E17086">
      <w:pPr>
        <w:ind w:left="360"/>
        <w:rPr>
          <w:rFonts w:ascii="Arial" w:hAnsi="Arial" w:cs="Arial"/>
        </w:rPr>
      </w:pPr>
      <w:r>
        <w:rPr>
          <w:rFonts w:ascii="Arial" w:hAnsi="Arial" w:cs="Arial"/>
        </w:rPr>
        <w:t>It was reiterated by the meeting that steps need to be put in place to ensure the right culture is em</w:t>
      </w:r>
      <w:r w:rsidR="00E17086">
        <w:rPr>
          <w:rFonts w:ascii="Arial" w:hAnsi="Arial" w:cs="Arial"/>
        </w:rPr>
        <w:t>bedded within the organisation.</w:t>
      </w:r>
    </w:p>
    <w:p w:rsidR="00F50F0F" w:rsidRDefault="00F50F0F" w:rsidP="00C7348E">
      <w:pPr>
        <w:ind w:left="360"/>
        <w:rPr>
          <w:rFonts w:ascii="Arial" w:hAnsi="Arial" w:cs="Arial"/>
        </w:rPr>
      </w:pPr>
    </w:p>
    <w:p w:rsidR="004F3BE7" w:rsidRDefault="004F3BE7" w:rsidP="00C7348E">
      <w:pPr>
        <w:ind w:left="360"/>
        <w:rPr>
          <w:rFonts w:ascii="Arial" w:hAnsi="Arial" w:cs="Arial"/>
        </w:rPr>
      </w:pPr>
      <w:r>
        <w:rPr>
          <w:rFonts w:ascii="Arial" w:hAnsi="Arial" w:cs="Arial"/>
        </w:rPr>
        <w:t xml:space="preserve">It was flagged that whilst there is provision within the recommendations for </w:t>
      </w:r>
      <w:r w:rsidR="00D174AC">
        <w:rPr>
          <w:rFonts w:ascii="Arial" w:hAnsi="Arial" w:cs="Arial"/>
        </w:rPr>
        <w:t>whistleblowing protection to be incorporated within provider contracts it will be important to ensure confidentiality is maintained without suppressing information.</w:t>
      </w:r>
    </w:p>
    <w:p w:rsidR="004F3BE7" w:rsidRDefault="004F3BE7" w:rsidP="00C7348E">
      <w:pPr>
        <w:ind w:left="360"/>
        <w:rPr>
          <w:rFonts w:ascii="Arial" w:hAnsi="Arial" w:cs="Arial"/>
        </w:rPr>
      </w:pPr>
    </w:p>
    <w:p w:rsidR="00C7348E" w:rsidRDefault="00771B65" w:rsidP="00C7348E">
      <w:pPr>
        <w:ind w:left="360"/>
        <w:rPr>
          <w:rFonts w:ascii="Arial" w:hAnsi="Arial" w:cs="Arial"/>
        </w:rPr>
      </w:pPr>
      <w:r>
        <w:rPr>
          <w:rFonts w:ascii="Arial" w:hAnsi="Arial" w:cs="Arial"/>
        </w:rPr>
        <w:t>It was noted that whilst formal approval for any amendments to the organisation’s constitution and policies is sought from the Council of Members, those amendments will then be brought to the Board so it is aware.</w:t>
      </w:r>
    </w:p>
    <w:p w:rsidR="00771B65" w:rsidRDefault="00771B65" w:rsidP="00C7348E">
      <w:pPr>
        <w:ind w:left="360"/>
        <w:rPr>
          <w:rFonts w:ascii="Arial" w:hAnsi="Arial" w:cs="Arial"/>
        </w:rPr>
      </w:pPr>
    </w:p>
    <w:p w:rsidR="00907BFC" w:rsidRDefault="00F5579A" w:rsidP="00F5579A">
      <w:pPr>
        <w:ind w:left="360"/>
        <w:jc w:val="both"/>
        <w:rPr>
          <w:rFonts w:ascii="Arial" w:hAnsi="Arial" w:cs="Arial"/>
        </w:rPr>
      </w:pPr>
      <w:r>
        <w:rPr>
          <w:rFonts w:ascii="Arial" w:hAnsi="Arial" w:cs="Arial"/>
        </w:rPr>
        <w:t xml:space="preserve"> It was raised that 90% of activity takes place within primary care but a very small amount of reporting comes from this area and it was queried whether, as a member organisation, the CCG needs do more to ensure the right culture in relation to whistleblowing with</w:t>
      </w:r>
      <w:r w:rsidR="00FB2028">
        <w:rPr>
          <w:rFonts w:ascii="Arial" w:hAnsi="Arial" w:cs="Arial"/>
        </w:rPr>
        <w:t>in</w:t>
      </w:r>
      <w:r>
        <w:rPr>
          <w:rFonts w:ascii="Arial" w:hAnsi="Arial" w:cs="Arial"/>
        </w:rPr>
        <w:t xml:space="preserve"> Practices.</w:t>
      </w:r>
      <w:r w:rsidR="00025731">
        <w:rPr>
          <w:rFonts w:ascii="Arial" w:hAnsi="Arial" w:cs="Arial"/>
        </w:rPr>
        <w:t xml:space="preserve">  It was acknowledged that the primary care setting was a small family type unit and as such it may be better to develop a more central contact for this purpose. It was highlighted that Internal Audit already have some systems in place for this and it was agreed that the Counter Fraud Manager should be invited to attend the next meeting to provide a briefing to the Board.  </w:t>
      </w:r>
    </w:p>
    <w:p w:rsidR="00907BFC" w:rsidRPr="00907BFC" w:rsidRDefault="00907BFC" w:rsidP="00907BFC">
      <w:pPr>
        <w:ind w:left="360"/>
        <w:jc w:val="right"/>
        <w:rPr>
          <w:rFonts w:ascii="Arial" w:hAnsi="Arial" w:cs="Arial"/>
          <w:b/>
        </w:rPr>
      </w:pPr>
      <w:r>
        <w:rPr>
          <w:rFonts w:ascii="Arial" w:hAnsi="Arial" w:cs="Arial"/>
          <w:b/>
        </w:rPr>
        <w:t>ACTION:  J Harris/Agenda</w:t>
      </w:r>
    </w:p>
    <w:p w:rsidR="00907BFC" w:rsidRDefault="00907BFC" w:rsidP="00F5579A">
      <w:pPr>
        <w:ind w:left="360"/>
        <w:jc w:val="both"/>
        <w:rPr>
          <w:rFonts w:ascii="Arial" w:hAnsi="Arial" w:cs="Arial"/>
        </w:rPr>
      </w:pPr>
    </w:p>
    <w:p w:rsidR="00771B65" w:rsidRDefault="00025731" w:rsidP="00F5579A">
      <w:pPr>
        <w:ind w:left="360"/>
        <w:jc w:val="both"/>
        <w:rPr>
          <w:rFonts w:ascii="Arial" w:hAnsi="Arial" w:cs="Arial"/>
        </w:rPr>
      </w:pPr>
      <w:r>
        <w:rPr>
          <w:rFonts w:ascii="Arial" w:hAnsi="Arial" w:cs="Arial"/>
        </w:rPr>
        <w:t>It was also suggested that the presentation used by Internal Audit could be sent to Mandy Coulbeck for circulation to Practices.</w:t>
      </w:r>
    </w:p>
    <w:p w:rsidR="00025731" w:rsidRDefault="00025731" w:rsidP="00F5579A">
      <w:pPr>
        <w:ind w:left="360"/>
        <w:jc w:val="both"/>
        <w:rPr>
          <w:rFonts w:ascii="Arial" w:hAnsi="Arial" w:cs="Arial"/>
        </w:rPr>
      </w:pPr>
    </w:p>
    <w:p w:rsidR="00025731" w:rsidRDefault="00025731" w:rsidP="00C95144">
      <w:pPr>
        <w:ind w:left="360"/>
        <w:jc w:val="right"/>
        <w:rPr>
          <w:rFonts w:ascii="Arial" w:hAnsi="Arial" w:cs="Arial"/>
          <w:b/>
        </w:rPr>
      </w:pPr>
      <w:r>
        <w:rPr>
          <w:rFonts w:ascii="Arial" w:hAnsi="Arial" w:cs="Arial"/>
          <w:b/>
        </w:rPr>
        <w:lastRenderedPageBreak/>
        <w:t>ACTION:  L Whitton</w:t>
      </w:r>
    </w:p>
    <w:p w:rsidR="00F545F9" w:rsidRDefault="00F545F9" w:rsidP="00F545F9">
      <w:pPr>
        <w:ind w:left="360"/>
        <w:rPr>
          <w:rFonts w:ascii="Arial" w:hAnsi="Arial" w:cs="Arial"/>
          <w:b/>
        </w:rPr>
      </w:pPr>
    </w:p>
    <w:p w:rsidR="00F545F9" w:rsidRPr="00F545F9" w:rsidRDefault="00F545F9" w:rsidP="00F545F9">
      <w:pPr>
        <w:ind w:left="360"/>
        <w:jc w:val="both"/>
        <w:rPr>
          <w:rFonts w:ascii="Arial" w:hAnsi="Arial" w:cs="Arial"/>
          <w:b/>
        </w:rPr>
      </w:pPr>
      <w:r w:rsidRPr="00F545F9">
        <w:rPr>
          <w:rFonts w:ascii="Arial" w:hAnsi="Arial" w:cs="Arial"/>
          <w:b/>
        </w:rPr>
        <w:t>The Board agreed the recommendation that the Council of Members is asked to consider adding the standard form of words as advised by the Department of Health when the constitution is next reviewed ‘for the avoidance of any doubt’</w:t>
      </w:r>
      <w:r>
        <w:rPr>
          <w:rFonts w:ascii="Arial" w:hAnsi="Arial" w:cs="Arial"/>
          <w:b/>
        </w:rPr>
        <w:t>.</w:t>
      </w:r>
    </w:p>
    <w:p w:rsidR="00C95144" w:rsidRPr="00527FFD" w:rsidRDefault="00C95144" w:rsidP="000C1EB0">
      <w:pPr>
        <w:jc w:val="both"/>
        <w:rPr>
          <w:rFonts w:ascii="Arial" w:hAnsi="Arial" w:cs="Arial"/>
        </w:rPr>
      </w:pPr>
    </w:p>
    <w:p w:rsidR="00411CFF" w:rsidRPr="00C95144" w:rsidRDefault="008B517F" w:rsidP="008B517F">
      <w:pPr>
        <w:jc w:val="both"/>
        <w:rPr>
          <w:rFonts w:ascii="Arial" w:hAnsi="Arial" w:cs="Arial"/>
        </w:rPr>
      </w:pPr>
      <w:r>
        <w:rPr>
          <w:rFonts w:ascii="Arial" w:hAnsi="Arial" w:cs="Arial"/>
          <w:b/>
          <w:caps/>
        </w:rPr>
        <w:t xml:space="preserve">8.  </w:t>
      </w:r>
      <w:r w:rsidR="00C95144">
        <w:rPr>
          <w:rFonts w:ascii="Arial" w:hAnsi="Arial" w:cs="Arial"/>
          <w:b/>
          <w:caps/>
        </w:rPr>
        <w:t>QUALITY ASSURANCE</w:t>
      </w:r>
    </w:p>
    <w:p w:rsidR="00036878" w:rsidRDefault="00036878" w:rsidP="00C34199">
      <w:pPr>
        <w:ind w:left="360"/>
        <w:jc w:val="both"/>
        <w:rPr>
          <w:rFonts w:ascii="Arial" w:hAnsi="Arial" w:cs="Arial"/>
        </w:rPr>
      </w:pPr>
    </w:p>
    <w:p w:rsidR="00935478" w:rsidRDefault="00935478" w:rsidP="00935478">
      <w:pPr>
        <w:jc w:val="both"/>
      </w:pPr>
      <w:r>
        <w:rPr>
          <w:rFonts w:ascii="Arial" w:hAnsi="Arial" w:cs="Arial"/>
          <w:color w:val="000000"/>
        </w:rPr>
        <w:t xml:space="preserve">a)  </w:t>
      </w:r>
      <w:r>
        <w:rPr>
          <w:rFonts w:ascii="Arial" w:hAnsi="Arial" w:cs="Arial"/>
          <w:color w:val="000000"/>
          <w:u w:val="single"/>
        </w:rPr>
        <w:t>Keogh Review</w:t>
      </w:r>
    </w:p>
    <w:p w:rsidR="00935478" w:rsidRDefault="00935478" w:rsidP="00935478">
      <w:pPr>
        <w:jc w:val="both"/>
      </w:pPr>
      <w:r>
        <w:rPr>
          <w:rFonts w:ascii="Arial" w:hAnsi="Arial" w:cs="Arial"/>
          <w:color w:val="000000"/>
        </w:rPr>
        <w:t> </w:t>
      </w:r>
    </w:p>
    <w:p w:rsidR="00935478" w:rsidRDefault="00935478" w:rsidP="00935478">
      <w:pPr>
        <w:ind w:left="360"/>
        <w:jc w:val="both"/>
      </w:pPr>
      <w:r>
        <w:rPr>
          <w:rFonts w:ascii="Arial" w:hAnsi="Arial" w:cs="Arial"/>
          <w:color w:val="000000"/>
        </w:rPr>
        <w:t>A Keogh Review team visited Diana, Princess of Wales Hospital on 5 June, Scunthorpe District General Hospital on 6 June and Goole Hospital on 7 June.  An unannounced visit was also made out of hours to the Diana, Princess of Wales Hospital on 14 June.</w:t>
      </w:r>
    </w:p>
    <w:p w:rsidR="00935478" w:rsidRDefault="00935478" w:rsidP="00935478">
      <w:pPr>
        <w:ind w:left="360"/>
        <w:jc w:val="both"/>
      </w:pPr>
      <w:r>
        <w:rPr>
          <w:rFonts w:ascii="Arial" w:hAnsi="Arial" w:cs="Arial"/>
          <w:color w:val="000000"/>
        </w:rPr>
        <w:t> </w:t>
      </w:r>
    </w:p>
    <w:p w:rsidR="00935478" w:rsidRDefault="00935478" w:rsidP="00935478">
      <w:pPr>
        <w:ind w:left="360"/>
        <w:jc w:val="both"/>
      </w:pPr>
      <w:r>
        <w:rPr>
          <w:rFonts w:ascii="Arial" w:hAnsi="Arial" w:cs="Arial"/>
          <w:color w:val="000000"/>
        </w:rPr>
        <w:t>The findings of the review were discussed at a meeting with the review team, the Trust and key stakeholders on 5 July.  The formal publication of the report by the review team is expected to be in the week commencing 15 July with an anticipated date of 16 July; the review reports of all 14 hospitals that were subject to a Keogh Review will be available to be viewed by the public on the NHS Choices website.  Members of the public will also be able to view a video of the first part of the review findings meeting held with each hospital.</w:t>
      </w:r>
    </w:p>
    <w:p w:rsidR="00935478" w:rsidRDefault="00935478" w:rsidP="00935478">
      <w:pPr>
        <w:ind w:left="360"/>
        <w:jc w:val="both"/>
      </w:pPr>
      <w:r>
        <w:rPr>
          <w:rFonts w:ascii="Arial" w:hAnsi="Arial" w:cs="Arial"/>
          <w:color w:val="000000"/>
        </w:rPr>
        <w:t> </w:t>
      </w:r>
    </w:p>
    <w:p w:rsidR="00935478" w:rsidRDefault="00935478" w:rsidP="00935478">
      <w:pPr>
        <w:ind w:left="360"/>
        <w:jc w:val="both"/>
      </w:pPr>
      <w:r>
        <w:rPr>
          <w:rFonts w:ascii="Arial" w:hAnsi="Arial" w:cs="Arial"/>
          <w:color w:val="000000"/>
        </w:rPr>
        <w:t>The recommendations from the report will fall into 3 categories – urgent, high and medium but it is not known at this stage what time scales will be included.</w:t>
      </w:r>
    </w:p>
    <w:p w:rsidR="00935478" w:rsidRDefault="00935478" w:rsidP="00935478">
      <w:pPr>
        <w:ind w:left="360"/>
        <w:jc w:val="both"/>
      </w:pPr>
      <w:r>
        <w:rPr>
          <w:rFonts w:ascii="Arial" w:hAnsi="Arial" w:cs="Arial"/>
          <w:color w:val="000000"/>
        </w:rPr>
        <w:t> </w:t>
      </w:r>
    </w:p>
    <w:p w:rsidR="00935478" w:rsidRDefault="00935478" w:rsidP="00935478">
      <w:pPr>
        <w:ind w:left="360"/>
        <w:jc w:val="both"/>
      </w:pPr>
      <w:r>
        <w:rPr>
          <w:rFonts w:ascii="Arial" w:hAnsi="Arial" w:cs="Arial"/>
          <w:color w:val="000000"/>
        </w:rPr>
        <w:t>Following the on-going work of the Mortality Action Group it is hoped that the findings of the review will have no surprises and that measures will have already been put into place to implement change and improvement but it was acknowledged that the pace or speed of improvement may need to be addressed.</w:t>
      </w:r>
    </w:p>
    <w:p w:rsidR="00935478" w:rsidRDefault="00935478" w:rsidP="00935478">
      <w:pPr>
        <w:ind w:left="360"/>
        <w:jc w:val="both"/>
      </w:pPr>
      <w:r>
        <w:rPr>
          <w:rFonts w:ascii="Arial" w:hAnsi="Arial" w:cs="Arial"/>
          <w:color w:val="000000"/>
        </w:rPr>
        <w:t> </w:t>
      </w:r>
    </w:p>
    <w:p w:rsidR="00935478" w:rsidRDefault="0034719D" w:rsidP="00935478">
      <w:pPr>
        <w:ind w:left="360"/>
        <w:jc w:val="both"/>
      </w:pPr>
      <w:r>
        <w:rPr>
          <w:rFonts w:ascii="Arial" w:hAnsi="Arial" w:cs="Arial"/>
          <w:color w:val="000000"/>
        </w:rPr>
        <w:t xml:space="preserve">The </w:t>
      </w:r>
      <w:r w:rsidR="00935478">
        <w:rPr>
          <w:rFonts w:ascii="Arial" w:hAnsi="Arial" w:cs="Arial"/>
          <w:color w:val="000000"/>
        </w:rPr>
        <w:t xml:space="preserve">Keogh Report with its proposals, recommendations and time scales will be brought to the August Board workshop and the September public Board meeting.  </w:t>
      </w:r>
    </w:p>
    <w:p w:rsidR="00935478" w:rsidRDefault="00935478" w:rsidP="00935478">
      <w:pPr>
        <w:ind w:left="360"/>
        <w:jc w:val="both"/>
      </w:pPr>
      <w:r>
        <w:rPr>
          <w:rFonts w:ascii="Arial" w:hAnsi="Arial" w:cs="Arial"/>
          <w:color w:val="000000"/>
        </w:rPr>
        <w:t> </w:t>
      </w:r>
    </w:p>
    <w:p w:rsidR="00935478" w:rsidRDefault="00935478" w:rsidP="00935478">
      <w:pPr>
        <w:ind w:left="360"/>
        <w:jc w:val="right"/>
      </w:pPr>
      <w:r>
        <w:rPr>
          <w:rFonts w:ascii="Arial" w:hAnsi="Arial" w:cs="Arial"/>
          <w:b/>
          <w:bCs/>
          <w:color w:val="000000"/>
        </w:rPr>
        <w:t>ACTION:  H Kenyon</w:t>
      </w:r>
    </w:p>
    <w:p w:rsidR="00935478" w:rsidRDefault="00935478" w:rsidP="00935478">
      <w:pPr>
        <w:ind w:left="360"/>
        <w:jc w:val="right"/>
      </w:pPr>
      <w:r>
        <w:rPr>
          <w:rFonts w:ascii="Arial" w:hAnsi="Arial" w:cs="Arial"/>
          <w:color w:val="000000"/>
        </w:rPr>
        <w:t> </w:t>
      </w:r>
    </w:p>
    <w:p w:rsidR="00935478" w:rsidRDefault="00935478" w:rsidP="00935478">
      <w:pPr>
        <w:ind w:left="360"/>
        <w:jc w:val="both"/>
      </w:pPr>
      <w:r>
        <w:rPr>
          <w:rFonts w:ascii="Arial" w:hAnsi="Arial" w:cs="Arial"/>
          <w:color w:val="000000"/>
        </w:rPr>
        <w:t>There will be two programmes of work to look at; one for immediate actions that can be implemented (though much of this has been going on for the past year through the Mortality Action Group), and a second programme that will relate to changes that will be brought about through Healthy Lives Healthy Futures.</w:t>
      </w:r>
    </w:p>
    <w:p w:rsidR="00935478" w:rsidRDefault="00935478" w:rsidP="00935478">
      <w:pPr>
        <w:ind w:left="360"/>
        <w:jc w:val="both"/>
      </w:pPr>
      <w:r>
        <w:rPr>
          <w:rFonts w:ascii="Arial" w:hAnsi="Arial" w:cs="Arial"/>
          <w:color w:val="000000"/>
        </w:rPr>
        <w:t> </w:t>
      </w:r>
    </w:p>
    <w:p w:rsidR="00935478" w:rsidRDefault="00935478" w:rsidP="00935478">
      <w:pPr>
        <w:ind w:left="360"/>
        <w:jc w:val="both"/>
      </w:pPr>
      <w:r>
        <w:rPr>
          <w:rFonts w:ascii="Arial" w:hAnsi="Arial" w:cs="Arial"/>
          <w:b/>
          <w:bCs/>
        </w:rPr>
        <w:t>The Board noted the process and timeline being followed by the Keogh review team and agreed that the strategic Lead Quality and Experience take a lead in establishing the process to ensure that actions required are completed in a timely manner.</w:t>
      </w:r>
    </w:p>
    <w:p w:rsidR="00935478" w:rsidRDefault="00935478" w:rsidP="00935478">
      <w:pPr>
        <w:ind w:left="360"/>
        <w:jc w:val="both"/>
      </w:pPr>
      <w:r>
        <w:rPr>
          <w:rFonts w:ascii="Arial" w:hAnsi="Arial" w:cs="Arial"/>
          <w:color w:val="000000"/>
        </w:rPr>
        <w:t> </w:t>
      </w:r>
    </w:p>
    <w:p w:rsidR="00935478" w:rsidRDefault="00935478" w:rsidP="00935478">
      <w:pPr>
        <w:jc w:val="both"/>
      </w:pPr>
      <w:r>
        <w:rPr>
          <w:rFonts w:ascii="Arial" w:hAnsi="Arial" w:cs="Arial"/>
          <w:color w:val="000000"/>
        </w:rPr>
        <w:t xml:space="preserve">b)  </w:t>
      </w:r>
      <w:r>
        <w:rPr>
          <w:rFonts w:ascii="Arial" w:hAnsi="Arial" w:cs="Arial"/>
          <w:color w:val="000000"/>
          <w:u w:val="single"/>
        </w:rPr>
        <w:t>Summary Hospital-Level Mortality Indicator Update (SHMI)</w:t>
      </w:r>
    </w:p>
    <w:p w:rsidR="00935478" w:rsidRDefault="00935478" w:rsidP="00935478">
      <w:pPr>
        <w:jc w:val="both"/>
      </w:pPr>
      <w:r>
        <w:rPr>
          <w:rFonts w:ascii="Arial" w:hAnsi="Arial" w:cs="Arial"/>
          <w:color w:val="000000"/>
        </w:rPr>
        <w:t> </w:t>
      </w:r>
    </w:p>
    <w:p w:rsidR="00935478" w:rsidRDefault="00935478" w:rsidP="00935478">
      <w:pPr>
        <w:ind w:left="360"/>
        <w:jc w:val="both"/>
      </w:pPr>
      <w:r>
        <w:rPr>
          <w:rFonts w:ascii="Arial" w:hAnsi="Arial" w:cs="Arial"/>
          <w:color w:val="000000"/>
        </w:rPr>
        <w:t>The Mortality Action Group has a remit to identify immediate and short term actions that are required to improve the quality and safety of services for patients and this should also lead to an improvement in the SHMI.</w:t>
      </w:r>
    </w:p>
    <w:p w:rsidR="00935478" w:rsidRDefault="00935478" w:rsidP="00935478">
      <w:pPr>
        <w:ind w:left="360"/>
        <w:jc w:val="both"/>
      </w:pPr>
      <w:r>
        <w:rPr>
          <w:rFonts w:ascii="Arial" w:hAnsi="Arial" w:cs="Arial"/>
          <w:color w:val="000000"/>
        </w:rPr>
        <w:t> </w:t>
      </w:r>
    </w:p>
    <w:p w:rsidR="00935478" w:rsidRDefault="00935478" w:rsidP="00935478">
      <w:pPr>
        <w:ind w:left="360"/>
        <w:jc w:val="both"/>
      </w:pPr>
      <w:r>
        <w:rPr>
          <w:rFonts w:ascii="Arial" w:hAnsi="Arial" w:cs="Arial"/>
          <w:color w:val="000000"/>
        </w:rPr>
        <w:t>At its monthly meeting the Mortality Action Group reviews the agreed action plan to ensure that adequate progress is being made against the targets set.  At the last meeting of the Group it was identified that the current Stroke service at the Diana, Princess of Wales Hospital needed urgent attention as it was not performing to the same level as the Stroke Unit at Scunthorpe General Hospital.  Out of hours has been identified as a particular area of concern.</w:t>
      </w:r>
    </w:p>
    <w:p w:rsidR="00935478" w:rsidRDefault="00935478" w:rsidP="00935478">
      <w:pPr>
        <w:ind w:left="360"/>
        <w:jc w:val="both"/>
      </w:pPr>
      <w:r>
        <w:rPr>
          <w:rFonts w:ascii="Arial" w:hAnsi="Arial" w:cs="Arial"/>
          <w:color w:val="000000"/>
        </w:rPr>
        <w:t> </w:t>
      </w:r>
    </w:p>
    <w:p w:rsidR="00935478" w:rsidRDefault="00935478" w:rsidP="00935478">
      <w:pPr>
        <w:ind w:left="360"/>
        <w:jc w:val="both"/>
      </w:pPr>
      <w:r>
        <w:rPr>
          <w:rFonts w:ascii="Arial" w:hAnsi="Arial" w:cs="Arial"/>
          <w:color w:val="000000"/>
        </w:rPr>
        <w:lastRenderedPageBreak/>
        <w:t>The Chair of the Mortality Action Group wrote to North and North East Lincolnshire CCGs and the Northern Lincolnshire &amp; Goole Hospitals NHS Foundation Trust recommending that immediate action be taken to improve the performance of the Stroke Unit at Diana, Princess of Wales Hospital.</w:t>
      </w:r>
    </w:p>
    <w:p w:rsidR="00935478" w:rsidRDefault="00935478" w:rsidP="00935478">
      <w:pPr>
        <w:ind w:left="360"/>
        <w:jc w:val="both"/>
      </w:pPr>
      <w:r>
        <w:rPr>
          <w:rFonts w:ascii="Arial" w:hAnsi="Arial" w:cs="Arial"/>
          <w:color w:val="000000"/>
        </w:rPr>
        <w:t> </w:t>
      </w:r>
    </w:p>
    <w:p w:rsidR="00935478" w:rsidRDefault="00935478" w:rsidP="00935478">
      <w:pPr>
        <w:ind w:left="360"/>
        <w:jc w:val="both"/>
      </w:pPr>
      <w:r>
        <w:rPr>
          <w:rFonts w:ascii="Arial" w:hAnsi="Arial" w:cs="Arial"/>
          <w:color w:val="000000"/>
        </w:rPr>
        <w:t>A meeting is being held today between clinicians in primary and secondary care to gain assurance on whether the problems can be addressed with immediate effect or whether there needs to be a temporary change to service.  Work has been undertaken to identify what other options could be implemented if deemed necessary and this information has been given to the clinicians meeting today and they have the authority to make a decision as required.</w:t>
      </w:r>
    </w:p>
    <w:p w:rsidR="00935478" w:rsidRDefault="00935478" w:rsidP="00935478">
      <w:pPr>
        <w:ind w:left="360"/>
        <w:jc w:val="both"/>
      </w:pPr>
      <w:r>
        <w:rPr>
          <w:rFonts w:ascii="Arial" w:hAnsi="Arial" w:cs="Arial"/>
          <w:color w:val="000000"/>
        </w:rPr>
        <w:t> </w:t>
      </w:r>
    </w:p>
    <w:p w:rsidR="00935478" w:rsidRDefault="00935478" w:rsidP="00935478">
      <w:pPr>
        <w:ind w:left="360"/>
        <w:jc w:val="both"/>
      </w:pPr>
      <w:r>
        <w:rPr>
          <w:rFonts w:ascii="Arial" w:hAnsi="Arial" w:cs="Arial"/>
          <w:color w:val="000000"/>
        </w:rPr>
        <w:t>The outcome of this meeting will be reported to the Council of Members.</w:t>
      </w:r>
    </w:p>
    <w:p w:rsidR="00935478" w:rsidRDefault="00935478" w:rsidP="00935478">
      <w:pPr>
        <w:ind w:left="360"/>
        <w:jc w:val="both"/>
      </w:pPr>
      <w:r>
        <w:rPr>
          <w:rFonts w:ascii="Arial" w:hAnsi="Arial" w:cs="Arial"/>
          <w:color w:val="000000"/>
        </w:rPr>
        <w:t> </w:t>
      </w:r>
    </w:p>
    <w:p w:rsidR="00935478" w:rsidRDefault="00935478" w:rsidP="00935478">
      <w:pPr>
        <w:ind w:left="360"/>
        <w:jc w:val="both"/>
      </w:pPr>
      <w:r>
        <w:rPr>
          <w:rFonts w:ascii="Arial" w:hAnsi="Arial" w:cs="Arial"/>
          <w:color w:val="000000"/>
        </w:rPr>
        <w:t>It was agreed that once the report has been submitted to the Chair of the Council of Members it can be forwarded to the Chair of the Board.</w:t>
      </w:r>
    </w:p>
    <w:p w:rsidR="00935478" w:rsidRDefault="00935478" w:rsidP="00935478">
      <w:pPr>
        <w:ind w:left="360"/>
        <w:jc w:val="both"/>
      </w:pPr>
      <w:r>
        <w:rPr>
          <w:rFonts w:ascii="Arial" w:hAnsi="Arial" w:cs="Arial"/>
          <w:color w:val="000000"/>
        </w:rPr>
        <w:t> </w:t>
      </w:r>
    </w:p>
    <w:p w:rsidR="00935478" w:rsidRDefault="00935478" w:rsidP="00935478">
      <w:pPr>
        <w:ind w:left="360"/>
        <w:jc w:val="right"/>
      </w:pPr>
      <w:r>
        <w:rPr>
          <w:rFonts w:ascii="Arial" w:hAnsi="Arial" w:cs="Arial"/>
          <w:b/>
          <w:bCs/>
          <w:color w:val="000000"/>
        </w:rPr>
        <w:t xml:space="preserve">ACTION:  </w:t>
      </w:r>
      <w:r w:rsidR="00BC31BC">
        <w:rPr>
          <w:rFonts w:ascii="Arial" w:hAnsi="Arial" w:cs="Arial"/>
          <w:b/>
          <w:bCs/>
          <w:color w:val="000000"/>
        </w:rPr>
        <w:t>H Kenyon</w:t>
      </w:r>
    </w:p>
    <w:p w:rsidR="00935478" w:rsidRDefault="00935478" w:rsidP="00935478">
      <w:pPr>
        <w:jc w:val="both"/>
      </w:pPr>
      <w:r>
        <w:rPr>
          <w:rFonts w:ascii="Arial" w:hAnsi="Arial" w:cs="Arial"/>
          <w:color w:val="000000"/>
        </w:rPr>
        <w:t xml:space="preserve">8c) </w:t>
      </w:r>
      <w:r>
        <w:rPr>
          <w:rFonts w:ascii="Arial" w:hAnsi="Arial" w:cs="Arial"/>
          <w:color w:val="000000"/>
          <w:u w:val="single"/>
        </w:rPr>
        <w:t>CQC Report</w:t>
      </w:r>
    </w:p>
    <w:p w:rsidR="00935478" w:rsidRDefault="00935478" w:rsidP="00935478">
      <w:pPr>
        <w:jc w:val="both"/>
      </w:pPr>
      <w:r>
        <w:rPr>
          <w:rFonts w:ascii="Arial" w:hAnsi="Arial" w:cs="Arial"/>
          <w:color w:val="000000"/>
        </w:rPr>
        <w:t> </w:t>
      </w:r>
    </w:p>
    <w:p w:rsidR="00935478" w:rsidRDefault="00935478" w:rsidP="00935478">
      <w:pPr>
        <w:ind w:left="360"/>
        <w:jc w:val="both"/>
      </w:pPr>
      <w:r>
        <w:rPr>
          <w:rFonts w:ascii="Arial" w:hAnsi="Arial" w:cs="Arial"/>
          <w:color w:val="000000"/>
        </w:rPr>
        <w:t>The CQC recently carried out 2 unannounced but routine inspection visits in the area; one at The Beacons Intermediate Care Unit and the other at the Diana, Princess of Wales Hospital.</w:t>
      </w:r>
    </w:p>
    <w:p w:rsidR="00935478" w:rsidRDefault="00935478" w:rsidP="00935478">
      <w:pPr>
        <w:ind w:left="360"/>
        <w:jc w:val="both"/>
      </w:pPr>
      <w:r>
        <w:rPr>
          <w:rFonts w:ascii="Arial" w:hAnsi="Arial" w:cs="Arial"/>
          <w:color w:val="000000"/>
        </w:rPr>
        <w:t> </w:t>
      </w:r>
    </w:p>
    <w:p w:rsidR="00935478" w:rsidRDefault="00935478" w:rsidP="00935478">
      <w:pPr>
        <w:ind w:left="360"/>
        <w:jc w:val="both"/>
      </w:pPr>
      <w:r>
        <w:rPr>
          <w:rFonts w:ascii="Arial" w:hAnsi="Arial" w:cs="Arial"/>
          <w:color w:val="000000"/>
        </w:rPr>
        <w:t>The Beacons Unit was found to be compliant in all areas and no actions or enforcement notices were served.</w:t>
      </w:r>
    </w:p>
    <w:p w:rsidR="00935478" w:rsidRDefault="00935478" w:rsidP="00935478">
      <w:pPr>
        <w:ind w:left="360"/>
        <w:jc w:val="both"/>
      </w:pPr>
      <w:r>
        <w:rPr>
          <w:rFonts w:ascii="Arial" w:hAnsi="Arial" w:cs="Arial"/>
          <w:color w:val="000000"/>
        </w:rPr>
        <w:t> </w:t>
      </w:r>
    </w:p>
    <w:p w:rsidR="00935478" w:rsidRDefault="00935478" w:rsidP="00935478">
      <w:pPr>
        <w:ind w:left="360"/>
        <w:jc w:val="both"/>
      </w:pPr>
      <w:r>
        <w:rPr>
          <w:rFonts w:ascii="Arial" w:hAnsi="Arial" w:cs="Arial"/>
          <w:color w:val="000000"/>
        </w:rPr>
        <w:t>At the Diana, Princess of Wales Hospital the hospital was compliant in 3 of the areas covered but action is needed in the areas of:</w:t>
      </w:r>
    </w:p>
    <w:p w:rsidR="00935478" w:rsidRDefault="00935478" w:rsidP="00935478">
      <w:pPr>
        <w:ind w:left="360"/>
        <w:jc w:val="both"/>
      </w:pPr>
      <w:r>
        <w:rPr>
          <w:rFonts w:ascii="Arial" w:hAnsi="Arial" w:cs="Arial"/>
          <w:color w:val="000000"/>
        </w:rPr>
        <w:t> </w:t>
      </w:r>
    </w:p>
    <w:p w:rsidR="00935478" w:rsidRDefault="00935478" w:rsidP="00935478">
      <w:pPr>
        <w:pStyle w:val="ListParagraph"/>
        <w:numPr>
          <w:ilvl w:val="0"/>
          <w:numId w:val="47"/>
        </w:numPr>
        <w:jc w:val="both"/>
      </w:pPr>
      <w:r>
        <w:rPr>
          <w:rFonts w:ascii="Arial" w:hAnsi="Arial" w:cs="Arial"/>
          <w:color w:val="000000"/>
        </w:rPr>
        <w:t>Care and welfare of people who use services</w:t>
      </w:r>
    </w:p>
    <w:p w:rsidR="00935478" w:rsidRDefault="00935478" w:rsidP="00935478">
      <w:pPr>
        <w:pStyle w:val="ListParagraph"/>
        <w:numPr>
          <w:ilvl w:val="0"/>
          <w:numId w:val="47"/>
        </w:numPr>
        <w:jc w:val="both"/>
      </w:pPr>
      <w:r>
        <w:rPr>
          <w:rFonts w:ascii="Arial" w:hAnsi="Arial" w:cs="Arial"/>
          <w:color w:val="000000"/>
        </w:rPr>
        <w:t>Supporting workers</w:t>
      </w:r>
    </w:p>
    <w:p w:rsidR="00935478" w:rsidRDefault="00935478" w:rsidP="00935478">
      <w:pPr>
        <w:pStyle w:val="ListParagraph"/>
        <w:numPr>
          <w:ilvl w:val="0"/>
          <w:numId w:val="47"/>
        </w:numPr>
        <w:jc w:val="both"/>
      </w:pPr>
      <w:r>
        <w:rPr>
          <w:rFonts w:ascii="Arial" w:hAnsi="Arial" w:cs="Arial"/>
          <w:color w:val="000000"/>
        </w:rPr>
        <w:t>Records</w:t>
      </w:r>
    </w:p>
    <w:p w:rsidR="00935478" w:rsidRDefault="00935478" w:rsidP="00935478">
      <w:pPr>
        <w:ind w:left="360"/>
        <w:jc w:val="both"/>
      </w:pPr>
      <w:r>
        <w:rPr>
          <w:rFonts w:ascii="Arial" w:hAnsi="Arial" w:cs="Arial"/>
          <w:color w:val="000000"/>
        </w:rPr>
        <w:t> </w:t>
      </w:r>
    </w:p>
    <w:p w:rsidR="00935478" w:rsidRDefault="00935478" w:rsidP="00935478">
      <w:pPr>
        <w:ind w:left="360"/>
        <w:jc w:val="both"/>
      </w:pPr>
      <w:r>
        <w:rPr>
          <w:rFonts w:ascii="Arial" w:hAnsi="Arial" w:cs="Arial"/>
          <w:color w:val="000000"/>
        </w:rPr>
        <w:t>The Trust has sent an action plan to the CQC which outlines the actions it needs to take to meet the required standards and this will be monitored by the CQC to ensure compliance and progression.</w:t>
      </w:r>
    </w:p>
    <w:p w:rsidR="00935478" w:rsidRDefault="00935478" w:rsidP="00935478">
      <w:pPr>
        <w:ind w:left="360"/>
        <w:jc w:val="both"/>
      </w:pPr>
      <w:r>
        <w:rPr>
          <w:rFonts w:ascii="Arial" w:hAnsi="Arial" w:cs="Arial"/>
          <w:color w:val="000000"/>
        </w:rPr>
        <w:t> </w:t>
      </w:r>
    </w:p>
    <w:p w:rsidR="00935478" w:rsidRDefault="00935478" w:rsidP="00935478">
      <w:pPr>
        <w:ind w:left="360"/>
        <w:jc w:val="both"/>
      </w:pPr>
      <w:r>
        <w:rPr>
          <w:rFonts w:ascii="Arial" w:hAnsi="Arial" w:cs="Arial"/>
          <w:color w:val="000000"/>
        </w:rPr>
        <w:t>The CCG is triangulating the work coming from this report with both the Keogh Review and the Mortality Action Group report and are aware of the need for rapid action in relation to stroke services.</w:t>
      </w:r>
    </w:p>
    <w:p w:rsidR="00935478" w:rsidRDefault="00935478" w:rsidP="00935478">
      <w:pPr>
        <w:ind w:left="360"/>
        <w:jc w:val="both"/>
      </w:pPr>
      <w:r>
        <w:rPr>
          <w:rFonts w:ascii="Arial" w:hAnsi="Arial" w:cs="Arial"/>
          <w:color w:val="000000"/>
        </w:rPr>
        <w:t> </w:t>
      </w:r>
    </w:p>
    <w:p w:rsidR="00935478" w:rsidRDefault="00935478" w:rsidP="00935478">
      <w:pPr>
        <w:ind w:left="360"/>
        <w:jc w:val="both"/>
      </w:pPr>
      <w:r>
        <w:rPr>
          <w:rFonts w:ascii="Arial" w:hAnsi="Arial" w:cs="Arial"/>
          <w:color w:val="000000"/>
        </w:rPr>
        <w:t>The CCG’s Strategic Nurse and Strategic Lead for Quality &amp; Experience visited the Trust together yesterday and have arranged for a further visit, which will be for a 12 hour duration, in August.  Following this they plan to bring a presentation to the Board outlining their findings and plans for any actions required.</w:t>
      </w:r>
    </w:p>
    <w:p w:rsidR="00935478" w:rsidRDefault="00935478" w:rsidP="00935478">
      <w:pPr>
        <w:ind w:left="360"/>
        <w:jc w:val="both"/>
      </w:pPr>
      <w:r>
        <w:rPr>
          <w:rFonts w:ascii="Arial" w:hAnsi="Arial" w:cs="Arial"/>
          <w:color w:val="000000"/>
        </w:rPr>
        <w:t> </w:t>
      </w:r>
    </w:p>
    <w:p w:rsidR="00935478" w:rsidRDefault="00935478" w:rsidP="00935478">
      <w:pPr>
        <w:ind w:left="360"/>
        <w:jc w:val="both"/>
      </w:pPr>
      <w:r>
        <w:rPr>
          <w:rFonts w:ascii="Arial" w:hAnsi="Arial" w:cs="Arial"/>
          <w:color w:val="000000"/>
        </w:rPr>
        <w:t xml:space="preserve">It was noted that whilst there have been a number of external inspections recently that have shown our provider units comply with minimum standards, the aspiration of the CCG is to have the best quality care for its population that is available to others elsewhere in the United Kingdom and we need to work to ensure that the balance between our aspirations and that being provided is correct. </w:t>
      </w:r>
    </w:p>
    <w:p w:rsidR="00935478" w:rsidRDefault="00935478" w:rsidP="00935478">
      <w:pPr>
        <w:ind w:left="360"/>
        <w:jc w:val="both"/>
      </w:pPr>
      <w:r>
        <w:rPr>
          <w:rFonts w:ascii="Arial" w:hAnsi="Arial" w:cs="Arial"/>
          <w:color w:val="000000"/>
        </w:rPr>
        <w:t> </w:t>
      </w:r>
    </w:p>
    <w:p w:rsidR="00935478" w:rsidRDefault="00935478" w:rsidP="00935478">
      <w:pPr>
        <w:ind w:left="360"/>
        <w:jc w:val="both"/>
      </w:pPr>
      <w:r>
        <w:rPr>
          <w:rFonts w:ascii="Arial" w:hAnsi="Arial" w:cs="Arial"/>
          <w:b/>
          <w:bCs/>
          <w:color w:val="000000"/>
        </w:rPr>
        <w:t>The Partnership Board noted the findings of the two CQC reports and tasked the Strategic Lead for Quality &amp; Experience with ensuring that the actions required to ensure compliance with all the standards inspected are acted upon promptly by Northern Lincolnshire and Goole Hospitals Foundation Trust.</w:t>
      </w:r>
    </w:p>
    <w:p w:rsidR="00935478" w:rsidRDefault="00935478" w:rsidP="00935478"/>
    <w:p w:rsidR="00935478" w:rsidRDefault="00935478" w:rsidP="00935478">
      <w:pPr>
        <w:ind w:left="360"/>
        <w:jc w:val="both"/>
      </w:pPr>
      <w:r>
        <w:rPr>
          <w:rFonts w:ascii="Arial" w:hAnsi="Arial" w:cs="Arial"/>
        </w:rPr>
        <w:t xml:space="preserve">b)  </w:t>
      </w:r>
      <w:r>
        <w:rPr>
          <w:rFonts w:ascii="Arial" w:hAnsi="Arial" w:cs="Arial"/>
          <w:u w:val="single"/>
        </w:rPr>
        <w:t>Scheme of Delegated Authority</w:t>
      </w:r>
    </w:p>
    <w:p w:rsidR="00935478" w:rsidRDefault="00935478" w:rsidP="00935478">
      <w:pPr>
        <w:ind w:left="360"/>
        <w:jc w:val="both"/>
      </w:pPr>
      <w:r>
        <w:rPr>
          <w:rFonts w:ascii="Arial" w:hAnsi="Arial" w:cs="Arial"/>
        </w:rPr>
        <w:t> </w:t>
      </w:r>
    </w:p>
    <w:p w:rsidR="00935478" w:rsidRDefault="00935478" w:rsidP="00935478">
      <w:pPr>
        <w:ind w:left="360"/>
        <w:jc w:val="both"/>
      </w:pPr>
      <w:r>
        <w:rPr>
          <w:rFonts w:ascii="Arial" w:hAnsi="Arial" w:cs="Arial"/>
        </w:rPr>
        <w:t xml:space="preserve">The Board are being asked to approve the scheme of delegated authority as laid out in the supporting paper. Attention was drawn to sections 2 and 3 within the paper together with the fact that the NEL CCG </w:t>
      </w:r>
      <w:r>
        <w:rPr>
          <w:rFonts w:ascii="Arial" w:hAnsi="Arial" w:cs="Arial"/>
        </w:rPr>
        <w:lastRenderedPageBreak/>
        <w:t>Partnership Board would retain overall decision making powers in relation to transformation change solutions proposed by the Health Lives Health Futures Programme Board, alongside NL CCG.</w:t>
      </w:r>
    </w:p>
    <w:p w:rsidR="00935478" w:rsidRDefault="00935478" w:rsidP="00935478">
      <w:pPr>
        <w:ind w:left="360"/>
        <w:jc w:val="both"/>
      </w:pPr>
      <w:r>
        <w:rPr>
          <w:rFonts w:ascii="Arial" w:hAnsi="Arial" w:cs="Arial"/>
        </w:rPr>
        <w:t> </w:t>
      </w:r>
    </w:p>
    <w:p w:rsidR="00935478" w:rsidRDefault="00935478" w:rsidP="00935478">
      <w:pPr>
        <w:ind w:left="360"/>
        <w:jc w:val="both"/>
      </w:pPr>
      <w:r>
        <w:rPr>
          <w:rFonts w:ascii="Arial" w:hAnsi="Arial" w:cs="Arial"/>
        </w:rPr>
        <w:t>Helen Kenyon informed the meeting that this request for approval is a strategic service change and therefore, under the CCG scheme of delegation, the Council of Members will need to sign-off the final option</w:t>
      </w:r>
      <w:r w:rsidR="00ED5B23">
        <w:rPr>
          <w:rFonts w:ascii="Arial" w:hAnsi="Arial" w:cs="Arial"/>
        </w:rPr>
        <w:t>/s</w:t>
      </w:r>
      <w:r>
        <w:rPr>
          <w:rFonts w:ascii="Arial" w:hAnsi="Arial" w:cs="Arial"/>
        </w:rPr>
        <w:t xml:space="preserve"> prior to it</w:t>
      </w:r>
      <w:r w:rsidR="00ED5B23">
        <w:rPr>
          <w:rFonts w:ascii="Arial" w:hAnsi="Arial" w:cs="Arial"/>
        </w:rPr>
        <w:t>/them</w:t>
      </w:r>
      <w:r>
        <w:rPr>
          <w:rFonts w:ascii="Arial" w:hAnsi="Arial" w:cs="Arial"/>
        </w:rPr>
        <w:t xml:space="preserve"> being ratified by the Partnership Board.  </w:t>
      </w:r>
    </w:p>
    <w:p w:rsidR="00935478" w:rsidRDefault="00935478" w:rsidP="00935478">
      <w:pPr>
        <w:ind w:left="360"/>
        <w:jc w:val="both"/>
      </w:pPr>
      <w:r>
        <w:rPr>
          <w:rFonts w:ascii="Arial" w:hAnsi="Arial" w:cs="Arial"/>
        </w:rPr>
        <w:t> </w:t>
      </w:r>
    </w:p>
    <w:p w:rsidR="00935478" w:rsidRDefault="00935478" w:rsidP="00935478">
      <w:pPr>
        <w:ind w:left="360"/>
        <w:jc w:val="both"/>
      </w:pPr>
      <w:r>
        <w:rPr>
          <w:rFonts w:ascii="Arial" w:hAnsi="Arial" w:cs="Arial"/>
          <w:b/>
          <w:bCs/>
        </w:rPr>
        <w:t>It was agreed the scheme of delegated authority should be amended to reflect the change referred to above.</w:t>
      </w:r>
    </w:p>
    <w:p w:rsidR="00935478" w:rsidRDefault="00935478" w:rsidP="00935478">
      <w:pPr>
        <w:ind w:left="360"/>
        <w:jc w:val="both"/>
      </w:pPr>
      <w:r>
        <w:rPr>
          <w:rFonts w:ascii="Arial" w:hAnsi="Arial" w:cs="Arial"/>
          <w:b/>
          <w:bCs/>
        </w:rPr>
        <w:t> </w:t>
      </w:r>
    </w:p>
    <w:p w:rsidR="008B5177" w:rsidRPr="00ED5B23" w:rsidRDefault="00935478" w:rsidP="00ED5B23">
      <w:pPr>
        <w:ind w:left="360"/>
        <w:jc w:val="right"/>
      </w:pPr>
      <w:r>
        <w:rPr>
          <w:rFonts w:ascii="Arial" w:hAnsi="Arial" w:cs="Arial"/>
          <w:b/>
          <w:bCs/>
        </w:rPr>
        <w:t>ACTION:  L Hilder</w:t>
      </w:r>
    </w:p>
    <w:p w:rsidR="00CD79D9" w:rsidRPr="00CD79D9" w:rsidRDefault="00CD79D9" w:rsidP="008B5177">
      <w:pPr>
        <w:jc w:val="both"/>
        <w:rPr>
          <w:color w:val="000000"/>
        </w:rPr>
      </w:pPr>
    </w:p>
    <w:p w:rsidR="00DD2942" w:rsidRPr="008B5177" w:rsidRDefault="008B517F" w:rsidP="008B517F">
      <w:pPr>
        <w:jc w:val="both"/>
        <w:rPr>
          <w:rFonts w:ascii="Arial" w:hAnsi="Arial" w:cs="Arial"/>
          <w:caps/>
        </w:rPr>
      </w:pPr>
      <w:r>
        <w:rPr>
          <w:rFonts w:ascii="Arial" w:hAnsi="Arial" w:cs="Arial"/>
          <w:b/>
          <w:caps/>
        </w:rPr>
        <w:t xml:space="preserve">9.  </w:t>
      </w:r>
      <w:r w:rsidR="008B5177">
        <w:rPr>
          <w:rFonts w:ascii="Arial" w:hAnsi="Arial" w:cs="Arial"/>
          <w:b/>
          <w:caps/>
        </w:rPr>
        <w:t>NORTHERN LINCOLNSHIRE HEALTHY LIVES – HEALTHY FUTURES</w:t>
      </w:r>
    </w:p>
    <w:p w:rsidR="00CD79D9" w:rsidRDefault="00CD79D9" w:rsidP="008B5177">
      <w:pPr>
        <w:ind w:left="360"/>
        <w:jc w:val="both"/>
        <w:rPr>
          <w:rFonts w:ascii="Arial" w:hAnsi="Arial" w:cs="Arial"/>
          <w:b/>
          <w:caps/>
        </w:rPr>
      </w:pPr>
    </w:p>
    <w:p w:rsidR="008B5177" w:rsidRDefault="008B5177" w:rsidP="008B5177">
      <w:pPr>
        <w:ind w:left="360"/>
        <w:jc w:val="both"/>
        <w:rPr>
          <w:rFonts w:ascii="Arial" w:hAnsi="Arial" w:cs="Arial"/>
        </w:rPr>
      </w:pPr>
      <w:r>
        <w:rPr>
          <w:rFonts w:ascii="Arial" w:hAnsi="Arial" w:cs="Arial"/>
          <w:caps/>
        </w:rPr>
        <w:t>H</w:t>
      </w:r>
      <w:r>
        <w:rPr>
          <w:rFonts w:ascii="Arial" w:hAnsi="Arial" w:cs="Arial"/>
        </w:rPr>
        <w:t xml:space="preserve">ealthy Futures – Health Lives is the new title to what has previously been referred to as Sustainable Services.  </w:t>
      </w:r>
    </w:p>
    <w:p w:rsidR="008B5177" w:rsidRDefault="008B5177" w:rsidP="008B5177">
      <w:pPr>
        <w:ind w:left="360"/>
        <w:jc w:val="both"/>
        <w:rPr>
          <w:rFonts w:ascii="Arial" w:hAnsi="Arial" w:cs="Arial"/>
        </w:rPr>
      </w:pPr>
    </w:p>
    <w:p w:rsidR="008B5177" w:rsidRDefault="008B5177" w:rsidP="008B5177">
      <w:pPr>
        <w:ind w:left="360"/>
        <w:jc w:val="both"/>
        <w:rPr>
          <w:rFonts w:ascii="Arial" w:hAnsi="Arial" w:cs="Arial"/>
        </w:rPr>
      </w:pPr>
      <w:r>
        <w:rPr>
          <w:rFonts w:ascii="Arial" w:hAnsi="Arial" w:cs="Arial"/>
        </w:rPr>
        <w:t xml:space="preserve">a)  </w:t>
      </w:r>
      <w:r w:rsidRPr="008B5177">
        <w:rPr>
          <w:rFonts w:ascii="Arial" w:hAnsi="Arial" w:cs="Arial"/>
        </w:rPr>
        <w:t>Update</w:t>
      </w:r>
    </w:p>
    <w:p w:rsidR="008B5177" w:rsidRDefault="008B5177" w:rsidP="008B5177">
      <w:pPr>
        <w:ind w:left="360"/>
        <w:jc w:val="both"/>
        <w:rPr>
          <w:rFonts w:ascii="Arial" w:hAnsi="Arial" w:cs="Arial"/>
        </w:rPr>
      </w:pPr>
    </w:p>
    <w:p w:rsidR="008B5177" w:rsidRDefault="008B5177" w:rsidP="008B5177">
      <w:pPr>
        <w:ind w:left="360"/>
        <w:jc w:val="both"/>
        <w:rPr>
          <w:rFonts w:ascii="Arial" w:hAnsi="Arial" w:cs="Arial"/>
        </w:rPr>
      </w:pPr>
      <w:r w:rsidRPr="008B5177">
        <w:rPr>
          <w:rFonts w:ascii="Arial" w:hAnsi="Arial" w:cs="Arial"/>
        </w:rPr>
        <w:t>A</w:t>
      </w:r>
      <w:r>
        <w:rPr>
          <w:rFonts w:ascii="Arial" w:hAnsi="Arial" w:cs="Arial"/>
        </w:rPr>
        <w:t xml:space="preserve"> presentation was given which outlined the following:</w:t>
      </w:r>
    </w:p>
    <w:p w:rsidR="008B5177" w:rsidRDefault="008B5177" w:rsidP="008B5177">
      <w:pPr>
        <w:ind w:left="360"/>
        <w:jc w:val="both"/>
        <w:rPr>
          <w:rFonts w:ascii="Arial" w:hAnsi="Arial" w:cs="Arial"/>
        </w:rPr>
      </w:pPr>
    </w:p>
    <w:p w:rsidR="008B5177" w:rsidRPr="008B5177" w:rsidRDefault="008B5177" w:rsidP="008B5177">
      <w:pPr>
        <w:pStyle w:val="ListParagraph"/>
        <w:numPr>
          <w:ilvl w:val="0"/>
          <w:numId w:val="42"/>
        </w:numPr>
        <w:jc w:val="both"/>
        <w:rPr>
          <w:rFonts w:ascii="Arial" w:hAnsi="Arial" w:cs="Arial"/>
        </w:rPr>
      </w:pPr>
      <w:r w:rsidRPr="008B5177">
        <w:rPr>
          <w:rFonts w:ascii="Arial" w:hAnsi="Arial" w:cs="Arial"/>
        </w:rPr>
        <w:t>Progress to date</w:t>
      </w:r>
    </w:p>
    <w:p w:rsidR="008B5177" w:rsidRPr="008B5177" w:rsidRDefault="008B5177" w:rsidP="008B5177">
      <w:pPr>
        <w:pStyle w:val="ListParagraph"/>
        <w:numPr>
          <w:ilvl w:val="0"/>
          <w:numId w:val="42"/>
        </w:numPr>
        <w:jc w:val="both"/>
        <w:rPr>
          <w:rFonts w:ascii="Arial" w:hAnsi="Arial" w:cs="Arial"/>
        </w:rPr>
      </w:pPr>
      <w:r w:rsidRPr="008B5177">
        <w:rPr>
          <w:rFonts w:ascii="Arial" w:hAnsi="Arial" w:cs="Arial"/>
        </w:rPr>
        <w:t>Suggested long list of secondary care options</w:t>
      </w:r>
    </w:p>
    <w:p w:rsidR="008B5177" w:rsidRPr="008B5177" w:rsidRDefault="008B5177" w:rsidP="008B5177">
      <w:pPr>
        <w:pStyle w:val="ListParagraph"/>
        <w:numPr>
          <w:ilvl w:val="0"/>
          <w:numId w:val="42"/>
        </w:numPr>
        <w:jc w:val="both"/>
        <w:rPr>
          <w:rFonts w:ascii="Arial" w:hAnsi="Arial" w:cs="Arial"/>
        </w:rPr>
      </w:pPr>
      <w:r w:rsidRPr="008B5177">
        <w:rPr>
          <w:rFonts w:ascii="Arial" w:hAnsi="Arial" w:cs="Arial"/>
        </w:rPr>
        <w:t>Options for primary and community based services</w:t>
      </w:r>
    </w:p>
    <w:p w:rsidR="008B5177" w:rsidRPr="008B5177" w:rsidRDefault="008B5177" w:rsidP="008B5177">
      <w:pPr>
        <w:pStyle w:val="ListParagraph"/>
        <w:numPr>
          <w:ilvl w:val="0"/>
          <w:numId w:val="42"/>
        </w:numPr>
        <w:jc w:val="both"/>
        <w:rPr>
          <w:rFonts w:ascii="Arial" w:hAnsi="Arial" w:cs="Arial"/>
        </w:rPr>
      </w:pPr>
      <w:r w:rsidRPr="008B5177">
        <w:rPr>
          <w:rFonts w:ascii="Arial" w:hAnsi="Arial" w:cs="Arial"/>
        </w:rPr>
        <w:t>Delegated scheme of authority (agenda item 9b)</w:t>
      </w:r>
    </w:p>
    <w:p w:rsidR="008B5177" w:rsidRPr="008B5177" w:rsidRDefault="008B5177" w:rsidP="008B5177">
      <w:pPr>
        <w:pStyle w:val="ListParagraph"/>
        <w:numPr>
          <w:ilvl w:val="0"/>
          <w:numId w:val="42"/>
        </w:numPr>
        <w:jc w:val="both"/>
        <w:rPr>
          <w:rFonts w:ascii="Arial" w:hAnsi="Arial" w:cs="Arial"/>
        </w:rPr>
      </w:pPr>
      <w:r w:rsidRPr="008B5177">
        <w:rPr>
          <w:rFonts w:ascii="Arial" w:hAnsi="Arial" w:cs="Arial"/>
        </w:rPr>
        <w:t>Engagement plan</w:t>
      </w:r>
    </w:p>
    <w:p w:rsidR="008B5177" w:rsidRPr="008B5177" w:rsidRDefault="008B5177" w:rsidP="008B5177">
      <w:pPr>
        <w:pStyle w:val="ListParagraph"/>
        <w:numPr>
          <w:ilvl w:val="0"/>
          <w:numId w:val="42"/>
        </w:numPr>
        <w:jc w:val="both"/>
        <w:rPr>
          <w:rFonts w:ascii="Arial" w:hAnsi="Arial" w:cs="Arial"/>
        </w:rPr>
      </w:pPr>
      <w:r w:rsidRPr="008B5177">
        <w:rPr>
          <w:rFonts w:ascii="Arial" w:hAnsi="Arial" w:cs="Arial"/>
        </w:rPr>
        <w:t>Proposed evaluation criteria</w:t>
      </w:r>
    </w:p>
    <w:p w:rsidR="008B5177" w:rsidRPr="008B5177" w:rsidRDefault="008B5177" w:rsidP="008B5177">
      <w:pPr>
        <w:pStyle w:val="ListParagraph"/>
        <w:numPr>
          <w:ilvl w:val="0"/>
          <w:numId w:val="42"/>
        </w:numPr>
        <w:jc w:val="both"/>
        <w:rPr>
          <w:rFonts w:ascii="Arial" w:hAnsi="Arial" w:cs="Arial"/>
        </w:rPr>
      </w:pPr>
      <w:r w:rsidRPr="008B5177">
        <w:rPr>
          <w:rFonts w:ascii="Arial" w:hAnsi="Arial" w:cs="Arial"/>
        </w:rPr>
        <w:t>Next steps</w:t>
      </w:r>
    </w:p>
    <w:p w:rsidR="008B5177" w:rsidRDefault="008B5177" w:rsidP="008B5177">
      <w:pPr>
        <w:ind w:left="360"/>
        <w:jc w:val="both"/>
        <w:rPr>
          <w:rFonts w:ascii="Arial" w:hAnsi="Arial" w:cs="Arial"/>
        </w:rPr>
      </w:pPr>
    </w:p>
    <w:p w:rsidR="008B5177" w:rsidRDefault="008B5177" w:rsidP="004F5EC7">
      <w:pPr>
        <w:ind w:left="360"/>
        <w:jc w:val="both"/>
        <w:rPr>
          <w:rFonts w:ascii="Arial" w:hAnsi="Arial" w:cs="Arial"/>
        </w:rPr>
      </w:pPr>
      <w:r>
        <w:rPr>
          <w:rFonts w:ascii="Arial" w:hAnsi="Arial" w:cs="Arial"/>
        </w:rPr>
        <w:t xml:space="preserve">It was </w:t>
      </w:r>
      <w:r w:rsidR="00755171">
        <w:rPr>
          <w:rFonts w:ascii="Arial" w:hAnsi="Arial" w:cs="Arial"/>
        </w:rPr>
        <w:t xml:space="preserve">suggested and </w:t>
      </w:r>
      <w:r>
        <w:rPr>
          <w:rFonts w:ascii="Arial" w:hAnsi="Arial" w:cs="Arial"/>
        </w:rPr>
        <w:t xml:space="preserve">agreed that in future all Board presentations would be available to </w:t>
      </w:r>
      <w:r w:rsidR="004F5EC7">
        <w:rPr>
          <w:rFonts w:ascii="Arial" w:hAnsi="Arial" w:cs="Arial"/>
        </w:rPr>
        <w:t xml:space="preserve">meeting </w:t>
      </w:r>
      <w:r>
        <w:rPr>
          <w:rFonts w:ascii="Arial" w:hAnsi="Arial" w:cs="Arial"/>
        </w:rPr>
        <w:t>members at the s</w:t>
      </w:r>
      <w:r w:rsidR="004F5EC7">
        <w:rPr>
          <w:rFonts w:ascii="Arial" w:hAnsi="Arial" w:cs="Arial"/>
        </w:rPr>
        <w:t>ame time as the meeting papers.</w:t>
      </w:r>
    </w:p>
    <w:p w:rsidR="00755171" w:rsidRPr="00755171" w:rsidRDefault="00755171" w:rsidP="00755171">
      <w:pPr>
        <w:ind w:left="360"/>
        <w:jc w:val="right"/>
        <w:rPr>
          <w:rFonts w:ascii="Arial" w:hAnsi="Arial" w:cs="Arial"/>
        </w:rPr>
      </w:pPr>
      <w:r>
        <w:rPr>
          <w:rFonts w:ascii="Arial" w:hAnsi="Arial" w:cs="Arial"/>
          <w:b/>
        </w:rPr>
        <w:t>ACTION:  J Harris</w:t>
      </w:r>
    </w:p>
    <w:p w:rsidR="008B5177" w:rsidRDefault="008B5177" w:rsidP="008B5177">
      <w:pPr>
        <w:ind w:left="360"/>
        <w:jc w:val="right"/>
        <w:rPr>
          <w:rFonts w:ascii="Arial" w:hAnsi="Arial" w:cs="Arial"/>
        </w:rPr>
      </w:pPr>
    </w:p>
    <w:p w:rsidR="00A450C1" w:rsidRDefault="00F27670" w:rsidP="00085943">
      <w:pPr>
        <w:ind w:left="360"/>
        <w:jc w:val="both"/>
        <w:rPr>
          <w:rFonts w:ascii="Arial" w:hAnsi="Arial" w:cs="Arial"/>
        </w:rPr>
      </w:pPr>
      <w:r>
        <w:rPr>
          <w:rFonts w:ascii="Arial" w:hAnsi="Arial" w:cs="Arial"/>
        </w:rPr>
        <w:t>Positive engagement with the media was highlighted as being crucial and it was clarified that there is a media strategy in place which will ensure engagement with a range of different media and this will include the use of social media such as Twitter and Facebook</w:t>
      </w:r>
      <w:r w:rsidR="005713B5">
        <w:rPr>
          <w:rFonts w:ascii="Arial" w:hAnsi="Arial" w:cs="Arial"/>
        </w:rPr>
        <w:t>.  I</w:t>
      </w:r>
      <w:r w:rsidR="009D6BFD">
        <w:rPr>
          <w:rFonts w:ascii="Arial" w:hAnsi="Arial" w:cs="Arial"/>
        </w:rPr>
        <w:t>t was suggested that a CCG Facebook page could be used as a question and answer forum for patients</w:t>
      </w:r>
      <w:r w:rsidR="00DC4E7A">
        <w:rPr>
          <w:rFonts w:ascii="Arial" w:hAnsi="Arial" w:cs="Arial"/>
        </w:rPr>
        <w:t xml:space="preserve"> especially in relation to out of hours services</w:t>
      </w:r>
      <w:r>
        <w:rPr>
          <w:rFonts w:ascii="Arial" w:hAnsi="Arial" w:cs="Arial"/>
        </w:rPr>
        <w:t xml:space="preserve">.  </w:t>
      </w:r>
      <w:r w:rsidR="005713B5">
        <w:rPr>
          <w:rFonts w:ascii="Arial" w:hAnsi="Arial" w:cs="Arial"/>
        </w:rPr>
        <w:t xml:space="preserve">However, it </w:t>
      </w:r>
      <w:r>
        <w:rPr>
          <w:rFonts w:ascii="Arial" w:hAnsi="Arial" w:cs="Arial"/>
        </w:rPr>
        <w:t xml:space="preserve">was </w:t>
      </w:r>
      <w:r w:rsidR="005713B5">
        <w:rPr>
          <w:rFonts w:ascii="Arial" w:hAnsi="Arial" w:cs="Arial"/>
        </w:rPr>
        <w:t>also raised</w:t>
      </w:r>
      <w:r>
        <w:rPr>
          <w:rFonts w:ascii="Arial" w:hAnsi="Arial" w:cs="Arial"/>
        </w:rPr>
        <w:t xml:space="preserve"> that </w:t>
      </w:r>
      <w:r w:rsidR="00A450C1">
        <w:rPr>
          <w:rFonts w:ascii="Arial" w:hAnsi="Arial" w:cs="Arial"/>
        </w:rPr>
        <w:t xml:space="preserve">it </w:t>
      </w:r>
      <w:r w:rsidR="005713B5">
        <w:rPr>
          <w:rFonts w:ascii="Arial" w:hAnsi="Arial" w:cs="Arial"/>
        </w:rPr>
        <w:t>could</w:t>
      </w:r>
      <w:r w:rsidR="00A450C1">
        <w:rPr>
          <w:rFonts w:ascii="Arial" w:hAnsi="Arial" w:cs="Arial"/>
        </w:rPr>
        <w:t xml:space="preserve"> be advantageous to seek expertise advice on how to use social media to the best effect.</w:t>
      </w:r>
    </w:p>
    <w:p w:rsidR="00A450C1" w:rsidRDefault="00A450C1" w:rsidP="00A450C1">
      <w:pPr>
        <w:ind w:left="360"/>
        <w:jc w:val="right"/>
        <w:rPr>
          <w:rFonts w:ascii="Arial" w:hAnsi="Arial" w:cs="Arial"/>
        </w:rPr>
      </w:pPr>
    </w:p>
    <w:p w:rsidR="00A450C1" w:rsidRDefault="00A450C1" w:rsidP="00A450C1">
      <w:pPr>
        <w:ind w:left="360"/>
        <w:rPr>
          <w:rFonts w:ascii="Arial" w:hAnsi="Arial" w:cs="Arial"/>
        </w:rPr>
      </w:pPr>
      <w:r>
        <w:rPr>
          <w:rFonts w:ascii="Arial" w:hAnsi="Arial" w:cs="Arial"/>
        </w:rPr>
        <w:t xml:space="preserve">The </w:t>
      </w:r>
      <w:r w:rsidR="001115BF">
        <w:rPr>
          <w:rFonts w:ascii="Arial" w:hAnsi="Arial" w:cs="Arial"/>
        </w:rPr>
        <w:t xml:space="preserve">wide </w:t>
      </w:r>
      <w:r>
        <w:rPr>
          <w:rFonts w:ascii="Arial" w:hAnsi="Arial" w:cs="Arial"/>
        </w:rPr>
        <w:t xml:space="preserve">circulation </w:t>
      </w:r>
      <w:r w:rsidR="001115BF">
        <w:rPr>
          <w:rFonts w:ascii="Arial" w:hAnsi="Arial" w:cs="Arial"/>
        </w:rPr>
        <w:t xml:space="preserve">base </w:t>
      </w:r>
      <w:r>
        <w:rPr>
          <w:rFonts w:ascii="Arial" w:hAnsi="Arial" w:cs="Arial"/>
        </w:rPr>
        <w:t xml:space="preserve">of the local newspaper was flagged together with the need for care </w:t>
      </w:r>
      <w:r w:rsidR="001115BF">
        <w:rPr>
          <w:rFonts w:ascii="Arial" w:hAnsi="Arial" w:cs="Arial"/>
        </w:rPr>
        <w:t xml:space="preserve">to be taken </w:t>
      </w:r>
      <w:r>
        <w:rPr>
          <w:rFonts w:ascii="Arial" w:hAnsi="Arial" w:cs="Arial"/>
        </w:rPr>
        <w:t>on how communications wi</w:t>
      </w:r>
      <w:r w:rsidR="001115BF">
        <w:rPr>
          <w:rFonts w:ascii="Arial" w:hAnsi="Arial" w:cs="Arial"/>
        </w:rPr>
        <w:t>th the local media were handled as they could tend to focus on “bad news” reports in preference to those of a more positive nature.</w:t>
      </w:r>
    </w:p>
    <w:p w:rsidR="009D6BFD" w:rsidRDefault="009D6BFD" w:rsidP="00A450C1">
      <w:pPr>
        <w:ind w:left="360"/>
        <w:rPr>
          <w:rFonts w:ascii="Arial" w:hAnsi="Arial" w:cs="Arial"/>
        </w:rPr>
      </w:pPr>
    </w:p>
    <w:p w:rsidR="00FA2831" w:rsidRDefault="00A93E14" w:rsidP="00A93E14">
      <w:pPr>
        <w:ind w:left="360"/>
        <w:jc w:val="both"/>
        <w:rPr>
          <w:rFonts w:ascii="Arial" w:hAnsi="Arial" w:cs="Arial"/>
        </w:rPr>
      </w:pPr>
      <w:r>
        <w:rPr>
          <w:rFonts w:ascii="Arial" w:hAnsi="Arial" w:cs="Arial"/>
        </w:rPr>
        <w:t xml:space="preserve">It was </w:t>
      </w:r>
      <w:r w:rsidR="00D54EE0">
        <w:rPr>
          <w:rFonts w:ascii="Arial" w:hAnsi="Arial" w:cs="Arial"/>
        </w:rPr>
        <w:t>noted</w:t>
      </w:r>
      <w:r>
        <w:rPr>
          <w:rFonts w:ascii="Arial" w:hAnsi="Arial" w:cs="Arial"/>
        </w:rPr>
        <w:t xml:space="preserve"> that there are a number of specialised skills sitting within Practices and the suggestion was made that Practices could explore the possibility of using these personnel across different sites</w:t>
      </w:r>
      <w:r w:rsidR="00D54EE0">
        <w:rPr>
          <w:rFonts w:ascii="Arial" w:hAnsi="Arial" w:cs="Arial"/>
        </w:rPr>
        <w:t>,</w:t>
      </w:r>
      <w:r>
        <w:rPr>
          <w:rFonts w:ascii="Arial" w:hAnsi="Arial" w:cs="Arial"/>
        </w:rPr>
        <w:t xml:space="preserve"> for the benefit of all.    </w:t>
      </w:r>
    </w:p>
    <w:p w:rsidR="00FA2831" w:rsidRDefault="00FA2831" w:rsidP="00A93E14">
      <w:pPr>
        <w:ind w:left="360"/>
        <w:jc w:val="both"/>
        <w:rPr>
          <w:rFonts w:ascii="Arial" w:hAnsi="Arial" w:cs="Arial"/>
        </w:rPr>
      </w:pPr>
    </w:p>
    <w:p w:rsidR="009D6BFD" w:rsidRDefault="00A93E14" w:rsidP="00A93E14">
      <w:pPr>
        <w:ind w:left="360"/>
        <w:jc w:val="both"/>
        <w:rPr>
          <w:rFonts w:ascii="Arial" w:hAnsi="Arial" w:cs="Arial"/>
        </w:rPr>
      </w:pPr>
      <w:r>
        <w:rPr>
          <w:rFonts w:ascii="Arial" w:hAnsi="Arial" w:cs="Arial"/>
        </w:rPr>
        <w:t>Practices have begun to recognise the future challenges and case for change and 28 out of the 30 local Practices have come together in a collaborative arrangement to explore how they can work together more effectively a</w:t>
      </w:r>
      <w:r w:rsidR="00512A95">
        <w:rPr>
          <w:rFonts w:ascii="Arial" w:hAnsi="Arial" w:cs="Arial"/>
        </w:rPr>
        <w:t>s</w:t>
      </w:r>
      <w:r>
        <w:rPr>
          <w:rFonts w:ascii="Arial" w:hAnsi="Arial" w:cs="Arial"/>
        </w:rPr>
        <w:t xml:space="preserve"> well as </w:t>
      </w:r>
      <w:r w:rsidR="0033231E">
        <w:rPr>
          <w:rFonts w:ascii="Arial" w:hAnsi="Arial" w:cs="Arial"/>
        </w:rPr>
        <w:t xml:space="preserve">with </w:t>
      </w:r>
      <w:r>
        <w:rPr>
          <w:rFonts w:ascii="Arial" w:hAnsi="Arial" w:cs="Arial"/>
        </w:rPr>
        <w:t>other organisations such as the Care Plus Group and NAViGO.</w:t>
      </w:r>
    </w:p>
    <w:p w:rsidR="005501CA" w:rsidRDefault="005501CA" w:rsidP="00A93E14">
      <w:pPr>
        <w:ind w:left="360"/>
        <w:jc w:val="both"/>
        <w:rPr>
          <w:rFonts w:ascii="Arial" w:hAnsi="Arial" w:cs="Arial"/>
        </w:rPr>
      </w:pPr>
    </w:p>
    <w:p w:rsidR="005501CA" w:rsidRDefault="005501CA" w:rsidP="00A93E14">
      <w:pPr>
        <w:ind w:left="360"/>
        <w:jc w:val="both"/>
        <w:rPr>
          <w:rFonts w:ascii="Arial" w:hAnsi="Arial" w:cs="Arial"/>
        </w:rPr>
      </w:pPr>
      <w:r>
        <w:rPr>
          <w:rFonts w:ascii="Arial" w:hAnsi="Arial" w:cs="Arial"/>
        </w:rPr>
        <w:t>The CCG has just commissioned some specific support to assist primary care to look at their development and this is aligned to and workin</w:t>
      </w:r>
      <w:r w:rsidR="00372612">
        <w:rPr>
          <w:rFonts w:ascii="Arial" w:hAnsi="Arial" w:cs="Arial"/>
        </w:rPr>
        <w:t xml:space="preserve">g in tandem with Health Lives </w:t>
      </w:r>
      <w:r>
        <w:rPr>
          <w:rFonts w:ascii="Arial" w:hAnsi="Arial" w:cs="Arial"/>
        </w:rPr>
        <w:t>Healthy Futures.</w:t>
      </w:r>
      <w:r w:rsidR="00ED6F19">
        <w:rPr>
          <w:rFonts w:ascii="Arial" w:hAnsi="Arial" w:cs="Arial"/>
        </w:rPr>
        <w:t xml:space="preserve"> </w:t>
      </w:r>
    </w:p>
    <w:p w:rsidR="00BC31BC" w:rsidRDefault="00BC31BC" w:rsidP="00A93E14">
      <w:pPr>
        <w:ind w:left="360"/>
        <w:jc w:val="both"/>
        <w:rPr>
          <w:rFonts w:ascii="Arial" w:hAnsi="Arial" w:cs="Arial"/>
        </w:rPr>
      </w:pPr>
    </w:p>
    <w:p w:rsidR="00ED6F19" w:rsidRDefault="00ED6F19" w:rsidP="00227F16">
      <w:pPr>
        <w:jc w:val="both"/>
        <w:rPr>
          <w:rFonts w:ascii="Arial" w:hAnsi="Arial" w:cs="Arial"/>
        </w:rPr>
      </w:pPr>
    </w:p>
    <w:p w:rsidR="00ED6F19" w:rsidRDefault="00ED6F19" w:rsidP="00A93E14">
      <w:pPr>
        <w:ind w:left="360"/>
        <w:jc w:val="both"/>
        <w:rPr>
          <w:rFonts w:ascii="Arial" w:hAnsi="Arial" w:cs="Arial"/>
        </w:rPr>
      </w:pPr>
      <w:r>
        <w:rPr>
          <w:rFonts w:ascii="Arial" w:hAnsi="Arial" w:cs="Arial"/>
        </w:rPr>
        <w:lastRenderedPageBreak/>
        <w:t xml:space="preserve">b)  </w:t>
      </w:r>
      <w:r>
        <w:rPr>
          <w:rFonts w:ascii="Arial" w:hAnsi="Arial" w:cs="Arial"/>
          <w:u w:val="single"/>
        </w:rPr>
        <w:t>Scheme of Delegated Authority</w:t>
      </w:r>
    </w:p>
    <w:p w:rsidR="00ED6F19" w:rsidRDefault="00ED6F19" w:rsidP="00A93E14">
      <w:pPr>
        <w:ind w:left="360"/>
        <w:jc w:val="both"/>
        <w:rPr>
          <w:rFonts w:ascii="Arial" w:hAnsi="Arial" w:cs="Arial"/>
        </w:rPr>
      </w:pPr>
    </w:p>
    <w:p w:rsidR="00ED6F19" w:rsidRDefault="00ED6F19" w:rsidP="00A93E14">
      <w:pPr>
        <w:ind w:left="360"/>
        <w:jc w:val="both"/>
        <w:rPr>
          <w:rFonts w:ascii="Arial" w:hAnsi="Arial" w:cs="Arial"/>
        </w:rPr>
      </w:pPr>
      <w:r>
        <w:rPr>
          <w:rFonts w:ascii="Arial" w:hAnsi="Arial" w:cs="Arial"/>
        </w:rPr>
        <w:t>The Board are being asked to approve the scheme of delegated authority as la</w:t>
      </w:r>
      <w:r w:rsidR="003172AF">
        <w:rPr>
          <w:rFonts w:ascii="Arial" w:hAnsi="Arial" w:cs="Arial"/>
        </w:rPr>
        <w:t>id out in the supporting paper</w:t>
      </w:r>
      <w:r>
        <w:rPr>
          <w:rFonts w:ascii="Arial" w:hAnsi="Arial" w:cs="Arial"/>
        </w:rPr>
        <w:t xml:space="preserve">. Attention was drawn to sections 2 and 3 within the paper together with the fact that </w:t>
      </w:r>
      <w:r w:rsidR="005177C4">
        <w:rPr>
          <w:rFonts w:ascii="Arial" w:hAnsi="Arial" w:cs="Arial"/>
        </w:rPr>
        <w:t xml:space="preserve">the </w:t>
      </w:r>
      <w:r>
        <w:rPr>
          <w:rFonts w:ascii="Arial" w:hAnsi="Arial" w:cs="Arial"/>
        </w:rPr>
        <w:t xml:space="preserve">NEL CCG Partnership Board would retain overall decision making powers in relation to </w:t>
      </w:r>
      <w:r w:rsidR="00897B5D">
        <w:rPr>
          <w:rFonts w:ascii="Arial" w:hAnsi="Arial" w:cs="Arial"/>
        </w:rPr>
        <w:t>transformation change</w:t>
      </w:r>
      <w:r>
        <w:rPr>
          <w:rFonts w:ascii="Arial" w:hAnsi="Arial" w:cs="Arial"/>
        </w:rPr>
        <w:t xml:space="preserve"> solutions</w:t>
      </w:r>
      <w:r w:rsidR="0009300E">
        <w:rPr>
          <w:rFonts w:ascii="Arial" w:hAnsi="Arial" w:cs="Arial"/>
        </w:rPr>
        <w:t xml:space="preserve"> proposed by the Health Lives </w:t>
      </w:r>
      <w:r>
        <w:rPr>
          <w:rFonts w:ascii="Arial" w:hAnsi="Arial" w:cs="Arial"/>
        </w:rPr>
        <w:t>Health Futures Programme Board, alongside NL CCG.</w:t>
      </w:r>
    </w:p>
    <w:p w:rsidR="00ED6F19" w:rsidRDefault="00ED6F19" w:rsidP="00A93E14">
      <w:pPr>
        <w:ind w:left="360"/>
        <w:jc w:val="both"/>
        <w:rPr>
          <w:rFonts w:ascii="Arial" w:hAnsi="Arial" w:cs="Arial"/>
        </w:rPr>
      </w:pPr>
    </w:p>
    <w:p w:rsidR="00ED6F19" w:rsidRDefault="00BD28F0" w:rsidP="00A93E14">
      <w:pPr>
        <w:ind w:left="360"/>
        <w:jc w:val="both"/>
        <w:rPr>
          <w:rFonts w:ascii="Arial" w:hAnsi="Arial" w:cs="Arial"/>
        </w:rPr>
      </w:pPr>
      <w:r>
        <w:rPr>
          <w:rFonts w:ascii="Arial" w:hAnsi="Arial" w:cs="Arial"/>
        </w:rPr>
        <w:t xml:space="preserve">Helen Kenyon </w:t>
      </w:r>
      <w:r w:rsidR="00CD312B">
        <w:rPr>
          <w:rFonts w:ascii="Arial" w:hAnsi="Arial" w:cs="Arial"/>
        </w:rPr>
        <w:t>informed</w:t>
      </w:r>
      <w:r>
        <w:rPr>
          <w:rFonts w:ascii="Arial" w:hAnsi="Arial" w:cs="Arial"/>
        </w:rPr>
        <w:t xml:space="preserve"> the meeting that this request for approval is a strategic service change and therefore, under the CCG scheme of delegation, the Council of Members will need to sign-off the final option</w:t>
      </w:r>
      <w:r w:rsidR="00334F42">
        <w:rPr>
          <w:rFonts w:ascii="Arial" w:hAnsi="Arial" w:cs="Arial"/>
        </w:rPr>
        <w:t>(s)</w:t>
      </w:r>
      <w:r>
        <w:rPr>
          <w:rFonts w:ascii="Arial" w:hAnsi="Arial" w:cs="Arial"/>
        </w:rPr>
        <w:t xml:space="preserve"> prior to it</w:t>
      </w:r>
      <w:r w:rsidR="00334F42">
        <w:rPr>
          <w:rFonts w:ascii="Arial" w:hAnsi="Arial" w:cs="Arial"/>
        </w:rPr>
        <w:t>/them</w:t>
      </w:r>
      <w:r>
        <w:rPr>
          <w:rFonts w:ascii="Arial" w:hAnsi="Arial" w:cs="Arial"/>
        </w:rPr>
        <w:t xml:space="preserve"> being ratified by the Partnership Board.</w:t>
      </w:r>
    </w:p>
    <w:p w:rsidR="00BD28F0" w:rsidRDefault="00BD28F0" w:rsidP="00A93E14">
      <w:pPr>
        <w:ind w:left="360"/>
        <w:jc w:val="both"/>
        <w:rPr>
          <w:rFonts w:ascii="Arial" w:hAnsi="Arial" w:cs="Arial"/>
        </w:rPr>
      </w:pPr>
    </w:p>
    <w:p w:rsidR="00BD28F0" w:rsidRDefault="00BD28F0" w:rsidP="00A93E14">
      <w:pPr>
        <w:ind w:left="360"/>
        <w:jc w:val="both"/>
        <w:rPr>
          <w:rFonts w:ascii="Arial" w:hAnsi="Arial" w:cs="Arial"/>
          <w:b/>
        </w:rPr>
      </w:pPr>
      <w:r w:rsidRPr="00BD28F0">
        <w:rPr>
          <w:rFonts w:ascii="Arial" w:hAnsi="Arial" w:cs="Arial"/>
          <w:b/>
        </w:rPr>
        <w:t xml:space="preserve">It was agreed the scheme of delegated authority should be amended to reflect the change </w:t>
      </w:r>
      <w:r w:rsidR="001628E2">
        <w:rPr>
          <w:rFonts w:ascii="Arial" w:hAnsi="Arial" w:cs="Arial"/>
          <w:b/>
        </w:rPr>
        <w:t xml:space="preserve">referred to </w:t>
      </w:r>
      <w:r w:rsidRPr="00BD28F0">
        <w:rPr>
          <w:rFonts w:ascii="Arial" w:hAnsi="Arial" w:cs="Arial"/>
          <w:b/>
        </w:rPr>
        <w:t>above.</w:t>
      </w:r>
    </w:p>
    <w:p w:rsidR="00BD28F0" w:rsidRDefault="00BD28F0" w:rsidP="00A93E14">
      <w:pPr>
        <w:ind w:left="360"/>
        <w:jc w:val="both"/>
        <w:rPr>
          <w:rFonts w:ascii="Arial" w:hAnsi="Arial" w:cs="Arial"/>
          <w:b/>
        </w:rPr>
      </w:pPr>
    </w:p>
    <w:p w:rsidR="00D33A0E" w:rsidRPr="00517B21" w:rsidRDefault="00BD28F0" w:rsidP="00517B21">
      <w:pPr>
        <w:ind w:left="360"/>
        <w:jc w:val="right"/>
        <w:rPr>
          <w:rFonts w:ascii="Arial" w:hAnsi="Arial" w:cs="Arial"/>
          <w:b/>
        </w:rPr>
      </w:pPr>
      <w:r>
        <w:rPr>
          <w:rFonts w:ascii="Arial" w:hAnsi="Arial" w:cs="Arial"/>
          <w:b/>
        </w:rPr>
        <w:t>ACTION:  L Hilder</w:t>
      </w:r>
    </w:p>
    <w:p w:rsidR="00DD2942" w:rsidRPr="008B517F" w:rsidRDefault="008B517F" w:rsidP="008B517F">
      <w:pPr>
        <w:rPr>
          <w:rFonts w:ascii="Arial" w:hAnsi="Arial" w:cs="Arial"/>
          <w:b/>
          <w:caps/>
        </w:rPr>
      </w:pPr>
      <w:r>
        <w:rPr>
          <w:rFonts w:ascii="Arial" w:hAnsi="Arial" w:cs="Arial"/>
          <w:b/>
          <w:caps/>
        </w:rPr>
        <w:t xml:space="preserve">10. </w:t>
      </w:r>
      <w:r w:rsidR="00E474D3">
        <w:rPr>
          <w:rFonts w:ascii="Arial" w:hAnsi="Arial" w:cs="Arial"/>
          <w:b/>
          <w:caps/>
        </w:rPr>
        <w:t>INTEGRATED ASSURANCE REPORT</w:t>
      </w:r>
    </w:p>
    <w:p w:rsidR="00334F42" w:rsidRDefault="00334F42" w:rsidP="00334F42">
      <w:pPr>
        <w:ind w:left="360"/>
        <w:jc w:val="both"/>
        <w:rPr>
          <w:rFonts w:ascii="Arial" w:hAnsi="Arial" w:cs="Arial"/>
          <w:caps/>
        </w:rPr>
      </w:pPr>
    </w:p>
    <w:p w:rsidR="00334F42" w:rsidRDefault="00334F42" w:rsidP="00334F42">
      <w:pPr>
        <w:ind w:left="360"/>
        <w:jc w:val="both"/>
      </w:pPr>
      <w:r>
        <w:rPr>
          <w:rFonts w:ascii="Arial" w:hAnsi="Arial" w:cs="Arial"/>
          <w:caps/>
        </w:rPr>
        <w:t>T</w:t>
      </w:r>
      <w:r>
        <w:rPr>
          <w:rFonts w:ascii="Arial" w:hAnsi="Arial" w:cs="Arial"/>
        </w:rPr>
        <w:t>he wheels on the performance dashboard have been amended to identify which indicators are associated with quality and these have been portrayed as a coloured circle containing a “Q”.</w:t>
      </w:r>
    </w:p>
    <w:p w:rsidR="00334F42" w:rsidRDefault="00334F42" w:rsidP="00334F42">
      <w:pPr>
        <w:ind w:left="360"/>
        <w:jc w:val="both"/>
      </w:pPr>
      <w:r>
        <w:rPr>
          <w:rFonts w:ascii="Arial" w:hAnsi="Arial" w:cs="Arial"/>
        </w:rPr>
        <w:t> </w:t>
      </w:r>
    </w:p>
    <w:p w:rsidR="00334F42" w:rsidRDefault="00334F42" w:rsidP="00334F42">
      <w:pPr>
        <w:ind w:left="360"/>
        <w:jc w:val="both"/>
      </w:pPr>
      <w:r>
        <w:rPr>
          <w:rFonts w:ascii="Arial" w:hAnsi="Arial" w:cs="Arial"/>
        </w:rPr>
        <w:t>It was explained that where the report states that “no data is available” this is because the information is either produced on an annual basis or is not yet available.</w:t>
      </w:r>
    </w:p>
    <w:p w:rsidR="00334F42" w:rsidRDefault="00334F42" w:rsidP="00334F42">
      <w:pPr>
        <w:ind w:left="360"/>
        <w:jc w:val="both"/>
      </w:pPr>
      <w:r>
        <w:rPr>
          <w:rFonts w:ascii="Arial" w:hAnsi="Arial" w:cs="Arial"/>
        </w:rPr>
        <w:t> </w:t>
      </w:r>
    </w:p>
    <w:p w:rsidR="00334F42" w:rsidRDefault="00334F42" w:rsidP="00334F42">
      <w:pPr>
        <w:ind w:left="360"/>
        <w:jc w:val="both"/>
      </w:pPr>
      <w:r>
        <w:rPr>
          <w:rFonts w:ascii="Arial" w:hAnsi="Arial" w:cs="Arial"/>
        </w:rPr>
        <w:t>Two areas of performance escalation have been brought to the Board and relate to the 18 week referral to treatment times for admitted patients and serious incident investigations.</w:t>
      </w:r>
    </w:p>
    <w:p w:rsidR="00334F42" w:rsidRDefault="00334F42" w:rsidP="00334F42">
      <w:pPr>
        <w:ind w:left="360"/>
        <w:jc w:val="both"/>
      </w:pPr>
      <w:r>
        <w:rPr>
          <w:rFonts w:ascii="Arial" w:hAnsi="Arial" w:cs="Arial"/>
        </w:rPr>
        <w:t> </w:t>
      </w:r>
    </w:p>
    <w:p w:rsidR="00334F42" w:rsidRDefault="00334F42" w:rsidP="00334F42">
      <w:pPr>
        <w:ind w:left="360"/>
        <w:jc w:val="both"/>
      </w:pPr>
      <w:r>
        <w:rPr>
          <w:rFonts w:ascii="Arial" w:hAnsi="Arial" w:cs="Arial"/>
        </w:rPr>
        <w:t>An ophthalmology issue appears to be the driver for the 18 week referral drop in performance and whilst steps are being taken to address this Primary Care are being alerted about the current issues with this service and being reminded to make referrals through Choice.    There is also an indication that there are pressures for ENT at NLaG and this is being monitored.</w:t>
      </w:r>
    </w:p>
    <w:p w:rsidR="00334F42" w:rsidRDefault="00334F42" w:rsidP="00334F42">
      <w:pPr>
        <w:jc w:val="both"/>
      </w:pPr>
      <w:r>
        <w:rPr>
          <w:rFonts w:ascii="Arial" w:hAnsi="Arial" w:cs="Arial"/>
        </w:rPr>
        <w:t> </w:t>
      </w:r>
    </w:p>
    <w:p w:rsidR="00334F42" w:rsidRDefault="00334F42" w:rsidP="00334F42">
      <w:pPr>
        <w:ind w:left="360"/>
        <w:jc w:val="both"/>
      </w:pPr>
      <w:r>
        <w:rPr>
          <w:rFonts w:ascii="Arial" w:hAnsi="Arial" w:cs="Arial"/>
        </w:rPr>
        <w:t>It was suggested that practice referral rates to St Hugh’s for cataracts should be investigated and then discussed with the Council of Members.</w:t>
      </w:r>
    </w:p>
    <w:p w:rsidR="00334F42" w:rsidRDefault="00334F42" w:rsidP="00334F42">
      <w:pPr>
        <w:ind w:left="360"/>
        <w:jc w:val="right"/>
      </w:pPr>
      <w:r>
        <w:rPr>
          <w:rFonts w:ascii="Arial" w:hAnsi="Arial" w:cs="Arial"/>
          <w:b/>
          <w:bCs/>
        </w:rPr>
        <w:t>ACTION:  H Kenyon/C Kennedy</w:t>
      </w:r>
    </w:p>
    <w:p w:rsidR="00334F42" w:rsidRDefault="00334F42" w:rsidP="00334F42">
      <w:pPr>
        <w:ind w:left="360"/>
      </w:pPr>
      <w:r>
        <w:rPr>
          <w:rFonts w:ascii="Arial" w:hAnsi="Arial" w:cs="Arial"/>
        </w:rPr>
        <w:t> </w:t>
      </w:r>
    </w:p>
    <w:p w:rsidR="00334F42" w:rsidRDefault="00334F42" w:rsidP="00334F42">
      <w:pPr>
        <w:ind w:left="360"/>
      </w:pPr>
      <w:r>
        <w:rPr>
          <w:rFonts w:ascii="Arial" w:hAnsi="Arial" w:cs="Arial"/>
        </w:rPr>
        <w:t>It was agreed that the ENT pressures and the factors that are driving them need to be taken to the Council of Members meeting.</w:t>
      </w:r>
    </w:p>
    <w:p w:rsidR="00334F42" w:rsidRDefault="00334F42" w:rsidP="00334F42">
      <w:pPr>
        <w:ind w:left="360"/>
        <w:jc w:val="right"/>
      </w:pPr>
      <w:r>
        <w:rPr>
          <w:rFonts w:ascii="Arial" w:hAnsi="Arial" w:cs="Arial"/>
          <w:b/>
          <w:bCs/>
        </w:rPr>
        <w:t>ACTION:  H Kenyon/C Kennedy</w:t>
      </w:r>
    </w:p>
    <w:p w:rsidR="00334F42" w:rsidRDefault="00334F42" w:rsidP="00334F42">
      <w:pPr>
        <w:ind w:left="360"/>
      </w:pPr>
      <w:r>
        <w:rPr>
          <w:rFonts w:ascii="Arial" w:hAnsi="Arial" w:cs="Arial"/>
        </w:rPr>
        <w:t> </w:t>
      </w:r>
    </w:p>
    <w:p w:rsidR="00DD2942" w:rsidRPr="00AA1AFA" w:rsidRDefault="00334F42" w:rsidP="00AA1AFA">
      <w:pPr>
        <w:ind w:left="360"/>
        <w:jc w:val="both"/>
      </w:pPr>
      <w:r>
        <w:rPr>
          <w:rFonts w:ascii="Arial" w:hAnsi="Arial" w:cs="Arial"/>
        </w:rPr>
        <w:t>In relation to the escalation of serious incident investigations a query was raised over the 9 week deadline as some members felt this to be a generous time line, however it was confirmed that this timeframe has been set on a national basis.</w:t>
      </w:r>
    </w:p>
    <w:p w:rsidR="00584655" w:rsidRDefault="00584655" w:rsidP="00E27D15">
      <w:pPr>
        <w:jc w:val="both"/>
        <w:rPr>
          <w:rFonts w:ascii="Arial" w:hAnsi="Arial" w:cs="Arial"/>
        </w:rPr>
      </w:pPr>
    </w:p>
    <w:p w:rsidR="00584655" w:rsidRDefault="00584655" w:rsidP="00584655">
      <w:pPr>
        <w:jc w:val="both"/>
        <w:rPr>
          <w:rFonts w:ascii="Arial" w:hAnsi="Arial" w:cs="Arial"/>
        </w:rPr>
      </w:pPr>
      <w:r>
        <w:rPr>
          <w:rFonts w:ascii="Arial" w:hAnsi="Arial" w:cs="Arial"/>
          <w:b/>
        </w:rPr>
        <w:t>11.  FINANCE REPORT</w:t>
      </w:r>
    </w:p>
    <w:p w:rsidR="00584655" w:rsidRDefault="00584655" w:rsidP="00584655">
      <w:pPr>
        <w:jc w:val="both"/>
        <w:rPr>
          <w:rFonts w:ascii="Arial" w:hAnsi="Arial" w:cs="Arial"/>
        </w:rPr>
      </w:pPr>
    </w:p>
    <w:p w:rsidR="00584655" w:rsidRDefault="00584655" w:rsidP="00584655">
      <w:pPr>
        <w:ind w:left="360"/>
        <w:rPr>
          <w:rFonts w:ascii="Arial" w:hAnsi="Arial" w:cs="Arial"/>
        </w:rPr>
      </w:pPr>
      <w:r>
        <w:rPr>
          <w:rFonts w:ascii="Arial" w:hAnsi="Arial" w:cs="Arial"/>
        </w:rPr>
        <w:t xml:space="preserve">The report provided today covers the period to 31 May 2013.  As yet no pressures are emerging in addition to those that have already been identified.  </w:t>
      </w:r>
    </w:p>
    <w:p w:rsidR="00584655" w:rsidRDefault="00584655" w:rsidP="00584655">
      <w:pPr>
        <w:ind w:left="360"/>
        <w:rPr>
          <w:rFonts w:ascii="Arial" w:hAnsi="Arial" w:cs="Arial"/>
        </w:rPr>
      </w:pPr>
    </w:p>
    <w:p w:rsidR="00584655" w:rsidRDefault="00584655" w:rsidP="005E1A07">
      <w:pPr>
        <w:ind w:left="360"/>
        <w:jc w:val="both"/>
        <w:rPr>
          <w:rFonts w:ascii="Arial" w:hAnsi="Arial" w:cs="Arial"/>
        </w:rPr>
      </w:pPr>
      <w:r>
        <w:rPr>
          <w:rFonts w:ascii="Arial" w:hAnsi="Arial" w:cs="Arial"/>
        </w:rPr>
        <w:t>A key risk continues to be for continuing care retrospective claims and it is possible that the level of settlement may prove to be higher than that previously provided for.</w:t>
      </w:r>
    </w:p>
    <w:p w:rsidR="00E95980" w:rsidRDefault="00E95980" w:rsidP="005E1A07">
      <w:pPr>
        <w:ind w:left="360"/>
        <w:jc w:val="both"/>
        <w:rPr>
          <w:rFonts w:ascii="Arial" w:hAnsi="Arial" w:cs="Arial"/>
        </w:rPr>
      </w:pPr>
    </w:p>
    <w:p w:rsidR="00E95980" w:rsidRDefault="00E95980" w:rsidP="005E1A07">
      <w:pPr>
        <w:ind w:left="360"/>
        <w:jc w:val="both"/>
        <w:rPr>
          <w:rFonts w:ascii="Arial" w:hAnsi="Arial" w:cs="Arial"/>
        </w:rPr>
      </w:pPr>
      <w:r>
        <w:rPr>
          <w:rFonts w:ascii="Arial" w:hAnsi="Arial" w:cs="Arial"/>
        </w:rPr>
        <w:t>A query was raised as to what the overall position was with regard to the individual practice information detailed in Table 3.</w:t>
      </w:r>
    </w:p>
    <w:p w:rsidR="00E95980" w:rsidRDefault="00E95980" w:rsidP="005E1A07">
      <w:pPr>
        <w:ind w:left="360"/>
        <w:jc w:val="both"/>
        <w:rPr>
          <w:rFonts w:ascii="Arial" w:hAnsi="Arial" w:cs="Arial"/>
        </w:rPr>
      </w:pPr>
    </w:p>
    <w:p w:rsidR="00E95980" w:rsidRDefault="00E95980" w:rsidP="005E1A07">
      <w:pPr>
        <w:ind w:left="360"/>
        <w:jc w:val="both"/>
        <w:rPr>
          <w:rFonts w:ascii="Arial" w:hAnsi="Arial" w:cs="Arial"/>
        </w:rPr>
      </w:pPr>
      <w:r>
        <w:rPr>
          <w:rFonts w:ascii="Arial" w:hAnsi="Arial" w:cs="Arial"/>
        </w:rPr>
        <w:t>Laura Whitton agreed to find out what the overall position was with regard to the expenditure included in this table and would let Dr Hopper know.</w:t>
      </w:r>
    </w:p>
    <w:p w:rsidR="00E95980" w:rsidRDefault="00E95980" w:rsidP="005E1A07">
      <w:pPr>
        <w:ind w:left="360"/>
        <w:jc w:val="both"/>
        <w:rPr>
          <w:rFonts w:ascii="Arial" w:hAnsi="Arial" w:cs="Arial"/>
        </w:rPr>
      </w:pPr>
    </w:p>
    <w:p w:rsidR="00E95980" w:rsidRDefault="00E95980" w:rsidP="00E95980">
      <w:pPr>
        <w:ind w:left="360"/>
        <w:jc w:val="right"/>
        <w:rPr>
          <w:rFonts w:ascii="Arial" w:hAnsi="Arial" w:cs="Arial"/>
        </w:rPr>
      </w:pPr>
      <w:r>
        <w:rPr>
          <w:rFonts w:ascii="Arial" w:hAnsi="Arial" w:cs="Arial"/>
          <w:b/>
        </w:rPr>
        <w:t>ACTION:  L Whitton</w:t>
      </w:r>
    </w:p>
    <w:p w:rsidR="00E95980" w:rsidRDefault="00E95980" w:rsidP="00E95980">
      <w:pPr>
        <w:ind w:left="360"/>
        <w:jc w:val="right"/>
        <w:rPr>
          <w:rFonts w:ascii="Arial" w:hAnsi="Arial" w:cs="Arial"/>
        </w:rPr>
      </w:pPr>
    </w:p>
    <w:p w:rsidR="00E95980" w:rsidRPr="00E95980" w:rsidRDefault="00E95980" w:rsidP="00E95980">
      <w:pPr>
        <w:ind w:left="360"/>
        <w:rPr>
          <w:rFonts w:ascii="Arial" w:hAnsi="Arial" w:cs="Arial"/>
        </w:rPr>
      </w:pPr>
      <w:r>
        <w:rPr>
          <w:rFonts w:ascii="Arial" w:hAnsi="Arial" w:cs="Arial"/>
          <w:i/>
        </w:rPr>
        <w:t>Post meeting note:  Going forward this table will include a total as well as details of what proportion of the CCG’s total budget is included in the table.</w:t>
      </w:r>
    </w:p>
    <w:p w:rsidR="00EA3A2A" w:rsidRDefault="00EA3A2A" w:rsidP="00584655">
      <w:pPr>
        <w:ind w:left="360"/>
        <w:rPr>
          <w:rFonts w:ascii="Arial" w:hAnsi="Arial" w:cs="Arial"/>
        </w:rPr>
      </w:pPr>
    </w:p>
    <w:p w:rsidR="00AA1AFA" w:rsidRPr="00C07A85" w:rsidRDefault="00EA3A2A" w:rsidP="00C07A85">
      <w:pPr>
        <w:ind w:left="360"/>
        <w:rPr>
          <w:rFonts w:ascii="Arial" w:hAnsi="Arial" w:cs="Arial"/>
          <w:i/>
        </w:rPr>
      </w:pPr>
      <w:r>
        <w:rPr>
          <w:rFonts w:ascii="Arial" w:hAnsi="Arial" w:cs="Arial"/>
          <w:i/>
        </w:rPr>
        <w:t>From this point on the agenda was covered in the following order:</w:t>
      </w:r>
    </w:p>
    <w:p w:rsidR="000670E0" w:rsidRDefault="000670E0" w:rsidP="00E474D3">
      <w:pPr>
        <w:rPr>
          <w:rFonts w:ascii="Arial" w:hAnsi="Arial" w:cs="Arial"/>
        </w:rPr>
      </w:pPr>
    </w:p>
    <w:p w:rsidR="00B44A04" w:rsidRDefault="00584655" w:rsidP="00B44A04">
      <w:pPr>
        <w:jc w:val="both"/>
        <w:rPr>
          <w:rFonts w:ascii="Arial" w:hAnsi="Arial" w:cs="Arial"/>
          <w:b/>
        </w:rPr>
      </w:pPr>
      <w:r>
        <w:rPr>
          <w:rFonts w:ascii="Arial" w:hAnsi="Arial" w:cs="Arial"/>
          <w:b/>
        </w:rPr>
        <w:t>12</w:t>
      </w:r>
      <w:r w:rsidR="00B44A04">
        <w:rPr>
          <w:rFonts w:ascii="Arial" w:hAnsi="Arial" w:cs="Arial"/>
          <w:b/>
        </w:rPr>
        <w:t>.  UPDATES</w:t>
      </w:r>
    </w:p>
    <w:p w:rsidR="00584655" w:rsidRDefault="00584655" w:rsidP="00B44A04">
      <w:pPr>
        <w:jc w:val="both"/>
        <w:rPr>
          <w:rFonts w:ascii="Arial" w:hAnsi="Arial" w:cs="Arial"/>
          <w:b/>
        </w:rPr>
      </w:pPr>
    </w:p>
    <w:p w:rsidR="00584655" w:rsidRDefault="00584655" w:rsidP="00584655">
      <w:pPr>
        <w:rPr>
          <w:rFonts w:ascii="Arial" w:hAnsi="Arial" w:cs="Arial"/>
        </w:rPr>
      </w:pPr>
      <w:r>
        <w:rPr>
          <w:rFonts w:ascii="Arial" w:hAnsi="Arial" w:cs="Arial"/>
        </w:rPr>
        <w:t xml:space="preserve">12.1 </w:t>
      </w:r>
      <w:r>
        <w:rPr>
          <w:rFonts w:ascii="Arial" w:hAnsi="Arial" w:cs="Arial"/>
          <w:u w:val="single"/>
        </w:rPr>
        <w:t>Community Forum Update</w:t>
      </w:r>
    </w:p>
    <w:p w:rsidR="00584655" w:rsidRDefault="00584655" w:rsidP="00584655">
      <w:pPr>
        <w:rPr>
          <w:rFonts w:ascii="Arial" w:hAnsi="Arial" w:cs="Arial"/>
        </w:rPr>
      </w:pPr>
    </w:p>
    <w:p w:rsidR="00584655" w:rsidRDefault="00584655" w:rsidP="00791A1E">
      <w:pPr>
        <w:ind w:left="360"/>
        <w:jc w:val="both"/>
        <w:rPr>
          <w:rFonts w:ascii="Arial" w:hAnsi="Arial" w:cs="Arial"/>
        </w:rPr>
      </w:pPr>
      <w:r>
        <w:rPr>
          <w:rFonts w:ascii="Arial" w:hAnsi="Arial" w:cs="Arial"/>
        </w:rPr>
        <w:t xml:space="preserve">A training session was held last week dealing with responsibilities for members.  There have been some difficulties for Triangle members being able to meet together on a regular basis which has led to an unsatisfactory workaround coming into existence for one Triangle where the Clinician and lead manager meet followed by a subsequent meeting with the lead manager and the lay member.  A further workshop is being held next week </w:t>
      </w:r>
      <w:r w:rsidR="003A3A02">
        <w:rPr>
          <w:rFonts w:ascii="Arial" w:hAnsi="Arial" w:cs="Arial"/>
        </w:rPr>
        <w:t>to find a way forward with these issues.</w:t>
      </w:r>
    </w:p>
    <w:p w:rsidR="003A3A02" w:rsidRDefault="003A3A02" w:rsidP="00584655">
      <w:pPr>
        <w:ind w:left="360"/>
        <w:rPr>
          <w:rFonts w:ascii="Arial" w:hAnsi="Arial" w:cs="Arial"/>
        </w:rPr>
      </w:pPr>
    </w:p>
    <w:p w:rsidR="003A3A02" w:rsidRDefault="00791A1E" w:rsidP="00791A1E">
      <w:pPr>
        <w:ind w:left="360"/>
        <w:jc w:val="both"/>
        <w:rPr>
          <w:rFonts w:ascii="Arial" w:hAnsi="Arial" w:cs="Arial"/>
        </w:rPr>
      </w:pPr>
      <w:r>
        <w:rPr>
          <w:rFonts w:ascii="Arial" w:hAnsi="Arial" w:cs="Arial"/>
        </w:rPr>
        <w:t xml:space="preserve">The </w:t>
      </w:r>
      <w:r w:rsidR="003A3A02">
        <w:rPr>
          <w:rFonts w:ascii="Arial" w:hAnsi="Arial" w:cs="Arial"/>
        </w:rPr>
        <w:t xml:space="preserve">Community Forum </w:t>
      </w:r>
      <w:r>
        <w:rPr>
          <w:rFonts w:ascii="Arial" w:hAnsi="Arial" w:cs="Arial"/>
        </w:rPr>
        <w:t xml:space="preserve">has requested </w:t>
      </w:r>
      <w:r w:rsidR="003A3A02">
        <w:rPr>
          <w:rFonts w:ascii="Arial" w:hAnsi="Arial" w:cs="Arial"/>
        </w:rPr>
        <w:t xml:space="preserve">that the CCG </w:t>
      </w:r>
      <w:r>
        <w:rPr>
          <w:rFonts w:ascii="Arial" w:hAnsi="Arial" w:cs="Arial"/>
        </w:rPr>
        <w:t xml:space="preserve">alerts Forum members to any </w:t>
      </w:r>
      <w:r w:rsidR="003A3A02">
        <w:rPr>
          <w:rFonts w:ascii="Arial" w:hAnsi="Arial" w:cs="Arial"/>
        </w:rPr>
        <w:t xml:space="preserve">potential media interest in the same way that </w:t>
      </w:r>
      <w:r>
        <w:rPr>
          <w:rFonts w:ascii="Arial" w:hAnsi="Arial" w:cs="Arial"/>
        </w:rPr>
        <w:t xml:space="preserve">it does for </w:t>
      </w:r>
      <w:r w:rsidR="003A3A02">
        <w:rPr>
          <w:rFonts w:ascii="Arial" w:hAnsi="Arial" w:cs="Arial"/>
        </w:rPr>
        <w:t xml:space="preserve">CCG managers.  </w:t>
      </w:r>
      <w:r>
        <w:rPr>
          <w:rFonts w:ascii="Arial" w:hAnsi="Arial" w:cs="Arial"/>
        </w:rPr>
        <w:t>This request was agreed and will be actioned wit</w:t>
      </w:r>
      <w:r w:rsidR="003A3A02">
        <w:rPr>
          <w:rFonts w:ascii="Arial" w:hAnsi="Arial" w:cs="Arial"/>
        </w:rPr>
        <w:t>h immediate effect.</w:t>
      </w:r>
    </w:p>
    <w:p w:rsidR="003A3A02" w:rsidRDefault="003A3A02" w:rsidP="00584655">
      <w:pPr>
        <w:ind w:left="360"/>
        <w:rPr>
          <w:rFonts w:ascii="Arial" w:hAnsi="Arial" w:cs="Arial"/>
        </w:rPr>
      </w:pPr>
    </w:p>
    <w:p w:rsidR="00BF24FF" w:rsidRPr="00517B21" w:rsidRDefault="00517B21" w:rsidP="00517B21">
      <w:pPr>
        <w:ind w:left="360"/>
        <w:jc w:val="right"/>
        <w:rPr>
          <w:rFonts w:ascii="Arial" w:hAnsi="Arial" w:cs="Arial"/>
          <w:b/>
        </w:rPr>
      </w:pPr>
      <w:r>
        <w:rPr>
          <w:rFonts w:ascii="Arial" w:hAnsi="Arial" w:cs="Arial"/>
          <w:b/>
        </w:rPr>
        <w:t>ACTION:  H Kenyon</w:t>
      </w:r>
    </w:p>
    <w:p w:rsidR="003A3A02" w:rsidRDefault="003A3A02" w:rsidP="003A3A02">
      <w:pPr>
        <w:rPr>
          <w:rFonts w:ascii="Arial" w:hAnsi="Arial" w:cs="Arial"/>
        </w:rPr>
      </w:pPr>
      <w:r>
        <w:rPr>
          <w:rFonts w:ascii="Arial" w:hAnsi="Arial" w:cs="Arial"/>
        </w:rPr>
        <w:t xml:space="preserve">12.2 </w:t>
      </w:r>
      <w:r>
        <w:rPr>
          <w:rFonts w:ascii="Arial" w:hAnsi="Arial" w:cs="Arial"/>
          <w:u w:val="single"/>
        </w:rPr>
        <w:t>Council of Members Update</w:t>
      </w:r>
    </w:p>
    <w:p w:rsidR="003A3A02" w:rsidRDefault="003A3A02" w:rsidP="003A3A02">
      <w:pPr>
        <w:ind w:left="360"/>
        <w:rPr>
          <w:rFonts w:ascii="Arial" w:hAnsi="Arial" w:cs="Arial"/>
        </w:rPr>
      </w:pPr>
    </w:p>
    <w:p w:rsidR="003A3A02" w:rsidRDefault="003A3A02" w:rsidP="003A3A02">
      <w:pPr>
        <w:ind w:left="360"/>
        <w:rPr>
          <w:rFonts w:ascii="Arial" w:hAnsi="Arial" w:cs="Arial"/>
        </w:rPr>
      </w:pPr>
      <w:r>
        <w:rPr>
          <w:rFonts w:ascii="Arial" w:hAnsi="Arial" w:cs="Arial"/>
        </w:rPr>
        <w:t xml:space="preserve">Dr Hopper advised that the </w:t>
      </w:r>
      <w:r w:rsidR="00AF0539">
        <w:rPr>
          <w:rFonts w:ascii="Arial" w:hAnsi="Arial" w:cs="Arial"/>
        </w:rPr>
        <w:t>focus for discussion at the last meeting of CoM</w:t>
      </w:r>
      <w:r>
        <w:rPr>
          <w:rFonts w:ascii="Arial" w:hAnsi="Arial" w:cs="Arial"/>
        </w:rPr>
        <w:t xml:space="preserve"> related to </w:t>
      </w:r>
      <w:r w:rsidR="00AF0539">
        <w:rPr>
          <w:rFonts w:ascii="Arial" w:hAnsi="Arial" w:cs="Arial"/>
        </w:rPr>
        <w:t xml:space="preserve">the </w:t>
      </w:r>
      <w:r>
        <w:rPr>
          <w:rFonts w:ascii="Arial" w:hAnsi="Arial" w:cs="Arial"/>
        </w:rPr>
        <w:t xml:space="preserve">Stroke Services </w:t>
      </w:r>
      <w:r w:rsidR="00AF0539">
        <w:rPr>
          <w:rFonts w:ascii="Arial" w:hAnsi="Arial" w:cs="Arial"/>
        </w:rPr>
        <w:t xml:space="preserve">and this has already been </w:t>
      </w:r>
      <w:r>
        <w:rPr>
          <w:rFonts w:ascii="Arial" w:hAnsi="Arial" w:cs="Arial"/>
        </w:rPr>
        <w:t>covered in Item 8b).</w:t>
      </w:r>
    </w:p>
    <w:p w:rsidR="00EC1450" w:rsidRDefault="00EC1450" w:rsidP="003A3A02">
      <w:pPr>
        <w:ind w:left="360"/>
        <w:rPr>
          <w:rFonts w:ascii="Arial" w:hAnsi="Arial" w:cs="Arial"/>
        </w:rPr>
      </w:pPr>
    </w:p>
    <w:p w:rsidR="00EC1450" w:rsidRDefault="00EC1450" w:rsidP="00EC1450">
      <w:pPr>
        <w:rPr>
          <w:rFonts w:ascii="Arial" w:hAnsi="Arial" w:cs="Arial"/>
        </w:rPr>
      </w:pPr>
      <w:r>
        <w:rPr>
          <w:rFonts w:ascii="Arial" w:hAnsi="Arial" w:cs="Arial"/>
          <w:b/>
        </w:rPr>
        <w:t>13.  DISCUSSION TOPIC – JOINT STRATEGIC NEEDS ASSESSMENT</w:t>
      </w:r>
    </w:p>
    <w:p w:rsidR="00EC1450" w:rsidRDefault="00EC1450" w:rsidP="00EC1450">
      <w:pPr>
        <w:rPr>
          <w:rFonts w:ascii="Arial" w:hAnsi="Arial" w:cs="Arial"/>
        </w:rPr>
      </w:pPr>
    </w:p>
    <w:p w:rsidR="00EC1450" w:rsidRDefault="00BF54C0" w:rsidP="00EC1450">
      <w:pPr>
        <w:ind w:left="360"/>
        <w:rPr>
          <w:rFonts w:ascii="Arial" w:hAnsi="Arial" w:cs="Arial"/>
        </w:rPr>
      </w:pPr>
      <w:r>
        <w:rPr>
          <w:rFonts w:ascii="Arial" w:hAnsi="Arial" w:cs="Arial"/>
        </w:rPr>
        <w:t xml:space="preserve">The Joint Strategic Needs Assessment (JSNA) outlines all the health commissioning plans </w:t>
      </w:r>
      <w:r w:rsidR="004C32DC">
        <w:rPr>
          <w:rFonts w:ascii="Arial" w:hAnsi="Arial" w:cs="Arial"/>
        </w:rPr>
        <w:t>for the local area.</w:t>
      </w:r>
    </w:p>
    <w:p w:rsidR="00BF54C0" w:rsidRDefault="00BF54C0" w:rsidP="00EC1450">
      <w:pPr>
        <w:ind w:left="360"/>
        <w:rPr>
          <w:rFonts w:ascii="Arial" w:hAnsi="Arial" w:cs="Arial"/>
        </w:rPr>
      </w:pPr>
    </w:p>
    <w:p w:rsidR="00BF54C0" w:rsidRDefault="00BF54C0" w:rsidP="00EC1450">
      <w:pPr>
        <w:ind w:left="360"/>
        <w:rPr>
          <w:rFonts w:ascii="Arial" w:hAnsi="Arial" w:cs="Arial"/>
        </w:rPr>
      </w:pPr>
      <w:r>
        <w:rPr>
          <w:rFonts w:ascii="Arial" w:hAnsi="Arial" w:cs="Arial"/>
        </w:rPr>
        <w:t xml:space="preserve">A presentation was given </w:t>
      </w:r>
      <w:r w:rsidR="003967DE">
        <w:rPr>
          <w:rFonts w:ascii="Arial" w:hAnsi="Arial" w:cs="Arial"/>
        </w:rPr>
        <w:t>which covered</w:t>
      </w:r>
      <w:r w:rsidR="00CB2D1B">
        <w:rPr>
          <w:rFonts w:ascii="Arial" w:hAnsi="Arial" w:cs="Arial"/>
        </w:rPr>
        <w:t xml:space="preserve"> the following:</w:t>
      </w:r>
    </w:p>
    <w:p w:rsidR="00BF54C0" w:rsidRDefault="00BF54C0" w:rsidP="00EC1450">
      <w:pPr>
        <w:ind w:left="360"/>
        <w:rPr>
          <w:rFonts w:ascii="Arial" w:hAnsi="Arial" w:cs="Arial"/>
        </w:rPr>
      </w:pPr>
    </w:p>
    <w:p w:rsidR="00BF54C0" w:rsidRPr="00CB2D1B" w:rsidRDefault="00BF54C0" w:rsidP="00CB2D1B">
      <w:pPr>
        <w:pStyle w:val="ListParagraph"/>
        <w:numPr>
          <w:ilvl w:val="0"/>
          <w:numId w:val="43"/>
        </w:numPr>
        <w:rPr>
          <w:rFonts w:ascii="Arial" w:hAnsi="Arial" w:cs="Arial"/>
        </w:rPr>
      </w:pPr>
      <w:r w:rsidRPr="00CB2D1B">
        <w:rPr>
          <w:rFonts w:ascii="Arial" w:hAnsi="Arial" w:cs="Arial"/>
        </w:rPr>
        <w:t>Infant mortality trend for England, Yorkshire and Humber (Y&amp;H), and North East Lincolnshire (NEL)</w:t>
      </w:r>
    </w:p>
    <w:p w:rsidR="00BF54C0" w:rsidRPr="00CB2D1B" w:rsidRDefault="00BF54C0" w:rsidP="00CB2D1B">
      <w:pPr>
        <w:pStyle w:val="ListParagraph"/>
        <w:numPr>
          <w:ilvl w:val="0"/>
          <w:numId w:val="43"/>
        </w:numPr>
        <w:rPr>
          <w:rFonts w:ascii="Arial" w:hAnsi="Arial" w:cs="Arial"/>
        </w:rPr>
      </w:pPr>
      <w:r w:rsidRPr="00CB2D1B">
        <w:rPr>
          <w:rFonts w:ascii="Arial" w:hAnsi="Arial" w:cs="Arial"/>
        </w:rPr>
        <w:t>Trends of life expectancy at birth for males in NEL, Y&amp;H, and England (1991/3 to 2008/10)</w:t>
      </w:r>
    </w:p>
    <w:p w:rsidR="00BF54C0" w:rsidRPr="00CB2D1B" w:rsidRDefault="00BF54C0" w:rsidP="00CB2D1B">
      <w:pPr>
        <w:pStyle w:val="ListParagraph"/>
        <w:numPr>
          <w:ilvl w:val="0"/>
          <w:numId w:val="43"/>
        </w:numPr>
        <w:rPr>
          <w:rFonts w:ascii="Arial" w:hAnsi="Arial" w:cs="Arial"/>
        </w:rPr>
      </w:pPr>
      <w:r w:rsidRPr="00CB2D1B">
        <w:rPr>
          <w:rFonts w:ascii="Arial" w:hAnsi="Arial" w:cs="Arial"/>
        </w:rPr>
        <w:t>Trends of all circulatory diseases mortality for persons aged under 75 in NEL, Y&amp;H, and England (1993- 2010)</w:t>
      </w:r>
    </w:p>
    <w:p w:rsidR="00DD2942" w:rsidRPr="00CB2D1B" w:rsidRDefault="00BF54C0" w:rsidP="00CB2D1B">
      <w:pPr>
        <w:pStyle w:val="ListParagraph"/>
        <w:numPr>
          <w:ilvl w:val="0"/>
          <w:numId w:val="43"/>
        </w:numPr>
        <w:rPr>
          <w:rFonts w:ascii="Arial" w:hAnsi="Arial" w:cs="Arial"/>
        </w:rPr>
      </w:pPr>
      <w:r w:rsidRPr="00CB2D1B">
        <w:rPr>
          <w:rFonts w:ascii="Arial" w:hAnsi="Arial" w:cs="Arial"/>
        </w:rPr>
        <w:t>Self-reported smoking prevalence in adults aged 18 and over (HIS 2010/11)</w:t>
      </w:r>
    </w:p>
    <w:p w:rsidR="00BF54C0" w:rsidRPr="00CB2D1B" w:rsidRDefault="00BF54C0" w:rsidP="00CB2D1B">
      <w:pPr>
        <w:pStyle w:val="ListParagraph"/>
        <w:numPr>
          <w:ilvl w:val="0"/>
          <w:numId w:val="43"/>
        </w:numPr>
        <w:rPr>
          <w:rFonts w:ascii="Arial" w:hAnsi="Arial" w:cs="Arial"/>
        </w:rPr>
      </w:pPr>
      <w:r w:rsidRPr="00CB2D1B">
        <w:rPr>
          <w:rFonts w:ascii="Arial" w:hAnsi="Arial" w:cs="Arial"/>
        </w:rPr>
        <w:t>Lung cancer mortality for persons aged under 75 in NEL (2005-09)</w:t>
      </w:r>
    </w:p>
    <w:p w:rsidR="00BF54C0" w:rsidRPr="00CB2D1B" w:rsidRDefault="00BF54C0" w:rsidP="00CB2D1B">
      <w:pPr>
        <w:pStyle w:val="ListParagraph"/>
        <w:numPr>
          <w:ilvl w:val="0"/>
          <w:numId w:val="43"/>
        </w:numPr>
        <w:rPr>
          <w:rFonts w:ascii="Arial" w:hAnsi="Arial" w:cs="Arial"/>
        </w:rPr>
      </w:pPr>
      <w:r w:rsidRPr="00CB2D1B">
        <w:rPr>
          <w:rFonts w:ascii="Arial" w:hAnsi="Arial" w:cs="Arial"/>
        </w:rPr>
        <w:t>All cardiovascular diseases mortality for persons (aged under 75) in NEL</w:t>
      </w:r>
    </w:p>
    <w:p w:rsidR="00BF54C0" w:rsidRPr="00CB2D1B" w:rsidRDefault="00BF54C0" w:rsidP="00CB2D1B">
      <w:pPr>
        <w:pStyle w:val="ListParagraph"/>
        <w:numPr>
          <w:ilvl w:val="0"/>
          <w:numId w:val="43"/>
        </w:numPr>
        <w:rPr>
          <w:rFonts w:ascii="Arial" w:hAnsi="Arial" w:cs="Arial"/>
        </w:rPr>
      </w:pPr>
      <w:r w:rsidRPr="00CB2D1B">
        <w:rPr>
          <w:rFonts w:ascii="Arial" w:hAnsi="Arial" w:cs="Arial"/>
        </w:rPr>
        <w:t>Deaths considered preventable in NEL, all persons, by ward 2007-11</w:t>
      </w:r>
    </w:p>
    <w:p w:rsidR="00BF54C0" w:rsidRPr="00CB2D1B" w:rsidRDefault="00BF54C0" w:rsidP="00CB2D1B">
      <w:pPr>
        <w:pStyle w:val="ListParagraph"/>
        <w:numPr>
          <w:ilvl w:val="0"/>
          <w:numId w:val="43"/>
        </w:numPr>
        <w:rPr>
          <w:rFonts w:ascii="Arial" w:hAnsi="Arial" w:cs="Arial"/>
        </w:rPr>
      </w:pPr>
      <w:r w:rsidRPr="00CB2D1B">
        <w:rPr>
          <w:rFonts w:ascii="Arial" w:hAnsi="Arial" w:cs="Arial"/>
        </w:rPr>
        <w:t>Proportion of children aged 0-15 years living in poverty in NEL by electoral ward (August 2010)</w:t>
      </w:r>
    </w:p>
    <w:p w:rsidR="00BF54C0" w:rsidRPr="00CB2D1B" w:rsidRDefault="00BF54C0" w:rsidP="00CB2D1B">
      <w:pPr>
        <w:pStyle w:val="ListParagraph"/>
        <w:numPr>
          <w:ilvl w:val="0"/>
          <w:numId w:val="43"/>
        </w:numPr>
        <w:rPr>
          <w:rFonts w:ascii="Arial" w:hAnsi="Arial" w:cs="Arial"/>
        </w:rPr>
      </w:pPr>
      <w:r w:rsidRPr="00CB2D1B">
        <w:rPr>
          <w:rFonts w:ascii="Arial" w:hAnsi="Arial" w:cs="Arial"/>
        </w:rPr>
        <w:t>Out of work benefits claimants in NEL by electoral ward (2012)</w:t>
      </w:r>
    </w:p>
    <w:p w:rsidR="00BF54C0" w:rsidRPr="00CB2D1B" w:rsidRDefault="00BF54C0" w:rsidP="00CB2D1B">
      <w:pPr>
        <w:pStyle w:val="ListParagraph"/>
        <w:numPr>
          <w:ilvl w:val="0"/>
          <w:numId w:val="43"/>
        </w:numPr>
        <w:rPr>
          <w:rFonts w:ascii="Arial" w:hAnsi="Arial" w:cs="Arial"/>
        </w:rPr>
      </w:pPr>
      <w:r w:rsidRPr="00CB2D1B">
        <w:rPr>
          <w:rFonts w:ascii="Arial" w:hAnsi="Arial" w:cs="Arial"/>
        </w:rPr>
        <w:t>Proportion of households deemed to be living in fuel poverty by electoral ward (2010)</w:t>
      </w:r>
    </w:p>
    <w:p w:rsidR="00BF54C0" w:rsidRPr="00CB2D1B" w:rsidRDefault="00BF54C0" w:rsidP="00CB2D1B">
      <w:pPr>
        <w:pStyle w:val="ListParagraph"/>
        <w:numPr>
          <w:ilvl w:val="0"/>
          <w:numId w:val="43"/>
        </w:numPr>
        <w:rPr>
          <w:rFonts w:ascii="Arial" w:hAnsi="Arial" w:cs="Arial"/>
        </w:rPr>
      </w:pPr>
      <w:r w:rsidRPr="00CB2D1B">
        <w:rPr>
          <w:rFonts w:ascii="Arial" w:hAnsi="Arial" w:cs="Arial"/>
        </w:rPr>
        <w:t>Homelessness rates by Local Authority (2011/12)</w:t>
      </w:r>
    </w:p>
    <w:p w:rsidR="00BF54C0" w:rsidRPr="00CB2D1B" w:rsidRDefault="00BF54C0" w:rsidP="00CB2D1B">
      <w:pPr>
        <w:pStyle w:val="ListParagraph"/>
        <w:numPr>
          <w:ilvl w:val="0"/>
          <w:numId w:val="43"/>
        </w:numPr>
        <w:rPr>
          <w:rFonts w:ascii="Arial" w:hAnsi="Arial" w:cs="Arial"/>
        </w:rPr>
      </w:pPr>
      <w:r w:rsidRPr="00CB2D1B">
        <w:rPr>
          <w:rFonts w:ascii="Arial" w:hAnsi="Arial" w:cs="Arial"/>
        </w:rPr>
        <w:t>Alcohol related hospital admissions in NEL (2002/03 to 2011/12)</w:t>
      </w:r>
    </w:p>
    <w:p w:rsidR="00BF54C0" w:rsidRPr="00CB2D1B" w:rsidRDefault="00BF54C0" w:rsidP="00CB2D1B">
      <w:pPr>
        <w:pStyle w:val="ListParagraph"/>
        <w:numPr>
          <w:ilvl w:val="0"/>
          <w:numId w:val="43"/>
        </w:numPr>
        <w:rPr>
          <w:rFonts w:ascii="Arial" w:hAnsi="Arial" w:cs="Arial"/>
        </w:rPr>
      </w:pPr>
      <w:r w:rsidRPr="00CB2D1B">
        <w:rPr>
          <w:rFonts w:ascii="Arial" w:hAnsi="Arial" w:cs="Arial"/>
        </w:rPr>
        <w:t>Older population – projected number of people 65-79 and 80</w:t>
      </w:r>
      <w:r w:rsidR="00CB2D1B" w:rsidRPr="00CB2D1B">
        <w:rPr>
          <w:rFonts w:ascii="Arial" w:hAnsi="Arial" w:cs="Arial"/>
        </w:rPr>
        <w:t>+ in NEL up to 2020</w:t>
      </w:r>
    </w:p>
    <w:p w:rsidR="00CB2D1B" w:rsidRPr="00CB2D1B" w:rsidRDefault="00CB2D1B" w:rsidP="00CB2D1B">
      <w:pPr>
        <w:pStyle w:val="ListParagraph"/>
        <w:numPr>
          <w:ilvl w:val="0"/>
          <w:numId w:val="43"/>
        </w:numPr>
        <w:rPr>
          <w:rFonts w:ascii="Arial" w:hAnsi="Arial" w:cs="Arial"/>
        </w:rPr>
      </w:pPr>
      <w:r w:rsidRPr="00CB2D1B">
        <w:rPr>
          <w:rFonts w:ascii="Arial" w:hAnsi="Arial" w:cs="Arial"/>
        </w:rPr>
        <w:t>Older people – demographic trends which will impact on health and social care</w:t>
      </w:r>
    </w:p>
    <w:p w:rsidR="00CB2D1B" w:rsidRPr="00CB2D1B" w:rsidRDefault="00CB2D1B" w:rsidP="00CB2D1B">
      <w:pPr>
        <w:pStyle w:val="ListParagraph"/>
        <w:numPr>
          <w:ilvl w:val="0"/>
          <w:numId w:val="43"/>
        </w:numPr>
        <w:rPr>
          <w:rFonts w:ascii="Arial" w:hAnsi="Arial" w:cs="Arial"/>
        </w:rPr>
      </w:pPr>
      <w:r w:rsidRPr="00CB2D1B">
        <w:rPr>
          <w:rFonts w:ascii="Arial" w:hAnsi="Arial" w:cs="Arial"/>
        </w:rPr>
        <w:t>Prevalence of dementia in GP practice populations 2006/11</w:t>
      </w:r>
    </w:p>
    <w:p w:rsidR="00CB2D1B" w:rsidRPr="00CB2D1B" w:rsidRDefault="00CB2D1B" w:rsidP="00CB2D1B">
      <w:pPr>
        <w:pStyle w:val="ListParagraph"/>
        <w:numPr>
          <w:ilvl w:val="0"/>
          <w:numId w:val="43"/>
        </w:numPr>
        <w:rPr>
          <w:rFonts w:ascii="Arial" w:hAnsi="Arial" w:cs="Arial"/>
        </w:rPr>
      </w:pPr>
      <w:r w:rsidRPr="00CB2D1B">
        <w:rPr>
          <w:rFonts w:ascii="Arial" w:hAnsi="Arial" w:cs="Arial"/>
        </w:rPr>
        <w:t>Summary of findings</w:t>
      </w:r>
    </w:p>
    <w:p w:rsidR="00CB2D1B" w:rsidRDefault="00CB2D1B" w:rsidP="003A3A02">
      <w:pPr>
        <w:ind w:left="360"/>
        <w:rPr>
          <w:rFonts w:ascii="Arial" w:hAnsi="Arial" w:cs="Arial"/>
        </w:rPr>
      </w:pPr>
    </w:p>
    <w:p w:rsidR="00EA3A2A" w:rsidRDefault="00EA3A2A" w:rsidP="003A3A02">
      <w:pPr>
        <w:ind w:left="360"/>
        <w:rPr>
          <w:rFonts w:ascii="Arial" w:hAnsi="Arial" w:cs="Arial"/>
        </w:rPr>
      </w:pPr>
      <w:r>
        <w:rPr>
          <w:rFonts w:ascii="Arial" w:hAnsi="Arial" w:cs="Arial"/>
        </w:rPr>
        <w:t>It was noted by the meeting that in some of our more deprived areas there is a 40% smoking rate and this is the biggest factor on health and wellbeing in North East Lincolnshire.</w:t>
      </w:r>
    </w:p>
    <w:p w:rsidR="00EA3A2A" w:rsidRDefault="00EA3A2A" w:rsidP="003A3A02">
      <w:pPr>
        <w:ind w:left="360"/>
        <w:rPr>
          <w:rFonts w:ascii="Arial" w:hAnsi="Arial" w:cs="Arial"/>
        </w:rPr>
      </w:pPr>
    </w:p>
    <w:p w:rsidR="00EA3A2A" w:rsidRDefault="00EA3A2A" w:rsidP="003A3A02">
      <w:pPr>
        <w:ind w:left="360"/>
        <w:rPr>
          <w:rFonts w:ascii="Arial" w:hAnsi="Arial" w:cs="Arial"/>
        </w:rPr>
      </w:pPr>
      <w:r>
        <w:rPr>
          <w:rFonts w:ascii="Arial" w:hAnsi="Arial" w:cs="Arial"/>
        </w:rPr>
        <w:t>A brief discussion centred on the need to address the equality gap between affluent and deprived areas in the region and it was noted that this needs to be a socio-economic as well as health based approach.  Dr Cate Carmichael advised the meeting that she was working closely with the Chair of the Health and Wellbeing Board to take this forward.</w:t>
      </w:r>
    </w:p>
    <w:p w:rsidR="00AA1AFA" w:rsidRDefault="00AA1AFA" w:rsidP="00DD2942">
      <w:pPr>
        <w:jc w:val="both"/>
        <w:rPr>
          <w:rFonts w:ascii="Arial" w:hAnsi="Arial" w:cs="Arial"/>
        </w:rPr>
      </w:pPr>
    </w:p>
    <w:p w:rsidR="00DD2942" w:rsidRPr="008B517F" w:rsidRDefault="002A1D64" w:rsidP="008B517F">
      <w:pPr>
        <w:jc w:val="both"/>
        <w:rPr>
          <w:rFonts w:ascii="Arial" w:hAnsi="Arial" w:cs="Arial"/>
        </w:rPr>
      </w:pPr>
      <w:r>
        <w:rPr>
          <w:rFonts w:ascii="Arial" w:hAnsi="Arial" w:cs="Arial"/>
          <w:b/>
        </w:rPr>
        <w:t>14</w:t>
      </w:r>
      <w:r w:rsidR="008B517F">
        <w:rPr>
          <w:rFonts w:ascii="Arial" w:hAnsi="Arial" w:cs="Arial"/>
          <w:b/>
        </w:rPr>
        <w:t xml:space="preserve">.  </w:t>
      </w:r>
      <w:r w:rsidR="006C5F21" w:rsidRPr="008B517F">
        <w:rPr>
          <w:rFonts w:ascii="Arial" w:hAnsi="Arial" w:cs="Arial"/>
          <w:b/>
        </w:rPr>
        <w:t>ITEMS FOR INFORMATION</w:t>
      </w:r>
    </w:p>
    <w:p w:rsidR="00B44A04" w:rsidRDefault="00B44A04" w:rsidP="00B44A04">
      <w:pPr>
        <w:jc w:val="both"/>
        <w:rPr>
          <w:rFonts w:ascii="Arial" w:hAnsi="Arial" w:cs="Arial"/>
        </w:rPr>
      </w:pPr>
    </w:p>
    <w:p w:rsidR="002A1D64" w:rsidRDefault="002A1D64" w:rsidP="006C5F21">
      <w:pPr>
        <w:jc w:val="both"/>
        <w:rPr>
          <w:rFonts w:ascii="Arial" w:hAnsi="Arial" w:cs="Arial"/>
        </w:rPr>
      </w:pPr>
      <w:r>
        <w:rPr>
          <w:rFonts w:ascii="Arial" w:hAnsi="Arial" w:cs="Arial"/>
        </w:rPr>
        <w:t xml:space="preserve">14a </w:t>
      </w:r>
      <w:r>
        <w:rPr>
          <w:rFonts w:ascii="Arial" w:hAnsi="Arial" w:cs="Arial"/>
          <w:u w:val="single"/>
        </w:rPr>
        <w:t>Retrospective Use of NEL CCG Seal</w:t>
      </w:r>
    </w:p>
    <w:p w:rsidR="002A1D64" w:rsidRDefault="002A1D64" w:rsidP="006C5F21">
      <w:pPr>
        <w:jc w:val="both"/>
        <w:rPr>
          <w:rFonts w:ascii="Arial" w:hAnsi="Arial" w:cs="Arial"/>
        </w:rPr>
      </w:pPr>
    </w:p>
    <w:p w:rsidR="002A1D64" w:rsidRPr="002A1D64" w:rsidRDefault="002A1D64" w:rsidP="002A1D64">
      <w:pPr>
        <w:ind w:left="360"/>
        <w:rPr>
          <w:rFonts w:ascii="Arial" w:hAnsi="Arial" w:cs="Arial"/>
        </w:rPr>
      </w:pPr>
      <w:r>
        <w:rPr>
          <w:rFonts w:ascii="Arial" w:hAnsi="Arial" w:cs="Arial"/>
        </w:rPr>
        <w:t xml:space="preserve"> The use of the Seal was noted.</w:t>
      </w:r>
    </w:p>
    <w:p w:rsidR="002A1D64" w:rsidRDefault="002A1D64" w:rsidP="006C5F21">
      <w:pPr>
        <w:jc w:val="both"/>
        <w:rPr>
          <w:rFonts w:ascii="Arial" w:hAnsi="Arial" w:cs="Arial"/>
        </w:rPr>
      </w:pPr>
    </w:p>
    <w:p w:rsidR="006C5F21" w:rsidRDefault="002A1D64" w:rsidP="006C5F21">
      <w:pPr>
        <w:jc w:val="both"/>
        <w:rPr>
          <w:rFonts w:ascii="Arial" w:hAnsi="Arial" w:cs="Arial"/>
        </w:rPr>
      </w:pPr>
      <w:r>
        <w:rPr>
          <w:rFonts w:ascii="Arial" w:hAnsi="Arial" w:cs="Arial"/>
        </w:rPr>
        <w:t>14b</w:t>
      </w:r>
      <w:r w:rsidR="00B44A04">
        <w:rPr>
          <w:rFonts w:ascii="Arial" w:hAnsi="Arial" w:cs="Arial"/>
        </w:rPr>
        <w:t xml:space="preserve">  </w:t>
      </w:r>
      <w:r w:rsidR="00B44A04">
        <w:rPr>
          <w:rFonts w:ascii="Arial" w:hAnsi="Arial" w:cs="Arial"/>
          <w:u w:val="single"/>
        </w:rPr>
        <w:t xml:space="preserve">Minutes from the Care Contracting Committee </w:t>
      </w:r>
      <w:r>
        <w:rPr>
          <w:rFonts w:ascii="Arial" w:hAnsi="Arial" w:cs="Arial"/>
          <w:u w:val="single"/>
        </w:rPr>
        <w:t>18 April</w:t>
      </w:r>
      <w:r w:rsidR="00BA2644">
        <w:rPr>
          <w:rFonts w:ascii="Arial" w:hAnsi="Arial" w:cs="Arial"/>
          <w:u w:val="single"/>
        </w:rPr>
        <w:t xml:space="preserve"> 2013 and </w:t>
      </w:r>
      <w:r>
        <w:rPr>
          <w:rFonts w:ascii="Arial" w:hAnsi="Arial" w:cs="Arial"/>
          <w:u w:val="single"/>
        </w:rPr>
        <w:t>3 June</w:t>
      </w:r>
      <w:r w:rsidR="00BA2644">
        <w:rPr>
          <w:rFonts w:ascii="Arial" w:hAnsi="Arial" w:cs="Arial"/>
          <w:u w:val="single"/>
        </w:rPr>
        <w:t xml:space="preserve"> 2013</w:t>
      </w:r>
    </w:p>
    <w:p w:rsidR="00B44A04" w:rsidRDefault="00B44A04" w:rsidP="00CD079A">
      <w:pPr>
        <w:ind w:left="142"/>
        <w:jc w:val="both"/>
        <w:rPr>
          <w:rFonts w:ascii="Arial" w:hAnsi="Arial" w:cs="Arial"/>
        </w:rPr>
      </w:pPr>
    </w:p>
    <w:p w:rsidR="00CD079A" w:rsidRDefault="00CD079A" w:rsidP="001A2DB6">
      <w:pPr>
        <w:ind w:left="360"/>
        <w:jc w:val="both"/>
        <w:rPr>
          <w:rFonts w:ascii="Arial" w:hAnsi="Arial" w:cs="Arial"/>
        </w:rPr>
      </w:pPr>
      <w:r>
        <w:rPr>
          <w:rFonts w:ascii="Arial" w:hAnsi="Arial" w:cs="Arial"/>
        </w:rPr>
        <w:t>The Minutes from the Care Contracting Committee meeting were noted by the Board.</w:t>
      </w:r>
    </w:p>
    <w:p w:rsidR="008B517F" w:rsidRDefault="008B517F" w:rsidP="001A2DB6">
      <w:pPr>
        <w:ind w:left="360"/>
        <w:jc w:val="both"/>
        <w:rPr>
          <w:rFonts w:ascii="Arial" w:hAnsi="Arial" w:cs="Arial"/>
        </w:rPr>
      </w:pPr>
    </w:p>
    <w:p w:rsidR="008B517F" w:rsidRDefault="002A1D64" w:rsidP="008B517F">
      <w:pPr>
        <w:jc w:val="both"/>
        <w:rPr>
          <w:rFonts w:ascii="Arial" w:hAnsi="Arial" w:cs="Arial"/>
        </w:rPr>
      </w:pPr>
      <w:r>
        <w:rPr>
          <w:rFonts w:ascii="Arial" w:hAnsi="Arial" w:cs="Arial"/>
        </w:rPr>
        <w:t>14c</w:t>
      </w:r>
      <w:r w:rsidR="008B517F">
        <w:rPr>
          <w:rFonts w:ascii="Arial" w:hAnsi="Arial" w:cs="Arial"/>
        </w:rPr>
        <w:t xml:space="preserve">  </w:t>
      </w:r>
      <w:r w:rsidR="008B517F">
        <w:rPr>
          <w:rFonts w:ascii="Arial" w:hAnsi="Arial" w:cs="Arial"/>
          <w:u w:val="single"/>
        </w:rPr>
        <w:t>Integrated Governan</w:t>
      </w:r>
      <w:r w:rsidR="00E15EB2">
        <w:rPr>
          <w:rFonts w:ascii="Arial" w:hAnsi="Arial" w:cs="Arial"/>
          <w:u w:val="single"/>
        </w:rPr>
        <w:t xml:space="preserve">ce and Audit Committee Minutes 7 </w:t>
      </w:r>
      <w:r>
        <w:rPr>
          <w:rFonts w:ascii="Arial" w:hAnsi="Arial" w:cs="Arial"/>
          <w:u w:val="single"/>
        </w:rPr>
        <w:t>June</w:t>
      </w:r>
      <w:r w:rsidR="00E15EB2">
        <w:rPr>
          <w:rFonts w:ascii="Arial" w:hAnsi="Arial" w:cs="Arial"/>
          <w:u w:val="single"/>
        </w:rPr>
        <w:t xml:space="preserve"> 2013</w:t>
      </w:r>
    </w:p>
    <w:p w:rsidR="008B517F" w:rsidRDefault="008B517F" w:rsidP="008B517F">
      <w:pPr>
        <w:jc w:val="both"/>
        <w:rPr>
          <w:rFonts w:ascii="Arial" w:hAnsi="Arial" w:cs="Arial"/>
        </w:rPr>
      </w:pPr>
    </w:p>
    <w:p w:rsidR="00ED7633" w:rsidRDefault="008B517F" w:rsidP="00AA1AFA">
      <w:pPr>
        <w:ind w:left="360"/>
        <w:jc w:val="both"/>
        <w:rPr>
          <w:rFonts w:ascii="Arial" w:hAnsi="Arial" w:cs="Arial"/>
        </w:rPr>
      </w:pPr>
      <w:r>
        <w:rPr>
          <w:rFonts w:ascii="Arial" w:hAnsi="Arial" w:cs="Arial"/>
        </w:rPr>
        <w:t>The Minutes from the Integrated Governance and Audit Committee m</w:t>
      </w:r>
      <w:r w:rsidR="00AA1AFA">
        <w:rPr>
          <w:rFonts w:ascii="Arial" w:hAnsi="Arial" w:cs="Arial"/>
        </w:rPr>
        <w:t>eeting were noted by the Board.</w:t>
      </w:r>
    </w:p>
    <w:p w:rsidR="00465D29" w:rsidRDefault="00465D29" w:rsidP="008B517F">
      <w:pPr>
        <w:jc w:val="both"/>
        <w:rPr>
          <w:rFonts w:ascii="Arial" w:hAnsi="Arial" w:cs="Arial"/>
        </w:rPr>
      </w:pPr>
    </w:p>
    <w:p w:rsidR="008B517F" w:rsidRDefault="002A1D64" w:rsidP="008B517F">
      <w:pPr>
        <w:jc w:val="both"/>
        <w:rPr>
          <w:rFonts w:ascii="Arial" w:hAnsi="Arial" w:cs="Arial"/>
        </w:rPr>
      </w:pPr>
      <w:r>
        <w:rPr>
          <w:rFonts w:ascii="Arial" w:hAnsi="Arial" w:cs="Arial"/>
        </w:rPr>
        <w:t>14d</w:t>
      </w:r>
      <w:r w:rsidR="008B517F">
        <w:rPr>
          <w:rFonts w:ascii="Arial" w:hAnsi="Arial" w:cs="Arial"/>
        </w:rPr>
        <w:t xml:space="preserve">  </w:t>
      </w:r>
      <w:r w:rsidR="00E15EB2">
        <w:rPr>
          <w:rFonts w:ascii="Arial" w:hAnsi="Arial" w:cs="Arial"/>
          <w:u w:val="single"/>
        </w:rPr>
        <w:t xml:space="preserve">CMM Action Notes </w:t>
      </w:r>
      <w:r>
        <w:rPr>
          <w:rFonts w:ascii="Arial" w:hAnsi="Arial" w:cs="Arial"/>
          <w:u w:val="single"/>
        </w:rPr>
        <w:t>14 May</w:t>
      </w:r>
      <w:r w:rsidR="00E15EB2">
        <w:rPr>
          <w:rFonts w:ascii="Arial" w:hAnsi="Arial" w:cs="Arial"/>
          <w:u w:val="single"/>
        </w:rPr>
        <w:t xml:space="preserve"> 2013</w:t>
      </w:r>
    </w:p>
    <w:p w:rsidR="008B517F" w:rsidRDefault="008B517F" w:rsidP="008B517F">
      <w:pPr>
        <w:jc w:val="both"/>
        <w:rPr>
          <w:rFonts w:ascii="Arial" w:hAnsi="Arial" w:cs="Arial"/>
        </w:rPr>
      </w:pPr>
    </w:p>
    <w:p w:rsidR="008B517F" w:rsidRDefault="008B517F" w:rsidP="008B517F">
      <w:pPr>
        <w:ind w:left="360"/>
        <w:jc w:val="both"/>
        <w:rPr>
          <w:rFonts w:ascii="Arial" w:hAnsi="Arial" w:cs="Arial"/>
        </w:rPr>
      </w:pPr>
      <w:r>
        <w:rPr>
          <w:rFonts w:ascii="Arial" w:hAnsi="Arial" w:cs="Arial"/>
        </w:rPr>
        <w:t xml:space="preserve">The </w:t>
      </w:r>
      <w:r w:rsidR="00E15EB2">
        <w:rPr>
          <w:rFonts w:ascii="Arial" w:hAnsi="Arial" w:cs="Arial"/>
        </w:rPr>
        <w:t>action notes</w:t>
      </w:r>
      <w:r>
        <w:rPr>
          <w:rFonts w:ascii="Arial" w:hAnsi="Arial" w:cs="Arial"/>
        </w:rPr>
        <w:t xml:space="preserve"> from </w:t>
      </w:r>
      <w:r w:rsidR="00E15EB2">
        <w:rPr>
          <w:rFonts w:ascii="Arial" w:hAnsi="Arial" w:cs="Arial"/>
        </w:rPr>
        <w:t>CMM</w:t>
      </w:r>
      <w:r>
        <w:rPr>
          <w:rFonts w:ascii="Arial" w:hAnsi="Arial" w:cs="Arial"/>
        </w:rPr>
        <w:t xml:space="preserve"> were noted by the Board.</w:t>
      </w:r>
    </w:p>
    <w:p w:rsidR="002A1D64" w:rsidRDefault="002A1D64" w:rsidP="008B517F">
      <w:pPr>
        <w:ind w:left="360"/>
        <w:jc w:val="both"/>
        <w:rPr>
          <w:rFonts w:ascii="Arial" w:hAnsi="Arial" w:cs="Arial"/>
        </w:rPr>
      </w:pPr>
    </w:p>
    <w:p w:rsidR="002A1D64" w:rsidRDefault="00DD38C9" w:rsidP="00DD38C9">
      <w:pPr>
        <w:jc w:val="both"/>
        <w:rPr>
          <w:rFonts w:ascii="Arial" w:hAnsi="Arial" w:cs="Arial"/>
        </w:rPr>
      </w:pPr>
      <w:r>
        <w:rPr>
          <w:rFonts w:ascii="Arial" w:hAnsi="Arial" w:cs="Arial"/>
        </w:rPr>
        <w:t xml:space="preserve">14e  </w:t>
      </w:r>
      <w:r>
        <w:rPr>
          <w:rFonts w:ascii="Arial" w:hAnsi="Arial" w:cs="Arial"/>
          <w:u w:val="single"/>
        </w:rPr>
        <w:t>Delivery Assurance Committee Minutes 25 April 2013</w:t>
      </w:r>
    </w:p>
    <w:p w:rsidR="00DD38C9" w:rsidRDefault="00DD38C9" w:rsidP="00DD38C9">
      <w:pPr>
        <w:jc w:val="both"/>
        <w:rPr>
          <w:rFonts w:ascii="Arial" w:hAnsi="Arial" w:cs="Arial"/>
        </w:rPr>
      </w:pPr>
    </w:p>
    <w:p w:rsidR="00DD38C9" w:rsidRPr="00DD38C9" w:rsidRDefault="00DD38C9" w:rsidP="00DD38C9">
      <w:pPr>
        <w:ind w:left="360"/>
        <w:jc w:val="both"/>
        <w:rPr>
          <w:rFonts w:ascii="Arial" w:hAnsi="Arial" w:cs="Arial"/>
        </w:rPr>
      </w:pPr>
      <w:r>
        <w:rPr>
          <w:rFonts w:ascii="Arial" w:hAnsi="Arial" w:cs="Arial"/>
        </w:rPr>
        <w:t>The Minutes from the Delivery Assurance Committee meeting were noted by the Board</w:t>
      </w:r>
    </w:p>
    <w:p w:rsidR="00B44A04" w:rsidRDefault="00B44A04" w:rsidP="006C5F21">
      <w:pPr>
        <w:jc w:val="both"/>
        <w:rPr>
          <w:rFonts w:ascii="Arial" w:hAnsi="Arial" w:cs="Arial"/>
        </w:rPr>
      </w:pPr>
    </w:p>
    <w:p w:rsidR="00B44A04" w:rsidRPr="00B44A04" w:rsidRDefault="002C2CC0" w:rsidP="006C5F21">
      <w:pPr>
        <w:jc w:val="both"/>
        <w:rPr>
          <w:rFonts w:ascii="Arial" w:hAnsi="Arial" w:cs="Arial"/>
        </w:rPr>
      </w:pPr>
      <w:r>
        <w:rPr>
          <w:rFonts w:ascii="Arial" w:hAnsi="Arial" w:cs="Arial"/>
          <w:b/>
        </w:rPr>
        <w:t>15</w:t>
      </w:r>
      <w:r w:rsidR="00B44A04">
        <w:rPr>
          <w:rFonts w:ascii="Arial" w:hAnsi="Arial" w:cs="Arial"/>
          <w:b/>
        </w:rPr>
        <w:t>.  QUESTIONS FROM THE PUBLIC</w:t>
      </w:r>
    </w:p>
    <w:p w:rsidR="00DD2942" w:rsidRDefault="00DD2942" w:rsidP="00B44A04">
      <w:pPr>
        <w:jc w:val="both"/>
        <w:rPr>
          <w:rFonts w:ascii="Arial" w:hAnsi="Arial" w:cs="Arial"/>
        </w:rPr>
      </w:pPr>
    </w:p>
    <w:p w:rsidR="00385BAD" w:rsidRDefault="007745A8" w:rsidP="007745A8">
      <w:pPr>
        <w:pStyle w:val="ListParagraph"/>
        <w:numPr>
          <w:ilvl w:val="0"/>
          <w:numId w:val="44"/>
        </w:numPr>
        <w:jc w:val="both"/>
        <w:rPr>
          <w:rFonts w:ascii="Arial" w:hAnsi="Arial" w:cs="Arial"/>
        </w:rPr>
      </w:pPr>
      <w:r w:rsidRPr="007745A8">
        <w:rPr>
          <w:rFonts w:ascii="Arial" w:hAnsi="Arial" w:cs="Arial"/>
        </w:rPr>
        <w:t>A query was raised over the data presented in the JSNA presentation and it was stated that whilst the data given for Immingham tended to be average</w:t>
      </w:r>
      <w:r w:rsidR="00A94B90">
        <w:rPr>
          <w:rFonts w:ascii="Arial" w:hAnsi="Arial" w:cs="Arial"/>
        </w:rPr>
        <w:t>,</w:t>
      </w:r>
      <w:r w:rsidRPr="007745A8">
        <w:rPr>
          <w:rFonts w:ascii="Arial" w:hAnsi="Arial" w:cs="Arial"/>
        </w:rPr>
        <w:t xml:space="preserve"> in actuality there were areas within Immingham where it is high.  </w:t>
      </w:r>
      <w:r>
        <w:rPr>
          <w:rFonts w:ascii="Arial" w:hAnsi="Arial" w:cs="Arial"/>
        </w:rPr>
        <w:t xml:space="preserve">This was acknowledged by Dr Carmichael who agreed that there is a need to implement a much more focused approached within community areas </w:t>
      </w:r>
      <w:r w:rsidR="00A94B90">
        <w:rPr>
          <w:rFonts w:ascii="Arial" w:hAnsi="Arial" w:cs="Arial"/>
        </w:rPr>
        <w:t>and to delve into the smaller areas contained within them to help accurately identify any issues they may have</w:t>
      </w:r>
      <w:r>
        <w:rPr>
          <w:rFonts w:ascii="Arial" w:hAnsi="Arial" w:cs="Arial"/>
        </w:rPr>
        <w:t xml:space="preserve">.  </w:t>
      </w:r>
      <w:r w:rsidR="00A94B90">
        <w:rPr>
          <w:rFonts w:ascii="Arial" w:hAnsi="Arial" w:cs="Arial"/>
        </w:rPr>
        <w:t>Some work has been carried out in the East Marsh on this footprint and it has worked well.</w:t>
      </w:r>
    </w:p>
    <w:p w:rsidR="007745A8" w:rsidRDefault="007745A8" w:rsidP="007745A8">
      <w:pPr>
        <w:pStyle w:val="ListParagraph"/>
        <w:ind w:left="1080"/>
        <w:jc w:val="both"/>
        <w:rPr>
          <w:rFonts w:ascii="Arial" w:hAnsi="Arial" w:cs="Arial"/>
        </w:rPr>
      </w:pPr>
    </w:p>
    <w:p w:rsidR="009E2CAC" w:rsidRDefault="00233D63" w:rsidP="009E2CAC">
      <w:pPr>
        <w:pStyle w:val="ListParagraph"/>
        <w:numPr>
          <w:ilvl w:val="0"/>
          <w:numId w:val="45"/>
        </w:numPr>
        <w:jc w:val="both"/>
        <w:rPr>
          <w:rFonts w:ascii="Arial" w:hAnsi="Arial" w:cs="Arial"/>
        </w:rPr>
      </w:pPr>
      <w:r w:rsidRPr="002A2FC9">
        <w:rPr>
          <w:rFonts w:ascii="Arial" w:hAnsi="Arial" w:cs="Arial"/>
        </w:rPr>
        <w:t xml:space="preserve">A question was raised in relation to the stroke care pathway where a member of the public related the experience of being discharged from the Stroke Unit on a care pathway </w:t>
      </w:r>
      <w:r w:rsidR="002A2FC9" w:rsidRPr="002A2FC9">
        <w:rPr>
          <w:rFonts w:ascii="Arial" w:hAnsi="Arial" w:cs="Arial"/>
        </w:rPr>
        <w:t xml:space="preserve">set by a specialist </w:t>
      </w:r>
      <w:r w:rsidRPr="002A2FC9">
        <w:rPr>
          <w:rFonts w:ascii="Arial" w:hAnsi="Arial" w:cs="Arial"/>
        </w:rPr>
        <w:t xml:space="preserve">that included the use of Warfarin.  </w:t>
      </w:r>
      <w:r w:rsidR="002A2FC9" w:rsidRPr="002A2FC9">
        <w:rPr>
          <w:rFonts w:ascii="Arial" w:hAnsi="Arial" w:cs="Arial"/>
        </w:rPr>
        <w:t>However, whilst the</w:t>
      </w:r>
      <w:r w:rsidRPr="002A2FC9">
        <w:rPr>
          <w:rFonts w:ascii="Arial" w:hAnsi="Arial" w:cs="Arial"/>
        </w:rPr>
        <w:t xml:space="preserve"> patient’s GP </w:t>
      </w:r>
      <w:r w:rsidR="002A2FC9" w:rsidRPr="002A2FC9">
        <w:rPr>
          <w:rFonts w:ascii="Arial" w:hAnsi="Arial" w:cs="Arial"/>
        </w:rPr>
        <w:t xml:space="preserve">agreed with the care pathway they took the view that it was not their responsibility to put the treatment in place.  This view was also taken by the Stroke Unit and </w:t>
      </w:r>
      <w:r w:rsidRPr="002A2FC9">
        <w:rPr>
          <w:rFonts w:ascii="Arial" w:hAnsi="Arial" w:cs="Arial"/>
        </w:rPr>
        <w:t>it took a period of 6 weeks of pushing by the patient before the situation was resolved and the treatment commenced.</w:t>
      </w:r>
      <w:r w:rsidR="002A2FC9" w:rsidRPr="002A2FC9">
        <w:rPr>
          <w:rFonts w:ascii="Arial" w:hAnsi="Arial" w:cs="Arial"/>
        </w:rPr>
        <w:t xml:space="preserve">    In response Dr Melton acknowledged that the 6 week waiting period before treatment commenced must have been very worrying for the patient and should not have </w:t>
      </w:r>
      <w:r w:rsidR="00790A2F">
        <w:rPr>
          <w:rFonts w:ascii="Arial" w:hAnsi="Arial" w:cs="Arial"/>
        </w:rPr>
        <w:t>occurred</w:t>
      </w:r>
      <w:r w:rsidR="002A2FC9" w:rsidRPr="002A2FC9">
        <w:rPr>
          <w:rFonts w:ascii="Arial" w:hAnsi="Arial" w:cs="Arial"/>
        </w:rPr>
        <w:t xml:space="preserve">.  A problem has been identified with discharge summaries being put in place correctly and work is in hand place to correct </w:t>
      </w:r>
      <w:r w:rsidR="002A2FC9">
        <w:rPr>
          <w:rFonts w:ascii="Arial" w:hAnsi="Arial" w:cs="Arial"/>
        </w:rPr>
        <w:t>this</w:t>
      </w:r>
      <w:r w:rsidR="00BF57A3">
        <w:rPr>
          <w:rFonts w:ascii="Arial" w:hAnsi="Arial" w:cs="Arial"/>
        </w:rPr>
        <w:t xml:space="preserve">.  It was anticipated that the step down plans contained within the Health Lives Healthy Futures programme will eliminate this type of incident occurring </w:t>
      </w:r>
      <w:r w:rsidR="00740865">
        <w:rPr>
          <w:rFonts w:ascii="Arial" w:hAnsi="Arial" w:cs="Arial"/>
        </w:rPr>
        <w:t xml:space="preserve">in the future </w:t>
      </w:r>
      <w:r w:rsidR="00BF57A3">
        <w:rPr>
          <w:rFonts w:ascii="Arial" w:hAnsi="Arial" w:cs="Arial"/>
        </w:rPr>
        <w:t>but the particular incident outlined above will be investigated.</w:t>
      </w:r>
    </w:p>
    <w:p w:rsidR="004F60C0" w:rsidRPr="009E2CAC" w:rsidRDefault="009E2CAC" w:rsidP="009E2CAC">
      <w:pPr>
        <w:ind w:left="720"/>
        <w:jc w:val="both"/>
        <w:rPr>
          <w:rFonts w:ascii="Arial" w:hAnsi="Arial" w:cs="Arial"/>
        </w:rPr>
      </w:pPr>
      <w:r w:rsidRPr="009E2CAC">
        <w:rPr>
          <w:rFonts w:ascii="Arial" w:hAnsi="Arial" w:cs="Arial"/>
        </w:rPr>
        <w:t xml:space="preserve"> </w:t>
      </w:r>
    </w:p>
    <w:p w:rsidR="00BF57A3" w:rsidRDefault="004F60C0" w:rsidP="004F60C0">
      <w:pPr>
        <w:pStyle w:val="ListParagraph"/>
        <w:numPr>
          <w:ilvl w:val="0"/>
          <w:numId w:val="45"/>
        </w:numPr>
        <w:jc w:val="both"/>
        <w:rPr>
          <w:rFonts w:ascii="Arial" w:hAnsi="Arial" w:cs="Arial"/>
        </w:rPr>
      </w:pPr>
      <w:r>
        <w:rPr>
          <w:rFonts w:ascii="Arial" w:hAnsi="Arial" w:cs="Arial"/>
        </w:rPr>
        <w:t>It was questioned how the messages contained within the Health Lives Healthy Futures programme are being put into the public domain and suggested that members of the general public and community based organisations could be utilised for this purpose.  Mark Webb explained that the Community Forum and ACCORD</w:t>
      </w:r>
      <w:r w:rsidR="00942D82">
        <w:rPr>
          <w:rFonts w:ascii="Arial" w:hAnsi="Arial" w:cs="Arial"/>
        </w:rPr>
        <w:t>,</w:t>
      </w:r>
      <w:r>
        <w:rPr>
          <w:rFonts w:ascii="Arial" w:hAnsi="Arial" w:cs="Arial"/>
        </w:rPr>
        <w:t xml:space="preserve"> as well as a number of other community and neighbourhood groups</w:t>
      </w:r>
      <w:r w:rsidR="00942D82">
        <w:rPr>
          <w:rFonts w:ascii="Arial" w:hAnsi="Arial" w:cs="Arial"/>
        </w:rPr>
        <w:t>,</w:t>
      </w:r>
      <w:r>
        <w:rPr>
          <w:rFonts w:ascii="Arial" w:hAnsi="Arial" w:cs="Arial"/>
        </w:rPr>
        <w:t xml:space="preserve"> are actively involved and are part of the programme for raising awareness with the general public.</w:t>
      </w:r>
    </w:p>
    <w:p w:rsidR="00233D63" w:rsidRPr="00233D63" w:rsidRDefault="00233D63" w:rsidP="00233D63">
      <w:pPr>
        <w:jc w:val="both"/>
        <w:rPr>
          <w:rFonts w:ascii="Arial" w:hAnsi="Arial" w:cs="Arial"/>
        </w:rPr>
      </w:pPr>
    </w:p>
    <w:p w:rsidR="00BC31BC" w:rsidRDefault="00BC31BC" w:rsidP="00B42CA1">
      <w:pPr>
        <w:jc w:val="both"/>
        <w:rPr>
          <w:rFonts w:ascii="Arial" w:hAnsi="Arial" w:cs="Arial"/>
          <w:b/>
        </w:rPr>
      </w:pPr>
    </w:p>
    <w:p w:rsidR="00EB6073" w:rsidRPr="00B42CA1" w:rsidRDefault="00E15EB2" w:rsidP="00B42CA1">
      <w:pPr>
        <w:jc w:val="both"/>
        <w:rPr>
          <w:rFonts w:ascii="Arial" w:hAnsi="Arial" w:cs="Arial"/>
        </w:rPr>
      </w:pPr>
      <w:bookmarkStart w:id="0" w:name="_GoBack"/>
      <w:bookmarkEnd w:id="0"/>
      <w:r>
        <w:rPr>
          <w:rFonts w:ascii="Arial" w:hAnsi="Arial" w:cs="Arial"/>
          <w:b/>
        </w:rPr>
        <w:t>14</w:t>
      </w:r>
      <w:r w:rsidR="00B42CA1">
        <w:rPr>
          <w:rFonts w:ascii="Arial" w:hAnsi="Arial" w:cs="Arial"/>
          <w:b/>
        </w:rPr>
        <w:t xml:space="preserve">.  </w:t>
      </w:r>
      <w:r w:rsidR="00751466" w:rsidRPr="00B42CA1">
        <w:rPr>
          <w:rFonts w:ascii="Arial" w:hAnsi="Arial" w:cs="Arial"/>
          <w:b/>
        </w:rPr>
        <w:t>DATE AND TIME OF NEXT MEETING</w:t>
      </w:r>
    </w:p>
    <w:p w:rsidR="00751466" w:rsidRDefault="00751466" w:rsidP="00751466">
      <w:pPr>
        <w:jc w:val="both"/>
        <w:rPr>
          <w:rFonts w:ascii="Arial" w:hAnsi="Arial" w:cs="Arial"/>
        </w:rPr>
      </w:pPr>
    </w:p>
    <w:p w:rsidR="00E30C47" w:rsidRPr="00E5065C" w:rsidRDefault="00CA26DC" w:rsidP="007B58E8">
      <w:pPr>
        <w:pStyle w:val="ListParagraph"/>
        <w:ind w:left="360"/>
        <w:jc w:val="both"/>
        <w:rPr>
          <w:rFonts w:ascii="Arial" w:hAnsi="Arial" w:cs="Arial"/>
        </w:rPr>
      </w:pPr>
      <w:r>
        <w:rPr>
          <w:rFonts w:ascii="Arial" w:hAnsi="Arial" w:cs="Arial"/>
        </w:rPr>
        <w:t xml:space="preserve">Thursday </w:t>
      </w:r>
      <w:r w:rsidR="002C2CC0">
        <w:rPr>
          <w:rFonts w:ascii="Arial" w:hAnsi="Arial" w:cs="Arial"/>
        </w:rPr>
        <w:t>12 September</w:t>
      </w:r>
      <w:r w:rsidR="003B6E53">
        <w:rPr>
          <w:rFonts w:ascii="Arial" w:hAnsi="Arial" w:cs="Arial"/>
        </w:rPr>
        <w:t xml:space="preserve"> 2013 from 2pm to 4pm in </w:t>
      </w:r>
      <w:r w:rsidR="002C2CC0">
        <w:rPr>
          <w:rFonts w:ascii="Arial" w:hAnsi="Arial" w:cs="Arial"/>
        </w:rPr>
        <w:t>Conference Room B, E-factor Business Hive, 13 Dudley Street, Grimsby DN</w:t>
      </w:r>
      <w:r w:rsidR="00003008">
        <w:rPr>
          <w:rFonts w:ascii="Arial" w:hAnsi="Arial" w:cs="Arial"/>
        </w:rPr>
        <w:t xml:space="preserve">31 2AW </w:t>
      </w:r>
      <w:r w:rsidR="00E5065C">
        <w:rPr>
          <w:rFonts w:ascii="Arial" w:hAnsi="Arial" w:cs="Arial"/>
          <w:b/>
        </w:rPr>
        <w:t>(PLEASE NOTE CHANGE OF VENUE)</w:t>
      </w:r>
    </w:p>
    <w:p w:rsidR="00E30C47" w:rsidRDefault="00E30C47" w:rsidP="005D76AB">
      <w:pPr>
        <w:ind w:left="360"/>
        <w:jc w:val="both"/>
        <w:rPr>
          <w:rFonts w:ascii="Arial" w:hAnsi="Arial" w:cs="Arial"/>
        </w:rPr>
      </w:pPr>
    </w:p>
    <w:sectPr w:rsidR="00E30C47" w:rsidSect="007A14C1">
      <w:headerReference w:type="even" r:id="rId9"/>
      <w:headerReference w:type="default" r:id="rId10"/>
      <w:footerReference w:type="default" r:id="rId11"/>
      <w:headerReference w:type="first" r:id="rId12"/>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A99" w:rsidRDefault="00D95A99" w:rsidP="00187F40">
      <w:r>
        <w:separator/>
      </w:r>
    </w:p>
  </w:endnote>
  <w:endnote w:type="continuationSeparator" w:id="0">
    <w:p w:rsidR="00D95A99" w:rsidRDefault="00D95A99"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0784"/>
      <w:docPartObj>
        <w:docPartGallery w:val="Page Numbers (Bottom of Page)"/>
        <w:docPartUnique/>
      </w:docPartObj>
    </w:sdtPr>
    <w:sdtEndPr>
      <w:rPr>
        <w:noProof/>
      </w:rPr>
    </w:sdtEndPr>
    <w:sdtContent>
      <w:p w:rsidR="00D95A99" w:rsidRDefault="00D95A99">
        <w:pPr>
          <w:pStyle w:val="Footer"/>
          <w:jc w:val="right"/>
        </w:pPr>
        <w:r>
          <w:fldChar w:fldCharType="begin"/>
        </w:r>
        <w:r>
          <w:instrText xml:space="preserve"> PAGE   \* MERGEFORMAT </w:instrText>
        </w:r>
        <w:r>
          <w:fldChar w:fldCharType="separate"/>
        </w:r>
        <w:r w:rsidR="00862E00">
          <w:rPr>
            <w:noProof/>
          </w:rPr>
          <w:t>9</w:t>
        </w:r>
        <w:r>
          <w:rPr>
            <w:noProof/>
          </w:rPr>
          <w:fldChar w:fldCharType="end"/>
        </w:r>
      </w:p>
    </w:sdtContent>
  </w:sdt>
  <w:p w:rsidR="00D95A99" w:rsidRDefault="00D95A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A99" w:rsidRDefault="00D95A99" w:rsidP="00187F40">
      <w:r>
        <w:separator/>
      </w:r>
    </w:p>
  </w:footnote>
  <w:footnote w:type="continuationSeparator" w:id="0">
    <w:p w:rsidR="00D95A99" w:rsidRDefault="00D95A99" w:rsidP="0018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99" w:rsidRDefault="00D95A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99" w:rsidRDefault="00D95A99" w:rsidP="00690CAB">
    <w:r>
      <w:t>Please note:    These minutes remain in draft from until the next meeting of the North East Lincolnshire Clinical Commissioning Group Partnership Board on 12 September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99" w:rsidRDefault="00D95A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24A7"/>
    <w:multiLevelType w:val="hybridMultilevel"/>
    <w:tmpl w:val="964A3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E25A2E"/>
    <w:multiLevelType w:val="multilevel"/>
    <w:tmpl w:val="DEC8562A"/>
    <w:lvl w:ilvl="0">
      <w:start w:val="17"/>
      <w:numFmt w:val="decimal"/>
      <w:lvlText w:val="%1."/>
      <w:lvlJc w:val="left"/>
      <w:pPr>
        <w:ind w:left="502"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054C5B17"/>
    <w:multiLevelType w:val="hybridMultilevel"/>
    <w:tmpl w:val="9CC265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604683E"/>
    <w:multiLevelType w:val="hybridMultilevel"/>
    <w:tmpl w:val="D7D6C8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77A7182"/>
    <w:multiLevelType w:val="hybridMultilevel"/>
    <w:tmpl w:val="D562B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141D54"/>
    <w:multiLevelType w:val="hybridMultilevel"/>
    <w:tmpl w:val="B20E5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7C1F6B"/>
    <w:multiLevelType w:val="multilevel"/>
    <w:tmpl w:val="B92C5E9C"/>
    <w:lvl w:ilvl="0">
      <w:start w:val="14"/>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nsid w:val="0EC30540"/>
    <w:multiLevelType w:val="hybridMultilevel"/>
    <w:tmpl w:val="369A4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A637E7"/>
    <w:multiLevelType w:val="hybridMultilevel"/>
    <w:tmpl w:val="93FA46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31A0700"/>
    <w:multiLevelType w:val="hybridMultilevel"/>
    <w:tmpl w:val="9CBC5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3F7190E"/>
    <w:multiLevelType w:val="hybridMultilevel"/>
    <w:tmpl w:val="A5DC7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DF69B0"/>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719"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nsid w:val="1ECC25D5"/>
    <w:multiLevelType w:val="hybridMultilevel"/>
    <w:tmpl w:val="2C866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0075C6C"/>
    <w:multiLevelType w:val="hybridMultilevel"/>
    <w:tmpl w:val="AC7CBD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225166E"/>
    <w:multiLevelType w:val="hybridMultilevel"/>
    <w:tmpl w:val="526C5D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2704F2A"/>
    <w:multiLevelType w:val="hybridMultilevel"/>
    <w:tmpl w:val="75EC7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5707D02"/>
    <w:multiLevelType w:val="hybridMultilevel"/>
    <w:tmpl w:val="288023B0"/>
    <w:lvl w:ilvl="0" w:tplc="23A03A8A">
      <w:start w:val="1"/>
      <w:numFmt w:val="decimal"/>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7">
    <w:nsid w:val="2C9B00AF"/>
    <w:multiLevelType w:val="hybridMultilevel"/>
    <w:tmpl w:val="BE568E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D060162"/>
    <w:multiLevelType w:val="hybridMultilevel"/>
    <w:tmpl w:val="58C883D8"/>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9">
    <w:nsid w:val="2E430BE6"/>
    <w:multiLevelType w:val="hybridMultilevel"/>
    <w:tmpl w:val="63B6C9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B486A90"/>
    <w:multiLevelType w:val="hybridMultilevel"/>
    <w:tmpl w:val="ADE6F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C9E3557"/>
    <w:multiLevelType w:val="hybridMultilevel"/>
    <w:tmpl w:val="37FE7D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0FC46A0"/>
    <w:multiLevelType w:val="hybridMultilevel"/>
    <w:tmpl w:val="56F6A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FC579E"/>
    <w:multiLevelType w:val="hybridMultilevel"/>
    <w:tmpl w:val="0DD85C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633454B"/>
    <w:multiLevelType w:val="hybridMultilevel"/>
    <w:tmpl w:val="12C09B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AE3311B"/>
    <w:multiLevelType w:val="hybridMultilevel"/>
    <w:tmpl w:val="2EC81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4635BA"/>
    <w:multiLevelType w:val="hybridMultilevel"/>
    <w:tmpl w:val="BE7E60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8A1951"/>
    <w:multiLevelType w:val="hybridMultilevel"/>
    <w:tmpl w:val="EEC476A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4370FEB"/>
    <w:multiLevelType w:val="hybridMultilevel"/>
    <w:tmpl w:val="CB7043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56A1660"/>
    <w:multiLevelType w:val="multilevel"/>
    <w:tmpl w:val="ED6E2290"/>
    <w:lvl w:ilvl="0">
      <w:start w:val="1"/>
      <w:numFmt w:val="bullet"/>
      <w:lvlText w:val=""/>
      <w:lvlJc w:val="left"/>
      <w:pPr>
        <w:ind w:left="360" w:hanging="360"/>
      </w:pPr>
      <w:rPr>
        <w:rFonts w:ascii="Symbol" w:hAnsi="Symbol"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0">
    <w:nsid w:val="56071B1B"/>
    <w:multiLevelType w:val="hybridMultilevel"/>
    <w:tmpl w:val="1B6C77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CA60A99"/>
    <w:multiLevelType w:val="hybridMultilevel"/>
    <w:tmpl w:val="5BA43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CD0557B"/>
    <w:multiLevelType w:val="hybridMultilevel"/>
    <w:tmpl w:val="241C97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24F371E"/>
    <w:multiLevelType w:val="multilevel"/>
    <w:tmpl w:val="5C42BCDC"/>
    <w:lvl w:ilvl="0">
      <w:start w:val="20"/>
      <w:numFmt w:val="decimal"/>
      <w:lvlText w:val="%1."/>
      <w:lvlJc w:val="left"/>
      <w:pPr>
        <w:ind w:left="360" w:hanging="360"/>
      </w:pPr>
      <w:rPr>
        <w:rFonts w:hint="default"/>
        <w:b/>
      </w:rPr>
    </w:lvl>
    <w:lvl w:ilvl="1">
      <w:start w:val="1"/>
      <w:numFmt w:val="decimal"/>
      <w:isLgl/>
      <w:lvlText w:val="%1.%2"/>
      <w:lvlJc w:val="left"/>
      <w:pPr>
        <w:ind w:left="719"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4">
    <w:nsid w:val="654E3D99"/>
    <w:multiLevelType w:val="hybridMultilevel"/>
    <w:tmpl w:val="A2AADA16"/>
    <w:lvl w:ilvl="0" w:tplc="E6DE551E">
      <w:start w:val="2"/>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507256"/>
    <w:multiLevelType w:val="hybridMultilevel"/>
    <w:tmpl w:val="1FA2F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67498C"/>
    <w:multiLevelType w:val="hybridMultilevel"/>
    <w:tmpl w:val="892CD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7F16534"/>
    <w:multiLevelType w:val="hybridMultilevel"/>
    <w:tmpl w:val="9EB618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C2E758B"/>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9">
    <w:nsid w:val="6EE22D54"/>
    <w:multiLevelType w:val="hybridMultilevel"/>
    <w:tmpl w:val="441A30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0CA34C1"/>
    <w:multiLevelType w:val="hybridMultilevel"/>
    <w:tmpl w:val="008EBF9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41">
    <w:nsid w:val="71FA5D96"/>
    <w:multiLevelType w:val="hybridMultilevel"/>
    <w:tmpl w:val="6E74EC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77100C0"/>
    <w:multiLevelType w:val="hybridMultilevel"/>
    <w:tmpl w:val="DD56B2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D9332D2"/>
    <w:multiLevelType w:val="hybridMultilevel"/>
    <w:tmpl w:val="DDB63C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E4D2902"/>
    <w:multiLevelType w:val="hybridMultilevel"/>
    <w:tmpl w:val="FB7C7B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1"/>
  </w:num>
  <w:num w:numId="2">
    <w:abstractNumId w:val="18"/>
  </w:num>
  <w:num w:numId="3">
    <w:abstractNumId w:val="40"/>
  </w:num>
  <w:num w:numId="4">
    <w:abstractNumId w:val="16"/>
  </w:num>
  <w:num w:numId="5">
    <w:abstractNumId w:val="38"/>
  </w:num>
  <w:num w:numId="6">
    <w:abstractNumId w:val="0"/>
  </w:num>
  <w:num w:numId="7">
    <w:abstractNumId w:val="24"/>
  </w:num>
  <w:num w:numId="8">
    <w:abstractNumId w:val="19"/>
  </w:num>
  <w:num w:numId="9">
    <w:abstractNumId w:val="2"/>
  </w:num>
  <w:num w:numId="10">
    <w:abstractNumId w:val="9"/>
  </w:num>
  <w:num w:numId="11">
    <w:abstractNumId w:val="43"/>
  </w:num>
  <w:num w:numId="12">
    <w:abstractNumId w:val="32"/>
  </w:num>
  <w:num w:numId="13">
    <w:abstractNumId w:val="44"/>
  </w:num>
  <w:num w:numId="14">
    <w:abstractNumId w:val="15"/>
  </w:num>
  <w:num w:numId="15">
    <w:abstractNumId w:val="11"/>
  </w:num>
  <w:num w:numId="16">
    <w:abstractNumId w:val="23"/>
  </w:num>
  <w:num w:numId="17">
    <w:abstractNumId w:val="31"/>
  </w:num>
  <w:num w:numId="18">
    <w:abstractNumId w:val="3"/>
  </w:num>
  <w:num w:numId="19">
    <w:abstractNumId w:val="37"/>
  </w:num>
  <w:num w:numId="20">
    <w:abstractNumId w:val="33"/>
  </w:num>
  <w:num w:numId="21">
    <w:abstractNumId w:val="42"/>
  </w:num>
  <w:num w:numId="22">
    <w:abstractNumId w:val="35"/>
  </w:num>
  <w:num w:numId="23">
    <w:abstractNumId w:val="29"/>
  </w:num>
  <w:num w:numId="24">
    <w:abstractNumId w:val="25"/>
  </w:num>
  <w:num w:numId="25">
    <w:abstractNumId w:val="4"/>
  </w:num>
  <w:num w:numId="26">
    <w:abstractNumId w:val="13"/>
  </w:num>
  <w:num w:numId="27">
    <w:abstractNumId w:val="6"/>
  </w:num>
  <w:num w:numId="28">
    <w:abstractNumId w:val="1"/>
  </w:num>
  <w:num w:numId="29">
    <w:abstractNumId w:val="20"/>
  </w:num>
  <w:num w:numId="30">
    <w:abstractNumId w:val="30"/>
  </w:num>
  <w:num w:numId="31">
    <w:abstractNumId w:val="39"/>
  </w:num>
  <w:num w:numId="32">
    <w:abstractNumId w:val="36"/>
  </w:num>
  <w:num w:numId="33">
    <w:abstractNumId w:val="22"/>
  </w:num>
  <w:num w:numId="34">
    <w:abstractNumId w:val="26"/>
  </w:num>
  <w:num w:numId="35">
    <w:abstractNumId w:val="5"/>
  </w:num>
  <w:num w:numId="36">
    <w:abstractNumId w:val="10"/>
  </w:num>
  <w:num w:numId="37">
    <w:abstractNumId w:val="8"/>
  </w:num>
  <w:num w:numId="38">
    <w:abstractNumId w:val="28"/>
  </w:num>
  <w:num w:numId="39">
    <w:abstractNumId w:val="12"/>
  </w:num>
  <w:num w:numId="40">
    <w:abstractNumId w:val="21"/>
  </w:num>
  <w:num w:numId="41">
    <w:abstractNumId w:val="7"/>
  </w:num>
  <w:num w:numId="42">
    <w:abstractNumId w:val="17"/>
  </w:num>
  <w:num w:numId="43">
    <w:abstractNumId w:val="14"/>
  </w:num>
  <w:num w:numId="44">
    <w:abstractNumId w:val="27"/>
  </w:num>
  <w:num w:numId="45">
    <w:abstractNumId w:val="34"/>
  </w:num>
  <w:num w:numId="46">
    <w:abstractNumId w:val="12"/>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0"/>
    <w:rsid w:val="0000129B"/>
    <w:rsid w:val="0000271A"/>
    <w:rsid w:val="00003008"/>
    <w:rsid w:val="00004539"/>
    <w:rsid w:val="000073AE"/>
    <w:rsid w:val="000101FB"/>
    <w:rsid w:val="000125C0"/>
    <w:rsid w:val="00012DF0"/>
    <w:rsid w:val="000143E0"/>
    <w:rsid w:val="00014551"/>
    <w:rsid w:val="00015BFC"/>
    <w:rsid w:val="00017FDD"/>
    <w:rsid w:val="00020A07"/>
    <w:rsid w:val="00020CB2"/>
    <w:rsid w:val="00022705"/>
    <w:rsid w:val="000242C2"/>
    <w:rsid w:val="00025731"/>
    <w:rsid w:val="0003045D"/>
    <w:rsid w:val="00030CDC"/>
    <w:rsid w:val="00031169"/>
    <w:rsid w:val="00031B1F"/>
    <w:rsid w:val="0003212F"/>
    <w:rsid w:val="0003271E"/>
    <w:rsid w:val="00032BF3"/>
    <w:rsid w:val="00034124"/>
    <w:rsid w:val="00034AE1"/>
    <w:rsid w:val="00035585"/>
    <w:rsid w:val="00035A0F"/>
    <w:rsid w:val="00036878"/>
    <w:rsid w:val="000370B4"/>
    <w:rsid w:val="000378AC"/>
    <w:rsid w:val="00037DE7"/>
    <w:rsid w:val="0004102C"/>
    <w:rsid w:val="00041464"/>
    <w:rsid w:val="00041AB4"/>
    <w:rsid w:val="00041BB5"/>
    <w:rsid w:val="00041F38"/>
    <w:rsid w:val="00042891"/>
    <w:rsid w:val="00042ED6"/>
    <w:rsid w:val="000430AF"/>
    <w:rsid w:val="00044FA0"/>
    <w:rsid w:val="000458E1"/>
    <w:rsid w:val="0005009D"/>
    <w:rsid w:val="00050AF9"/>
    <w:rsid w:val="00050F48"/>
    <w:rsid w:val="00052729"/>
    <w:rsid w:val="00052FA4"/>
    <w:rsid w:val="00053040"/>
    <w:rsid w:val="00056611"/>
    <w:rsid w:val="0006012E"/>
    <w:rsid w:val="00061044"/>
    <w:rsid w:val="00061797"/>
    <w:rsid w:val="000637F1"/>
    <w:rsid w:val="00063C6A"/>
    <w:rsid w:val="00063DE9"/>
    <w:rsid w:val="00066B04"/>
    <w:rsid w:val="000670E0"/>
    <w:rsid w:val="00071D16"/>
    <w:rsid w:val="00072FA2"/>
    <w:rsid w:val="00075462"/>
    <w:rsid w:val="00075767"/>
    <w:rsid w:val="00075B11"/>
    <w:rsid w:val="00076232"/>
    <w:rsid w:val="0007643B"/>
    <w:rsid w:val="000765B1"/>
    <w:rsid w:val="000765D4"/>
    <w:rsid w:val="0007765A"/>
    <w:rsid w:val="00077BE9"/>
    <w:rsid w:val="000810D8"/>
    <w:rsid w:val="0008184C"/>
    <w:rsid w:val="00083DC9"/>
    <w:rsid w:val="00085943"/>
    <w:rsid w:val="0008613A"/>
    <w:rsid w:val="00086EEA"/>
    <w:rsid w:val="00087E73"/>
    <w:rsid w:val="00090A6F"/>
    <w:rsid w:val="00091940"/>
    <w:rsid w:val="0009300E"/>
    <w:rsid w:val="0009350C"/>
    <w:rsid w:val="00094421"/>
    <w:rsid w:val="0009472B"/>
    <w:rsid w:val="0009775F"/>
    <w:rsid w:val="000A0B2A"/>
    <w:rsid w:val="000A0D51"/>
    <w:rsid w:val="000A2C65"/>
    <w:rsid w:val="000A3EA4"/>
    <w:rsid w:val="000A52CA"/>
    <w:rsid w:val="000A57DA"/>
    <w:rsid w:val="000A5E0D"/>
    <w:rsid w:val="000A6593"/>
    <w:rsid w:val="000B11FC"/>
    <w:rsid w:val="000B1BE2"/>
    <w:rsid w:val="000B2E45"/>
    <w:rsid w:val="000B34C0"/>
    <w:rsid w:val="000B393D"/>
    <w:rsid w:val="000B3BBF"/>
    <w:rsid w:val="000B55D3"/>
    <w:rsid w:val="000C017A"/>
    <w:rsid w:val="000C0BD4"/>
    <w:rsid w:val="000C1EB0"/>
    <w:rsid w:val="000C1FAB"/>
    <w:rsid w:val="000C2131"/>
    <w:rsid w:val="000C399E"/>
    <w:rsid w:val="000C3A39"/>
    <w:rsid w:val="000C3BD7"/>
    <w:rsid w:val="000C401C"/>
    <w:rsid w:val="000C4DEF"/>
    <w:rsid w:val="000C5217"/>
    <w:rsid w:val="000C60BF"/>
    <w:rsid w:val="000C6CD4"/>
    <w:rsid w:val="000C7A1E"/>
    <w:rsid w:val="000D0150"/>
    <w:rsid w:val="000D1D56"/>
    <w:rsid w:val="000D38FE"/>
    <w:rsid w:val="000D4D82"/>
    <w:rsid w:val="000D53EA"/>
    <w:rsid w:val="000D64A5"/>
    <w:rsid w:val="000D67FC"/>
    <w:rsid w:val="000D7E24"/>
    <w:rsid w:val="000E00AB"/>
    <w:rsid w:val="000E028A"/>
    <w:rsid w:val="000E037E"/>
    <w:rsid w:val="000E1427"/>
    <w:rsid w:val="000E26DA"/>
    <w:rsid w:val="000E347F"/>
    <w:rsid w:val="000E3D83"/>
    <w:rsid w:val="000E4212"/>
    <w:rsid w:val="000E458B"/>
    <w:rsid w:val="000E4BAB"/>
    <w:rsid w:val="000E6A8F"/>
    <w:rsid w:val="000E719F"/>
    <w:rsid w:val="000F1C1F"/>
    <w:rsid w:val="000F304F"/>
    <w:rsid w:val="000F364F"/>
    <w:rsid w:val="000F650A"/>
    <w:rsid w:val="0010156A"/>
    <w:rsid w:val="001019CD"/>
    <w:rsid w:val="001052BC"/>
    <w:rsid w:val="00110C8C"/>
    <w:rsid w:val="001115BF"/>
    <w:rsid w:val="00111DDF"/>
    <w:rsid w:val="00111EE1"/>
    <w:rsid w:val="00112C81"/>
    <w:rsid w:val="00112FA6"/>
    <w:rsid w:val="00115076"/>
    <w:rsid w:val="0011693E"/>
    <w:rsid w:val="0011758C"/>
    <w:rsid w:val="00117816"/>
    <w:rsid w:val="00117D11"/>
    <w:rsid w:val="00120A91"/>
    <w:rsid w:val="00121AC1"/>
    <w:rsid w:val="00121E1B"/>
    <w:rsid w:val="001227A6"/>
    <w:rsid w:val="00124C44"/>
    <w:rsid w:val="00124D9A"/>
    <w:rsid w:val="00125158"/>
    <w:rsid w:val="00126001"/>
    <w:rsid w:val="001273B1"/>
    <w:rsid w:val="00127945"/>
    <w:rsid w:val="00130357"/>
    <w:rsid w:val="0013179E"/>
    <w:rsid w:val="00132552"/>
    <w:rsid w:val="00132750"/>
    <w:rsid w:val="00133393"/>
    <w:rsid w:val="001336E9"/>
    <w:rsid w:val="0013386D"/>
    <w:rsid w:val="001338EC"/>
    <w:rsid w:val="00133A3C"/>
    <w:rsid w:val="00136383"/>
    <w:rsid w:val="0013709D"/>
    <w:rsid w:val="00140D39"/>
    <w:rsid w:val="0014254A"/>
    <w:rsid w:val="001425C1"/>
    <w:rsid w:val="00142D0D"/>
    <w:rsid w:val="0014428D"/>
    <w:rsid w:val="00145F6D"/>
    <w:rsid w:val="0014603E"/>
    <w:rsid w:val="00146D5F"/>
    <w:rsid w:val="00147478"/>
    <w:rsid w:val="001474DF"/>
    <w:rsid w:val="00150FE5"/>
    <w:rsid w:val="00152664"/>
    <w:rsid w:val="00152A5B"/>
    <w:rsid w:val="00153D38"/>
    <w:rsid w:val="00154616"/>
    <w:rsid w:val="00155643"/>
    <w:rsid w:val="00156407"/>
    <w:rsid w:val="00156C6B"/>
    <w:rsid w:val="001570C4"/>
    <w:rsid w:val="00160B1F"/>
    <w:rsid w:val="00161029"/>
    <w:rsid w:val="00162329"/>
    <w:rsid w:val="001628E2"/>
    <w:rsid w:val="00162FCA"/>
    <w:rsid w:val="00163EB0"/>
    <w:rsid w:val="00165E6A"/>
    <w:rsid w:val="00166A61"/>
    <w:rsid w:val="001714A9"/>
    <w:rsid w:val="00171816"/>
    <w:rsid w:val="0017278F"/>
    <w:rsid w:val="001731C6"/>
    <w:rsid w:val="001741E9"/>
    <w:rsid w:val="00175447"/>
    <w:rsid w:val="0017599D"/>
    <w:rsid w:val="00175D3C"/>
    <w:rsid w:val="001763E2"/>
    <w:rsid w:val="00177A31"/>
    <w:rsid w:val="00177C4F"/>
    <w:rsid w:val="00182032"/>
    <w:rsid w:val="00183575"/>
    <w:rsid w:val="00184DA3"/>
    <w:rsid w:val="0018514B"/>
    <w:rsid w:val="00185D93"/>
    <w:rsid w:val="00187155"/>
    <w:rsid w:val="00187EF6"/>
    <w:rsid w:val="00187F40"/>
    <w:rsid w:val="001902D4"/>
    <w:rsid w:val="0019053A"/>
    <w:rsid w:val="0019123A"/>
    <w:rsid w:val="00191B05"/>
    <w:rsid w:val="001924A7"/>
    <w:rsid w:val="00192679"/>
    <w:rsid w:val="0019294A"/>
    <w:rsid w:val="00193184"/>
    <w:rsid w:val="00193F67"/>
    <w:rsid w:val="001949D9"/>
    <w:rsid w:val="00194CA6"/>
    <w:rsid w:val="00194D87"/>
    <w:rsid w:val="00195F45"/>
    <w:rsid w:val="0019611E"/>
    <w:rsid w:val="00196456"/>
    <w:rsid w:val="0019672F"/>
    <w:rsid w:val="00197239"/>
    <w:rsid w:val="001A1D16"/>
    <w:rsid w:val="001A2D03"/>
    <w:rsid w:val="001A2DB6"/>
    <w:rsid w:val="001A412A"/>
    <w:rsid w:val="001A4918"/>
    <w:rsid w:val="001A5FA4"/>
    <w:rsid w:val="001A603A"/>
    <w:rsid w:val="001B06CC"/>
    <w:rsid w:val="001B1298"/>
    <w:rsid w:val="001B1A39"/>
    <w:rsid w:val="001B41D0"/>
    <w:rsid w:val="001B51FE"/>
    <w:rsid w:val="001B5985"/>
    <w:rsid w:val="001B6165"/>
    <w:rsid w:val="001B76EE"/>
    <w:rsid w:val="001C0360"/>
    <w:rsid w:val="001C0661"/>
    <w:rsid w:val="001C0829"/>
    <w:rsid w:val="001C09E7"/>
    <w:rsid w:val="001C130E"/>
    <w:rsid w:val="001C3193"/>
    <w:rsid w:val="001C3425"/>
    <w:rsid w:val="001C40E6"/>
    <w:rsid w:val="001C4CE7"/>
    <w:rsid w:val="001C508A"/>
    <w:rsid w:val="001C5A5E"/>
    <w:rsid w:val="001C5FB9"/>
    <w:rsid w:val="001C6A14"/>
    <w:rsid w:val="001C779A"/>
    <w:rsid w:val="001D0A82"/>
    <w:rsid w:val="001D1161"/>
    <w:rsid w:val="001D2ADF"/>
    <w:rsid w:val="001D3704"/>
    <w:rsid w:val="001D39E4"/>
    <w:rsid w:val="001D407A"/>
    <w:rsid w:val="001D4482"/>
    <w:rsid w:val="001D5788"/>
    <w:rsid w:val="001D57EA"/>
    <w:rsid w:val="001D5B5F"/>
    <w:rsid w:val="001D6AE2"/>
    <w:rsid w:val="001D7DCA"/>
    <w:rsid w:val="001D7E32"/>
    <w:rsid w:val="001E022E"/>
    <w:rsid w:val="001E45AC"/>
    <w:rsid w:val="001E498C"/>
    <w:rsid w:val="001E4EBD"/>
    <w:rsid w:val="001E5063"/>
    <w:rsid w:val="001E5B61"/>
    <w:rsid w:val="001E5FEE"/>
    <w:rsid w:val="001E7510"/>
    <w:rsid w:val="001F1241"/>
    <w:rsid w:val="001F18F9"/>
    <w:rsid w:val="001F1912"/>
    <w:rsid w:val="001F1B48"/>
    <w:rsid w:val="001F2C21"/>
    <w:rsid w:val="001F324B"/>
    <w:rsid w:val="001F37B6"/>
    <w:rsid w:val="001F4508"/>
    <w:rsid w:val="001F4BCB"/>
    <w:rsid w:val="00203F07"/>
    <w:rsid w:val="00207430"/>
    <w:rsid w:val="002101A5"/>
    <w:rsid w:val="00210644"/>
    <w:rsid w:val="00210926"/>
    <w:rsid w:val="002109FF"/>
    <w:rsid w:val="00211D4A"/>
    <w:rsid w:val="002120C4"/>
    <w:rsid w:val="00214145"/>
    <w:rsid w:val="00214B1A"/>
    <w:rsid w:val="0021521C"/>
    <w:rsid w:val="002176E4"/>
    <w:rsid w:val="0021789A"/>
    <w:rsid w:val="0022021A"/>
    <w:rsid w:val="00221748"/>
    <w:rsid w:val="00223C29"/>
    <w:rsid w:val="002243D5"/>
    <w:rsid w:val="0022558E"/>
    <w:rsid w:val="00225A1D"/>
    <w:rsid w:val="002277AC"/>
    <w:rsid w:val="00227F16"/>
    <w:rsid w:val="00231DE7"/>
    <w:rsid w:val="00231E4B"/>
    <w:rsid w:val="00232060"/>
    <w:rsid w:val="00232769"/>
    <w:rsid w:val="00233505"/>
    <w:rsid w:val="00233D63"/>
    <w:rsid w:val="002340C9"/>
    <w:rsid w:val="002344D4"/>
    <w:rsid w:val="002346C5"/>
    <w:rsid w:val="00234965"/>
    <w:rsid w:val="00235125"/>
    <w:rsid w:val="00236D90"/>
    <w:rsid w:val="00240A81"/>
    <w:rsid w:val="00241B04"/>
    <w:rsid w:val="002427E7"/>
    <w:rsid w:val="002435BF"/>
    <w:rsid w:val="00243B25"/>
    <w:rsid w:val="0024539D"/>
    <w:rsid w:val="00245582"/>
    <w:rsid w:val="002459D7"/>
    <w:rsid w:val="002462FA"/>
    <w:rsid w:val="00246352"/>
    <w:rsid w:val="00246913"/>
    <w:rsid w:val="00246F3C"/>
    <w:rsid w:val="00247B30"/>
    <w:rsid w:val="00247EF4"/>
    <w:rsid w:val="00250936"/>
    <w:rsid w:val="002515E2"/>
    <w:rsid w:val="002525D2"/>
    <w:rsid w:val="00253062"/>
    <w:rsid w:val="00254544"/>
    <w:rsid w:val="00254B18"/>
    <w:rsid w:val="0025598D"/>
    <w:rsid w:val="00255B1D"/>
    <w:rsid w:val="00256BC8"/>
    <w:rsid w:val="00257A05"/>
    <w:rsid w:val="002602C2"/>
    <w:rsid w:val="002605EB"/>
    <w:rsid w:val="002616A5"/>
    <w:rsid w:val="00263D26"/>
    <w:rsid w:val="00263F8B"/>
    <w:rsid w:val="00264C1D"/>
    <w:rsid w:val="00264D9D"/>
    <w:rsid w:val="00266BC9"/>
    <w:rsid w:val="00267D16"/>
    <w:rsid w:val="002704AF"/>
    <w:rsid w:val="00270AED"/>
    <w:rsid w:val="00270C39"/>
    <w:rsid w:val="00271071"/>
    <w:rsid w:val="00271C4B"/>
    <w:rsid w:val="00271E5E"/>
    <w:rsid w:val="00272A61"/>
    <w:rsid w:val="00275DC5"/>
    <w:rsid w:val="0028039B"/>
    <w:rsid w:val="0028174B"/>
    <w:rsid w:val="00282542"/>
    <w:rsid w:val="0028424E"/>
    <w:rsid w:val="00284EC3"/>
    <w:rsid w:val="002867BA"/>
    <w:rsid w:val="00287346"/>
    <w:rsid w:val="0028742C"/>
    <w:rsid w:val="002874F0"/>
    <w:rsid w:val="002905B3"/>
    <w:rsid w:val="00290F20"/>
    <w:rsid w:val="00291813"/>
    <w:rsid w:val="00293C1B"/>
    <w:rsid w:val="00294995"/>
    <w:rsid w:val="00295501"/>
    <w:rsid w:val="002960E1"/>
    <w:rsid w:val="002960F7"/>
    <w:rsid w:val="0029631A"/>
    <w:rsid w:val="002969B4"/>
    <w:rsid w:val="00296C3D"/>
    <w:rsid w:val="00297DB7"/>
    <w:rsid w:val="002A1C6E"/>
    <w:rsid w:val="002A1D64"/>
    <w:rsid w:val="002A2343"/>
    <w:rsid w:val="002A2651"/>
    <w:rsid w:val="002A2FC9"/>
    <w:rsid w:val="002A3918"/>
    <w:rsid w:val="002A5A48"/>
    <w:rsid w:val="002A5A82"/>
    <w:rsid w:val="002A5DA4"/>
    <w:rsid w:val="002A5FE1"/>
    <w:rsid w:val="002A66EC"/>
    <w:rsid w:val="002A79EC"/>
    <w:rsid w:val="002B04BC"/>
    <w:rsid w:val="002B0C46"/>
    <w:rsid w:val="002B24F0"/>
    <w:rsid w:val="002B4526"/>
    <w:rsid w:val="002B4DD0"/>
    <w:rsid w:val="002B57B3"/>
    <w:rsid w:val="002B5EEF"/>
    <w:rsid w:val="002B7F09"/>
    <w:rsid w:val="002C0E67"/>
    <w:rsid w:val="002C1DD5"/>
    <w:rsid w:val="002C2338"/>
    <w:rsid w:val="002C2CC0"/>
    <w:rsid w:val="002C40C8"/>
    <w:rsid w:val="002C6B45"/>
    <w:rsid w:val="002D00C3"/>
    <w:rsid w:val="002D1BC6"/>
    <w:rsid w:val="002D321B"/>
    <w:rsid w:val="002D46FF"/>
    <w:rsid w:val="002D5487"/>
    <w:rsid w:val="002D55A7"/>
    <w:rsid w:val="002D5C92"/>
    <w:rsid w:val="002D7C33"/>
    <w:rsid w:val="002E0D0C"/>
    <w:rsid w:val="002E20AC"/>
    <w:rsid w:val="002E23B5"/>
    <w:rsid w:val="002E258A"/>
    <w:rsid w:val="002E2C15"/>
    <w:rsid w:val="002E33D9"/>
    <w:rsid w:val="002E3C12"/>
    <w:rsid w:val="002E4B87"/>
    <w:rsid w:val="002E6976"/>
    <w:rsid w:val="002E7B0A"/>
    <w:rsid w:val="002F4901"/>
    <w:rsid w:val="002F4E6F"/>
    <w:rsid w:val="002F6B3D"/>
    <w:rsid w:val="003004EA"/>
    <w:rsid w:val="00300C4E"/>
    <w:rsid w:val="0030116D"/>
    <w:rsid w:val="00301431"/>
    <w:rsid w:val="0030220B"/>
    <w:rsid w:val="00303C10"/>
    <w:rsid w:val="0030466F"/>
    <w:rsid w:val="00304F01"/>
    <w:rsid w:val="00306C6F"/>
    <w:rsid w:val="00310ADD"/>
    <w:rsid w:val="0031234E"/>
    <w:rsid w:val="003135A0"/>
    <w:rsid w:val="00313EF9"/>
    <w:rsid w:val="003156E0"/>
    <w:rsid w:val="003172AF"/>
    <w:rsid w:val="0031768D"/>
    <w:rsid w:val="00317B4A"/>
    <w:rsid w:val="00317FC3"/>
    <w:rsid w:val="00320290"/>
    <w:rsid w:val="00321AB2"/>
    <w:rsid w:val="00321D0F"/>
    <w:rsid w:val="00322714"/>
    <w:rsid w:val="00322772"/>
    <w:rsid w:val="00323874"/>
    <w:rsid w:val="00323AD0"/>
    <w:rsid w:val="00324CC7"/>
    <w:rsid w:val="00325C86"/>
    <w:rsid w:val="003302E2"/>
    <w:rsid w:val="0033169B"/>
    <w:rsid w:val="0033231E"/>
    <w:rsid w:val="00333B95"/>
    <w:rsid w:val="0033439E"/>
    <w:rsid w:val="00334F42"/>
    <w:rsid w:val="00334F5E"/>
    <w:rsid w:val="003357E7"/>
    <w:rsid w:val="003377A0"/>
    <w:rsid w:val="00337E56"/>
    <w:rsid w:val="00341550"/>
    <w:rsid w:val="00342084"/>
    <w:rsid w:val="00342A41"/>
    <w:rsid w:val="00342DFD"/>
    <w:rsid w:val="003430E4"/>
    <w:rsid w:val="00344EFB"/>
    <w:rsid w:val="00345684"/>
    <w:rsid w:val="00346905"/>
    <w:rsid w:val="0034719D"/>
    <w:rsid w:val="0034799A"/>
    <w:rsid w:val="00347FC4"/>
    <w:rsid w:val="0035250E"/>
    <w:rsid w:val="00352EA6"/>
    <w:rsid w:val="003545E8"/>
    <w:rsid w:val="00355DF2"/>
    <w:rsid w:val="00355EF6"/>
    <w:rsid w:val="00357081"/>
    <w:rsid w:val="00357804"/>
    <w:rsid w:val="00360F1C"/>
    <w:rsid w:val="00362959"/>
    <w:rsid w:val="00363A53"/>
    <w:rsid w:val="00364A82"/>
    <w:rsid w:val="0036541A"/>
    <w:rsid w:val="00367124"/>
    <w:rsid w:val="00367C33"/>
    <w:rsid w:val="00371AD0"/>
    <w:rsid w:val="00372612"/>
    <w:rsid w:val="00375197"/>
    <w:rsid w:val="003760BB"/>
    <w:rsid w:val="003764FC"/>
    <w:rsid w:val="0038076B"/>
    <w:rsid w:val="00381120"/>
    <w:rsid w:val="003814F1"/>
    <w:rsid w:val="00382748"/>
    <w:rsid w:val="00384172"/>
    <w:rsid w:val="00384BED"/>
    <w:rsid w:val="00385215"/>
    <w:rsid w:val="00385372"/>
    <w:rsid w:val="00385BAD"/>
    <w:rsid w:val="003864B7"/>
    <w:rsid w:val="00386698"/>
    <w:rsid w:val="003867C7"/>
    <w:rsid w:val="003875F3"/>
    <w:rsid w:val="003935D6"/>
    <w:rsid w:val="00393939"/>
    <w:rsid w:val="00393AA6"/>
    <w:rsid w:val="003940D8"/>
    <w:rsid w:val="0039547B"/>
    <w:rsid w:val="003966FF"/>
    <w:rsid w:val="003967DE"/>
    <w:rsid w:val="00396BCB"/>
    <w:rsid w:val="00397B6E"/>
    <w:rsid w:val="003A060B"/>
    <w:rsid w:val="003A395D"/>
    <w:rsid w:val="003A3A02"/>
    <w:rsid w:val="003A3A82"/>
    <w:rsid w:val="003A3AB9"/>
    <w:rsid w:val="003A3DE0"/>
    <w:rsid w:val="003A4681"/>
    <w:rsid w:val="003A476B"/>
    <w:rsid w:val="003A4FFC"/>
    <w:rsid w:val="003A71FF"/>
    <w:rsid w:val="003B14EC"/>
    <w:rsid w:val="003B155B"/>
    <w:rsid w:val="003B357E"/>
    <w:rsid w:val="003B3643"/>
    <w:rsid w:val="003B3C90"/>
    <w:rsid w:val="003B470B"/>
    <w:rsid w:val="003B5DC4"/>
    <w:rsid w:val="003B6E53"/>
    <w:rsid w:val="003B7984"/>
    <w:rsid w:val="003C0753"/>
    <w:rsid w:val="003C3C41"/>
    <w:rsid w:val="003C42BF"/>
    <w:rsid w:val="003C4AAB"/>
    <w:rsid w:val="003C5BF8"/>
    <w:rsid w:val="003C7C89"/>
    <w:rsid w:val="003D134C"/>
    <w:rsid w:val="003D1681"/>
    <w:rsid w:val="003D227C"/>
    <w:rsid w:val="003D6B9B"/>
    <w:rsid w:val="003D6EBB"/>
    <w:rsid w:val="003D71D0"/>
    <w:rsid w:val="003E0373"/>
    <w:rsid w:val="003E0685"/>
    <w:rsid w:val="003E0F12"/>
    <w:rsid w:val="003E20AC"/>
    <w:rsid w:val="003E2F5E"/>
    <w:rsid w:val="003E531D"/>
    <w:rsid w:val="003E53B3"/>
    <w:rsid w:val="003E5475"/>
    <w:rsid w:val="003E5BCF"/>
    <w:rsid w:val="003E6712"/>
    <w:rsid w:val="003E6D30"/>
    <w:rsid w:val="003E6E78"/>
    <w:rsid w:val="003F04E2"/>
    <w:rsid w:val="003F0574"/>
    <w:rsid w:val="003F0E55"/>
    <w:rsid w:val="003F12D0"/>
    <w:rsid w:val="003F1564"/>
    <w:rsid w:val="003F1BCE"/>
    <w:rsid w:val="003F2CAB"/>
    <w:rsid w:val="003F6FB6"/>
    <w:rsid w:val="003F732E"/>
    <w:rsid w:val="003F7939"/>
    <w:rsid w:val="0040064C"/>
    <w:rsid w:val="004009A3"/>
    <w:rsid w:val="00401C7B"/>
    <w:rsid w:val="00405C5D"/>
    <w:rsid w:val="004104FE"/>
    <w:rsid w:val="00410810"/>
    <w:rsid w:val="0041140A"/>
    <w:rsid w:val="00411CFF"/>
    <w:rsid w:val="00412C46"/>
    <w:rsid w:val="00412D83"/>
    <w:rsid w:val="0041394D"/>
    <w:rsid w:val="004139C3"/>
    <w:rsid w:val="0041427E"/>
    <w:rsid w:val="00414F7E"/>
    <w:rsid w:val="0041570F"/>
    <w:rsid w:val="004173A5"/>
    <w:rsid w:val="004202A7"/>
    <w:rsid w:val="0042249C"/>
    <w:rsid w:val="004224A6"/>
    <w:rsid w:val="00422BA8"/>
    <w:rsid w:val="004234D5"/>
    <w:rsid w:val="00423719"/>
    <w:rsid w:val="004246B9"/>
    <w:rsid w:val="00425AA4"/>
    <w:rsid w:val="0042609D"/>
    <w:rsid w:val="00426F5C"/>
    <w:rsid w:val="00427811"/>
    <w:rsid w:val="00430E71"/>
    <w:rsid w:val="00430F35"/>
    <w:rsid w:val="00432C17"/>
    <w:rsid w:val="004331E7"/>
    <w:rsid w:val="004341E8"/>
    <w:rsid w:val="00435A4B"/>
    <w:rsid w:val="004404B9"/>
    <w:rsid w:val="00441A77"/>
    <w:rsid w:val="00441DA1"/>
    <w:rsid w:val="004422F8"/>
    <w:rsid w:val="004434AB"/>
    <w:rsid w:val="00443DBA"/>
    <w:rsid w:val="00443EBF"/>
    <w:rsid w:val="00444A34"/>
    <w:rsid w:val="00444E15"/>
    <w:rsid w:val="00446469"/>
    <w:rsid w:val="00446DCB"/>
    <w:rsid w:val="0045163A"/>
    <w:rsid w:val="00451E45"/>
    <w:rsid w:val="004538B7"/>
    <w:rsid w:val="00453B01"/>
    <w:rsid w:val="004551B0"/>
    <w:rsid w:val="00455482"/>
    <w:rsid w:val="004567A9"/>
    <w:rsid w:val="004567D0"/>
    <w:rsid w:val="00456802"/>
    <w:rsid w:val="004576C7"/>
    <w:rsid w:val="00457A34"/>
    <w:rsid w:val="00461AA2"/>
    <w:rsid w:val="00462227"/>
    <w:rsid w:val="004625E2"/>
    <w:rsid w:val="0046475C"/>
    <w:rsid w:val="00465D29"/>
    <w:rsid w:val="0046624A"/>
    <w:rsid w:val="00466286"/>
    <w:rsid w:val="0046703C"/>
    <w:rsid w:val="00470B52"/>
    <w:rsid w:val="00471C9F"/>
    <w:rsid w:val="00471F66"/>
    <w:rsid w:val="00472AFF"/>
    <w:rsid w:val="00472E40"/>
    <w:rsid w:val="00473416"/>
    <w:rsid w:val="00473FAB"/>
    <w:rsid w:val="00476ACF"/>
    <w:rsid w:val="004773BC"/>
    <w:rsid w:val="00480508"/>
    <w:rsid w:val="004817E1"/>
    <w:rsid w:val="00481B9A"/>
    <w:rsid w:val="00482EA7"/>
    <w:rsid w:val="00484957"/>
    <w:rsid w:val="00484C0D"/>
    <w:rsid w:val="00485DAF"/>
    <w:rsid w:val="00486286"/>
    <w:rsid w:val="00491982"/>
    <w:rsid w:val="00492415"/>
    <w:rsid w:val="0049263A"/>
    <w:rsid w:val="00493DA0"/>
    <w:rsid w:val="00494C8C"/>
    <w:rsid w:val="00495E28"/>
    <w:rsid w:val="00496A23"/>
    <w:rsid w:val="00496FC6"/>
    <w:rsid w:val="004A1E45"/>
    <w:rsid w:val="004A3E83"/>
    <w:rsid w:val="004A47B3"/>
    <w:rsid w:val="004A4879"/>
    <w:rsid w:val="004A500A"/>
    <w:rsid w:val="004A579D"/>
    <w:rsid w:val="004A61E2"/>
    <w:rsid w:val="004A6F61"/>
    <w:rsid w:val="004B07D9"/>
    <w:rsid w:val="004B169E"/>
    <w:rsid w:val="004B2700"/>
    <w:rsid w:val="004B390E"/>
    <w:rsid w:val="004B752A"/>
    <w:rsid w:val="004C01A9"/>
    <w:rsid w:val="004C0E8C"/>
    <w:rsid w:val="004C1086"/>
    <w:rsid w:val="004C1986"/>
    <w:rsid w:val="004C32DC"/>
    <w:rsid w:val="004C49C9"/>
    <w:rsid w:val="004C73F6"/>
    <w:rsid w:val="004C76D2"/>
    <w:rsid w:val="004D011B"/>
    <w:rsid w:val="004D0123"/>
    <w:rsid w:val="004D022A"/>
    <w:rsid w:val="004D0C31"/>
    <w:rsid w:val="004D2DA5"/>
    <w:rsid w:val="004D3581"/>
    <w:rsid w:val="004D37F6"/>
    <w:rsid w:val="004D46BB"/>
    <w:rsid w:val="004D4F88"/>
    <w:rsid w:val="004D6037"/>
    <w:rsid w:val="004D66E6"/>
    <w:rsid w:val="004D6C09"/>
    <w:rsid w:val="004E02F7"/>
    <w:rsid w:val="004E0716"/>
    <w:rsid w:val="004E2284"/>
    <w:rsid w:val="004E4F8B"/>
    <w:rsid w:val="004E636E"/>
    <w:rsid w:val="004E6414"/>
    <w:rsid w:val="004E655D"/>
    <w:rsid w:val="004E6605"/>
    <w:rsid w:val="004E6B66"/>
    <w:rsid w:val="004E6B8B"/>
    <w:rsid w:val="004E78D4"/>
    <w:rsid w:val="004F083E"/>
    <w:rsid w:val="004F1C7A"/>
    <w:rsid w:val="004F22E9"/>
    <w:rsid w:val="004F2F64"/>
    <w:rsid w:val="004F37D5"/>
    <w:rsid w:val="004F3BE7"/>
    <w:rsid w:val="004F4E56"/>
    <w:rsid w:val="004F564B"/>
    <w:rsid w:val="004F5EC7"/>
    <w:rsid w:val="004F60C0"/>
    <w:rsid w:val="004F6CB4"/>
    <w:rsid w:val="004F75AD"/>
    <w:rsid w:val="005012B1"/>
    <w:rsid w:val="005015F4"/>
    <w:rsid w:val="005017E1"/>
    <w:rsid w:val="00501813"/>
    <w:rsid w:val="005025B3"/>
    <w:rsid w:val="00502B99"/>
    <w:rsid w:val="005031FA"/>
    <w:rsid w:val="00503353"/>
    <w:rsid w:val="00506590"/>
    <w:rsid w:val="005068CE"/>
    <w:rsid w:val="005069C3"/>
    <w:rsid w:val="00506BE6"/>
    <w:rsid w:val="0050777B"/>
    <w:rsid w:val="005114B8"/>
    <w:rsid w:val="00511D2B"/>
    <w:rsid w:val="00511D4E"/>
    <w:rsid w:val="00512A95"/>
    <w:rsid w:val="00513116"/>
    <w:rsid w:val="005137D5"/>
    <w:rsid w:val="005138A6"/>
    <w:rsid w:val="00514B55"/>
    <w:rsid w:val="00514F82"/>
    <w:rsid w:val="00515447"/>
    <w:rsid w:val="00515725"/>
    <w:rsid w:val="00515A0C"/>
    <w:rsid w:val="005177C4"/>
    <w:rsid w:val="00517B21"/>
    <w:rsid w:val="00520050"/>
    <w:rsid w:val="005200D0"/>
    <w:rsid w:val="00520D27"/>
    <w:rsid w:val="00523491"/>
    <w:rsid w:val="00523A42"/>
    <w:rsid w:val="00523A49"/>
    <w:rsid w:val="00523B31"/>
    <w:rsid w:val="00523FAB"/>
    <w:rsid w:val="00524405"/>
    <w:rsid w:val="00525055"/>
    <w:rsid w:val="00526B7D"/>
    <w:rsid w:val="00526F04"/>
    <w:rsid w:val="00527AE2"/>
    <w:rsid w:val="00527FFD"/>
    <w:rsid w:val="005303C8"/>
    <w:rsid w:val="00530465"/>
    <w:rsid w:val="00534B6A"/>
    <w:rsid w:val="0053534C"/>
    <w:rsid w:val="005359CF"/>
    <w:rsid w:val="005360E7"/>
    <w:rsid w:val="00536726"/>
    <w:rsid w:val="00537A9A"/>
    <w:rsid w:val="00537C26"/>
    <w:rsid w:val="005418E2"/>
    <w:rsid w:val="0054266B"/>
    <w:rsid w:val="005427CE"/>
    <w:rsid w:val="00542B53"/>
    <w:rsid w:val="00543C83"/>
    <w:rsid w:val="00545072"/>
    <w:rsid w:val="00546278"/>
    <w:rsid w:val="005501CA"/>
    <w:rsid w:val="0055020C"/>
    <w:rsid w:val="0055123A"/>
    <w:rsid w:val="00552B59"/>
    <w:rsid w:val="00553B1D"/>
    <w:rsid w:val="00553F45"/>
    <w:rsid w:val="0055440D"/>
    <w:rsid w:val="00556245"/>
    <w:rsid w:val="005605EF"/>
    <w:rsid w:val="00561EE1"/>
    <w:rsid w:val="00563863"/>
    <w:rsid w:val="005640D4"/>
    <w:rsid w:val="00564254"/>
    <w:rsid w:val="00565413"/>
    <w:rsid w:val="00566C05"/>
    <w:rsid w:val="00567232"/>
    <w:rsid w:val="00567973"/>
    <w:rsid w:val="00567A8D"/>
    <w:rsid w:val="0057065A"/>
    <w:rsid w:val="00570D5C"/>
    <w:rsid w:val="005713B5"/>
    <w:rsid w:val="00572238"/>
    <w:rsid w:val="005723CD"/>
    <w:rsid w:val="00572F64"/>
    <w:rsid w:val="0057362E"/>
    <w:rsid w:val="0057555E"/>
    <w:rsid w:val="00575DFD"/>
    <w:rsid w:val="00576B6E"/>
    <w:rsid w:val="005812E3"/>
    <w:rsid w:val="00581336"/>
    <w:rsid w:val="005817E4"/>
    <w:rsid w:val="00581BC5"/>
    <w:rsid w:val="005823BC"/>
    <w:rsid w:val="005830F2"/>
    <w:rsid w:val="0058353A"/>
    <w:rsid w:val="00583D53"/>
    <w:rsid w:val="00584655"/>
    <w:rsid w:val="00586ABA"/>
    <w:rsid w:val="00587001"/>
    <w:rsid w:val="005877B2"/>
    <w:rsid w:val="00587BE6"/>
    <w:rsid w:val="005908BA"/>
    <w:rsid w:val="00590C0E"/>
    <w:rsid w:val="00591C68"/>
    <w:rsid w:val="00591C9E"/>
    <w:rsid w:val="00592382"/>
    <w:rsid w:val="005935A8"/>
    <w:rsid w:val="005941FE"/>
    <w:rsid w:val="005943E6"/>
    <w:rsid w:val="00594C09"/>
    <w:rsid w:val="00595FBA"/>
    <w:rsid w:val="005A0C69"/>
    <w:rsid w:val="005A2933"/>
    <w:rsid w:val="005A3BD7"/>
    <w:rsid w:val="005A3E4C"/>
    <w:rsid w:val="005A4472"/>
    <w:rsid w:val="005A568F"/>
    <w:rsid w:val="005A793D"/>
    <w:rsid w:val="005B1787"/>
    <w:rsid w:val="005B1D7C"/>
    <w:rsid w:val="005B1DBA"/>
    <w:rsid w:val="005B274C"/>
    <w:rsid w:val="005B3465"/>
    <w:rsid w:val="005B34D9"/>
    <w:rsid w:val="005B5B21"/>
    <w:rsid w:val="005B68A4"/>
    <w:rsid w:val="005C0E9B"/>
    <w:rsid w:val="005C1580"/>
    <w:rsid w:val="005C20A1"/>
    <w:rsid w:val="005C4B32"/>
    <w:rsid w:val="005C4DE8"/>
    <w:rsid w:val="005C5189"/>
    <w:rsid w:val="005C5E7B"/>
    <w:rsid w:val="005C64CB"/>
    <w:rsid w:val="005C7E28"/>
    <w:rsid w:val="005D0512"/>
    <w:rsid w:val="005D06F3"/>
    <w:rsid w:val="005D1A9E"/>
    <w:rsid w:val="005D223A"/>
    <w:rsid w:val="005D23D0"/>
    <w:rsid w:val="005D5EBF"/>
    <w:rsid w:val="005D6348"/>
    <w:rsid w:val="005D6F1D"/>
    <w:rsid w:val="005D71BA"/>
    <w:rsid w:val="005D76AB"/>
    <w:rsid w:val="005E0C9C"/>
    <w:rsid w:val="005E1A07"/>
    <w:rsid w:val="005E1E3A"/>
    <w:rsid w:val="005E2E24"/>
    <w:rsid w:val="005E4018"/>
    <w:rsid w:val="005E4E10"/>
    <w:rsid w:val="005E5C91"/>
    <w:rsid w:val="005E6D9E"/>
    <w:rsid w:val="005E6FA0"/>
    <w:rsid w:val="005E7CB2"/>
    <w:rsid w:val="005F030C"/>
    <w:rsid w:val="005F2C08"/>
    <w:rsid w:val="005F4A86"/>
    <w:rsid w:val="005F5455"/>
    <w:rsid w:val="005F62A2"/>
    <w:rsid w:val="00600BEE"/>
    <w:rsid w:val="00601A6C"/>
    <w:rsid w:val="00602051"/>
    <w:rsid w:val="006026E3"/>
    <w:rsid w:val="006026F0"/>
    <w:rsid w:val="006030C3"/>
    <w:rsid w:val="00604DFB"/>
    <w:rsid w:val="00604FB7"/>
    <w:rsid w:val="00605715"/>
    <w:rsid w:val="00605E45"/>
    <w:rsid w:val="00605EF0"/>
    <w:rsid w:val="00606996"/>
    <w:rsid w:val="00606B15"/>
    <w:rsid w:val="00606D22"/>
    <w:rsid w:val="00607D7E"/>
    <w:rsid w:val="00610346"/>
    <w:rsid w:val="00610609"/>
    <w:rsid w:val="00610A8B"/>
    <w:rsid w:val="00610DDB"/>
    <w:rsid w:val="006110D6"/>
    <w:rsid w:val="006143C2"/>
    <w:rsid w:val="006144C0"/>
    <w:rsid w:val="00615391"/>
    <w:rsid w:val="0061714F"/>
    <w:rsid w:val="0061787B"/>
    <w:rsid w:val="006178E7"/>
    <w:rsid w:val="00617EE9"/>
    <w:rsid w:val="00620724"/>
    <w:rsid w:val="00621A1D"/>
    <w:rsid w:val="00622AD3"/>
    <w:rsid w:val="00623092"/>
    <w:rsid w:val="00623E62"/>
    <w:rsid w:val="006243E6"/>
    <w:rsid w:val="0062612D"/>
    <w:rsid w:val="00627A46"/>
    <w:rsid w:val="00630223"/>
    <w:rsid w:val="00630674"/>
    <w:rsid w:val="00631F62"/>
    <w:rsid w:val="006322DD"/>
    <w:rsid w:val="00632C3F"/>
    <w:rsid w:val="00632CCB"/>
    <w:rsid w:val="006331C7"/>
    <w:rsid w:val="00634A7D"/>
    <w:rsid w:val="006350E3"/>
    <w:rsid w:val="0063699B"/>
    <w:rsid w:val="00637E8F"/>
    <w:rsid w:val="006403F0"/>
    <w:rsid w:val="00642B06"/>
    <w:rsid w:val="00645C22"/>
    <w:rsid w:val="006464A2"/>
    <w:rsid w:val="00647CB7"/>
    <w:rsid w:val="0065065D"/>
    <w:rsid w:val="00652295"/>
    <w:rsid w:val="00652D62"/>
    <w:rsid w:val="006534C5"/>
    <w:rsid w:val="0065362F"/>
    <w:rsid w:val="0065384B"/>
    <w:rsid w:val="006558B2"/>
    <w:rsid w:val="00657445"/>
    <w:rsid w:val="006576CA"/>
    <w:rsid w:val="00661040"/>
    <w:rsid w:val="0066198C"/>
    <w:rsid w:val="00662526"/>
    <w:rsid w:val="00663542"/>
    <w:rsid w:val="00663572"/>
    <w:rsid w:val="00663A80"/>
    <w:rsid w:val="00663C0D"/>
    <w:rsid w:val="00664E2A"/>
    <w:rsid w:val="00665488"/>
    <w:rsid w:val="0066686F"/>
    <w:rsid w:val="00667F3D"/>
    <w:rsid w:val="00671778"/>
    <w:rsid w:val="0067298D"/>
    <w:rsid w:val="00672C03"/>
    <w:rsid w:val="006736D3"/>
    <w:rsid w:val="00674DD7"/>
    <w:rsid w:val="00680B66"/>
    <w:rsid w:val="00681683"/>
    <w:rsid w:val="00683A9B"/>
    <w:rsid w:val="00686700"/>
    <w:rsid w:val="00687879"/>
    <w:rsid w:val="00690284"/>
    <w:rsid w:val="0069061B"/>
    <w:rsid w:val="00690CAB"/>
    <w:rsid w:val="00691DF6"/>
    <w:rsid w:val="00692BB4"/>
    <w:rsid w:val="00692DAE"/>
    <w:rsid w:val="00692E5A"/>
    <w:rsid w:val="00693321"/>
    <w:rsid w:val="00693492"/>
    <w:rsid w:val="00693EB0"/>
    <w:rsid w:val="006941B8"/>
    <w:rsid w:val="00694F19"/>
    <w:rsid w:val="0069564F"/>
    <w:rsid w:val="006957DB"/>
    <w:rsid w:val="00697473"/>
    <w:rsid w:val="006A00F6"/>
    <w:rsid w:val="006A0891"/>
    <w:rsid w:val="006A10BF"/>
    <w:rsid w:val="006A15F4"/>
    <w:rsid w:val="006A1A4E"/>
    <w:rsid w:val="006A2465"/>
    <w:rsid w:val="006A313A"/>
    <w:rsid w:val="006A3382"/>
    <w:rsid w:val="006A43D5"/>
    <w:rsid w:val="006A5368"/>
    <w:rsid w:val="006A6C3E"/>
    <w:rsid w:val="006B020C"/>
    <w:rsid w:val="006B22EC"/>
    <w:rsid w:val="006B3621"/>
    <w:rsid w:val="006B3B6F"/>
    <w:rsid w:val="006B540B"/>
    <w:rsid w:val="006B5E74"/>
    <w:rsid w:val="006B68AE"/>
    <w:rsid w:val="006B705F"/>
    <w:rsid w:val="006B7996"/>
    <w:rsid w:val="006C269F"/>
    <w:rsid w:val="006C3160"/>
    <w:rsid w:val="006C34D5"/>
    <w:rsid w:val="006C470E"/>
    <w:rsid w:val="006C4916"/>
    <w:rsid w:val="006C5422"/>
    <w:rsid w:val="006C59EB"/>
    <w:rsid w:val="006C5F21"/>
    <w:rsid w:val="006C67E1"/>
    <w:rsid w:val="006C7414"/>
    <w:rsid w:val="006D054B"/>
    <w:rsid w:val="006D058E"/>
    <w:rsid w:val="006D18F3"/>
    <w:rsid w:val="006D1D3C"/>
    <w:rsid w:val="006D2010"/>
    <w:rsid w:val="006D22B5"/>
    <w:rsid w:val="006D2708"/>
    <w:rsid w:val="006D2FEA"/>
    <w:rsid w:val="006D36C0"/>
    <w:rsid w:val="006D3BCE"/>
    <w:rsid w:val="006D5FCE"/>
    <w:rsid w:val="006D7B7F"/>
    <w:rsid w:val="006E3699"/>
    <w:rsid w:val="006E40C9"/>
    <w:rsid w:val="006E46D4"/>
    <w:rsid w:val="006E48E2"/>
    <w:rsid w:val="006E4FD4"/>
    <w:rsid w:val="006E4FD9"/>
    <w:rsid w:val="006E51D9"/>
    <w:rsid w:val="006E5309"/>
    <w:rsid w:val="006E6678"/>
    <w:rsid w:val="006E6704"/>
    <w:rsid w:val="006E68F9"/>
    <w:rsid w:val="006E6B50"/>
    <w:rsid w:val="006E7772"/>
    <w:rsid w:val="006E7AC7"/>
    <w:rsid w:val="006E7C9B"/>
    <w:rsid w:val="006F1B56"/>
    <w:rsid w:val="006F31F5"/>
    <w:rsid w:val="006F3CF4"/>
    <w:rsid w:val="006F42C4"/>
    <w:rsid w:val="006F4312"/>
    <w:rsid w:val="006F51A5"/>
    <w:rsid w:val="006F7748"/>
    <w:rsid w:val="007005AA"/>
    <w:rsid w:val="007019B0"/>
    <w:rsid w:val="0070240C"/>
    <w:rsid w:val="00702F92"/>
    <w:rsid w:val="00703A56"/>
    <w:rsid w:val="00703D57"/>
    <w:rsid w:val="0070784C"/>
    <w:rsid w:val="00707AB6"/>
    <w:rsid w:val="007100CA"/>
    <w:rsid w:val="007118D3"/>
    <w:rsid w:val="007126EC"/>
    <w:rsid w:val="00712ED5"/>
    <w:rsid w:val="007135ED"/>
    <w:rsid w:val="00713D3D"/>
    <w:rsid w:val="00714814"/>
    <w:rsid w:val="00715C6E"/>
    <w:rsid w:val="00715ED6"/>
    <w:rsid w:val="007163D4"/>
    <w:rsid w:val="007202C0"/>
    <w:rsid w:val="00720864"/>
    <w:rsid w:val="00720FE2"/>
    <w:rsid w:val="0072220D"/>
    <w:rsid w:val="00724457"/>
    <w:rsid w:val="00725F74"/>
    <w:rsid w:val="00730697"/>
    <w:rsid w:val="00731490"/>
    <w:rsid w:val="007316BB"/>
    <w:rsid w:val="0073217D"/>
    <w:rsid w:val="00733BC6"/>
    <w:rsid w:val="00735A77"/>
    <w:rsid w:val="00737EF9"/>
    <w:rsid w:val="00740865"/>
    <w:rsid w:val="0074249D"/>
    <w:rsid w:val="007428AD"/>
    <w:rsid w:val="00743443"/>
    <w:rsid w:val="007453D7"/>
    <w:rsid w:val="00745589"/>
    <w:rsid w:val="00745FB7"/>
    <w:rsid w:val="007473AA"/>
    <w:rsid w:val="007474B0"/>
    <w:rsid w:val="00751466"/>
    <w:rsid w:val="00751DB3"/>
    <w:rsid w:val="00754144"/>
    <w:rsid w:val="0075459E"/>
    <w:rsid w:val="00755020"/>
    <w:rsid w:val="00755171"/>
    <w:rsid w:val="00760337"/>
    <w:rsid w:val="0076154C"/>
    <w:rsid w:val="0076198B"/>
    <w:rsid w:val="00763E61"/>
    <w:rsid w:val="0076442F"/>
    <w:rsid w:val="007644EB"/>
    <w:rsid w:val="00764877"/>
    <w:rsid w:val="00764B8A"/>
    <w:rsid w:val="00764DAC"/>
    <w:rsid w:val="00765421"/>
    <w:rsid w:val="00765F65"/>
    <w:rsid w:val="00766589"/>
    <w:rsid w:val="00770180"/>
    <w:rsid w:val="007709C1"/>
    <w:rsid w:val="00770DEA"/>
    <w:rsid w:val="00771365"/>
    <w:rsid w:val="007713E6"/>
    <w:rsid w:val="00771B65"/>
    <w:rsid w:val="007745A8"/>
    <w:rsid w:val="007751CF"/>
    <w:rsid w:val="00775447"/>
    <w:rsid w:val="007757E3"/>
    <w:rsid w:val="00775C2A"/>
    <w:rsid w:val="00775DAD"/>
    <w:rsid w:val="00776365"/>
    <w:rsid w:val="00777036"/>
    <w:rsid w:val="00780A72"/>
    <w:rsid w:val="00781740"/>
    <w:rsid w:val="0078549E"/>
    <w:rsid w:val="0079006A"/>
    <w:rsid w:val="00790775"/>
    <w:rsid w:val="00790A2F"/>
    <w:rsid w:val="00790AC4"/>
    <w:rsid w:val="00791A1E"/>
    <w:rsid w:val="00792B32"/>
    <w:rsid w:val="007930E3"/>
    <w:rsid w:val="00793500"/>
    <w:rsid w:val="00794584"/>
    <w:rsid w:val="00795BD3"/>
    <w:rsid w:val="00796F9B"/>
    <w:rsid w:val="007A0D10"/>
    <w:rsid w:val="007A0EC8"/>
    <w:rsid w:val="007A11C2"/>
    <w:rsid w:val="007A14C1"/>
    <w:rsid w:val="007A24A8"/>
    <w:rsid w:val="007A27BD"/>
    <w:rsid w:val="007A2B2F"/>
    <w:rsid w:val="007A3CF4"/>
    <w:rsid w:val="007A5257"/>
    <w:rsid w:val="007A6EE8"/>
    <w:rsid w:val="007A716B"/>
    <w:rsid w:val="007B06B1"/>
    <w:rsid w:val="007B1028"/>
    <w:rsid w:val="007B1E4B"/>
    <w:rsid w:val="007B367D"/>
    <w:rsid w:val="007B3DBB"/>
    <w:rsid w:val="007B3EFA"/>
    <w:rsid w:val="007B4334"/>
    <w:rsid w:val="007B484F"/>
    <w:rsid w:val="007B58E8"/>
    <w:rsid w:val="007B5B69"/>
    <w:rsid w:val="007B6400"/>
    <w:rsid w:val="007B72C6"/>
    <w:rsid w:val="007B7974"/>
    <w:rsid w:val="007C0CA3"/>
    <w:rsid w:val="007C1C9B"/>
    <w:rsid w:val="007C26ED"/>
    <w:rsid w:val="007C3807"/>
    <w:rsid w:val="007C4127"/>
    <w:rsid w:val="007C49E4"/>
    <w:rsid w:val="007C6162"/>
    <w:rsid w:val="007C65BF"/>
    <w:rsid w:val="007C6E9F"/>
    <w:rsid w:val="007D03F5"/>
    <w:rsid w:val="007D09E7"/>
    <w:rsid w:val="007D0BFB"/>
    <w:rsid w:val="007D16CD"/>
    <w:rsid w:val="007D1E31"/>
    <w:rsid w:val="007D28CB"/>
    <w:rsid w:val="007D2DA2"/>
    <w:rsid w:val="007D37CC"/>
    <w:rsid w:val="007D38FF"/>
    <w:rsid w:val="007D4AD5"/>
    <w:rsid w:val="007D4EBD"/>
    <w:rsid w:val="007D4FB0"/>
    <w:rsid w:val="007D5561"/>
    <w:rsid w:val="007D57ED"/>
    <w:rsid w:val="007D5D3B"/>
    <w:rsid w:val="007D71D6"/>
    <w:rsid w:val="007E03A1"/>
    <w:rsid w:val="007E0ED6"/>
    <w:rsid w:val="007E1A6F"/>
    <w:rsid w:val="007E1A7F"/>
    <w:rsid w:val="007E3235"/>
    <w:rsid w:val="007E57CC"/>
    <w:rsid w:val="007E617D"/>
    <w:rsid w:val="007E6463"/>
    <w:rsid w:val="007E7696"/>
    <w:rsid w:val="007F0316"/>
    <w:rsid w:val="007F13DA"/>
    <w:rsid w:val="007F3C19"/>
    <w:rsid w:val="007F4BE8"/>
    <w:rsid w:val="007F5637"/>
    <w:rsid w:val="007F6A0A"/>
    <w:rsid w:val="007F6BD6"/>
    <w:rsid w:val="007F7064"/>
    <w:rsid w:val="007F7671"/>
    <w:rsid w:val="00800409"/>
    <w:rsid w:val="008024ED"/>
    <w:rsid w:val="00802D45"/>
    <w:rsid w:val="00803571"/>
    <w:rsid w:val="00803D1F"/>
    <w:rsid w:val="00803E61"/>
    <w:rsid w:val="00804666"/>
    <w:rsid w:val="00805915"/>
    <w:rsid w:val="008061EC"/>
    <w:rsid w:val="00811703"/>
    <w:rsid w:val="0081264E"/>
    <w:rsid w:val="00813592"/>
    <w:rsid w:val="00813AF5"/>
    <w:rsid w:val="00813D00"/>
    <w:rsid w:val="00814A23"/>
    <w:rsid w:val="00815EBD"/>
    <w:rsid w:val="00820071"/>
    <w:rsid w:val="0082023D"/>
    <w:rsid w:val="00820326"/>
    <w:rsid w:val="00820B59"/>
    <w:rsid w:val="00821952"/>
    <w:rsid w:val="00821BF7"/>
    <w:rsid w:val="00826738"/>
    <w:rsid w:val="00827D13"/>
    <w:rsid w:val="00831EC7"/>
    <w:rsid w:val="00832200"/>
    <w:rsid w:val="00833156"/>
    <w:rsid w:val="0083381C"/>
    <w:rsid w:val="0083387B"/>
    <w:rsid w:val="00833C04"/>
    <w:rsid w:val="0083613C"/>
    <w:rsid w:val="0083687E"/>
    <w:rsid w:val="00840D4D"/>
    <w:rsid w:val="00842F5B"/>
    <w:rsid w:val="0084523B"/>
    <w:rsid w:val="0084588A"/>
    <w:rsid w:val="00846723"/>
    <w:rsid w:val="00847E20"/>
    <w:rsid w:val="00847F8C"/>
    <w:rsid w:val="00850920"/>
    <w:rsid w:val="00851632"/>
    <w:rsid w:val="00851954"/>
    <w:rsid w:val="00851EB7"/>
    <w:rsid w:val="00852CD0"/>
    <w:rsid w:val="0085302B"/>
    <w:rsid w:val="008539D2"/>
    <w:rsid w:val="008544F3"/>
    <w:rsid w:val="00857596"/>
    <w:rsid w:val="0085781D"/>
    <w:rsid w:val="008579A0"/>
    <w:rsid w:val="00860460"/>
    <w:rsid w:val="0086108A"/>
    <w:rsid w:val="00862260"/>
    <w:rsid w:val="00862E00"/>
    <w:rsid w:val="0086337E"/>
    <w:rsid w:val="00864440"/>
    <w:rsid w:val="008648D1"/>
    <w:rsid w:val="008665BA"/>
    <w:rsid w:val="00866E57"/>
    <w:rsid w:val="00867B4E"/>
    <w:rsid w:val="00872D00"/>
    <w:rsid w:val="00872F2E"/>
    <w:rsid w:val="00873AEF"/>
    <w:rsid w:val="00873CEE"/>
    <w:rsid w:val="0087649B"/>
    <w:rsid w:val="00876CF8"/>
    <w:rsid w:val="00876E98"/>
    <w:rsid w:val="00880725"/>
    <w:rsid w:val="00880F49"/>
    <w:rsid w:val="008819D1"/>
    <w:rsid w:val="00881C72"/>
    <w:rsid w:val="00881E9D"/>
    <w:rsid w:val="008820B8"/>
    <w:rsid w:val="0088287D"/>
    <w:rsid w:val="00883753"/>
    <w:rsid w:val="0088375F"/>
    <w:rsid w:val="00883A22"/>
    <w:rsid w:val="00884BF1"/>
    <w:rsid w:val="008856DF"/>
    <w:rsid w:val="00886457"/>
    <w:rsid w:val="00886862"/>
    <w:rsid w:val="00886AD2"/>
    <w:rsid w:val="00887128"/>
    <w:rsid w:val="0089044F"/>
    <w:rsid w:val="0089053D"/>
    <w:rsid w:val="00890A89"/>
    <w:rsid w:val="00890FAC"/>
    <w:rsid w:val="00891743"/>
    <w:rsid w:val="00891760"/>
    <w:rsid w:val="008949FE"/>
    <w:rsid w:val="00894B5C"/>
    <w:rsid w:val="008956BD"/>
    <w:rsid w:val="008964CA"/>
    <w:rsid w:val="00896531"/>
    <w:rsid w:val="00896BCB"/>
    <w:rsid w:val="00897B5D"/>
    <w:rsid w:val="008A0920"/>
    <w:rsid w:val="008A0F4F"/>
    <w:rsid w:val="008A1332"/>
    <w:rsid w:val="008A1E7F"/>
    <w:rsid w:val="008A2EB3"/>
    <w:rsid w:val="008A30F5"/>
    <w:rsid w:val="008A3491"/>
    <w:rsid w:val="008A5F27"/>
    <w:rsid w:val="008A7BD0"/>
    <w:rsid w:val="008B0232"/>
    <w:rsid w:val="008B149F"/>
    <w:rsid w:val="008B213C"/>
    <w:rsid w:val="008B30E7"/>
    <w:rsid w:val="008B5104"/>
    <w:rsid w:val="008B5177"/>
    <w:rsid w:val="008B517F"/>
    <w:rsid w:val="008B5743"/>
    <w:rsid w:val="008B6564"/>
    <w:rsid w:val="008B751D"/>
    <w:rsid w:val="008C0FA0"/>
    <w:rsid w:val="008C1BE1"/>
    <w:rsid w:val="008C2A2B"/>
    <w:rsid w:val="008C3CA4"/>
    <w:rsid w:val="008C3F43"/>
    <w:rsid w:val="008C4B75"/>
    <w:rsid w:val="008C6C9A"/>
    <w:rsid w:val="008C6DE2"/>
    <w:rsid w:val="008C6F65"/>
    <w:rsid w:val="008D083D"/>
    <w:rsid w:val="008D1104"/>
    <w:rsid w:val="008D135C"/>
    <w:rsid w:val="008D165E"/>
    <w:rsid w:val="008D1690"/>
    <w:rsid w:val="008D17B7"/>
    <w:rsid w:val="008D1956"/>
    <w:rsid w:val="008D1C8C"/>
    <w:rsid w:val="008D2BEC"/>
    <w:rsid w:val="008D39F0"/>
    <w:rsid w:val="008D44EF"/>
    <w:rsid w:val="008D4862"/>
    <w:rsid w:val="008D519C"/>
    <w:rsid w:val="008D58F5"/>
    <w:rsid w:val="008E14F6"/>
    <w:rsid w:val="008E288D"/>
    <w:rsid w:val="008E3574"/>
    <w:rsid w:val="008E40B4"/>
    <w:rsid w:val="008E555E"/>
    <w:rsid w:val="008E71B0"/>
    <w:rsid w:val="008F1BBB"/>
    <w:rsid w:val="008F1C62"/>
    <w:rsid w:val="008F1E9B"/>
    <w:rsid w:val="008F2391"/>
    <w:rsid w:val="008F2863"/>
    <w:rsid w:val="008F2C26"/>
    <w:rsid w:val="008F47FA"/>
    <w:rsid w:val="008F6774"/>
    <w:rsid w:val="00900AF8"/>
    <w:rsid w:val="0090101C"/>
    <w:rsid w:val="009010EF"/>
    <w:rsid w:val="00901EEC"/>
    <w:rsid w:val="00901FEA"/>
    <w:rsid w:val="0090276E"/>
    <w:rsid w:val="009031F4"/>
    <w:rsid w:val="009038FB"/>
    <w:rsid w:val="009065BC"/>
    <w:rsid w:val="00907015"/>
    <w:rsid w:val="00907767"/>
    <w:rsid w:val="00907BFC"/>
    <w:rsid w:val="00907EC0"/>
    <w:rsid w:val="00911FDB"/>
    <w:rsid w:val="0091243C"/>
    <w:rsid w:val="00913381"/>
    <w:rsid w:val="00913597"/>
    <w:rsid w:val="00913DC9"/>
    <w:rsid w:val="009140B6"/>
    <w:rsid w:val="009142EE"/>
    <w:rsid w:val="00914BBA"/>
    <w:rsid w:val="00914BFD"/>
    <w:rsid w:val="00914E4D"/>
    <w:rsid w:val="00914E67"/>
    <w:rsid w:val="0091538E"/>
    <w:rsid w:val="009153ED"/>
    <w:rsid w:val="00917A66"/>
    <w:rsid w:val="0092111B"/>
    <w:rsid w:val="00921551"/>
    <w:rsid w:val="00923053"/>
    <w:rsid w:val="009252D4"/>
    <w:rsid w:val="0092689F"/>
    <w:rsid w:val="00926B77"/>
    <w:rsid w:val="00926FD6"/>
    <w:rsid w:val="009270F5"/>
    <w:rsid w:val="009302D2"/>
    <w:rsid w:val="009309A7"/>
    <w:rsid w:val="00930A39"/>
    <w:rsid w:val="00930C93"/>
    <w:rsid w:val="009312E4"/>
    <w:rsid w:val="00934477"/>
    <w:rsid w:val="009353D2"/>
    <w:rsid w:val="00935478"/>
    <w:rsid w:val="00936F46"/>
    <w:rsid w:val="00941810"/>
    <w:rsid w:val="00941C95"/>
    <w:rsid w:val="00941F0D"/>
    <w:rsid w:val="00942D82"/>
    <w:rsid w:val="00942F30"/>
    <w:rsid w:val="009433B0"/>
    <w:rsid w:val="00944881"/>
    <w:rsid w:val="00945623"/>
    <w:rsid w:val="00946494"/>
    <w:rsid w:val="00947D21"/>
    <w:rsid w:val="00950013"/>
    <w:rsid w:val="0095067E"/>
    <w:rsid w:val="009529E8"/>
    <w:rsid w:val="00953F3B"/>
    <w:rsid w:val="00955A49"/>
    <w:rsid w:val="00955AE1"/>
    <w:rsid w:val="00955FB9"/>
    <w:rsid w:val="009561FB"/>
    <w:rsid w:val="00960A15"/>
    <w:rsid w:val="00960CE3"/>
    <w:rsid w:val="00961830"/>
    <w:rsid w:val="00961952"/>
    <w:rsid w:val="00961F5B"/>
    <w:rsid w:val="00962701"/>
    <w:rsid w:val="009636CA"/>
    <w:rsid w:val="00964A98"/>
    <w:rsid w:val="00967DBB"/>
    <w:rsid w:val="0097291D"/>
    <w:rsid w:val="00972DA8"/>
    <w:rsid w:val="009732ED"/>
    <w:rsid w:val="00974999"/>
    <w:rsid w:val="00975B58"/>
    <w:rsid w:val="009765CB"/>
    <w:rsid w:val="00977D49"/>
    <w:rsid w:val="00981FB8"/>
    <w:rsid w:val="009820A0"/>
    <w:rsid w:val="00982BC0"/>
    <w:rsid w:val="00982D04"/>
    <w:rsid w:val="009830AE"/>
    <w:rsid w:val="009831C3"/>
    <w:rsid w:val="00983A78"/>
    <w:rsid w:val="00983ACD"/>
    <w:rsid w:val="00984F32"/>
    <w:rsid w:val="009875BF"/>
    <w:rsid w:val="00990985"/>
    <w:rsid w:val="009930B9"/>
    <w:rsid w:val="009941E1"/>
    <w:rsid w:val="00995521"/>
    <w:rsid w:val="00997F68"/>
    <w:rsid w:val="009A1BAA"/>
    <w:rsid w:val="009A2DC5"/>
    <w:rsid w:val="009A4F2B"/>
    <w:rsid w:val="009A53C5"/>
    <w:rsid w:val="009A5883"/>
    <w:rsid w:val="009A6C9E"/>
    <w:rsid w:val="009B0A02"/>
    <w:rsid w:val="009B13A3"/>
    <w:rsid w:val="009B2634"/>
    <w:rsid w:val="009B279B"/>
    <w:rsid w:val="009B3191"/>
    <w:rsid w:val="009B42B9"/>
    <w:rsid w:val="009B51A5"/>
    <w:rsid w:val="009B5391"/>
    <w:rsid w:val="009B5538"/>
    <w:rsid w:val="009B64F4"/>
    <w:rsid w:val="009B70AF"/>
    <w:rsid w:val="009B7181"/>
    <w:rsid w:val="009B7C1A"/>
    <w:rsid w:val="009B7D14"/>
    <w:rsid w:val="009C1432"/>
    <w:rsid w:val="009C17CF"/>
    <w:rsid w:val="009C1E08"/>
    <w:rsid w:val="009C4413"/>
    <w:rsid w:val="009C4A8A"/>
    <w:rsid w:val="009C67DE"/>
    <w:rsid w:val="009C689E"/>
    <w:rsid w:val="009C7ED6"/>
    <w:rsid w:val="009D0A9B"/>
    <w:rsid w:val="009D0D5B"/>
    <w:rsid w:val="009D10D2"/>
    <w:rsid w:val="009D1942"/>
    <w:rsid w:val="009D3707"/>
    <w:rsid w:val="009D4C94"/>
    <w:rsid w:val="009D4FFA"/>
    <w:rsid w:val="009D538E"/>
    <w:rsid w:val="009D662A"/>
    <w:rsid w:val="009D6BFD"/>
    <w:rsid w:val="009D7109"/>
    <w:rsid w:val="009D7441"/>
    <w:rsid w:val="009D756C"/>
    <w:rsid w:val="009E1B77"/>
    <w:rsid w:val="009E2CAC"/>
    <w:rsid w:val="009E3F80"/>
    <w:rsid w:val="009E4B02"/>
    <w:rsid w:val="009E5909"/>
    <w:rsid w:val="009E691D"/>
    <w:rsid w:val="009F09C1"/>
    <w:rsid w:val="009F2E5C"/>
    <w:rsid w:val="009F39E6"/>
    <w:rsid w:val="009F46C7"/>
    <w:rsid w:val="009F4C2E"/>
    <w:rsid w:val="009F543F"/>
    <w:rsid w:val="009F59AB"/>
    <w:rsid w:val="009F694A"/>
    <w:rsid w:val="009F7D9D"/>
    <w:rsid w:val="00A028AA"/>
    <w:rsid w:val="00A02F85"/>
    <w:rsid w:val="00A03246"/>
    <w:rsid w:val="00A04ABF"/>
    <w:rsid w:val="00A04AE7"/>
    <w:rsid w:val="00A0631E"/>
    <w:rsid w:val="00A06C95"/>
    <w:rsid w:val="00A103AD"/>
    <w:rsid w:val="00A103F6"/>
    <w:rsid w:val="00A10D7E"/>
    <w:rsid w:val="00A10F77"/>
    <w:rsid w:val="00A119D8"/>
    <w:rsid w:val="00A127B7"/>
    <w:rsid w:val="00A1407F"/>
    <w:rsid w:val="00A153EA"/>
    <w:rsid w:val="00A16374"/>
    <w:rsid w:val="00A16801"/>
    <w:rsid w:val="00A16BC6"/>
    <w:rsid w:val="00A20958"/>
    <w:rsid w:val="00A22C69"/>
    <w:rsid w:val="00A23FB7"/>
    <w:rsid w:val="00A243E7"/>
    <w:rsid w:val="00A255A5"/>
    <w:rsid w:val="00A25E02"/>
    <w:rsid w:val="00A2774C"/>
    <w:rsid w:val="00A307CF"/>
    <w:rsid w:val="00A30B85"/>
    <w:rsid w:val="00A3165E"/>
    <w:rsid w:val="00A317FA"/>
    <w:rsid w:val="00A32095"/>
    <w:rsid w:val="00A35093"/>
    <w:rsid w:val="00A3524B"/>
    <w:rsid w:val="00A3650E"/>
    <w:rsid w:val="00A37549"/>
    <w:rsid w:val="00A375A4"/>
    <w:rsid w:val="00A37623"/>
    <w:rsid w:val="00A376CE"/>
    <w:rsid w:val="00A40BCC"/>
    <w:rsid w:val="00A40C6C"/>
    <w:rsid w:val="00A4187A"/>
    <w:rsid w:val="00A41953"/>
    <w:rsid w:val="00A41D0C"/>
    <w:rsid w:val="00A42B13"/>
    <w:rsid w:val="00A431BF"/>
    <w:rsid w:val="00A443B6"/>
    <w:rsid w:val="00A44A4A"/>
    <w:rsid w:val="00A44F34"/>
    <w:rsid w:val="00A450C1"/>
    <w:rsid w:val="00A45652"/>
    <w:rsid w:val="00A462A0"/>
    <w:rsid w:val="00A472CC"/>
    <w:rsid w:val="00A5132C"/>
    <w:rsid w:val="00A52E98"/>
    <w:rsid w:val="00A532E6"/>
    <w:rsid w:val="00A542CF"/>
    <w:rsid w:val="00A560DF"/>
    <w:rsid w:val="00A56564"/>
    <w:rsid w:val="00A57A82"/>
    <w:rsid w:val="00A57C9C"/>
    <w:rsid w:val="00A6077B"/>
    <w:rsid w:val="00A61E28"/>
    <w:rsid w:val="00A62EE9"/>
    <w:rsid w:val="00A63A20"/>
    <w:rsid w:val="00A63C01"/>
    <w:rsid w:val="00A66E9E"/>
    <w:rsid w:val="00A67B44"/>
    <w:rsid w:val="00A67F62"/>
    <w:rsid w:val="00A704A2"/>
    <w:rsid w:val="00A71331"/>
    <w:rsid w:val="00A71A9B"/>
    <w:rsid w:val="00A7211E"/>
    <w:rsid w:val="00A72364"/>
    <w:rsid w:val="00A72F3F"/>
    <w:rsid w:val="00A72F49"/>
    <w:rsid w:val="00A7397A"/>
    <w:rsid w:val="00A75160"/>
    <w:rsid w:val="00A76566"/>
    <w:rsid w:val="00A76B4D"/>
    <w:rsid w:val="00A775BE"/>
    <w:rsid w:val="00A77670"/>
    <w:rsid w:val="00A8030D"/>
    <w:rsid w:val="00A80432"/>
    <w:rsid w:val="00A8171B"/>
    <w:rsid w:val="00A82B85"/>
    <w:rsid w:val="00A849F6"/>
    <w:rsid w:val="00A84C33"/>
    <w:rsid w:val="00A85BB8"/>
    <w:rsid w:val="00A861FB"/>
    <w:rsid w:val="00A86AEF"/>
    <w:rsid w:val="00A91AFC"/>
    <w:rsid w:val="00A931DE"/>
    <w:rsid w:val="00A932F8"/>
    <w:rsid w:val="00A9381B"/>
    <w:rsid w:val="00A93E14"/>
    <w:rsid w:val="00A94B90"/>
    <w:rsid w:val="00A96D0A"/>
    <w:rsid w:val="00AA1182"/>
    <w:rsid w:val="00AA1468"/>
    <w:rsid w:val="00AA1AFA"/>
    <w:rsid w:val="00AA25E7"/>
    <w:rsid w:val="00AA3453"/>
    <w:rsid w:val="00AA49F1"/>
    <w:rsid w:val="00AA5C0A"/>
    <w:rsid w:val="00AB088E"/>
    <w:rsid w:val="00AB176D"/>
    <w:rsid w:val="00AB1F93"/>
    <w:rsid w:val="00AB22EC"/>
    <w:rsid w:val="00AB2D6D"/>
    <w:rsid w:val="00AB31D5"/>
    <w:rsid w:val="00AB401A"/>
    <w:rsid w:val="00AB401F"/>
    <w:rsid w:val="00AB433F"/>
    <w:rsid w:val="00AB4764"/>
    <w:rsid w:val="00AB5F85"/>
    <w:rsid w:val="00AB6139"/>
    <w:rsid w:val="00AB70CD"/>
    <w:rsid w:val="00AC1230"/>
    <w:rsid w:val="00AC3096"/>
    <w:rsid w:val="00AC3E9B"/>
    <w:rsid w:val="00AC41C8"/>
    <w:rsid w:val="00AC5333"/>
    <w:rsid w:val="00AC53C5"/>
    <w:rsid w:val="00AC6331"/>
    <w:rsid w:val="00AC7541"/>
    <w:rsid w:val="00AC7DD3"/>
    <w:rsid w:val="00AD04F2"/>
    <w:rsid w:val="00AD0BC4"/>
    <w:rsid w:val="00AD1467"/>
    <w:rsid w:val="00AD198E"/>
    <w:rsid w:val="00AD2DA7"/>
    <w:rsid w:val="00AD4C30"/>
    <w:rsid w:val="00AD52EC"/>
    <w:rsid w:val="00AD6653"/>
    <w:rsid w:val="00AD69AE"/>
    <w:rsid w:val="00AD7FD7"/>
    <w:rsid w:val="00AE0937"/>
    <w:rsid w:val="00AE1906"/>
    <w:rsid w:val="00AE219F"/>
    <w:rsid w:val="00AE25F9"/>
    <w:rsid w:val="00AE4FC9"/>
    <w:rsid w:val="00AE5338"/>
    <w:rsid w:val="00AE6011"/>
    <w:rsid w:val="00AE61DF"/>
    <w:rsid w:val="00AE7CC0"/>
    <w:rsid w:val="00AF0539"/>
    <w:rsid w:val="00AF09D0"/>
    <w:rsid w:val="00AF2956"/>
    <w:rsid w:val="00AF30CB"/>
    <w:rsid w:val="00AF39E1"/>
    <w:rsid w:val="00AF57B2"/>
    <w:rsid w:val="00AF6850"/>
    <w:rsid w:val="00AF7F15"/>
    <w:rsid w:val="00B007B8"/>
    <w:rsid w:val="00B01A01"/>
    <w:rsid w:val="00B025DB"/>
    <w:rsid w:val="00B02C2C"/>
    <w:rsid w:val="00B02E6C"/>
    <w:rsid w:val="00B036E2"/>
    <w:rsid w:val="00B036FF"/>
    <w:rsid w:val="00B04D2C"/>
    <w:rsid w:val="00B05536"/>
    <w:rsid w:val="00B05DF0"/>
    <w:rsid w:val="00B06784"/>
    <w:rsid w:val="00B126E7"/>
    <w:rsid w:val="00B139C6"/>
    <w:rsid w:val="00B13E14"/>
    <w:rsid w:val="00B14D92"/>
    <w:rsid w:val="00B1761A"/>
    <w:rsid w:val="00B179B0"/>
    <w:rsid w:val="00B22063"/>
    <w:rsid w:val="00B2267E"/>
    <w:rsid w:val="00B22B69"/>
    <w:rsid w:val="00B23028"/>
    <w:rsid w:val="00B230A9"/>
    <w:rsid w:val="00B2442F"/>
    <w:rsid w:val="00B24CE3"/>
    <w:rsid w:val="00B24D1C"/>
    <w:rsid w:val="00B26675"/>
    <w:rsid w:val="00B279F1"/>
    <w:rsid w:val="00B30033"/>
    <w:rsid w:val="00B31AB9"/>
    <w:rsid w:val="00B31D07"/>
    <w:rsid w:val="00B32E02"/>
    <w:rsid w:val="00B334B2"/>
    <w:rsid w:val="00B33668"/>
    <w:rsid w:val="00B3371F"/>
    <w:rsid w:val="00B34670"/>
    <w:rsid w:val="00B35E39"/>
    <w:rsid w:val="00B376AA"/>
    <w:rsid w:val="00B42CA1"/>
    <w:rsid w:val="00B42D0D"/>
    <w:rsid w:val="00B42EB8"/>
    <w:rsid w:val="00B43368"/>
    <w:rsid w:val="00B43C62"/>
    <w:rsid w:val="00B443E9"/>
    <w:rsid w:val="00B445C7"/>
    <w:rsid w:val="00B44A04"/>
    <w:rsid w:val="00B45EC8"/>
    <w:rsid w:val="00B46752"/>
    <w:rsid w:val="00B46C00"/>
    <w:rsid w:val="00B47BFB"/>
    <w:rsid w:val="00B503FC"/>
    <w:rsid w:val="00B51D9C"/>
    <w:rsid w:val="00B51EC7"/>
    <w:rsid w:val="00B53D41"/>
    <w:rsid w:val="00B53FA3"/>
    <w:rsid w:val="00B54135"/>
    <w:rsid w:val="00B541BC"/>
    <w:rsid w:val="00B54F0F"/>
    <w:rsid w:val="00B5546C"/>
    <w:rsid w:val="00B55D38"/>
    <w:rsid w:val="00B566B2"/>
    <w:rsid w:val="00B60CDA"/>
    <w:rsid w:val="00B612BD"/>
    <w:rsid w:val="00B628B8"/>
    <w:rsid w:val="00B62A80"/>
    <w:rsid w:val="00B62DB8"/>
    <w:rsid w:val="00B645CC"/>
    <w:rsid w:val="00B64C4D"/>
    <w:rsid w:val="00B64FDA"/>
    <w:rsid w:val="00B65B6E"/>
    <w:rsid w:val="00B665B8"/>
    <w:rsid w:val="00B66960"/>
    <w:rsid w:val="00B67A4C"/>
    <w:rsid w:val="00B72289"/>
    <w:rsid w:val="00B723E3"/>
    <w:rsid w:val="00B729F1"/>
    <w:rsid w:val="00B7316D"/>
    <w:rsid w:val="00B7319B"/>
    <w:rsid w:val="00B7322D"/>
    <w:rsid w:val="00B73CF5"/>
    <w:rsid w:val="00B742FD"/>
    <w:rsid w:val="00B74613"/>
    <w:rsid w:val="00B74BAE"/>
    <w:rsid w:val="00B7500F"/>
    <w:rsid w:val="00B76D3D"/>
    <w:rsid w:val="00B77AB6"/>
    <w:rsid w:val="00B81719"/>
    <w:rsid w:val="00B81F60"/>
    <w:rsid w:val="00B83140"/>
    <w:rsid w:val="00B831B8"/>
    <w:rsid w:val="00B8336B"/>
    <w:rsid w:val="00B83497"/>
    <w:rsid w:val="00B84482"/>
    <w:rsid w:val="00B84663"/>
    <w:rsid w:val="00B85316"/>
    <w:rsid w:val="00B870D6"/>
    <w:rsid w:val="00B91C0C"/>
    <w:rsid w:val="00B94C8B"/>
    <w:rsid w:val="00B957F1"/>
    <w:rsid w:val="00B96304"/>
    <w:rsid w:val="00BA044A"/>
    <w:rsid w:val="00BA05BA"/>
    <w:rsid w:val="00BA1077"/>
    <w:rsid w:val="00BA1296"/>
    <w:rsid w:val="00BA1C9F"/>
    <w:rsid w:val="00BA2644"/>
    <w:rsid w:val="00BA2A92"/>
    <w:rsid w:val="00BA327D"/>
    <w:rsid w:val="00BA43AA"/>
    <w:rsid w:val="00BA729F"/>
    <w:rsid w:val="00BA7655"/>
    <w:rsid w:val="00BB04E0"/>
    <w:rsid w:val="00BB0E91"/>
    <w:rsid w:val="00BB36D9"/>
    <w:rsid w:val="00BB534A"/>
    <w:rsid w:val="00BB77AF"/>
    <w:rsid w:val="00BC018C"/>
    <w:rsid w:val="00BC06D9"/>
    <w:rsid w:val="00BC0AF6"/>
    <w:rsid w:val="00BC1ECF"/>
    <w:rsid w:val="00BC29EC"/>
    <w:rsid w:val="00BC31BC"/>
    <w:rsid w:val="00BC477F"/>
    <w:rsid w:val="00BC6122"/>
    <w:rsid w:val="00BD28F0"/>
    <w:rsid w:val="00BD29D2"/>
    <w:rsid w:val="00BD3A10"/>
    <w:rsid w:val="00BD3F40"/>
    <w:rsid w:val="00BD5082"/>
    <w:rsid w:val="00BD526B"/>
    <w:rsid w:val="00BD594A"/>
    <w:rsid w:val="00BD6675"/>
    <w:rsid w:val="00BD7BE5"/>
    <w:rsid w:val="00BE101A"/>
    <w:rsid w:val="00BE4D68"/>
    <w:rsid w:val="00BE71AB"/>
    <w:rsid w:val="00BE76B1"/>
    <w:rsid w:val="00BF24FF"/>
    <w:rsid w:val="00BF2658"/>
    <w:rsid w:val="00BF2C49"/>
    <w:rsid w:val="00BF452D"/>
    <w:rsid w:val="00BF4986"/>
    <w:rsid w:val="00BF4AC9"/>
    <w:rsid w:val="00BF54C0"/>
    <w:rsid w:val="00BF57A3"/>
    <w:rsid w:val="00BF599A"/>
    <w:rsid w:val="00BF5AD5"/>
    <w:rsid w:val="00BF7749"/>
    <w:rsid w:val="00C007CA"/>
    <w:rsid w:val="00C00E8F"/>
    <w:rsid w:val="00C01026"/>
    <w:rsid w:val="00C0185F"/>
    <w:rsid w:val="00C0195F"/>
    <w:rsid w:val="00C02F4F"/>
    <w:rsid w:val="00C03909"/>
    <w:rsid w:val="00C03936"/>
    <w:rsid w:val="00C04588"/>
    <w:rsid w:val="00C046F3"/>
    <w:rsid w:val="00C047E9"/>
    <w:rsid w:val="00C04A07"/>
    <w:rsid w:val="00C05EEF"/>
    <w:rsid w:val="00C0654E"/>
    <w:rsid w:val="00C06F6F"/>
    <w:rsid w:val="00C07324"/>
    <w:rsid w:val="00C07A85"/>
    <w:rsid w:val="00C1027B"/>
    <w:rsid w:val="00C1058B"/>
    <w:rsid w:val="00C11132"/>
    <w:rsid w:val="00C11D6F"/>
    <w:rsid w:val="00C1348E"/>
    <w:rsid w:val="00C16A2A"/>
    <w:rsid w:val="00C21276"/>
    <w:rsid w:val="00C21CB4"/>
    <w:rsid w:val="00C2239A"/>
    <w:rsid w:val="00C224DA"/>
    <w:rsid w:val="00C25A09"/>
    <w:rsid w:val="00C25A72"/>
    <w:rsid w:val="00C25D16"/>
    <w:rsid w:val="00C26527"/>
    <w:rsid w:val="00C32628"/>
    <w:rsid w:val="00C34199"/>
    <w:rsid w:val="00C3612C"/>
    <w:rsid w:val="00C37622"/>
    <w:rsid w:val="00C402DB"/>
    <w:rsid w:val="00C43B46"/>
    <w:rsid w:val="00C444BA"/>
    <w:rsid w:val="00C446DE"/>
    <w:rsid w:val="00C4492D"/>
    <w:rsid w:val="00C452DE"/>
    <w:rsid w:val="00C45694"/>
    <w:rsid w:val="00C46D52"/>
    <w:rsid w:val="00C47269"/>
    <w:rsid w:val="00C47EA6"/>
    <w:rsid w:val="00C47ECE"/>
    <w:rsid w:val="00C50019"/>
    <w:rsid w:val="00C50089"/>
    <w:rsid w:val="00C528F8"/>
    <w:rsid w:val="00C529BB"/>
    <w:rsid w:val="00C52DE6"/>
    <w:rsid w:val="00C5425E"/>
    <w:rsid w:val="00C62CC9"/>
    <w:rsid w:val="00C63358"/>
    <w:rsid w:val="00C6388F"/>
    <w:rsid w:val="00C63C1F"/>
    <w:rsid w:val="00C63FE9"/>
    <w:rsid w:val="00C64CB5"/>
    <w:rsid w:val="00C64DB6"/>
    <w:rsid w:val="00C658FF"/>
    <w:rsid w:val="00C6597B"/>
    <w:rsid w:val="00C669AF"/>
    <w:rsid w:val="00C70186"/>
    <w:rsid w:val="00C72659"/>
    <w:rsid w:val="00C72853"/>
    <w:rsid w:val="00C7327B"/>
    <w:rsid w:val="00C73383"/>
    <w:rsid w:val="00C7345D"/>
    <w:rsid w:val="00C7348E"/>
    <w:rsid w:val="00C73B7B"/>
    <w:rsid w:val="00C73D9B"/>
    <w:rsid w:val="00C7512C"/>
    <w:rsid w:val="00C7607A"/>
    <w:rsid w:val="00C80B4D"/>
    <w:rsid w:val="00C810C7"/>
    <w:rsid w:val="00C82FCA"/>
    <w:rsid w:val="00C83417"/>
    <w:rsid w:val="00C83601"/>
    <w:rsid w:val="00C83AFB"/>
    <w:rsid w:val="00C84063"/>
    <w:rsid w:val="00C853D8"/>
    <w:rsid w:val="00C87273"/>
    <w:rsid w:val="00C914A6"/>
    <w:rsid w:val="00C91E27"/>
    <w:rsid w:val="00C92D63"/>
    <w:rsid w:val="00C95144"/>
    <w:rsid w:val="00C97E90"/>
    <w:rsid w:val="00CA01F3"/>
    <w:rsid w:val="00CA0C4C"/>
    <w:rsid w:val="00CA129E"/>
    <w:rsid w:val="00CA26DC"/>
    <w:rsid w:val="00CA43BE"/>
    <w:rsid w:val="00CA460F"/>
    <w:rsid w:val="00CA529D"/>
    <w:rsid w:val="00CA6895"/>
    <w:rsid w:val="00CB0020"/>
    <w:rsid w:val="00CB0B9C"/>
    <w:rsid w:val="00CB16B2"/>
    <w:rsid w:val="00CB2D1B"/>
    <w:rsid w:val="00CB3E3C"/>
    <w:rsid w:val="00CB3EC4"/>
    <w:rsid w:val="00CB4DBC"/>
    <w:rsid w:val="00CB5222"/>
    <w:rsid w:val="00CB6BD1"/>
    <w:rsid w:val="00CC31AF"/>
    <w:rsid w:val="00CC33E7"/>
    <w:rsid w:val="00CC667B"/>
    <w:rsid w:val="00CC6E18"/>
    <w:rsid w:val="00CC6FA9"/>
    <w:rsid w:val="00CD0573"/>
    <w:rsid w:val="00CD079A"/>
    <w:rsid w:val="00CD09BB"/>
    <w:rsid w:val="00CD13E4"/>
    <w:rsid w:val="00CD312B"/>
    <w:rsid w:val="00CD356B"/>
    <w:rsid w:val="00CD3A8A"/>
    <w:rsid w:val="00CD4529"/>
    <w:rsid w:val="00CD4550"/>
    <w:rsid w:val="00CD5880"/>
    <w:rsid w:val="00CD79D9"/>
    <w:rsid w:val="00CE0459"/>
    <w:rsid w:val="00CE0886"/>
    <w:rsid w:val="00CE089B"/>
    <w:rsid w:val="00CE3C33"/>
    <w:rsid w:val="00CE3FD7"/>
    <w:rsid w:val="00CE4C45"/>
    <w:rsid w:val="00CE66B2"/>
    <w:rsid w:val="00CE6B1F"/>
    <w:rsid w:val="00CE6D4D"/>
    <w:rsid w:val="00CF20FB"/>
    <w:rsid w:val="00CF344A"/>
    <w:rsid w:val="00CF42A7"/>
    <w:rsid w:val="00CF59FB"/>
    <w:rsid w:val="00CF5A98"/>
    <w:rsid w:val="00CF7B2B"/>
    <w:rsid w:val="00D0021B"/>
    <w:rsid w:val="00D0160C"/>
    <w:rsid w:val="00D02307"/>
    <w:rsid w:val="00D02A5A"/>
    <w:rsid w:val="00D03A4D"/>
    <w:rsid w:val="00D04921"/>
    <w:rsid w:val="00D04ACE"/>
    <w:rsid w:val="00D0503C"/>
    <w:rsid w:val="00D05423"/>
    <w:rsid w:val="00D05514"/>
    <w:rsid w:val="00D05B4C"/>
    <w:rsid w:val="00D05B97"/>
    <w:rsid w:val="00D061BB"/>
    <w:rsid w:val="00D07487"/>
    <w:rsid w:val="00D104A2"/>
    <w:rsid w:val="00D120B6"/>
    <w:rsid w:val="00D123AC"/>
    <w:rsid w:val="00D138D9"/>
    <w:rsid w:val="00D13C3D"/>
    <w:rsid w:val="00D15036"/>
    <w:rsid w:val="00D16BC0"/>
    <w:rsid w:val="00D174AC"/>
    <w:rsid w:val="00D17845"/>
    <w:rsid w:val="00D17BFC"/>
    <w:rsid w:val="00D17CF6"/>
    <w:rsid w:val="00D20F31"/>
    <w:rsid w:val="00D25213"/>
    <w:rsid w:val="00D2562F"/>
    <w:rsid w:val="00D25E22"/>
    <w:rsid w:val="00D2644B"/>
    <w:rsid w:val="00D270F7"/>
    <w:rsid w:val="00D27C3D"/>
    <w:rsid w:val="00D27D06"/>
    <w:rsid w:val="00D3026E"/>
    <w:rsid w:val="00D31472"/>
    <w:rsid w:val="00D33A0E"/>
    <w:rsid w:val="00D33A2A"/>
    <w:rsid w:val="00D34C4C"/>
    <w:rsid w:val="00D350CB"/>
    <w:rsid w:val="00D3519D"/>
    <w:rsid w:val="00D35820"/>
    <w:rsid w:val="00D35B19"/>
    <w:rsid w:val="00D35B8E"/>
    <w:rsid w:val="00D35C46"/>
    <w:rsid w:val="00D3699A"/>
    <w:rsid w:val="00D36CAB"/>
    <w:rsid w:val="00D36F3A"/>
    <w:rsid w:val="00D40B60"/>
    <w:rsid w:val="00D41746"/>
    <w:rsid w:val="00D42E7F"/>
    <w:rsid w:val="00D431DE"/>
    <w:rsid w:val="00D43533"/>
    <w:rsid w:val="00D43EB1"/>
    <w:rsid w:val="00D453F1"/>
    <w:rsid w:val="00D4540F"/>
    <w:rsid w:val="00D45C55"/>
    <w:rsid w:val="00D45CCA"/>
    <w:rsid w:val="00D460B1"/>
    <w:rsid w:val="00D46856"/>
    <w:rsid w:val="00D469B2"/>
    <w:rsid w:val="00D50E78"/>
    <w:rsid w:val="00D51A03"/>
    <w:rsid w:val="00D51AEE"/>
    <w:rsid w:val="00D51EB2"/>
    <w:rsid w:val="00D52F9E"/>
    <w:rsid w:val="00D54061"/>
    <w:rsid w:val="00D54EE0"/>
    <w:rsid w:val="00D556E9"/>
    <w:rsid w:val="00D5593B"/>
    <w:rsid w:val="00D61B3A"/>
    <w:rsid w:val="00D63016"/>
    <w:rsid w:val="00D6309F"/>
    <w:rsid w:val="00D63659"/>
    <w:rsid w:val="00D63ED2"/>
    <w:rsid w:val="00D64A74"/>
    <w:rsid w:val="00D671C0"/>
    <w:rsid w:val="00D676CD"/>
    <w:rsid w:val="00D67D7D"/>
    <w:rsid w:val="00D7186C"/>
    <w:rsid w:val="00D71FCE"/>
    <w:rsid w:val="00D72953"/>
    <w:rsid w:val="00D72A30"/>
    <w:rsid w:val="00D7464A"/>
    <w:rsid w:val="00D74990"/>
    <w:rsid w:val="00D7503D"/>
    <w:rsid w:val="00D75F3A"/>
    <w:rsid w:val="00D764FC"/>
    <w:rsid w:val="00D7772F"/>
    <w:rsid w:val="00D77CE7"/>
    <w:rsid w:val="00D80094"/>
    <w:rsid w:val="00D80CAC"/>
    <w:rsid w:val="00D824CA"/>
    <w:rsid w:val="00D827E4"/>
    <w:rsid w:val="00D82C3B"/>
    <w:rsid w:val="00D847E6"/>
    <w:rsid w:val="00D85999"/>
    <w:rsid w:val="00D86D46"/>
    <w:rsid w:val="00D904A4"/>
    <w:rsid w:val="00D9179F"/>
    <w:rsid w:val="00D9373C"/>
    <w:rsid w:val="00D93EB1"/>
    <w:rsid w:val="00D9518C"/>
    <w:rsid w:val="00D9523D"/>
    <w:rsid w:val="00D95A99"/>
    <w:rsid w:val="00D960B0"/>
    <w:rsid w:val="00D96582"/>
    <w:rsid w:val="00D96876"/>
    <w:rsid w:val="00D968D2"/>
    <w:rsid w:val="00D97C32"/>
    <w:rsid w:val="00DA1B6F"/>
    <w:rsid w:val="00DA1C1D"/>
    <w:rsid w:val="00DA2ACA"/>
    <w:rsid w:val="00DA3601"/>
    <w:rsid w:val="00DA3C0E"/>
    <w:rsid w:val="00DA3F5E"/>
    <w:rsid w:val="00DA410F"/>
    <w:rsid w:val="00DA5AB8"/>
    <w:rsid w:val="00DA5AD1"/>
    <w:rsid w:val="00DA6F10"/>
    <w:rsid w:val="00DB0F65"/>
    <w:rsid w:val="00DB1B84"/>
    <w:rsid w:val="00DB1CBA"/>
    <w:rsid w:val="00DB3054"/>
    <w:rsid w:val="00DB3E35"/>
    <w:rsid w:val="00DB453A"/>
    <w:rsid w:val="00DC151F"/>
    <w:rsid w:val="00DC2178"/>
    <w:rsid w:val="00DC22E9"/>
    <w:rsid w:val="00DC38CF"/>
    <w:rsid w:val="00DC3AB8"/>
    <w:rsid w:val="00DC3F67"/>
    <w:rsid w:val="00DC4E2F"/>
    <w:rsid w:val="00DC4E7A"/>
    <w:rsid w:val="00DC5407"/>
    <w:rsid w:val="00DC5D42"/>
    <w:rsid w:val="00DC6277"/>
    <w:rsid w:val="00DC6349"/>
    <w:rsid w:val="00DC7188"/>
    <w:rsid w:val="00DD0424"/>
    <w:rsid w:val="00DD083E"/>
    <w:rsid w:val="00DD091C"/>
    <w:rsid w:val="00DD2942"/>
    <w:rsid w:val="00DD38C9"/>
    <w:rsid w:val="00DD7DF8"/>
    <w:rsid w:val="00DE0496"/>
    <w:rsid w:val="00DE07A6"/>
    <w:rsid w:val="00DE1317"/>
    <w:rsid w:val="00DE28EE"/>
    <w:rsid w:val="00DE310D"/>
    <w:rsid w:val="00DE3D02"/>
    <w:rsid w:val="00DE6D1C"/>
    <w:rsid w:val="00DE7E41"/>
    <w:rsid w:val="00DF13E1"/>
    <w:rsid w:val="00DF1C9E"/>
    <w:rsid w:val="00DF213F"/>
    <w:rsid w:val="00DF5C5E"/>
    <w:rsid w:val="00DF5E44"/>
    <w:rsid w:val="00DF69DD"/>
    <w:rsid w:val="00DF6BC5"/>
    <w:rsid w:val="00DF6F55"/>
    <w:rsid w:val="00DF6F9A"/>
    <w:rsid w:val="00DF7642"/>
    <w:rsid w:val="00DF7D90"/>
    <w:rsid w:val="00E0130D"/>
    <w:rsid w:val="00E0249C"/>
    <w:rsid w:val="00E034C8"/>
    <w:rsid w:val="00E05567"/>
    <w:rsid w:val="00E06530"/>
    <w:rsid w:val="00E067DC"/>
    <w:rsid w:val="00E077DC"/>
    <w:rsid w:val="00E079E1"/>
    <w:rsid w:val="00E101EA"/>
    <w:rsid w:val="00E10FBC"/>
    <w:rsid w:val="00E11360"/>
    <w:rsid w:val="00E11841"/>
    <w:rsid w:val="00E12D8D"/>
    <w:rsid w:val="00E14AF9"/>
    <w:rsid w:val="00E14DD8"/>
    <w:rsid w:val="00E15EB2"/>
    <w:rsid w:val="00E17086"/>
    <w:rsid w:val="00E17413"/>
    <w:rsid w:val="00E174B5"/>
    <w:rsid w:val="00E17FF9"/>
    <w:rsid w:val="00E22A0D"/>
    <w:rsid w:val="00E23832"/>
    <w:rsid w:val="00E24563"/>
    <w:rsid w:val="00E247FD"/>
    <w:rsid w:val="00E24EE4"/>
    <w:rsid w:val="00E257CE"/>
    <w:rsid w:val="00E2663C"/>
    <w:rsid w:val="00E27D15"/>
    <w:rsid w:val="00E30C47"/>
    <w:rsid w:val="00E31CF4"/>
    <w:rsid w:val="00E31EF1"/>
    <w:rsid w:val="00E35770"/>
    <w:rsid w:val="00E35F6A"/>
    <w:rsid w:val="00E35F80"/>
    <w:rsid w:val="00E37378"/>
    <w:rsid w:val="00E3789C"/>
    <w:rsid w:val="00E40EC6"/>
    <w:rsid w:val="00E425D3"/>
    <w:rsid w:val="00E43666"/>
    <w:rsid w:val="00E44F08"/>
    <w:rsid w:val="00E45892"/>
    <w:rsid w:val="00E45D1D"/>
    <w:rsid w:val="00E46293"/>
    <w:rsid w:val="00E47366"/>
    <w:rsid w:val="00E474D3"/>
    <w:rsid w:val="00E503B5"/>
    <w:rsid w:val="00E5065C"/>
    <w:rsid w:val="00E50BF2"/>
    <w:rsid w:val="00E51308"/>
    <w:rsid w:val="00E51805"/>
    <w:rsid w:val="00E51D6B"/>
    <w:rsid w:val="00E51EEB"/>
    <w:rsid w:val="00E52403"/>
    <w:rsid w:val="00E532BC"/>
    <w:rsid w:val="00E533BD"/>
    <w:rsid w:val="00E560B7"/>
    <w:rsid w:val="00E57044"/>
    <w:rsid w:val="00E570D2"/>
    <w:rsid w:val="00E57292"/>
    <w:rsid w:val="00E62049"/>
    <w:rsid w:val="00E637FE"/>
    <w:rsid w:val="00E64C42"/>
    <w:rsid w:val="00E64D7A"/>
    <w:rsid w:val="00E67274"/>
    <w:rsid w:val="00E7074E"/>
    <w:rsid w:val="00E72720"/>
    <w:rsid w:val="00E7309C"/>
    <w:rsid w:val="00E73548"/>
    <w:rsid w:val="00E76516"/>
    <w:rsid w:val="00E77522"/>
    <w:rsid w:val="00E776D7"/>
    <w:rsid w:val="00E77AF6"/>
    <w:rsid w:val="00E77E10"/>
    <w:rsid w:val="00E8005E"/>
    <w:rsid w:val="00E80A98"/>
    <w:rsid w:val="00E83275"/>
    <w:rsid w:val="00E837AF"/>
    <w:rsid w:val="00E84A95"/>
    <w:rsid w:val="00E85D6B"/>
    <w:rsid w:val="00E870B3"/>
    <w:rsid w:val="00E877AE"/>
    <w:rsid w:val="00E90395"/>
    <w:rsid w:val="00E90550"/>
    <w:rsid w:val="00E905E8"/>
    <w:rsid w:val="00E90F3D"/>
    <w:rsid w:val="00E92BB7"/>
    <w:rsid w:val="00E92C04"/>
    <w:rsid w:val="00E93364"/>
    <w:rsid w:val="00E93391"/>
    <w:rsid w:val="00E939EE"/>
    <w:rsid w:val="00E93D5B"/>
    <w:rsid w:val="00E9456E"/>
    <w:rsid w:val="00E95980"/>
    <w:rsid w:val="00E96046"/>
    <w:rsid w:val="00E96A03"/>
    <w:rsid w:val="00E979B6"/>
    <w:rsid w:val="00EA0DD0"/>
    <w:rsid w:val="00EA29F6"/>
    <w:rsid w:val="00EA310B"/>
    <w:rsid w:val="00EA3678"/>
    <w:rsid w:val="00EA3A2A"/>
    <w:rsid w:val="00EA3B62"/>
    <w:rsid w:val="00EA3FE6"/>
    <w:rsid w:val="00EA4535"/>
    <w:rsid w:val="00EA5767"/>
    <w:rsid w:val="00EA69FD"/>
    <w:rsid w:val="00EA7088"/>
    <w:rsid w:val="00EA7D3C"/>
    <w:rsid w:val="00EB01FE"/>
    <w:rsid w:val="00EB0417"/>
    <w:rsid w:val="00EB07BF"/>
    <w:rsid w:val="00EB15A3"/>
    <w:rsid w:val="00EB1A41"/>
    <w:rsid w:val="00EB201B"/>
    <w:rsid w:val="00EB21FC"/>
    <w:rsid w:val="00EB33F5"/>
    <w:rsid w:val="00EB3F94"/>
    <w:rsid w:val="00EB5180"/>
    <w:rsid w:val="00EB53E2"/>
    <w:rsid w:val="00EB6073"/>
    <w:rsid w:val="00EB69B1"/>
    <w:rsid w:val="00EB6D9C"/>
    <w:rsid w:val="00EB7E14"/>
    <w:rsid w:val="00EC02D6"/>
    <w:rsid w:val="00EC1111"/>
    <w:rsid w:val="00EC1450"/>
    <w:rsid w:val="00EC177F"/>
    <w:rsid w:val="00EC4D1C"/>
    <w:rsid w:val="00EC4E34"/>
    <w:rsid w:val="00EC550A"/>
    <w:rsid w:val="00EC5D8B"/>
    <w:rsid w:val="00EC7DE3"/>
    <w:rsid w:val="00ED1337"/>
    <w:rsid w:val="00ED44B8"/>
    <w:rsid w:val="00ED4C15"/>
    <w:rsid w:val="00ED5B23"/>
    <w:rsid w:val="00ED5E75"/>
    <w:rsid w:val="00ED6C04"/>
    <w:rsid w:val="00ED6F19"/>
    <w:rsid w:val="00ED6FE8"/>
    <w:rsid w:val="00ED6FEA"/>
    <w:rsid w:val="00ED7633"/>
    <w:rsid w:val="00ED791A"/>
    <w:rsid w:val="00ED7AF6"/>
    <w:rsid w:val="00ED7DEA"/>
    <w:rsid w:val="00EE0EAB"/>
    <w:rsid w:val="00EE133C"/>
    <w:rsid w:val="00EE18D2"/>
    <w:rsid w:val="00EE1A5C"/>
    <w:rsid w:val="00EE245A"/>
    <w:rsid w:val="00EE366B"/>
    <w:rsid w:val="00EE50E1"/>
    <w:rsid w:val="00EE5773"/>
    <w:rsid w:val="00EE6581"/>
    <w:rsid w:val="00EE6D06"/>
    <w:rsid w:val="00EE7636"/>
    <w:rsid w:val="00EE7CB7"/>
    <w:rsid w:val="00EF0DAE"/>
    <w:rsid w:val="00EF1542"/>
    <w:rsid w:val="00EF1ACA"/>
    <w:rsid w:val="00EF295F"/>
    <w:rsid w:val="00EF29C7"/>
    <w:rsid w:val="00EF498A"/>
    <w:rsid w:val="00EF5326"/>
    <w:rsid w:val="00EF5850"/>
    <w:rsid w:val="00EF59F4"/>
    <w:rsid w:val="00F010C3"/>
    <w:rsid w:val="00F01C8B"/>
    <w:rsid w:val="00F024A6"/>
    <w:rsid w:val="00F02FB6"/>
    <w:rsid w:val="00F03524"/>
    <w:rsid w:val="00F03A28"/>
    <w:rsid w:val="00F04C54"/>
    <w:rsid w:val="00F05041"/>
    <w:rsid w:val="00F05677"/>
    <w:rsid w:val="00F0593E"/>
    <w:rsid w:val="00F05CBF"/>
    <w:rsid w:val="00F07F3C"/>
    <w:rsid w:val="00F10529"/>
    <w:rsid w:val="00F114D8"/>
    <w:rsid w:val="00F132C4"/>
    <w:rsid w:val="00F14067"/>
    <w:rsid w:val="00F14D49"/>
    <w:rsid w:val="00F14FD5"/>
    <w:rsid w:val="00F1526C"/>
    <w:rsid w:val="00F15739"/>
    <w:rsid w:val="00F16259"/>
    <w:rsid w:val="00F1645A"/>
    <w:rsid w:val="00F170CF"/>
    <w:rsid w:val="00F2285B"/>
    <w:rsid w:val="00F22FD2"/>
    <w:rsid w:val="00F2322B"/>
    <w:rsid w:val="00F24959"/>
    <w:rsid w:val="00F26211"/>
    <w:rsid w:val="00F27174"/>
    <w:rsid w:val="00F2749F"/>
    <w:rsid w:val="00F2762F"/>
    <w:rsid w:val="00F27670"/>
    <w:rsid w:val="00F300CA"/>
    <w:rsid w:val="00F30BDC"/>
    <w:rsid w:val="00F328E8"/>
    <w:rsid w:val="00F33CD3"/>
    <w:rsid w:val="00F33EE4"/>
    <w:rsid w:val="00F409DB"/>
    <w:rsid w:val="00F41227"/>
    <w:rsid w:val="00F414E3"/>
    <w:rsid w:val="00F43841"/>
    <w:rsid w:val="00F44948"/>
    <w:rsid w:val="00F45667"/>
    <w:rsid w:val="00F46EB0"/>
    <w:rsid w:val="00F50F0F"/>
    <w:rsid w:val="00F51BFD"/>
    <w:rsid w:val="00F51E20"/>
    <w:rsid w:val="00F51EF7"/>
    <w:rsid w:val="00F52256"/>
    <w:rsid w:val="00F52479"/>
    <w:rsid w:val="00F545F9"/>
    <w:rsid w:val="00F54688"/>
    <w:rsid w:val="00F5579A"/>
    <w:rsid w:val="00F558BF"/>
    <w:rsid w:val="00F559DD"/>
    <w:rsid w:val="00F568EF"/>
    <w:rsid w:val="00F604F6"/>
    <w:rsid w:val="00F607CF"/>
    <w:rsid w:val="00F61C39"/>
    <w:rsid w:val="00F62927"/>
    <w:rsid w:val="00F66065"/>
    <w:rsid w:val="00F67A7A"/>
    <w:rsid w:val="00F71C65"/>
    <w:rsid w:val="00F76337"/>
    <w:rsid w:val="00F76726"/>
    <w:rsid w:val="00F77584"/>
    <w:rsid w:val="00F81A52"/>
    <w:rsid w:val="00F81D6D"/>
    <w:rsid w:val="00F81F3C"/>
    <w:rsid w:val="00F83931"/>
    <w:rsid w:val="00F8415F"/>
    <w:rsid w:val="00F85493"/>
    <w:rsid w:val="00F854D5"/>
    <w:rsid w:val="00F85900"/>
    <w:rsid w:val="00F859EE"/>
    <w:rsid w:val="00F86E8D"/>
    <w:rsid w:val="00F87776"/>
    <w:rsid w:val="00F8799E"/>
    <w:rsid w:val="00F90AD1"/>
    <w:rsid w:val="00F91C59"/>
    <w:rsid w:val="00F91F05"/>
    <w:rsid w:val="00F92953"/>
    <w:rsid w:val="00F94312"/>
    <w:rsid w:val="00F9475D"/>
    <w:rsid w:val="00F96659"/>
    <w:rsid w:val="00F968ED"/>
    <w:rsid w:val="00F96C12"/>
    <w:rsid w:val="00F96E1A"/>
    <w:rsid w:val="00F97563"/>
    <w:rsid w:val="00FA2831"/>
    <w:rsid w:val="00FA2DF6"/>
    <w:rsid w:val="00FA3A49"/>
    <w:rsid w:val="00FA4372"/>
    <w:rsid w:val="00FA63A5"/>
    <w:rsid w:val="00FA6CE5"/>
    <w:rsid w:val="00FA79F9"/>
    <w:rsid w:val="00FB0E6B"/>
    <w:rsid w:val="00FB2028"/>
    <w:rsid w:val="00FB4234"/>
    <w:rsid w:val="00FB4511"/>
    <w:rsid w:val="00FB4F4E"/>
    <w:rsid w:val="00FB5BBF"/>
    <w:rsid w:val="00FB63D9"/>
    <w:rsid w:val="00FB6B90"/>
    <w:rsid w:val="00FC3449"/>
    <w:rsid w:val="00FC6789"/>
    <w:rsid w:val="00FC6B14"/>
    <w:rsid w:val="00FC7355"/>
    <w:rsid w:val="00FC7BAC"/>
    <w:rsid w:val="00FD0F82"/>
    <w:rsid w:val="00FD2777"/>
    <w:rsid w:val="00FD31ED"/>
    <w:rsid w:val="00FD372E"/>
    <w:rsid w:val="00FD43F7"/>
    <w:rsid w:val="00FD46B0"/>
    <w:rsid w:val="00FD54AA"/>
    <w:rsid w:val="00FD59BF"/>
    <w:rsid w:val="00FD7C4B"/>
    <w:rsid w:val="00FE1223"/>
    <w:rsid w:val="00FE1ADA"/>
    <w:rsid w:val="00FE24E4"/>
    <w:rsid w:val="00FE2D04"/>
    <w:rsid w:val="00FE3032"/>
    <w:rsid w:val="00FE3B8B"/>
    <w:rsid w:val="00FE4C14"/>
    <w:rsid w:val="00FE4C33"/>
    <w:rsid w:val="00FE561D"/>
    <w:rsid w:val="00FE595C"/>
    <w:rsid w:val="00FE5EE1"/>
    <w:rsid w:val="00FE5EEC"/>
    <w:rsid w:val="00FE6544"/>
    <w:rsid w:val="00FE730F"/>
    <w:rsid w:val="00FF0696"/>
    <w:rsid w:val="00FF186C"/>
    <w:rsid w:val="00FF19DF"/>
    <w:rsid w:val="00FF1A8D"/>
    <w:rsid w:val="00FF376B"/>
    <w:rsid w:val="00FF4A8B"/>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30C91-8AC4-4914-8142-CB3CBFEE0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3925</Words>
  <Characters>22378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26251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Harris</dc:creator>
  <cp:keywords/>
  <dc:description/>
  <cp:lastModifiedBy>Jeanette Harris</cp:lastModifiedBy>
  <cp:revision>2</cp:revision>
  <cp:lastPrinted>2013-07-19T10:11:00Z</cp:lastPrinted>
  <dcterms:created xsi:type="dcterms:W3CDTF">2013-07-26T15:24:00Z</dcterms:created>
  <dcterms:modified xsi:type="dcterms:W3CDTF">2013-07-26T15:24:00Z</dcterms:modified>
</cp:coreProperties>
</file>