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60" w:rsidRPr="00145952" w:rsidRDefault="00C94A7B">
      <w:pPr>
        <w:rPr>
          <w:b/>
        </w:rPr>
      </w:pPr>
      <w:bookmarkStart w:id="0" w:name="_GoBack"/>
      <w:bookmarkEnd w:id="0"/>
      <w:r w:rsidRPr="00145952">
        <w:rPr>
          <w:b/>
        </w:rPr>
        <w:t>Equality and Diversity Action Plan 2013/14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577"/>
        <w:gridCol w:w="3795"/>
        <w:gridCol w:w="1875"/>
        <w:gridCol w:w="2835"/>
        <w:gridCol w:w="2835"/>
      </w:tblGrid>
      <w:tr w:rsidR="00C94A7B" w:rsidTr="00145952">
        <w:trPr>
          <w:tblHeader/>
        </w:trPr>
        <w:tc>
          <w:tcPr>
            <w:tcW w:w="35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A7B" w:rsidRDefault="006A1442">
            <w:r>
              <w:t>O</w:t>
            </w:r>
            <w:r w:rsidR="00C94A7B">
              <w:t>bjective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A7B" w:rsidRDefault="00C94A7B">
            <w:r>
              <w:t>Action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A7B" w:rsidRDefault="00C94A7B">
            <w:r>
              <w:t>Timeframe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A7B" w:rsidRDefault="00C94A7B">
            <w:r>
              <w:t>Measure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A7B" w:rsidRDefault="006A1442">
            <w:r>
              <w:t>Owner</w:t>
            </w:r>
          </w:p>
        </w:tc>
      </w:tr>
      <w:tr w:rsidR="006574DB" w:rsidTr="00145952">
        <w:tc>
          <w:tcPr>
            <w:tcW w:w="14917" w:type="dxa"/>
            <w:gridSpan w:val="5"/>
            <w:shd w:val="clear" w:color="auto" w:fill="B6DDE8" w:themeFill="accent5" w:themeFillTint="66"/>
          </w:tcPr>
          <w:p w:rsidR="006574DB" w:rsidRDefault="006574DB">
            <w:r>
              <w:t>Theme: Workforce development</w:t>
            </w:r>
          </w:p>
        </w:tc>
      </w:tr>
      <w:tr w:rsidR="00C94A7B" w:rsidTr="00145952">
        <w:tc>
          <w:tcPr>
            <w:tcW w:w="3577" w:type="dxa"/>
          </w:tcPr>
          <w:p w:rsidR="00C94A7B" w:rsidRDefault="006A1442">
            <w:r>
              <w:t xml:space="preserve">All workforce policies to be reviewed and updated </w:t>
            </w:r>
          </w:p>
        </w:tc>
        <w:tc>
          <w:tcPr>
            <w:tcW w:w="3795" w:type="dxa"/>
          </w:tcPr>
          <w:p w:rsidR="00C94A7B" w:rsidRDefault="006A1442">
            <w:r>
              <w:t>HR Policy group to review all policies and ensure EQUIAs of each one</w:t>
            </w:r>
          </w:p>
          <w:p w:rsidR="006A1442" w:rsidRDefault="006A1442">
            <w:r>
              <w:t>NELCCG core group to ratify EQUIAs</w:t>
            </w:r>
          </w:p>
        </w:tc>
        <w:tc>
          <w:tcPr>
            <w:tcW w:w="1875" w:type="dxa"/>
          </w:tcPr>
          <w:p w:rsidR="00C94A7B" w:rsidRDefault="006A1442">
            <w:r>
              <w:t>June 14</w:t>
            </w:r>
          </w:p>
          <w:p w:rsidR="006A1442" w:rsidRDefault="006A1442"/>
          <w:p w:rsidR="006A1442" w:rsidRDefault="006A1442"/>
          <w:p w:rsidR="006A1442" w:rsidRDefault="006A1442"/>
          <w:p w:rsidR="006A1442" w:rsidRDefault="006A1442">
            <w:r>
              <w:t>June 14</w:t>
            </w:r>
          </w:p>
        </w:tc>
        <w:tc>
          <w:tcPr>
            <w:tcW w:w="2835" w:type="dxa"/>
          </w:tcPr>
          <w:p w:rsidR="00C94A7B" w:rsidRDefault="006A1442">
            <w:r>
              <w:t>All Policies reviewed and published via CCG intranet</w:t>
            </w:r>
          </w:p>
        </w:tc>
        <w:tc>
          <w:tcPr>
            <w:tcW w:w="2835" w:type="dxa"/>
          </w:tcPr>
          <w:p w:rsidR="00C94A7B" w:rsidRDefault="006A1442">
            <w:r>
              <w:t>Emma Kirkwood</w:t>
            </w:r>
          </w:p>
          <w:p w:rsidR="006A1442" w:rsidRDefault="006A1442"/>
          <w:p w:rsidR="006A1442" w:rsidRDefault="006A1442"/>
          <w:p w:rsidR="006A1442" w:rsidRDefault="006A1442"/>
          <w:p w:rsidR="006A1442" w:rsidRDefault="006A1442">
            <w:r>
              <w:t>NELCCG Core group</w:t>
            </w:r>
          </w:p>
        </w:tc>
      </w:tr>
      <w:tr w:rsidR="00C94A7B" w:rsidTr="00145952">
        <w:tc>
          <w:tcPr>
            <w:tcW w:w="3577" w:type="dxa"/>
          </w:tcPr>
          <w:p w:rsidR="00C94A7B" w:rsidRDefault="006A1442">
            <w:r>
              <w:t>Recruitment procedure to be reviewed and updated</w:t>
            </w:r>
          </w:p>
        </w:tc>
        <w:tc>
          <w:tcPr>
            <w:tcW w:w="3795" w:type="dxa"/>
          </w:tcPr>
          <w:p w:rsidR="00C94A7B" w:rsidRDefault="006A1442">
            <w:r>
              <w:t>HR staff to review and amend Recruitment procedure</w:t>
            </w:r>
          </w:p>
        </w:tc>
        <w:tc>
          <w:tcPr>
            <w:tcW w:w="1875" w:type="dxa"/>
          </w:tcPr>
          <w:p w:rsidR="00C94A7B" w:rsidRDefault="00363994">
            <w:r>
              <w:t>July 2013</w:t>
            </w:r>
          </w:p>
        </w:tc>
        <w:tc>
          <w:tcPr>
            <w:tcW w:w="2835" w:type="dxa"/>
          </w:tcPr>
          <w:p w:rsidR="00C94A7B" w:rsidRDefault="006A1442">
            <w:r>
              <w:t>New recruitment procedure approved and implemented</w:t>
            </w:r>
          </w:p>
        </w:tc>
        <w:tc>
          <w:tcPr>
            <w:tcW w:w="2835" w:type="dxa"/>
          </w:tcPr>
          <w:p w:rsidR="00C94A7B" w:rsidRDefault="006A1442">
            <w:r>
              <w:t>Emma Kirkwood</w:t>
            </w:r>
          </w:p>
        </w:tc>
      </w:tr>
      <w:tr w:rsidR="00C94A7B" w:rsidTr="00145952">
        <w:tc>
          <w:tcPr>
            <w:tcW w:w="3577" w:type="dxa"/>
          </w:tcPr>
          <w:p w:rsidR="00C94A7B" w:rsidRDefault="006E7B9D">
            <w:r>
              <w:t>NELCCG understands the make-up of its workforce regards Equality and Diversity</w:t>
            </w:r>
          </w:p>
        </w:tc>
        <w:tc>
          <w:tcPr>
            <w:tcW w:w="3795" w:type="dxa"/>
          </w:tcPr>
          <w:p w:rsidR="00C94A7B" w:rsidRDefault="006E7B9D">
            <w:r>
              <w:t xml:space="preserve">Interrogate ESR to provide datasets for information </w:t>
            </w:r>
          </w:p>
        </w:tc>
        <w:tc>
          <w:tcPr>
            <w:tcW w:w="1875" w:type="dxa"/>
          </w:tcPr>
          <w:p w:rsidR="00C94A7B" w:rsidRDefault="006E7B9D">
            <w:r>
              <w:t>September 2013</w:t>
            </w:r>
          </w:p>
        </w:tc>
        <w:tc>
          <w:tcPr>
            <w:tcW w:w="2835" w:type="dxa"/>
          </w:tcPr>
          <w:p w:rsidR="00C94A7B" w:rsidRDefault="006E7B9D">
            <w:r>
              <w:t>Workforce make-up data published on intranet</w:t>
            </w:r>
          </w:p>
        </w:tc>
        <w:tc>
          <w:tcPr>
            <w:tcW w:w="2835" w:type="dxa"/>
          </w:tcPr>
          <w:p w:rsidR="00C94A7B" w:rsidRDefault="006E7B9D">
            <w:r>
              <w:t>Emma Kirkwood</w:t>
            </w:r>
          </w:p>
        </w:tc>
      </w:tr>
      <w:tr w:rsidR="00C94A7B" w:rsidTr="00145952">
        <w:tc>
          <w:tcPr>
            <w:tcW w:w="3577" w:type="dxa"/>
          </w:tcPr>
          <w:p w:rsidR="00C94A7B" w:rsidRDefault="006E7B9D">
            <w:r>
              <w:t>NELCCG staff are appropriately trained regards Equality and Diversity</w:t>
            </w:r>
          </w:p>
        </w:tc>
        <w:tc>
          <w:tcPr>
            <w:tcW w:w="3795" w:type="dxa"/>
          </w:tcPr>
          <w:p w:rsidR="00C94A7B" w:rsidRDefault="006E7B9D">
            <w:r>
              <w:t>Review of attendance at Equality and Diversity awareness training</w:t>
            </w:r>
          </w:p>
          <w:p w:rsidR="006E7B9D" w:rsidRDefault="006E7B9D" w:rsidP="00145952">
            <w:r>
              <w:t>Ensure all staff have attended Equality and Diversity training</w:t>
            </w:r>
          </w:p>
        </w:tc>
        <w:tc>
          <w:tcPr>
            <w:tcW w:w="1875" w:type="dxa"/>
          </w:tcPr>
          <w:p w:rsidR="00C94A7B" w:rsidRDefault="006E7B9D">
            <w:r>
              <w:t>August 2013</w:t>
            </w:r>
          </w:p>
          <w:p w:rsidR="006E7B9D" w:rsidRDefault="006E7B9D"/>
          <w:p w:rsidR="006E7B9D" w:rsidRDefault="006E7B9D"/>
          <w:p w:rsidR="006E7B9D" w:rsidRDefault="006E7B9D">
            <w:r>
              <w:t>December 2013</w:t>
            </w:r>
          </w:p>
          <w:p w:rsidR="006E7B9D" w:rsidRDefault="006E7B9D"/>
          <w:p w:rsidR="006E7B9D" w:rsidRDefault="006E7B9D" w:rsidP="00FB1CCE"/>
        </w:tc>
        <w:tc>
          <w:tcPr>
            <w:tcW w:w="2835" w:type="dxa"/>
          </w:tcPr>
          <w:p w:rsidR="006E7B9D" w:rsidRDefault="006E7B9D"/>
          <w:p w:rsidR="006E7B9D" w:rsidRDefault="006E7B9D"/>
          <w:p w:rsidR="006E7B9D" w:rsidRDefault="006E7B9D"/>
          <w:p w:rsidR="006E7B9D" w:rsidRDefault="006E7B9D" w:rsidP="00145952">
            <w:r>
              <w:t>All staff have attended Equality and Diversity awareness training</w:t>
            </w:r>
          </w:p>
        </w:tc>
        <w:tc>
          <w:tcPr>
            <w:tcW w:w="2835" w:type="dxa"/>
          </w:tcPr>
          <w:p w:rsidR="00C94A7B" w:rsidRDefault="006E7B9D">
            <w:r>
              <w:t>Emma Kirkwood</w:t>
            </w:r>
          </w:p>
          <w:p w:rsidR="006E7B9D" w:rsidRDefault="006E7B9D"/>
          <w:p w:rsidR="006E7B9D" w:rsidRDefault="006E7B9D"/>
          <w:p w:rsidR="006E7B9D" w:rsidRDefault="006E7B9D"/>
          <w:p w:rsidR="006E7B9D" w:rsidRDefault="006E7B9D"/>
          <w:p w:rsidR="006E7B9D" w:rsidRDefault="006E7B9D"/>
        </w:tc>
      </w:tr>
      <w:tr w:rsidR="006E7B9D" w:rsidTr="00145952">
        <w:tc>
          <w:tcPr>
            <w:tcW w:w="3577" w:type="dxa"/>
          </w:tcPr>
          <w:p w:rsidR="006E7B9D" w:rsidRDefault="006E7B9D">
            <w:r>
              <w:t>NELCCG adopts an active stance towards eliminating harassment and bullying</w:t>
            </w:r>
          </w:p>
        </w:tc>
        <w:tc>
          <w:tcPr>
            <w:tcW w:w="3795" w:type="dxa"/>
          </w:tcPr>
          <w:p w:rsidR="006E7B9D" w:rsidRDefault="006E7B9D">
            <w:r>
              <w:t>HR policy group reviews and updates the harassment and bullying policy</w:t>
            </w:r>
          </w:p>
          <w:p w:rsidR="006E7B9D" w:rsidRDefault="006E7B9D">
            <w:r>
              <w:t>NELCCG E and D core group ratifies the policy</w:t>
            </w:r>
          </w:p>
        </w:tc>
        <w:tc>
          <w:tcPr>
            <w:tcW w:w="1875" w:type="dxa"/>
          </w:tcPr>
          <w:p w:rsidR="006E7B9D" w:rsidRDefault="006E7B9D">
            <w:r>
              <w:t>September 2013</w:t>
            </w:r>
          </w:p>
        </w:tc>
        <w:tc>
          <w:tcPr>
            <w:tcW w:w="2835" w:type="dxa"/>
          </w:tcPr>
          <w:p w:rsidR="006E7B9D" w:rsidRDefault="006E7B9D">
            <w:r>
              <w:t xml:space="preserve">Harassment and bullying policy is </w:t>
            </w:r>
            <w:r w:rsidR="001B14FA">
              <w:t>updated and published via the CCG intranet</w:t>
            </w:r>
          </w:p>
        </w:tc>
        <w:tc>
          <w:tcPr>
            <w:tcW w:w="2835" w:type="dxa"/>
          </w:tcPr>
          <w:p w:rsidR="006E7B9D" w:rsidRDefault="001B14FA">
            <w:r>
              <w:t>HR policy group</w:t>
            </w:r>
          </w:p>
          <w:p w:rsidR="001B14FA" w:rsidRDefault="001B14FA"/>
          <w:p w:rsidR="001B14FA" w:rsidRDefault="001B14FA"/>
          <w:p w:rsidR="001B14FA" w:rsidRDefault="001B14FA"/>
          <w:p w:rsidR="001B14FA" w:rsidRDefault="001B14FA">
            <w:r>
              <w:t>NELCCG E and D core group</w:t>
            </w:r>
          </w:p>
        </w:tc>
      </w:tr>
      <w:tr w:rsidR="006E7B9D" w:rsidTr="00145952">
        <w:tc>
          <w:tcPr>
            <w:tcW w:w="3577" w:type="dxa"/>
            <w:tcBorders>
              <w:bottom w:val="single" w:sz="4" w:space="0" w:color="auto"/>
            </w:tcBorders>
          </w:tcPr>
          <w:p w:rsidR="006E7B9D" w:rsidRDefault="006E7B9D">
            <w:r>
              <w:t>NELCCG staff are enabled to access flexible working arrangements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6E7B9D" w:rsidRDefault="006E7B9D">
            <w:r>
              <w:t>HR Policy group to review flexible working approach on behalf of NELCCG</w:t>
            </w:r>
          </w:p>
          <w:p w:rsidR="00145952" w:rsidRDefault="00145952"/>
        </w:tc>
        <w:tc>
          <w:tcPr>
            <w:tcW w:w="1875" w:type="dxa"/>
            <w:tcBorders>
              <w:bottom w:val="single" w:sz="4" w:space="0" w:color="auto"/>
            </w:tcBorders>
          </w:tcPr>
          <w:p w:rsidR="006E7B9D" w:rsidRDefault="006E7B9D"/>
          <w:p w:rsidR="006E7B9D" w:rsidRDefault="006E7B9D">
            <w:r>
              <w:t>July 2013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7B9D" w:rsidRDefault="006E7B9D">
            <w:r>
              <w:t>Flexible working policy published on NELCCG intranet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7B9D" w:rsidRDefault="006E7B9D">
            <w:r>
              <w:t>Emma Kirkwood</w:t>
            </w:r>
          </w:p>
        </w:tc>
      </w:tr>
      <w:tr w:rsidR="00145952" w:rsidTr="00145952">
        <w:tc>
          <w:tcPr>
            <w:tcW w:w="14917" w:type="dxa"/>
            <w:gridSpan w:val="5"/>
            <w:shd w:val="clear" w:color="auto" w:fill="CCC0D9" w:themeFill="accent4" w:themeFillTint="66"/>
          </w:tcPr>
          <w:p w:rsidR="00145952" w:rsidRDefault="00145952">
            <w:r>
              <w:lastRenderedPageBreak/>
              <w:t>Theme: Communications</w:t>
            </w:r>
          </w:p>
        </w:tc>
      </w:tr>
      <w:tr w:rsidR="00F53EB8" w:rsidTr="00145952">
        <w:tc>
          <w:tcPr>
            <w:tcW w:w="3577" w:type="dxa"/>
          </w:tcPr>
          <w:p w:rsidR="00F53EB8" w:rsidRDefault="00F53EB8">
            <w:r>
              <w:t>NELCCG is compliant with all publication requirements in relation to the Equality Act 2010</w:t>
            </w:r>
          </w:p>
        </w:tc>
        <w:tc>
          <w:tcPr>
            <w:tcW w:w="3795" w:type="dxa"/>
          </w:tcPr>
          <w:p w:rsidR="00F53EB8" w:rsidRDefault="00F53EB8">
            <w:r>
              <w:t>Review compliance statements on external website</w:t>
            </w:r>
          </w:p>
          <w:p w:rsidR="00F53EB8" w:rsidRDefault="00F53EB8">
            <w:r>
              <w:t>Ensure publication of completed Equality Impact Assessments</w:t>
            </w:r>
          </w:p>
        </w:tc>
        <w:tc>
          <w:tcPr>
            <w:tcW w:w="1875" w:type="dxa"/>
          </w:tcPr>
          <w:p w:rsidR="00F53EB8" w:rsidRDefault="00F53EB8">
            <w:r>
              <w:t>July 2013</w:t>
            </w:r>
          </w:p>
          <w:p w:rsidR="00F53EB8" w:rsidRDefault="00F53EB8"/>
          <w:p w:rsidR="00F53EB8" w:rsidRDefault="00F53EB8"/>
          <w:p w:rsidR="00F53EB8" w:rsidRDefault="00F53EB8">
            <w:proofErr w:type="spellStart"/>
            <w:r>
              <w:t>Ongoing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F53EB8" w:rsidRDefault="00F53EB8">
            <w:r>
              <w:t>Correct statements reviewed and verified</w:t>
            </w:r>
          </w:p>
          <w:p w:rsidR="00F53EB8" w:rsidRDefault="00F53EB8"/>
          <w:p w:rsidR="00F53EB8" w:rsidRDefault="00F53EB8">
            <w:r>
              <w:t>Equality Impact Assessments published</w:t>
            </w:r>
          </w:p>
        </w:tc>
        <w:tc>
          <w:tcPr>
            <w:tcW w:w="2835" w:type="dxa"/>
          </w:tcPr>
          <w:p w:rsidR="00F53EB8" w:rsidRDefault="00F53EB8">
            <w:r>
              <w:t>Lisa Hilder</w:t>
            </w:r>
          </w:p>
          <w:p w:rsidR="00F53EB8" w:rsidRDefault="00F53EB8"/>
          <w:p w:rsidR="00F53EB8" w:rsidRDefault="00F53EB8"/>
          <w:p w:rsidR="00F53EB8" w:rsidRDefault="00F53EB8">
            <w:r>
              <w:t>James Tindall</w:t>
            </w:r>
          </w:p>
        </w:tc>
      </w:tr>
      <w:tr w:rsidR="00F53EB8" w:rsidTr="00145952">
        <w:tc>
          <w:tcPr>
            <w:tcW w:w="3577" w:type="dxa"/>
          </w:tcPr>
          <w:p w:rsidR="00F53EB8" w:rsidRDefault="00F53EB8">
            <w:r>
              <w:t>Good news stories regards Equality and Diversity promoted</w:t>
            </w:r>
          </w:p>
        </w:tc>
        <w:tc>
          <w:tcPr>
            <w:tcW w:w="3795" w:type="dxa"/>
          </w:tcPr>
          <w:p w:rsidR="00F53EB8" w:rsidRDefault="00F53EB8">
            <w:r>
              <w:t>Gather good news stories</w:t>
            </w:r>
          </w:p>
          <w:p w:rsidR="00F53EB8" w:rsidRDefault="00F53EB8">
            <w:r>
              <w:t>Ensure appropriate publication of good news stories</w:t>
            </w:r>
          </w:p>
        </w:tc>
        <w:tc>
          <w:tcPr>
            <w:tcW w:w="1875" w:type="dxa"/>
          </w:tcPr>
          <w:p w:rsidR="00F53EB8" w:rsidRDefault="00F53EB8">
            <w:proofErr w:type="spellStart"/>
            <w:r>
              <w:t>Ongoing</w:t>
            </w:r>
            <w:proofErr w:type="spellEnd"/>
          </w:p>
          <w:p w:rsidR="00F53EB8" w:rsidRDefault="00F53EB8"/>
          <w:p w:rsidR="00F53EB8" w:rsidRDefault="00F53EB8">
            <w:proofErr w:type="spellStart"/>
            <w:r>
              <w:t>Ongoing</w:t>
            </w:r>
            <w:proofErr w:type="spellEnd"/>
          </w:p>
        </w:tc>
        <w:tc>
          <w:tcPr>
            <w:tcW w:w="2835" w:type="dxa"/>
          </w:tcPr>
          <w:p w:rsidR="00F53EB8" w:rsidRDefault="00F53EB8">
            <w:r>
              <w:t>Good news stories published via appropriate media</w:t>
            </w:r>
          </w:p>
        </w:tc>
        <w:tc>
          <w:tcPr>
            <w:tcW w:w="2835" w:type="dxa"/>
          </w:tcPr>
          <w:p w:rsidR="00F53EB8" w:rsidRDefault="00F53EB8">
            <w:r>
              <w:t>E and D core group</w:t>
            </w:r>
          </w:p>
          <w:p w:rsidR="00F53EB8" w:rsidRDefault="00F53EB8"/>
          <w:p w:rsidR="00F53EB8" w:rsidRDefault="00F53EB8">
            <w:r>
              <w:t>James Tindall</w:t>
            </w:r>
          </w:p>
        </w:tc>
      </w:tr>
      <w:tr w:rsidR="00F53EB8" w:rsidTr="00145952">
        <w:tc>
          <w:tcPr>
            <w:tcW w:w="3577" w:type="dxa"/>
          </w:tcPr>
          <w:p w:rsidR="00F53EB8" w:rsidRDefault="00F53EB8">
            <w:r>
              <w:t>Equality and Diversity issues are promoted via internal staff communications</w:t>
            </w:r>
          </w:p>
        </w:tc>
        <w:tc>
          <w:tcPr>
            <w:tcW w:w="3795" w:type="dxa"/>
          </w:tcPr>
          <w:p w:rsidR="00F53EB8" w:rsidRDefault="006574DB">
            <w:r>
              <w:t>Regular short news articles appear on the intranet and via internal communications</w:t>
            </w:r>
          </w:p>
        </w:tc>
        <w:tc>
          <w:tcPr>
            <w:tcW w:w="1875" w:type="dxa"/>
          </w:tcPr>
          <w:p w:rsidR="00F53EB8" w:rsidRDefault="006574DB">
            <w:proofErr w:type="spellStart"/>
            <w:r>
              <w:t>Ongoing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F53EB8" w:rsidRDefault="006574DB" w:rsidP="006574DB">
            <w:r>
              <w:t>Staff report awareness of their rights and responsibilities regards Equality and Diversity</w:t>
            </w:r>
          </w:p>
        </w:tc>
        <w:tc>
          <w:tcPr>
            <w:tcW w:w="2835" w:type="dxa"/>
          </w:tcPr>
          <w:p w:rsidR="00F53EB8" w:rsidRDefault="006574DB">
            <w:r>
              <w:t>James Tindall</w:t>
            </w:r>
          </w:p>
        </w:tc>
      </w:tr>
      <w:tr w:rsidR="00F53EB8" w:rsidTr="00145952">
        <w:tc>
          <w:tcPr>
            <w:tcW w:w="3577" w:type="dxa"/>
            <w:tcBorders>
              <w:bottom w:val="single" w:sz="4" w:space="0" w:color="auto"/>
            </w:tcBorders>
          </w:tcPr>
          <w:p w:rsidR="00F53EB8" w:rsidRDefault="006574DB">
            <w:r>
              <w:t>Equality Impact Assessment takes place as part of the communications and engagement plan for Healthy Lives, Healthy Futures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F53EB8" w:rsidRDefault="006574DB">
            <w:r>
              <w:t>Designated group undertakes equality impact assessment on proposals for transformational change as part of Healthy Lives, Healthy Futures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53EB8" w:rsidRDefault="006574DB">
            <w:r>
              <w:t>October 2013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3EB8" w:rsidRDefault="006574DB">
            <w:r>
              <w:t>Equality Impact Assessment complete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3EB8" w:rsidRDefault="006574DB">
            <w:r>
              <w:t>Communications and engagement group for healthy Lives, Healthy Futures</w:t>
            </w:r>
          </w:p>
        </w:tc>
      </w:tr>
      <w:tr w:rsidR="00FB1CCE" w:rsidTr="00145952">
        <w:tc>
          <w:tcPr>
            <w:tcW w:w="14917" w:type="dxa"/>
            <w:gridSpan w:val="5"/>
            <w:shd w:val="clear" w:color="auto" w:fill="8DB3E2" w:themeFill="text2" w:themeFillTint="66"/>
          </w:tcPr>
          <w:p w:rsidR="00FB1CCE" w:rsidRDefault="00FB1CCE">
            <w:r>
              <w:t>Theme: Contracting</w:t>
            </w:r>
          </w:p>
        </w:tc>
      </w:tr>
      <w:tr w:rsidR="002F0C24" w:rsidTr="00145952">
        <w:tc>
          <w:tcPr>
            <w:tcW w:w="3577" w:type="dxa"/>
          </w:tcPr>
          <w:p w:rsidR="002F0C24" w:rsidRDefault="002F0C24" w:rsidP="002F0C24">
            <w:r>
              <w:t>Equality and Diversity key Performance Indicators are included in all NELCCG contracts</w:t>
            </w:r>
          </w:p>
        </w:tc>
        <w:tc>
          <w:tcPr>
            <w:tcW w:w="3795" w:type="dxa"/>
          </w:tcPr>
          <w:p w:rsidR="002F0C24" w:rsidRDefault="002F0C24">
            <w:r>
              <w:t>KPI trajectories agreed by Equality and Diversity Core group are reflected in all key relevant contracts</w:t>
            </w:r>
          </w:p>
          <w:p w:rsidR="002F0C24" w:rsidRDefault="002F0C24">
            <w:r>
              <w:t>Equality and Diversity core group ratifies contract wording prior to sign off</w:t>
            </w:r>
          </w:p>
        </w:tc>
        <w:tc>
          <w:tcPr>
            <w:tcW w:w="1875" w:type="dxa"/>
          </w:tcPr>
          <w:p w:rsidR="002F0C24" w:rsidRDefault="002F0C24">
            <w:r>
              <w:t>March 2014</w:t>
            </w:r>
          </w:p>
        </w:tc>
        <w:tc>
          <w:tcPr>
            <w:tcW w:w="2835" w:type="dxa"/>
          </w:tcPr>
          <w:p w:rsidR="002F0C24" w:rsidRDefault="002F0C24">
            <w:r>
              <w:t>KPI trajectories signed into contracts with providers</w:t>
            </w:r>
          </w:p>
        </w:tc>
        <w:tc>
          <w:tcPr>
            <w:tcW w:w="2835" w:type="dxa"/>
          </w:tcPr>
          <w:p w:rsidR="002F0C24" w:rsidRDefault="002F0C24">
            <w:r>
              <w:t>Eddie McCabe</w:t>
            </w:r>
          </w:p>
        </w:tc>
      </w:tr>
      <w:tr w:rsidR="00FB1CCE" w:rsidTr="00145952">
        <w:tc>
          <w:tcPr>
            <w:tcW w:w="3577" w:type="dxa"/>
          </w:tcPr>
          <w:p w:rsidR="00FB1CCE" w:rsidRDefault="00FB1CCE">
            <w:r>
              <w:t>Equality and Diversity issues are reflected in the Quality Scheme for Residential care homes</w:t>
            </w:r>
          </w:p>
        </w:tc>
        <w:tc>
          <w:tcPr>
            <w:tcW w:w="3795" w:type="dxa"/>
          </w:tcPr>
          <w:p w:rsidR="00FB1CCE" w:rsidRDefault="00FB1CCE">
            <w:r>
              <w:t>Equality and Diversity measurements are included in the Quality Scheme</w:t>
            </w:r>
          </w:p>
        </w:tc>
        <w:tc>
          <w:tcPr>
            <w:tcW w:w="1875" w:type="dxa"/>
          </w:tcPr>
          <w:p w:rsidR="00FB1CCE" w:rsidRDefault="00FB1CCE">
            <w:r>
              <w:t>September 2013</w:t>
            </w:r>
          </w:p>
        </w:tc>
        <w:tc>
          <w:tcPr>
            <w:tcW w:w="2835" w:type="dxa"/>
          </w:tcPr>
          <w:p w:rsidR="00FB1CCE" w:rsidRDefault="00FB1CCE">
            <w:r>
              <w:t>Equality and Diversity issues form part of the assessment process for quality for local care homes</w:t>
            </w:r>
          </w:p>
        </w:tc>
        <w:tc>
          <w:tcPr>
            <w:tcW w:w="2835" w:type="dxa"/>
          </w:tcPr>
          <w:p w:rsidR="00FB1CCE" w:rsidRDefault="00FB1CCE">
            <w:r>
              <w:t>Jeanette Logan</w:t>
            </w:r>
          </w:p>
        </w:tc>
      </w:tr>
      <w:tr w:rsidR="00FB1CCE" w:rsidTr="00145952">
        <w:tc>
          <w:tcPr>
            <w:tcW w:w="3577" w:type="dxa"/>
          </w:tcPr>
          <w:p w:rsidR="00FB1CCE" w:rsidRDefault="00FB1CCE" w:rsidP="00FB1CCE">
            <w:r>
              <w:lastRenderedPageBreak/>
              <w:t xml:space="preserve">Equality and Diversity legislation requirements are reflected in contracting and tendering processes </w:t>
            </w:r>
          </w:p>
        </w:tc>
        <w:tc>
          <w:tcPr>
            <w:tcW w:w="3795" w:type="dxa"/>
          </w:tcPr>
          <w:p w:rsidR="00FB1CCE" w:rsidRDefault="00FB1CCE" w:rsidP="00145952">
            <w:r>
              <w:t>Implement specific training on commissioning for Equality and Diversity outcomes</w:t>
            </w:r>
          </w:p>
        </w:tc>
        <w:tc>
          <w:tcPr>
            <w:tcW w:w="1875" w:type="dxa"/>
          </w:tcPr>
          <w:p w:rsidR="00FB1CCE" w:rsidRDefault="00FB1CCE" w:rsidP="00FB1CCE">
            <w:r>
              <w:t>July 2013</w:t>
            </w:r>
          </w:p>
          <w:p w:rsidR="00FB1CCE" w:rsidRDefault="00FB1CCE"/>
        </w:tc>
        <w:tc>
          <w:tcPr>
            <w:tcW w:w="2835" w:type="dxa"/>
          </w:tcPr>
          <w:p w:rsidR="00FB1CCE" w:rsidRDefault="00FB1CCE">
            <w:r>
              <w:t>Identified staff have attended specific training</w:t>
            </w:r>
          </w:p>
        </w:tc>
        <w:tc>
          <w:tcPr>
            <w:tcW w:w="2835" w:type="dxa"/>
          </w:tcPr>
          <w:p w:rsidR="00FB1CCE" w:rsidRDefault="00FB1CCE">
            <w:r>
              <w:t>Lisa Hilder</w:t>
            </w:r>
          </w:p>
        </w:tc>
      </w:tr>
      <w:tr w:rsidR="00FB1CCE" w:rsidTr="00145952">
        <w:tc>
          <w:tcPr>
            <w:tcW w:w="3577" w:type="dxa"/>
            <w:tcBorders>
              <w:bottom w:val="single" w:sz="4" w:space="0" w:color="auto"/>
            </w:tcBorders>
          </w:tcPr>
          <w:p w:rsidR="00FB1CCE" w:rsidRDefault="00FB1CCE">
            <w:r>
              <w:t>Groups with protected characteristics are involved in tendering and contracting processes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FB1CCE" w:rsidRDefault="002F0C24">
            <w:r>
              <w:t>Consultation and engagement takes place with groups with protected characteristics for each new tender process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B1CCE" w:rsidRDefault="002F0C24">
            <w:proofErr w:type="spellStart"/>
            <w:r>
              <w:t>Ongoing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1CCE" w:rsidRDefault="002F0C24">
            <w:r>
              <w:t>Community representative(s) involved in evaluating tender submissions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1CCE" w:rsidRDefault="002F0C24">
            <w:r>
              <w:t>Contracting team</w:t>
            </w:r>
          </w:p>
        </w:tc>
      </w:tr>
      <w:tr w:rsidR="002F0C24" w:rsidTr="00145952">
        <w:tc>
          <w:tcPr>
            <w:tcW w:w="14917" w:type="dxa"/>
            <w:gridSpan w:val="5"/>
            <w:shd w:val="clear" w:color="auto" w:fill="FBD4B4" w:themeFill="accent6" w:themeFillTint="66"/>
          </w:tcPr>
          <w:p w:rsidR="002F0C24" w:rsidRDefault="002F0C24">
            <w:r>
              <w:t>Theme: Leadership</w:t>
            </w:r>
          </w:p>
        </w:tc>
      </w:tr>
      <w:tr w:rsidR="00FB1CCE" w:rsidTr="00145952">
        <w:tc>
          <w:tcPr>
            <w:tcW w:w="3577" w:type="dxa"/>
          </w:tcPr>
          <w:p w:rsidR="00FB1CCE" w:rsidRDefault="002F0C24" w:rsidP="002F0C24">
            <w:r>
              <w:t>CCG Leaders</w:t>
            </w:r>
            <w:r w:rsidR="00B943FC">
              <w:t>hip models good practice in respect of Equality and Diversity</w:t>
            </w:r>
            <w:r>
              <w:t xml:space="preserve"> </w:t>
            </w:r>
          </w:p>
        </w:tc>
        <w:tc>
          <w:tcPr>
            <w:tcW w:w="3795" w:type="dxa"/>
          </w:tcPr>
          <w:p w:rsidR="00FB1CCE" w:rsidRDefault="002F0C24">
            <w:r>
              <w:t>Organisational leaders deliver Equality and Diversity messages/good news stories at CCG time outs</w:t>
            </w:r>
          </w:p>
        </w:tc>
        <w:tc>
          <w:tcPr>
            <w:tcW w:w="1875" w:type="dxa"/>
          </w:tcPr>
          <w:p w:rsidR="00FB1CCE" w:rsidRDefault="00410F52">
            <w:proofErr w:type="spellStart"/>
            <w:r>
              <w:t>Ongoing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FB1CCE" w:rsidRDefault="00410F52">
            <w:r>
              <w:t xml:space="preserve">Equality and Diversity issues form part of the agenda for </w:t>
            </w:r>
            <w:proofErr w:type="spellStart"/>
            <w:r>
              <w:t>ongoing</w:t>
            </w:r>
            <w:proofErr w:type="spellEnd"/>
            <w:r>
              <w:t xml:space="preserve"> time outs for the CCG</w:t>
            </w:r>
          </w:p>
        </w:tc>
        <w:tc>
          <w:tcPr>
            <w:tcW w:w="2835" w:type="dxa"/>
          </w:tcPr>
          <w:p w:rsidR="00FB1CCE" w:rsidRDefault="00410F52">
            <w:proofErr w:type="spellStart"/>
            <w:r>
              <w:t>CCg</w:t>
            </w:r>
            <w:proofErr w:type="spellEnd"/>
            <w:r>
              <w:t xml:space="preserve"> Partnership Board</w:t>
            </w:r>
          </w:p>
        </w:tc>
      </w:tr>
      <w:tr w:rsidR="00FB1CCE" w:rsidTr="00145952">
        <w:tc>
          <w:tcPr>
            <w:tcW w:w="3577" w:type="dxa"/>
          </w:tcPr>
          <w:p w:rsidR="00FB1CCE" w:rsidRDefault="00410F52">
            <w:r>
              <w:t>CCG leadership is updated on current requirements in relation to Equality and Diversity</w:t>
            </w:r>
          </w:p>
        </w:tc>
        <w:tc>
          <w:tcPr>
            <w:tcW w:w="3795" w:type="dxa"/>
          </w:tcPr>
          <w:p w:rsidR="00FB1CCE" w:rsidRDefault="00E77164">
            <w:r>
              <w:t>Annual presentation in relation to Equality and Diversity to the CCG Partnership Board</w:t>
            </w:r>
          </w:p>
        </w:tc>
        <w:tc>
          <w:tcPr>
            <w:tcW w:w="1875" w:type="dxa"/>
          </w:tcPr>
          <w:p w:rsidR="00FB1CCE" w:rsidRDefault="00E77164">
            <w:r>
              <w:t>August 2013</w:t>
            </w:r>
          </w:p>
        </w:tc>
        <w:tc>
          <w:tcPr>
            <w:tcW w:w="2835" w:type="dxa"/>
          </w:tcPr>
          <w:p w:rsidR="00FB1CCE" w:rsidRDefault="00E77164">
            <w:r>
              <w:t>Presentation delivered</w:t>
            </w:r>
          </w:p>
        </w:tc>
        <w:tc>
          <w:tcPr>
            <w:tcW w:w="2835" w:type="dxa"/>
          </w:tcPr>
          <w:p w:rsidR="00FB1CCE" w:rsidRDefault="00E77164">
            <w:r>
              <w:t>Lisa Hilder</w:t>
            </w:r>
          </w:p>
        </w:tc>
      </w:tr>
      <w:tr w:rsidR="00FB1CCE" w:rsidTr="00145952">
        <w:tc>
          <w:tcPr>
            <w:tcW w:w="3577" w:type="dxa"/>
            <w:tcBorders>
              <w:bottom w:val="single" w:sz="4" w:space="0" w:color="auto"/>
            </w:tcBorders>
          </w:tcPr>
          <w:p w:rsidR="00FB1CCE" w:rsidRDefault="00FB1CCE"/>
        </w:tc>
        <w:tc>
          <w:tcPr>
            <w:tcW w:w="3795" w:type="dxa"/>
            <w:tcBorders>
              <w:bottom w:val="single" w:sz="4" w:space="0" w:color="auto"/>
            </w:tcBorders>
          </w:tcPr>
          <w:p w:rsidR="00FB1CCE" w:rsidRDefault="00E77164">
            <w:r>
              <w:t xml:space="preserve">Annual presentation in relation to Equality and Diversity at the Community Forum 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B1CCE" w:rsidRDefault="00E77164">
            <w:r>
              <w:t>August 2013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1CCE" w:rsidRDefault="00E77164">
            <w:r>
              <w:t>Presentation delivered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1CCE" w:rsidRDefault="00E77164">
            <w:r>
              <w:t>Roy Rufus-Isaacs/Lisa Hilder</w:t>
            </w:r>
          </w:p>
        </w:tc>
      </w:tr>
      <w:tr w:rsidR="00E77164" w:rsidTr="00145952">
        <w:tc>
          <w:tcPr>
            <w:tcW w:w="14917" w:type="dxa"/>
            <w:gridSpan w:val="5"/>
            <w:shd w:val="clear" w:color="auto" w:fill="C4BC96" w:themeFill="background2" w:themeFillShade="BF"/>
          </w:tcPr>
          <w:p w:rsidR="00E77164" w:rsidRDefault="00E77164">
            <w:r>
              <w:t>Theme: Quality</w:t>
            </w:r>
          </w:p>
        </w:tc>
      </w:tr>
      <w:tr w:rsidR="00E77164" w:rsidTr="00145952">
        <w:tc>
          <w:tcPr>
            <w:tcW w:w="3577" w:type="dxa"/>
          </w:tcPr>
          <w:p w:rsidR="00E77164" w:rsidRDefault="00E77164">
            <w:r>
              <w:t xml:space="preserve">Equality and Diversity forms part of Quality </w:t>
            </w:r>
            <w:proofErr w:type="spellStart"/>
            <w:r>
              <w:t>workstreams</w:t>
            </w:r>
            <w:proofErr w:type="spellEnd"/>
            <w:r>
              <w:t xml:space="preserve"> within the CCG</w:t>
            </w:r>
          </w:p>
        </w:tc>
        <w:tc>
          <w:tcPr>
            <w:tcW w:w="3795" w:type="dxa"/>
          </w:tcPr>
          <w:p w:rsidR="00E77164" w:rsidRDefault="00E77164">
            <w:r>
              <w:t>Interactive workshop on Transgender issues as part of the CCG clinical Governance Forum</w:t>
            </w:r>
          </w:p>
        </w:tc>
        <w:tc>
          <w:tcPr>
            <w:tcW w:w="1875" w:type="dxa"/>
          </w:tcPr>
          <w:p w:rsidR="00E77164" w:rsidRDefault="00E77164">
            <w:r>
              <w:t>September 2013</w:t>
            </w:r>
          </w:p>
        </w:tc>
        <w:tc>
          <w:tcPr>
            <w:tcW w:w="2835" w:type="dxa"/>
          </w:tcPr>
          <w:p w:rsidR="00E77164" w:rsidRDefault="00E77164">
            <w:r>
              <w:t>Workshop delivered</w:t>
            </w:r>
          </w:p>
        </w:tc>
        <w:tc>
          <w:tcPr>
            <w:tcW w:w="2835" w:type="dxa"/>
          </w:tcPr>
          <w:p w:rsidR="00E77164" w:rsidRDefault="00E77164">
            <w:r>
              <w:t>Paul Kirton-Watson/Vicky Marshall</w:t>
            </w:r>
          </w:p>
        </w:tc>
      </w:tr>
      <w:tr w:rsidR="00E77164" w:rsidTr="00145952">
        <w:tc>
          <w:tcPr>
            <w:tcW w:w="3577" w:type="dxa"/>
          </w:tcPr>
          <w:p w:rsidR="00E77164" w:rsidRDefault="00E77164">
            <w:r>
              <w:t xml:space="preserve">Complaints relating to groups with protected characteristics are highlighted and actions taken </w:t>
            </w:r>
          </w:p>
          <w:p w:rsidR="00E77164" w:rsidRDefault="00E77164"/>
        </w:tc>
        <w:tc>
          <w:tcPr>
            <w:tcW w:w="3795" w:type="dxa"/>
          </w:tcPr>
          <w:p w:rsidR="00E77164" w:rsidRDefault="00E77164">
            <w:r>
              <w:t>Complaints and PALS team present annual report to Equality and Diversity core group on complaints related to Equality and Diversity</w:t>
            </w:r>
          </w:p>
        </w:tc>
        <w:tc>
          <w:tcPr>
            <w:tcW w:w="1875" w:type="dxa"/>
          </w:tcPr>
          <w:p w:rsidR="00E77164" w:rsidRDefault="00E77164">
            <w:r>
              <w:t>January 2014</w:t>
            </w:r>
          </w:p>
        </w:tc>
        <w:tc>
          <w:tcPr>
            <w:tcW w:w="2835" w:type="dxa"/>
          </w:tcPr>
          <w:p w:rsidR="00E77164" w:rsidRDefault="00E77164" w:rsidP="00E77164">
            <w:r>
              <w:t>Report received by Equality and Diversity Core group</w:t>
            </w:r>
          </w:p>
        </w:tc>
        <w:tc>
          <w:tcPr>
            <w:tcW w:w="2835" w:type="dxa"/>
          </w:tcPr>
          <w:p w:rsidR="00E77164" w:rsidRDefault="00E77164">
            <w:r>
              <w:t>Jo Wilson</w:t>
            </w:r>
          </w:p>
        </w:tc>
      </w:tr>
      <w:tr w:rsidR="00E77164" w:rsidTr="00145952">
        <w:tc>
          <w:tcPr>
            <w:tcW w:w="3577" w:type="dxa"/>
          </w:tcPr>
          <w:p w:rsidR="00E77164" w:rsidRDefault="00E77164">
            <w:r>
              <w:t>Ensure consistency of decision-making in relation to IFRs and appeals</w:t>
            </w:r>
          </w:p>
        </w:tc>
        <w:tc>
          <w:tcPr>
            <w:tcW w:w="3795" w:type="dxa"/>
          </w:tcPr>
          <w:p w:rsidR="00E77164" w:rsidRDefault="00E77164">
            <w:r>
              <w:t>Analysis by protected characteristic of all IFRs and appeal decisions</w:t>
            </w:r>
          </w:p>
        </w:tc>
        <w:tc>
          <w:tcPr>
            <w:tcW w:w="1875" w:type="dxa"/>
          </w:tcPr>
          <w:p w:rsidR="00E77164" w:rsidRDefault="00E77164">
            <w:r>
              <w:t>January 2014</w:t>
            </w:r>
          </w:p>
        </w:tc>
        <w:tc>
          <w:tcPr>
            <w:tcW w:w="2835" w:type="dxa"/>
          </w:tcPr>
          <w:p w:rsidR="00E77164" w:rsidRDefault="00E77164" w:rsidP="00E77164">
            <w:r>
              <w:t>Report received by Equality and Diversity Core group</w:t>
            </w:r>
          </w:p>
        </w:tc>
        <w:tc>
          <w:tcPr>
            <w:tcW w:w="2835" w:type="dxa"/>
          </w:tcPr>
          <w:p w:rsidR="00E77164" w:rsidRDefault="00E77164" w:rsidP="00E77164">
            <w:r>
              <w:t>Jo Wilson</w:t>
            </w:r>
          </w:p>
        </w:tc>
      </w:tr>
      <w:tr w:rsidR="00E77164" w:rsidTr="00145952">
        <w:tc>
          <w:tcPr>
            <w:tcW w:w="3577" w:type="dxa"/>
          </w:tcPr>
          <w:p w:rsidR="00E77164" w:rsidRDefault="00E77164">
            <w:r>
              <w:lastRenderedPageBreak/>
              <w:t>Review of Interpreting and Translation services to determine standards</w:t>
            </w:r>
          </w:p>
        </w:tc>
        <w:tc>
          <w:tcPr>
            <w:tcW w:w="3795" w:type="dxa"/>
          </w:tcPr>
          <w:p w:rsidR="00E77164" w:rsidRDefault="00E77164">
            <w:r>
              <w:t xml:space="preserve">Review and engagement of local interpreting and translation services </w:t>
            </w:r>
          </w:p>
        </w:tc>
        <w:tc>
          <w:tcPr>
            <w:tcW w:w="1875" w:type="dxa"/>
          </w:tcPr>
          <w:p w:rsidR="00E77164" w:rsidRDefault="00E77164">
            <w:r>
              <w:t>March 2014</w:t>
            </w:r>
          </w:p>
        </w:tc>
        <w:tc>
          <w:tcPr>
            <w:tcW w:w="2835" w:type="dxa"/>
          </w:tcPr>
          <w:p w:rsidR="00E77164" w:rsidRDefault="00E77164" w:rsidP="00E77164">
            <w:r>
              <w:t>Review undertaken and action plan produced</w:t>
            </w:r>
          </w:p>
        </w:tc>
        <w:tc>
          <w:tcPr>
            <w:tcW w:w="2835" w:type="dxa"/>
          </w:tcPr>
          <w:p w:rsidR="00E77164" w:rsidRDefault="00E77164" w:rsidP="00E77164">
            <w:r>
              <w:t>Lisa Hilder</w:t>
            </w:r>
          </w:p>
        </w:tc>
      </w:tr>
      <w:tr w:rsidR="00997C18" w:rsidTr="00145952">
        <w:tc>
          <w:tcPr>
            <w:tcW w:w="3577" w:type="dxa"/>
          </w:tcPr>
          <w:p w:rsidR="00997C18" w:rsidRDefault="00997C18">
            <w:r>
              <w:t>The specific objective related to Dementia is developed and progressed</w:t>
            </w:r>
          </w:p>
        </w:tc>
        <w:tc>
          <w:tcPr>
            <w:tcW w:w="3795" w:type="dxa"/>
          </w:tcPr>
          <w:p w:rsidR="00997C18" w:rsidRDefault="00997C18">
            <w:r>
              <w:t>Focussed work on gender difference takes place as part of the roll out of the NEL Dementia Strategy</w:t>
            </w:r>
          </w:p>
        </w:tc>
        <w:tc>
          <w:tcPr>
            <w:tcW w:w="1875" w:type="dxa"/>
          </w:tcPr>
          <w:p w:rsidR="00997C18" w:rsidRDefault="00997C18" w:rsidP="00997C18">
            <w:r>
              <w:t>March 2014</w:t>
            </w:r>
          </w:p>
        </w:tc>
        <w:tc>
          <w:tcPr>
            <w:tcW w:w="2835" w:type="dxa"/>
          </w:tcPr>
          <w:p w:rsidR="00997C18" w:rsidRDefault="00997C18" w:rsidP="00E77164">
            <w:r>
              <w:t>Specific Objective is achieved</w:t>
            </w:r>
          </w:p>
        </w:tc>
        <w:tc>
          <w:tcPr>
            <w:tcW w:w="2835" w:type="dxa"/>
          </w:tcPr>
          <w:p w:rsidR="00997C18" w:rsidRDefault="00997C18" w:rsidP="00E77164">
            <w:r>
              <w:t>Jeanette Logan</w:t>
            </w:r>
          </w:p>
        </w:tc>
      </w:tr>
      <w:tr w:rsidR="00997C18" w:rsidTr="00145952">
        <w:tc>
          <w:tcPr>
            <w:tcW w:w="3577" w:type="dxa"/>
          </w:tcPr>
          <w:p w:rsidR="00997C18" w:rsidRDefault="00997C18">
            <w:r>
              <w:t>Three additional specific objectives are identified and progressed in relation to groups with protected characteristics</w:t>
            </w:r>
          </w:p>
        </w:tc>
        <w:tc>
          <w:tcPr>
            <w:tcW w:w="3795" w:type="dxa"/>
          </w:tcPr>
          <w:p w:rsidR="00997C18" w:rsidRDefault="00997C18">
            <w:r>
              <w:t>Three relevant areas are identified in partnership with other local public sector organisations and action plans are produced</w:t>
            </w:r>
          </w:p>
        </w:tc>
        <w:tc>
          <w:tcPr>
            <w:tcW w:w="1875" w:type="dxa"/>
          </w:tcPr>
          <w:p w:rsidR="00997C18" w:rsidRDefault="00997C18">
            <w:r>
              <w:t>March 2014</w:t>
            </w:r>
          </w:p>
        </w:tc>
        <w:tc>
          <w:tcPr>
            <w:tcW w:w="2835" w:type="dxa"/>
          </w:tcPr>
          <w:p w:rsidR="00997C18" w:rsidRDefault="00997C18" w:rsidP="00E77164">
            <w:r>
              <w:t>Specific Objectives are identified and action plans produced</w:t>
            </w:r>
          </w:p>
        </w:tc>
        <w:tc>
          <w:tcPr>
            <w:tcW w:w="2835" w:type="dxa"/>
          </w:tcPr>
          <w:p w:rsidR="00997C18" w:rsidRDefault="00997C18" w:rsidP="00E77164">
            <w:r>
              <w:t>Lisa Hilder</w:t>
            </w:r>
          </w:p>
        </w:tc>
      </w:tr>
    </w:tbl>
    <w:p w:rsidR="00C94A7B" w:rsidRDefault="00C94A7B" w:rsidP="00145952"/>
    <w:sectPr w:rsidR="00C94A7B" w:rsidSect="00C94A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B"/>
    <w:rsid w:val="00145952"/>
    <w:rsid w:val="001B14FA"/>
    <w:rsid w:val="002F0C24"/>
    <w:rsid w:val="00334EEC"/>
    <w:rsid w:val="00363994"/>
    <w:rsid w:val="00410F52"/>
    <w:rsid w:val="005A3760"/>
    <w:rsid w:val="006574DB"/>
    <w:rsid w:val="006A1442"/>
    <w:rsid w:val="006E7B9D"/>
    <w:rsid w:val="00997C18"/>
    <w:rsid w:val="00B943FC"/>
    <w:rsid w:val="00C94A7B"/>
    <w:rsid w:val="00E77164"/>
    <w:rsid w:val="00F53EB8"/>
    <w:rsid w:val="00F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A780-E3D9-4524-BF8E-B5B0DA5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Hilder</dc:creator>
  <cp:keywords/>
  <dc:description/>
  <cp:lastModifiedBy>Lisa Hilder</cp:lastModifiedBy>
  <cp:revision>7</cp:revision>
  <dcterms:created xsi:type="dcterms:W3CDTF">2013-06-03T12:47:00Z</dcterms:created>
  <dcterms:modified xsi:type="dcterms:W3CDTF">2013-09-05T14:14:00Z</dcterms:modified>
</cp:coreProperties>
</file>