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C421ED">
                              <w:rPr>
                                <w:rFonts w:ascii="Arial" w:hAnsi="Arial" w:cs="Arial"/>
                                <w:sz w:val="32"/>
                                <w:szCs w:val="32"/>
                              </w:rPr>
                              <w:t>07</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C421ED">
                        <w:rPr>
                          <w:rFonts w:ascii="Arial" w:hAnsi="Arial" w:cs="Arial"/>
                          <w:sz w:val="32"/>
                          <w:szCs w:val="32"/>
                        </w:rPr>
                        <w:t>07</w:t>
                      </w:r>
                    </w:p>
                    <w:p w:rsidR="005F0C84" w:rsidRDefault="005F0C84"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7D0D69">
            <w:pPr>
              <w:rPr>
                <w:rFonts w:ascii="Arial" w:hAnsi="Arial" w:cs="Arial"/>
                <w:b/>
                <w:bCs/>
                <w:sz w:val="22"/>
                <w:szCs w:val="22"/>
              </w:rPr>
            </w:pPr>
            <w:r w:rsidRPr="00752FD6">
              <w:rPr>
                <w:rFonts w:ascii="Arial" w:hAnsi="Arial" w:cs="Arial"/>
                <w:b/>
                <w:bCs/>
                <w:sz w:val="22"/>
                <w:szCs w:val="22"/>
              </w:rPr>
              <w:t>Presented by:</w:t>
            </w:r>
          </w:p>
        </w:tc>
        <w:tc>
          <w:tcPr>
            <w:tcW w:w="7861" w:type="dxa"/>
            <w:shd w:val="clear" w:color="auto" w:fill="auto"/>
          </w:tcPr>
          <w:p w:rsidR="007D0D69" w:rsidRDefault="00B66C97" w:rsidP="009306C6">
            <w:pPr>
              <w:rPr>
                <w:rFonts w:ascii="Arial" w:hAnsi="Arial" w:cs="Arial"/>
                <w:bCs/>
                <w:sz w:val="22"/>
                <w:szCs w:val="22"/>
              </w:rPr>
            </w:pPr>
            <w:r>
              <w:rPr>
                <w:rFonts w:ascii="Arial" w:hAnsi="Arial" w:cs="Arial"/>
                <w:bCs/>
                <w:sz w:val="22"/>
                <w:szCs w:val="22"/>
              </w:rPr>
              <w:t>Philip Bond</w:t>
            </w:r>
          </w:p>
          <w:p w:rsidR="007D0D69" w:rsidRPr="00752FD6" w:rsidRDefault="007D0D69" w:rsidP="009306C6">
            <w:pPr>
              <w:rPr>
                <w:rFonts w:ascii="Arial" w:hAnsi="Arial" w:cs="Arial"/>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C421ED" w:rsidP="00BC5CEC">
            <w:pPr>
              <w:rPr>
                <w:rFonts w:ascii="Arial" w:hAnsi="Arial" w:cs="Arial"/>
                <w:bCs/>
                <w:sz w:val="22"/>
                <w:szCs w:val="22"/>
              </w:rPr>
            </w:pPr>
            <w:r>
              <w:rPr>
                <w:rFonts w:ascii="Arial" w:hAnsi="Arial" w:cs="Arial"/>
                <w:bCs/>
                <w:sz w:val="22"/>
                <w:szCs w:val="22"/>
              </w:rPr>
              <w:t>11 September 2014</w:t>
            </w:r>
          </w:p>
        </w:tc>
      </w:tr>
      <w:tr w:rsidR="00DD689C" w:rsidRPr="00752FD6" w:rsidTr="00DD7564">
        <w:trPr>
          <w:trHeight w:val="438"/>
        </w:trPr>
        <w:tc>
          <w:tcPr>
            <w:tcW w:w="2028" w:type="dxa"/>
            <w:shd w:val="clear" w:color="auto" w:fill="auto"/>
          </w:tcPr>
          <w:p w:rsidR="00DD689C" w:rsidRPr="00752FD6" w:rsidRDefault="00DD689C" w:rsidP="00B66C97">
            <w:pPr>
              <w:rPr>
                <w:rFonts w:ascii="Arial" w:hAnsi="Arial" w:cs="Arial"/>
                <w:b/>
                <w:bCs/>
                <w:sz w:val="22"/>
                <w:szCs w:val="22"/>
              </w:rPr>
            </w:pPr>
            <w:r w:rsidRPr="00752FD6">
              <w:rPr>
                <w:rFonts w:ascii="Arial" w:hAnsi="Arial" w:cs="Arial"/>
                <w:b/>
                <w:bCs/>
                <w:sz w:val="22"/>
                <w:szCs w:val="22"/>
              </w:rPr>
              <w:t>Subject:</w:t>
            </w:r>
            <w:r w:rsidR="00B66C97">
              <w:rPr>
                <w:rFonts w:ascii="Arial" w:hAnsi="Arial" w:cs="Arial"/>
                <w:b/>
                <w:bCs/>
                <w:sz w:val="22"/>
                <w:szCs w:val="22"/>
              </w:rPr>
              <w:t xml:space="preserve">  </w:t>
            </w:r>
          </w:p>
        </w:tc>
        <w:tc>
          <w:tcPr>
            <w:tcW w:w="7861" w:type="dxa"/>
            <w:shd w:val="clear" w:color="auto" w:fill="auto"/>
          </w:tcPr>
          <w:p w:rsidR="00DD689C" w:rsidRPr="00752FD6" w:rsidRDefault="00B66C97" w:rsidP="009306C6">
            <w:pPr>
              <w:rPr>
                <w:rFonts w:ascii="Arial" w:hAnsi="Arial" w:cs="Arial"/>
                <w:bCs/>
                <w:sz w:val="22"/>
                <w:szCs w:val="22"/>
              </w:rPr>
            </w:pPr>
            <w:r w:rsidRPr="00B66C97">
              <w:rPr>
                <w:rFonts w:ascii="Arial" w:hAnsi="Arial" w:cs="Arial"/>
                <w:bCs/>
                <w:sz w:val="22"/>
                <w:szCs w:val="22"/>
              </w:rPr>
              <w:t>Proposals for</w:t>
            </w:r>
            <w:r>
              <w:rPr>
                <w:rFonts w:ascii="Arial" w:hAnsi="Arial" w:cs="Arial"/>
                <w:bCs/>
                <w:sz w:val="22"/>
                <w:szCs w:val="22"/>
              </w:rPr>
              <w:t xml:space="preserve"> the re-launch of the Accord memb</w:t>
            </w:r>
            <w:r w:rsidRPr="00B66C97">
              <w:rPr>
                <w:rFonts w:ascii="Arial" w:hAnsi="Arial" w:cs="Arial"/>
                <w:bCs/>
                <w:sz w:val="22"/>
                <w:szCs w:val="22"/>
              </w:rPr>
              <w:t>ership scheme</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0" w:name="Check4"/>
        <w:tc>
          <w:tcPr>
            <w:tcW w:w="7861" w:type="dxa"/>
            <w:shd w:val="clear" w:color="auto" w:fill="auto"/>
          </w:tcPr>
          <w:p w:rsidR="00DD689C" w:rsidRPr="00752FD6" w:rsidRDefault="00B66C97"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1"/>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9459F0" w:rsidP="00DD7564">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752FD6">
              <w:rPr>
                <w:rFonts w:ascii="Arial" w:hAnsi="Arial" w:cs="Arial"/>
                <w:sz w:val="22"/>
                <w:szCs w:val="22"/>
              </w:rPr>
              <w:t xml:space="preserve"> STRATEGY</w:t>
            </w:r>
            <w:r w:rsidR="00DD7564">
              <w:rPr>
                <w:rFonts w:ascii="Arial" w:hAnsi="Arial" w:cs="Arial"/>
                <w:sz w:val="22"/>
                <w:szCs w:val="22"/>
              </w:rPr>
              <w:tab/>
            </w:r>
            <w:r w:rsidR="00DD689C" w:rsidRPr="00752FD6">
              <w:rPr>
                <w:rFonts w:ascii="Arial" w:hAnsi="Arial" w:cs="Arial"/>
                <w:sz w:val="22"/>
                <w:szCs w:val="22"/>
              </w:rPr>
              <w:fldChar w:fldCharType="begin">
                <w:ffData>
                  <w:name w:val="Check4"/>
                  <w:enabled/>
                  <w:calcOnExit w:val="0"/>
                  <w:checkBox>
                    <w:sizeAuto/>
                    <w:default w:val="0"/>
                  </w:checkBox>
                </w:ffData>
              </w:fldChar>
            </w:r>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r w:rsidR="00DD689C"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00DD689C"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B66C97" w:rsidP="007D0D69">
            <w:pPr>
              <w:rPr>
                <w:rFonts w:ascii="Arial" w:hAnsi="Arial" w:cs="Arial"/>
                <w:sz w:val="22"/>
                <w:szCs w:val="22"/>
              </w:rPr>
            </w:pPr>
            <w:r>
              <w:rPr>
                <w:rFonts w:ascii="Arial" w:hAnsi="Arial" w:cs="Arial"/>
                <w:sz w:val="22"/>
                <w:szCs w:val="22"/>
              </w:rPr>
              <w:t>.</w:t>
            </w:r>
          </w:p>
        </w:tc>
      </w:tr>
      <w:tr w:rsidR="00DD689C" w:rsidRPr="00752FD6" w:rsidTr="00DD7564">
        <w:trPr>
          <w:trHeight w:val="856"/>
        </w:trPr>
        <w:tc>
          <w:tcPr>
            <w:tcW w:w="9889" w:type="dxa"/>
            <w:gridSpan w:val="2"/>
            <w:shd w:val="clear" w:color="auto" w:fill="auto"/>
          </w:tcPr>
          <w:p w:rsidR="00DD689C" w:rsidRDefault="00173319" w:rsidP="009306C6">
            <w:pPr>
              <w:rPr>
                <w:rFonts w:ascii="Arial" w:hAnsi="Arial" w:cs="Arial"/>
                <w:sz w:val="22"/>
                <w:szCs w:val="22"/>
              </w:rPr>
            </w:pPr>
            <w:r>
              <w:rPr>
                <w:rFonts w:ascii="Arial" w:hAnsi="Arial" w:cs="Arial"/>
                <w:sz w:val="22"/>
                <w:szCs w:val="22"/>
              </w:rPr>
              <w:t>To inform the Board of proposals to re-launch the Accord membership scheme which is an integral part of the CCG’s Public Engagement Strategy</w:t>
            </w:r>
          </w:p>
          <w:p w:rsidR="00241366" w:rsidRDefault="00241366" w:rsidP="009306C6">
            <w:pPr>
              <w:rPr>
                <w:rFonts w:ascii="Arial" w:hAnsi="Arial" w:cs="Arial"/>
                <w:sz w:val="22"/>
                <w:szCs w:val="22"/>
              </w:rPr>
            </w:pPr>
          </w:p>
          <w:p w:rsidR="00241366" w:rsidRDefault="00241366" w:rsidP="009306C6">
            <w:pPr>
              <w:rPr>
                <w:rFonts w:ascii="Arial" w:hAnsi="Arial" w:cs="Arial"/>
                <w:sz w:val="22"/>
                <w:szCs w:val="22"/>
              </w:rPr>
            </w:pPr>
          </w:p>
          <w:p w:rsidR="00241366" w:rsidRDefault="00241366" w:rsidP="009306C6">
            <w:pPr>
              <w:rPr>
                <w:rFonts w:ascii="Arial" w:hAnsi="Arial" w:cs="Arial"/>
                <w:bCs/>
                <w:sz w:val="22"/>
                <w:szCs w:val="22"/>
              </w:rPr>
            </w:pPr>
            <w:r>
              <w:rPr>
                <w:rFonts w:ascii="Arial" w:hAnsi="Arial" w:cs="Arial"/>
                <w:bCs/>
                <w:sz w:val="22"/>
                <w:szCs w:val="22"/>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8pt" o:ole="">
                  <v:imagedata r:id="rId9" o:title=""/>
                </v:shape>
                <o:OLEObject Type="Embed" ProgID="Word.Document.12" ShapeID="_x0000_i1025" DrawAspect="Icon" ObjectID="_1470223653" r:id="rId10">
                  <o:FieldCodes>\s</o:FieldCodes>
                </o:OLEObject>
              </w:object>
            </w:r>
            <w:bookmarkStart w:id="2" w:name="_GoBack"/>
            <w:bookmarkEnd w:id="2"/>
          </w:p>
          <w:p w:rsidR="00DD7564" w:rsidRPr="00752FD6" w:rsidRDefault="00DD7564"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173319" w:rsidRDefault="00DD689C" w:rsidP="00173319">
            <w:pPr>
              <w:rPr>
                <w:rFonts w:ascii="Arial" w:hAnsi="Arial" w:cs="Arial"/>
                <w:bCs/>
                <w:sz w:val="22"/>
                <w:szCs w:val="22"/>
              </w:rPr>
            </w:pPr>
            <w:r w:rsidRPr="00752FD6">
              <w:rPr>
                <w:rFonts w:ascii="Arial" w:hAnsi="Arial" w:cs="Arial"/>
                <w:b/>
                <w:bCs/>
                <w:sz w:val="22"/>
                <w:szCs w:val="22"/>
              </w:rPr>
              <w:t>STRATEGY</w:t>
            </w:r>
            <w:r w:rsidR="00173319">
              <w:rPr>
                <w:rFonts w:ascii="Arial" w:hAnsi="Arial" w:cs="Arial"/>
                <w:b/>
                <w:bCs/>
                <w:sz w:val="22"/>
                <w:szCs w:val="22"/>
              </w:rPr>
              <w:t xml:space="preserve">  </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301655" w:rsidRPr="00752FD6" w:rsidRDefault="00173319" w:rsidP="00B41D76">
            <w:pPr>
              <w:rPr>
                <w:rFonts w:ascii="Arial" w:hAnsi="Arial" w:cs="Arial"/>
                <w:bCs/>
                <w:sz w:val="22"/>
                <w:szCs w:val="22"/>
              </w:rPr>
            </w:pPr>
            <w:r>
              <w:rPr>
                <w:rFonts w:ascii="Arial" w:hAnsi="Arial" w:cs="Arial"/>
                <w:bCs/>
                <w:sz w:val="22"/>
                <w:szCs w:val="22"/>
              </w:rPr>
              <w:t>Forms part of the CCG Public Engagement Strategy</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585083" w:rsidRDefault="00173319" w:rsidP="00585083">
            <w:pPr>
              <w:jc w:val="both"/>
              <w:rPr>
                <w:rFonts w:ascii="Arial" w:hAnsi="Arial" w:cs="Arial"/>
                <w:bCs/>
                <w:sz w:val="22"/>
                <w:szCs w:val="22"/>
              </w:rPr>
            </w:pPr>
            <w:r>
              <w:rPr>
                <w:rFonts w:ascii="Arial" w:hAnsi="Arial" w:cs="Arial"/>
                <w:bCs/>
                <w:sz w:val="22"/>
                <w:szCs w:val="22"/>
              </w:rPr>
              <w:t>As above</w:t>
            </w: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p w:rsidR="00173319" w:rsidRDefault="00173319" w:rsidP="009306C6">
            <w:pPr>
              <w:rPr>
                <w:rFonts w:ascii="Arial" w:hAnsi="Arial" w:cs="Arial"/>
                <w:b/>
                <w:bCs/>
                <w:sz w:val="22"/>
                <w:szCs w:val="22"/>
              </w:rPr>
            </w:pPr>
          </w:p>
          <w:p w:rsidR="00173319" w:rsidRPr="009459F0" w:rsidRDefault="00173319" w:rsidP="009306C6">
            <w:pPr>
              <w:rPr>
                <w:rFonts w:ascii="Arial" w:hAnsi="Arial" w:cs="Arial"/>
                <w:bCs/>
                <w:sz w:val="22"/>
                <w:szCs w:val="22"/>
              </w:rPr>
            </w:pPr>
            <w:r w:rsidRPr="009459F0">
              <w:rPr>
                <w:rFonts w:ascii="Arial" w:hAnsi="Arial" w:cs="Arial"/>
                <w:bCs/>
                <w:sz w:val="22"/>
                <w:szCs w:val="22"/>
              </w:rPr>
              <w:t>For information and comment</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9306C6">
            <w:pPr>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p w:rsidR="00DD689C" w:rsidRPr="009D14DD" w:rsidRDefault="00585083" w:rsidP="00DD689C">
      <w:pPr>
        <w:rPr>
          <w:rFonts w:ascii="Arial" w:hAnsi="Arial" w:cs="Arial"/>
          <w:b/>
          <w:sz w:val="22"/>
          <w:szCs w:val="22"/>
        </w:rPr>
      </w:pPr>
      <w:r>
        <w:rPr>
          <w:rFonts w:ascii="Arial" w:hAnsi="Arial" w:cs="Arial"/>
          <w:b/>
          <w:sz w:val="22"/>
          <w:szCs w:val="22"/>
        </w:rPr>
        <w:br w:type="page"/>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9459F0" w:rsidP="00752FD6">
            <w:pPr>
              <w:spacing w:before="80" w:after="80"/>
              <w:jc w:val="center"/>
              <w:rPr>
                <w:rFonts w:ascii="Arial" w:hAnsi="Arial" w:cs="Arial"/>
                <w:sz w:val="22"/>
                <w:szCs w:val="22"/>
              </w:rPr>
            </w:pPr>
            <w:r>
              <w:rPr>
                <w:rFonts w:ascii="Arial" w:hAnsi="Arial" w:cs="Arial"/>
                <w:sz w:val="22"/>
                <w:szCs w:val="22"/>
              </w:rPr>
              <w:t>N/A</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9459F0" w:rsidP="00752FD6">
            <w:pPr>
              <w:spacing w:before="80" w:after="80"/>
              <w:jc w:val="center"/>
              <w:rPr>
                <w:rFonts w:ascii="Arial" w:hAnsi="Arial" w:cs="Arial"/>
                <w:sz w:val="22"/>
                <w:szCs w:val="22"/>
              </w:rPr>
            </w:pPr>
            <w:r>
              <w:rPr>
                <w:rFonts w:ascii="Arial" w:hAnsi="Arial" w:cs="Arial"/>
                <w:sz w:val="22"/>
                <w:szCs w:val="22"/>
              </w:rPr>
              <w:t>N/A</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9459F0" w:rsidP="00752FD6">
            <w:pPr>
              <w:spacing w:before="80" w:after="80"/>
              <w:jc w:val="center"/>
              <w:rPr>
                <w:rFonts w:ascii="Arial" w:hAnsi="Arial" w:cs="Arial"/>
                <w:sz w:val="22"/>
                <w:szCs w:val="22"/>
              </w:rPr>
            </w:pPr>
            <w:r>
              <w:rPr>
                <w:rFonts w:ascii="Arial" w:hAnsi="Arial" w:cs="Arial"/>
                <w:sz w:val="22"/>
                <w:szCs w:val="22"/>
              </w:rPr>
              <w:t>N/A</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9459F0" w:rsidP="00752FD6">
            <w:pPr>
              <w:spacing w:before="80" w:after="80"/>
              <w:jc w:val="center"/>
              <w:rPr>
                <w:rFonts w:ascii="Arial" w:hAnsi="Arial" w:cs="Arial"/>
                <w:sz w:val="22"/>
                <w:szCs w:val="22"/>
              </w:rPr>
            </w:pPr>
            <w:r>
              <w:rPr>
                <w:rFonts w:ascii="Arial" w:hAnsi="Arial" w:cs="Arial"/>
                <w:sz w:val="22"/>
                <w:szCs w:val="22"/>
              </w:rPr>
              <w:t>N/A</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9459F0" w:rsidP="00752FD6">
            <w:pPr>
              <w:spacing w:before="80" w:after="80"/>
              <w:jc w:val="center"/>
              <w:rPr>
                <w:rFonts w:ascii="Arial" w:hAnsi="Arial" w:cs="Arial"/>
                <w:sz w:val="22"/>
                <w:szCs w:val="22"/>
              </w:rPr>
            </w:pPr>
            <w:r>
              <w:rPr>
                <w:rFonts w:ascii="Arial" w:hAnsi="Arial" w:cs="Arial"/>
                <w:sz w:val="22"/>
                <w:szCs w:val="22"/>
              </w:rPr>
              <w:t>N/A</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241366" w:rsidP="00752FD6">
            <w:pPr>
              <w:spacing w:before="80" w:after="80"/>
              <w:rPr>
                <w:rFonts w:ascii="Arial" w:hAnsi="Arial" w:cs="Arial"/>
                <w:sz w:val="22"/>
                <w:szCs w:val="22"/>
              </w:rPr>
            </w:pPr>
            <w:hyperlink r:id="rId11"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9459F0" w:rsidP="00752FD6">
            <w:pPr>
              <w:spacing w:before="80" w:after="80"/>
              <w:jc w:val="center"/>
              <w:rPr>
                <w:rFonts w:ascii="Arial" w:hAnsi="Arial" w:cs="Arial"/>
                <w:sz w:val="22"/>
                <w:szCs w:val="22"/>
              </w:rPr>
            </w:pPr>
            <w:r>
              <w:rPr>
                <w:rFonts w:ascii="Arial" w:hAnsi="Arial" w:cs="Arial"/>
                <w:sz w:val="22"/>
                <w:szCs w:val="22"/>
              </w:rPr>
              <w:t>Yes</w:t>
            </w:r>
          </w:p>
        </w:tc>
        <w:tc>
          <w:tcPr>
            <w:tcW w:w="2976" w:type="dxa"/>
            <w:shd w:val="clear" w:color="auto" w:fill="auto"/>
          </w:tcPr>
          <w:p w:rsidR="00DD689C" w:rsidRPr="00752FD6" w:rsidRDefault="009459F0" w:rsidP="00752FD6">
            <w:pPr>
              <w:spacing w:before="80" w:after="80"/>
              <w:rPr>
                <w:rFonts w:ascii="Arial" w:hAnsi="Arial" w:cs="Arial"/>
                <w:sz w:val="22"/>
                <w:szCs w:val="22"/>
              </w:rPr>
            </w:pPr>
            <w:r>
              <w:rPr>
                <w:rFonts w:ascii="Arial" w:hAnsi="Arial" w:cs="Arial"/>
                <w:sz w:val="22"/>
                <w:szCs w:val="22"/>
              </w:rPr>
              <w:t xml:space="preserve">Principle 4 - </w:t>
            </w:r>
            <w:r w:rsidRPr="009459F0">
              <w:rPr>
                <w:rFonts w:ascii="Arial" w:hAnsi="Arial" w:cs="Arial"/>
                <w:i/>
                <w:sz w:val="22"/>
                <w:szCs w:val="22"/>
              </w:rPr>
              <w:t>The NHS will actively encourage feedback from the public, patients and staff, welcome it and use it to improve its services.’</w:t>
            </w:r>
          </w:p>
        </w:tc>
      </w:tr>
    </w:tbl>
    <w:p w:rsidR="00F40B1F" w:rsidRDefault="00F40B1F" w:rsidP="00DD689C">
      <w:pPr>
        <w:ind w:left="360"/>
        <w:rPr>
          <w:rFonts w:ascii="Arial" w:hAnsi="Arial" w:cs="Arial"/>
          <w:b/>
          <w:bCs/>
          <w:sz w:val="22"/>
          <w:szCs w:val="22"/>
        </w:rPr>
      </w:pPr>
    </w:p>
    <w:p w:rsidR="00DC3218" w:rsidRDefault="00DC3218">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Default="00C421ED">
      <w:pPr>
        <w:rPr>
          <w:rFonts w:ascii="Arial" w:hAnsi="Arial" w:cs="Arial"/>
          <w:b/>
          <w:bCs/>
          <w:sz w:val="22"/>
          <w:szCs w:val="22"/>
        </w:rPr>
      </w:pPr>
    </w:p>
    <w:p w:rsidR="00C421ED" w:rsidRPr="00C421ED" w:rsidRDefault="00C421ED" w:rsidP="00C421ED">
      <w:pPr>
        <w:jc w:val="center"/>
        <w:rPr>
          <w:rFonts w:asciiTheme="minorHAnsi" w:eastAsiaTheme="minorHAnsi" w:hAnsiTheme="minorHAnsi" w:cstheme="minorBidi"/>
          <w:b/>
          <w:sz w:val="22"/>
          <w:szCs w:val="22"/>
          <w:lang w:eastAsia="en-US"/>
        </w:rPr>
      </w:pPr>
      <w:r w:rsidRPr="00C421ED">
        <w:rPr>
          <w:rFonts w:asciiTheme="minorHAnsi" w:eastAsiaTheme="minorHAnsi" w:hAnsiTheme="minorHAnsi" w:cstheme="minorBidi"/>
          <w:b/>
          <w:sz w:val="22"/>
          <w:szCs w:val="22"/>
          <w:lang w:eastAsia="en-US"/>
        </w:rPr>
        <w:lastRenderedPageBreak/>
        <w:t>Proposal for the re-launch of Accord</w:t>
      </w:r>
    </w:p>
    <w:p w:rsidR="00C421ED" w:rsidRPr="00C421ED" w:rsidRDefault="00C421ED" w:rsidP="00C421ED">
      <w:pPr>
        <w:jc w:val="center"/>
        <w:rPr>
          <w:rFonts w:asciiTheme="minorHAnsi" w:eastAsiaTheme="minorHAnsi" w:hAnsiTheme="minorHAnsi" w:cstheme="minorBidi"/>
          <w:b/>
          <w:sz w:val="22"/>
          <w:szCs w:val="22"/>
          <w:lang w:eastAsia="en-US"/>
        </w:rPr>
      </w:pPr>
      <w:r w:rsidRPr="00C421ED">
        <w:rPr>
          <w:rFonts w:asciiTheme="minorHAnsi" w:eastAsiaTheme="minorHAnsi" w:hAnsiTheme="minorHAnsi" w:cstheme="minorBidi"/>
          <w:b/>
          <w:sz w:val="22"/>
          <w:szCs w:val="22"/>
          <w:lang w:eastAsia="en-US"/>
        </w:rPr>
        <w:t>Executive Summary</w:t>
      </w:r>
    </w:p>
    <w:p w:rsidR="00C421ED" w:rsidRPr="00C421ED" w:rsidRDefault="00C421ED" w:rsidP="00C421ED">
      <w:pPr>
        <w:jc w:val="center"/>
        <w:rPr>
          <w:rFonts w:asciiTheme="minorHAnsi" w:eastAsiaTheme="minorHAnsi" w:hAnsiTheme="minorHAnsi" w:cstheme="minorBidi"/>
          <w:b/>
          <w:sz w:val="22"/>
          <w:szCs w:val="22"/>
          <w:lang w:eastAsia="en-US"/>
        </w:rPr>
      </w:pPr>
    </w:p>
    <w:p w:rsidR="00C421ED" w:rsidRPr="00C421ED" w:rsidRDefault="00C421ED" w:rsidP="00C421ED">
      <w:pPr>
        <w:jc w:val="center"/>
        <w:rPr>
          <w:rFonts w:asciiTheme="minorHAnsi" w:eastAsiaTheme="minorHAnsi" w:hAnsiTheme="minorHAnsi" w:cstheme="minorBidi"/>
          <w:b/>
          <w:sz w:val="22"/>
          <w:szCs w:val="22"/>
          <w:lang w:eastAsia="en-US"/>
        </w:rPr>
      </w:pPr>
    </w:p>
    <w:p w:rsidR="00C421ED" w:rsidRPr="00C421ED" w:rsidRDefault="00C421ED" w:rsidP="00C421ED">
      <w:pPr>
        <w:rPr>
          <w:rFonts w:asciiTheme="minorHAnsi" w:eastAsiaTheme="minorHAnsi" w:hAnsiTheme="minorHAnsi" w:cstheme="minorBidi"/>
          <w:sz w:val="22"/>
          <w:szCs w:val="22"/>
          <w:lang w:eastAsia="en-US"/>
        </w:rPr>
      </w:pPr>
      <w:r w:rsidRPr="00C421ED">
        <w:rPr>
          <w:rFonts w:asciiTheme="minorHAnsi" w:eastAsiaTheme="minorHAnsi" w:hAnsiTheme="minorHAnsi" w:cstheme="minorBidi"/>
          <w:b/>
          <w:sz w:val="22"/>
          <w:szCs w:val="22"/>
          <w:lang w:eastAsia="en-US"/>
        </w:rPr>
        <w:t>Introduction</w:t>
      </w:r>
      <w:r w:rsidRPr="00C421ED">
        <w:rPr>
          <w:rFonts w:asciiTheme="minorHAnsi" w:eastAsiaTheme="minorHAnsi" w:hAnsiTheme="minorHAnsi" w:cstheme="minorBidi"/>
          <w:sz w:val="22"/>
          <w:szCs w:val="22"/>
          <w:lang w:eastAsia="en-US"/>
        </w:rPr>
        <w:t xml:space="preserve">:  The Accord membership scheme was established in 2009 and is open to people who live in or are registered with a GP practice in North East Lincolnshire, staff and local groups and organisations.   It is used to support the inclusion of patients, carers, public, communities of interest and geography, health and wellbeing boards, local authorities, other membership schemes and stakeholders in engagement activity across North East Lincolnshire. </w:t>
      </w:r>
    </w:p>
    <w:p w:rsidR="00C421ED" w:rsidRPr="00C421ED" w:rsidRDefault="00C421ED" w:rsidP="00C421ED">
      <w:pPr>
        <w:rPr>
          <w:rFonts w:asciiTheme="minorHAnsi" w:eastAsiaTheme="minorHAnsi" w:hAnsiTheme="minorHAnsi" w:cstheme="minorBidi"/>
          <w:sz w:val="22"/>
          <w:szCs w:val="22"/>
          <w:lang w:eastAsia="en-US"/>
        </w:rPr>
      </w:pPr>
    </w:p>
    <w:p w:rsidR="00C421ED" w:rsidRPr="00C421ED" w:rsidRDefault="00C421ED" w:rsidP="00C421ED">
      <w:pPr>
        <w:rPr>
          <w:rFonts w:asciiTheme="minorHAnsi" w:eastAsiaTheme="minorHAnsi" w:hAnsiTheme="minorHAnsi" w:cstheme="minorBidi"/>
          <w:sz w:val="22"/>
          <w:szCs w:val="22"/>
          <w:lang w:eastAsia="en-US"/>
        </w:rPr>
      </w:pPr>
      <w:r w:rsidRPr="00C421ED">
        <w:rPr>
          <w:rFonts w:asciiTheme="minorHAnsi" w:eastAsiaTheme="minorHAnsi" w:hAnsiTheme="minorHAnsi" w:cstheme="minorBidi"/>
          <w:sz w:val="22"/>
          <w:szCs w:val="22"/>
          <w:lang w:eastAsia="en-US"/>
        </w:rPr>
        <w:t>The current membership is circa 2600.  Accord members are given the flexibility to participate at a level that suits them from receiving information through to collaborative working in decision making.</w:t>
      </w:r>
    </w:p>
    <w:p w:rsidR="00C421ED" w:rsidRPr="00C421ED" w:rsidRDefault="00C421ED" w:rsidP="00C421ED">
      <w:pPr>
        <w:rPr>
          <w:rFonts w:asciiTheme="minorHAnsi" w:eastAsiaTheme="minorHAnsi" w:hAnsiTheme="minorHAnsi" w:cstheme="minorBidi"/>
          <w:sz w:val="22"/>
          <w:szCs w:val="22"/>
          <w:lang w:eastAsia="en-US"/>
        </w:rPr>
      </w:pPr>
    </w:p>
    <w:p w:rsidR="00C421ED" w:rsidRPr="00C421ED" w:rsidRDefault="00C421ED" w:rsidP="00C421ED">
      <w:pPr>
        <w:autoSpaceDE w:val="0"/>
        <w:autoSpaceDN w:val="0"/>
        <w:adjustRightInd w:val="0"/>
        <w:rPr>
          <w:rFonts w:asciiTheme="minorHAnsi" w:eastAsiaTheme="minorHAnsi" w:hAnsiTheme="minorHAnsi" w:cstheme="minorBidi"/>
          <w:sz w:val="22"/>
          <w:szCs w:val="22"/>
          <w:lang w:eastAsia="en-US"/>
        </w:rPr>
      </w:pPr>
      <w:r w:rsidRPr="00C421ED">
        <w:rPr>
          <w:rFonts w:asciiTheme="minorHAnsi" w:eastAsiaTheme="minorHAnsi" w:hAnsiTheme="minorHAnsi" w:cstheme="minorBidi"/>
          <w:b/>
          <w:sz w:val="22"/>
          <w:szCs w:val="22"/>
          <w:lang w:eastAsia="en-US"/>
        </w:rPr>
        <w:t xml:space="preserve">How Accord works:  </w:t>
      </w:r>
      <w:r w:rsidRPr="00C421ED">
        <w:rPr>
          <w:rFonts w:asciiTheme="minorHAnsi" w:eastAsiaTheme="minorHAnsi" w:hAnsiTheme="minorHAnsi" w:cstheme="minorBidi"/>
          <w:sz w:val="22"/>
          <w:szCs w:val="22"/>
          <w:lang w:eastAsia="en-US"/>
        </w:rPr>
        <w:t>The effectiveness of the scheme is enhanced by a</w:t>
      </w:r>
      <w:r w:rsidRPr="00C421ED">
        <w:rPr>
          <w:rFonts w:asciiTheme="minorHAnsi" w:eastAsiaTheme="minorHAnsi" w:hAnsiTheme="minorHAnsi" w:cstheme="minorBidi"/>
          <w:b/>
          <w:sz w:val="22"/>
          <w:szCs w:val="22"/>
          <w:lang w:eastAsia="en-US"/>
        </w:rPr>
        <w:t xml:space="preserve"> </w:t>
      </w:r>
      <w:r w:rsidRPr="00C421ED">
        <w:rPr>
          <w:rFonts w:asciiTheme="minorHAnsi" w:eastAsiaTheme="minorHAnsi" w:hAnsiTheme="minorHAnsi" w:cstheme="minorBidi"/>
          <w:sz w:val="22"/>
          <w:szCs w:val="22"/>
          <w:lang w:eastAsia="en-US"/>
        </w:rPr>
        <w:t xml:space="preserve">robust database that enables the membership to be segmented across a wide spectrum of factors, including health and socio-economic status, local authority ward area as well as the usual age, gender, areas of interest, </w:t>
      </w:r>
    </w:p>
    <w:p w:rsidR="00C421ED" w:rsidRPr="00C421ED" w:rsidRDefault="00C421ED" w:rsidP="00C421ED">
      <w:pPr>
        <w:rPr>
          <w:rFonts w:asciiTheme="minorHAnsi" w:eastAsiaTheme="minorHAnsi" w:hAnsiTheme="minorHAnsi" w:cstheme="minorBidi"/>
          <w:sz w:val="22"/>
          <w:szCs w:val="22"/>
          <w:lang w:eastAsia="en-US"/>
        </w:rPr>
      </w:pPr>
      <w:r w:rsidRPr="00C421ED">
        <w:rPr>
          <w:rFonts w:asciiTheme="minorHAnsi" w:eastAsiaTheme="minorHAnsi" w:hAnsiTheme="minorHAnsi" w:cstheme="minorBidi"/>
          <w:sz w:val="22"/>
          <w:szCs w:val="22"/>
          <w:lang w:eastAsia="en-US"/>
        </w:rPr>
        <w:t>A stakeholder list of local groups and organisations who are not members of Accord, including those that represent groups of those with protected characteristics under the Equality &amp; Diversity Act, is maintained and utilised to identify other groups and organisations that may be interested in being involved in particular projects.</w:t>
      </w:r>
    </w:p>
    <w:p w:rsidR="00C421ED" w:rsidRPr="00C421ED" w:rsidRDefault="00C421ED" w:rsidP="00C421ED">
      <w:pPr>
        <w:rPr>
          <w:rFonts w:asciiTheme="minorHAnsi" w:eastAsiaTheme="minorHAnsi" w:hAnsiTheme="minorHAnsi" w:cstheme="minorBidi"/>
          <w:sz w:val="22"/>
          <w:szCs w:val="22"/>
          <w:lang w:eastAsia="en-US"/>
        </w:rPr>
      </w:pPr>
    </w:p>
    <w:p w:rsidR="00C421ED" w:rsidRPr="00C421ED" w:rsidRDefault="00C421ED" w:rsidP="00C421ED">
      <w:pPr>
        <w:rPr>
          <w:rFonts w:asciiTheme="minorHAnsi" w:eastAsiaTheme="minorHAnsi" w:hAnsiTheme="minorHAnsi" w:cstheme="minorBidi"/>
          <w:sz w:val="22"/>
          <w:szCs w:val="22"/>
          <w:lang w:eastAsia="en-US"/>
        </w:rPr>
      </w:pPr>
      <w:r w:rsidRPr="00C421ED">
        <w:rPr>
          <w:rFonts w:asciiTheme="minorHAnsi" w:eastAsiaTheme="minorHAnsi" w:hAnsiTheme="minorHAnsi" w:cstheme="minorBidi"/>
          <w:b/>
          <w:sz w:val="22"/>
          <w:szCs w:val="22"/>
          <w:lang w:eastAsia="en-US"/>
        </w:rPr>
        <w:t>CCG Governance</w:t>
      </w:r>
      <w:r w:rsidRPr="00C421ED">
        <w:rPr>
          <w:rFonts w:asciiTheme="minorHAnsi" w:eastAsiaTheme="minorHAnsi" w:hAnsiTheme="minorHAnsi" w:cstheme="minorBidi"/>
          <w:sz w:val="22"/>
          <w:szCs w:val="22"/>
          <w:lang w:eastAsia="en-US"/>
        </w:rPr>
        <w:t>:  As part of their establishment CCGs were required to “</w:t>
      </w:r>
      <w:r w:rsidRPr="00C421ED">
        <w:rPr>
          <w:rFonts w:asciiTheme="minorHAnsi" w:eastAsiaTheme="minorHAnsi" w:hAnsiTheme="minorHAnsi" w:cstheme="minorBidi"/>
          <w:i/>
          <w:sz w:val="22"/>
          <w:szCs w:val="22"/>
          <w:lang w:eastAsia="en-US"/>
        </w:rPr>
        <w:t>make arrangements for the public to be engaged in governance arrangements by ensuring that the CCG Partnership Board includes at least two lay people</w:t>
      </w:r>
      <w:r w:rsidRPr="00C421ED">
        <w:rPr>
          <w:rFonts w:asciiTheme="minorHAnsi" w:eastAsiaTheme="minorHAnsi" w:hAnsiTheme="minorHAnsi" w:cstheme="minorBidi"/>
          <w:sz w:val="22"/>
          <w:szCs w:val="22"/>
          <w:lang w:eastAsia="en-US"/>
        </w:rPr>
        <w:t xml:space="preserve">”.  North East Lincolnshire CCG has strengthened this commitment through the development of the </w:t>
      </w:r>
      <w:r w:rsidRPr="00C421ED">
        <w:rPr>
          <w:rFonts w:asciiTheme="minorHAnsi" w:eastAsiaTheme="minorHAnsi" w:hAnsiTheme="minorHAnsi" w:cstheme="minorBidi"/>
          <w:b/>
          <w:sz w:val="22"/>
          <w:szCs w:val="22"/>
          <w:lang w:eastAsia="en-US"/>
        </w:rPr>
        <w:t>Community Forum</w:t>
      </w:r>
      <w:r w:rsidRPr="00C421ED">
        <w:rPr>
          <w:rFonts w:asciiTheme="minorHAnsi" w:eastAsiaTheme="minorHAnsi" w:hAnsiTheme="minorHAnsi" w:cstheme="minorBidi"/>
          <w:sz w:val="22"/>
          <w:szCs w:val="22"/>
          <w:lang w:eastAsia="en-US"/>
        </w:rPr>
        <w:t>.  By joining Accord members have the opportunity to contribute to the CCG’s governance arrangements through positions as Community Contacts on Service Triangles, committees and working groups.  These positions are appointed to through the Recruitment &amp; Selection Process and only offered to Accord members.</w:t>
      </w:r>
    </w:p>
    <w:p w:rsidR="00C421ED" w:rsidRPr="00C421ED" w:rsidRDefault="00C421ED" w:rsidP="00C421ED">
      <w:pPr>
        <w:rPr>
          <w:rFonts w:asciiTheme="minorHAnsi" w:eastAsiaTheme="minorHAnsi" w:hAnsiTheme="minorHAnsi" w:cstheme="minorBidi"/>
          <w:sz w:val="22"/>
          <w:szCs w:val="22"/>
          <w:lang w:eastAsia="en-US"/>
        </w:rPr>
      </w:pPr>
    </w:p>
    <w:p w:rsidR="00C421ED" w:rsidRPr="00C421ED" w:rsidRDefault="00C421ED" w:rsidP="00C421ED">
      <w:pPr>
        <w:rPr>
          <w:rFonts w:asciiTheme="minorHAnsi" w:eastAsiaTheme="minorHAnsi" w:hAnsiTheme="minorHAnsi" w:cstheme="minorBidi"/>
          <w:sz w:val="22"/>
          <w:szCs w:val="22"/>
          <w:lang w:eastAsia="en-US"/>
        </w:rPr>
      </w:pPr>
      <w:r w:rsidRPr="00C421ED">
        <w:rPr>
          <w:rFonts w:asciiTheme="minorHAnsi" w:eastAsiaTheme="minorHAnsi" w:hAnsiTheme="minorHAnsi" w:cstheme="minorBidi"/>
          <w:sz w:val="22"/>
          <w:szCs w:val="22"/>
          <w:lang w:eastAsia="en-US"/>
        </w:rPr>
        <w:t xml:space="preserve">The Community Forum is a distinct and separate entity to the Accord membership scheme.  The Forum is part of the CCG’s governance arrangements whilst Accord contributes to the CCG’s Engagement Strategy.   </w:t>
      </w:r>
    </w:p>
    <w:p w:rsidR="00C421ED" w:rsidRPr="00C421ED" w:rsidRDefault="00C421ED" w:rsidP="00C421ED">
      <w:pPr>
        <w:rPr>
          <w:rFonts w:asciiTheme="minorHAnsi" w:eastAsiaTheme="minorHAnsi" w:hAnsiTheme="minorHAnsi" w:cstheme="minorBidi"/>
          <w:sz w:val="22"/>
          <w:szCs w:val="22"/>
          <w:lang w:eastAsia="en-US"/>
        </w:rPr>
      </w:pPr>
    </w:p>
    <w:p w:rsidR="00C421ED" w:rsidRPr="00C421ED" w:rsidRDefault="00C421ED" w:rsidP="00C421ED">
      <w:pPr>
        <w:rPr>
          <w:rFonts w:asciiTheme="minorHAnsi" w:eastAsiaTheme="minorHAnsi" w:hAnsiTheme="minorHAnsi" w:cstheme="minorBidi"/>
          <w:sz w:val="22"/>
          <w:szCs w:val="22"/>
          <w:lang w:eastAsia="en-US"/>
        </w:rPr>
      </w:pPr>
      <w:r w:rsidRPr="00C421ED">
        <w:rPr>
          <w:rFonts w:asciiTheme="minorHAnsi" w:eastAsiaTheme="minorHAnsi" w:hAnsiTheme="minorHAnsi" w:cstheme="minorBidi"/>
          <w:sz w:val="22"/>
          <w:szCs w:val="22"/>
          <w:lang w:eastAsia="en-US"/>
        </w:rPr>
        <w:t>Given the changes that have taken place it is now an opportune time to carry out a refresh of the membership scheme.    This requires several strands of work to take the scheme forward into 2014 onwards to help meet the needs of the CCG and local people. These will include</w:t>
      </w:r>
    </w:p>
    <w:p w:rsidR="00C421ED" w:rsidRPr="00C421ED" w:rsidRDefault="00C421ED" w:rsidP="00C421ED">
      <w:pPr>
        <w:rPr>
          <w:rFonts w:asciiTheme="minorHAnsi" w:eastAsiaTheme="minorHAnsi" w:hAnsiTheme="minorHAnsi" w:cstheme="minorBidi"/>
          <w:sz w:val="22"/>
          <w:szCs w:val="22"/>
          <w:lang w:eastAsia="en-US"/>
        </w:rPr>
      </w:pPr>
    </w:p>
    <w:p w:rsidR="00C421ED" w:rsidRPr="00C421ED" w:rsidRDefault="00C421ED" w:rsidP="00C421ED">
      <w:pPr>
        <w:numPr>
          <w:ilvl w:val="0"/>
          <w:numId w:val="24"/>
        </w:numPr>
        <w:spacing w:after="200" w:line="276" w:lineRule="auto"/>
        <w:contextualSpacing/>
        <w:rPr>
          <w:rFonts w:asciiTheme="minorHAnsi" w:eastAsiaTheme="minorHAnsi" w:hAnsiTheme="minorHAnsi" w:cstheme="minorBidi"/>
          <w:sz w:val="22"/>
          <w:szCs w:val="22"/>
          <w:lang w:eastAsia="en-US"/>
        </w:rPr>
      </w:pPr>
      <w:r w:rsidRPr="00C421ED">
        <w:rPr>
          <w:rFonts w:asciiTheme="minorHAnsi" w:eastAsiaTheme="minorHAnsi" w:hAnsiTheme="minorHAnsi" w:cstheme="minorBidi"/>
          <w:b/>
          <w:sz w:val="22"/>
          <w:szCs w:val="22"/>
          <w:lang w:eastAsia="en-US"/>
        </w:rPr>
        <w:t>Development of Accord Steering Group</w:t>
      </w:r>
      <w:r w:rsidRPr="00C421ED">
        <w:rPr>
          <w:rFonts w:asciiTheme="minorHAnsi" w:eastAsiaTheme="minorHAnsi" w:hAnsiTheme="minorHAnsi" w:cstheme="minorBidi"/>
          <w:sz w:val="22"/>
          <w:szCs w:val="22"/>
          <w:lang w:eastAsia="en-US"/>
        </w:rPr>
        <w:t>:  this Steering group will to provide the link between the wider membership of Accord and the CCG.   Providing the leadership, direction and priorities to promote Accord in order to ensure a vivid and attractive membership scheme.  The Steering group will influence Accord communications and consider feedback from members around their perceptions and experiences of being an Accord member.</w:t>
      </w:r>
    </w:p>
    <w:p w:rsidR="00C421ED" w:rsidRPr="00C421ED" w:rsidRDefault="00C421ED" w:rsidP="00C421ED">
      <w:pPr>
        <w:ind w:left="720"/>
        <w:contextualSpacing/>
        <w:rPr>
          <w:rFonts w:asciiTheme="minorHAnsi" w:eastAsiaTheme="minorHAnsi" w:hAnsiTheme="minorHAnsi" w:cstheme="minorBidi"/>
          <w:sz w:val="22"/>
          <w:szCs w:val="22"/>
          <w:lang w:eastAsia="en-US"/>
        </w:rPr>
      </w:pPr>
    </w:p>
    <w:p w:rsidR="00C421ED" w:rsidRPr="00C421ED" w:rsidRDefault="00C421ED" w:rsidP="00C421ED">
      <w:pPr>
        <w:numPr>
          <w:ilvl w:val="0"/>
          <w:numId w:val="24"/>
        </w:numPr>
        <w:spacing w:after="200" w:line="276" w:lineRule="auto"/>
        <w:contextualSpacing/>
        <w:rPr>
          <w:rFonts w:asciiTheme="minorHAnsi" w:eastAsiaTheme="minorHAnsi" w:hAnsiTheme="minorHAnsi" w:cstheme="minorBidi"/>
          <w:sz w:val="22"/>
          <w:szCs w:val="22"/>
          <w:lang w:eastAsia="en-US"/>
        </w:rPr>
      </w:pPr>
      <w:r w:rsidRPr="00C421ED">
        <w:rPr>
          <w:rFonts w:asciiTheme="minorHAnsi" w:eastAsiaTheme="minorHAnsi" w:hAnsiTheme="minorHAnsi" w:cstheme="minorBidi"/>
          <w:b/>
          <w:sz w:val="22"/>
          <w:szCs w:val="22"/>
          <w:lang w:eastAsia="en-US"/>
        </w:rPr>
        <w:t xml:space="preserve">Recruitment and development of the Accord Ambassadors: </w:t>
      </w:r>
      <w:r w:rsidRPr="00C421ED">
        <w:rPr>
          <w:rFonts w:asciiTheme="minorHAnsi" w:eastAsiaTheme="minorHAnsi" w:hAnsiTheme="minorHAnsi" w:cstheme="minorBidi"/>
          <w:sz w:val="22"/>
          <w:szCs w:val="22"/>
          <w:lang w:eastAsia="en-US"/>
        </w:rPr>
        <w:t xml:space="preserve"> Ambassadors are Accord members who wish to become more involved in Accord by actively promotes the scheme at  GP practices, community events and community networks to help recruit more members and maintain a high profile for Accord.  Training for Ambassadors commences in October and the Steering Group will be appointed from this first cohort.</w:t>
      </w:r>
    </w:p>
    <w:p w:rsidR="00C421ED" w:rsidRPr="00C421ED" w:rsidRDefault="00C421ED" w:rsidP="00C421ED">
      <w:pPr>
        <w:ind w:left="720"/>
        <w:contextualSpacing/>
        <w:rPr>
          <w:rFonts w:asciiTheme="minorHAnsi" w:eastAsiaTheme="minorHAnsi" w:hAnsiTheme="minorHAnsi" w:cstheme="minorBidi"/>
          <w:sz w:val="22"/>
          <w:szCs w:val="22"/>
          <w:lang w:eastAsia="en-US"/>
        </w:rPr>
      </w:pPr>
    </w:p>
    <w:p w:rsidR="00C421ED" w:rsidRPr="00C421ED" w:rsidRDefault="00C421ED" w:rsidP="00C421ED">
      <w:pPr>
        <w:numPr>
          <w:ilvl w:val="0"/>
          <w:numId w:val="24"/>
        </w:numPr>
        <w:spacing w:after="200" w:line="276" w:lineRule="auto"/>
        <w:contextualSpacing/>
        <w:rPr>
          <w:rFonts w:asciiTheme="minorHAnsi" w:eastAsiaTheme="minorHAnsi" w:hAnsiTheme="minorHAnsi" w:cstheme="minorBidi"/>
          <w:sz w:val="22"/>
          <w:szCs w:val="22"/>
          <w:lang w:eastAsia="en-US"/>
        </w:rPr>
      </w:pPr>
      <w:r w:rsidRPr="00C421ED">
        <w:rPr>
          <w:rFonts w:asciiTheme="minorHAnsi" w:eastAsiaTheme="minorHAnsi" w:hAnsiTheme="minorHAnsi" w:cstheme="minorBidi"/>
          <w:b/>
          <w:sz w:val="22"/>
          <w:szCs w:val="22"/>
          <w:lang w:eastAsia="en-US"/>
        </w:rPr>
        <w:lastRenderedPageBreak/>
        <w:t>Membership Review</w:t>
      </w:r>
      <w:r w:rsidRPr="00C421ED">
        <w:rPr>
          <w:rFonts w:asciiTheme="minorHAnsi" w:eastAsiaTheme="minorHAnsi" w:hAnsiTheme="minorHAnsi" w:cstheme="minorBidi"/>
          <w:sz w:val="22"/>
          <w:szCs w:val="22"/>
          <w:lang w:eastAsia="en-US"/>
        </w:rPr>
        <w:t>:  to update members details, areas if interest and preferred method of engagement with a view to increasing the number of members engaging digitally.  A new membership form was sent out in the summer ‘According to…’ newsletter; and as of August members can now join Accord or update their details and preferences online.</w:t>
      </w:r>
    </w:p>
    <w:p w:rsidR="00C421ED" w:rsidRPr="00C421ED" w:rsidRDefault="00C421ED" w:rsidP="00C421ED">
      <w:pPr>
        <w:spacing w:after="200" w:line="276" w:lineRule="auto"/>
        <w:ind w:left="720"/>
        <w:contextualSpacing/>
        <w:rPr>
          <w:rFonts w:asciiTheme="minorHAnsi" w:eastAsiaTheme="minorHAnsi" w:hAnsiTheme="minorHAnsi" w:cstheme="minorBidi"/>
          <w:sz w:val="22"/>
          <w:szCs w:val="22"/>
          <w:lang w:eastAsia="en-US"/>
        </w:rPr>
      </w:pPr>
    </w:p>
    <w:p w:rsidR="00C421ED" w:rsidRPr="00C421ED" w:rsidRDefault="00C421ED" w:rsidP="00C421ED">
      <w:pPr>
        <w:numPr>
          <w:ilvl w:val="0"/>
          <w:numId w:val="24"/>
        </w:numPr>
        <w:spacing w:after="200" w:line="276" w:lineRule="auto"/>
        <w:contextualSpacing/>
        <w:rPr>
          <w:rFonts w:asciiTheme="minorHAnsi" w:eastAsiaTheme="minorHAnsi" w:hAnsiTheme="minorHAnsi" w:cstheme="minorBidi"/>
          <w:sz w:val="22"/>
          <w:szCs w:val="22"/>
          <w:lang w:eastAsia="en-US"/>
        </w:rPr>
      </w:pPr>
      <w:r w:rsidRPr="00C421ED">
        <w:rPr>
          <w:rFonts w:asciiTheme="minorHAnsi" w:eastAsiaTheme="minorHAnsi" w:hAnsiTheme="minorHAnsi" w:cstheme="minorBidi"/>
          <w:b/>
          <w:sz w:val="22"/>
          <w:szCs w:val="22"/>
          <w:lang w:eastAsia="en-US"/>
        </w:rPr>
        <w:t>Members Survey</w:t>
      </w:r>
      <w:r w:rsidRPr="00C421ED">
        <w:rPr>
          <w:rFonts w:asciiTheme="minorHAnsi" w:eastAsiaTheme="minorHAnsi" w:hAnsiTheme="minorHAnsi" w:cstheme="minorBidi"/>
          <w:sz w:val="22"/>
          <w:szCs w:val="22"/>
          <w:lang w:eastAsia="en-US"/>
        </w:rPr>
        <w:t xml:space="preserve">:  In March a survey was sent to Accord members to identify their current perceptions of the level of involvement they have in the CCG’s decision making processes.  Findings were shared with members at the </w:t>
      </w:r>
      <w:r w:rsidRPr="00C421ED">
        <w:rPr>
          <w:rFonts w:asciiTheme="minorHAnsi" w:eastAsiaTheme="minorHAnsi" w:hAnsiTheme="minorHAnsi" w:cstheme="minorBidi"/>
          <w:b/>
          <w:sz w:val="22"/>
          <w:szCs w:val="22"/>
          <w:lang w:eastAsia="en-US"/>
        </w:rPr>
        <w:t>Annual members meeting</w:t>
      </w:r>
      <w:r w:rsidRPr="00C421ED">
        <w:rPr>
          <w:rFonts w:asciiTheme="minorHAnsi" w:eastAsiaTheme="minorHAnsi" w:hAnsiTheme="minorHAnsi" w:cstheme="minorBidi"/>
          <w:sz w:val="22"/>
          <w:szCs w:val="22"/>
          <w:lang w:eastAsia="en-US"/>
        </w:rPr>
        <w:t xml:space="preserve"> in June where participants had an opportunity to influence proposals to refresh the membership scheme.</w:t>
      </w:r>
    </w:p>
    <w:p w:rsidR="00C421ED" w:rsidRPr="00C421ED" w:rsidRDefault="00C421ED" w:rsidP="00C421ED">
      <w:pPr>
        <w:spacing w:after="200" w:line="276" w:lineRule="auto"/>
        <w:ind w:left="720"/>
        <w:contextualSpacing/>
        <w:rPr>
          <w:rFonts w:asciiTheme="minorHAnsi" w:eastAsiaTheme="minorHAnsi" w:hAnsiTheme="minorHAnsi" w:cstheme="minorBidi"/>
          <w:sz w:val="22"/>
          <w:szCs w:val="22"/>
          <w:lang w:eastAsia="en-US"/>
        </w:rPr>
      </w:pPr>
    </w:p>
    <w:p w:rsidR="00C421ED" w:rsidRPr="00C421ED" w:rsidRDefault="00C421ED" w:rsidP="00C421ED">
      <w:pPr>
        <w:numPr>
          <w:ilvl w:val="0"/>
          <w:numId w:val="24"/>
        </w:numPr>
        <w:spacing w:after="200" w:line="276" w:lineRule="auto"/>
        <w:contextualSpacing/>
        <w:rPr>
          <w:rFonts w:asciiTheme="minorHAnsi" w:eastAsiaTheme="minorHAnsi" w:hAnsiTheme="minorHAnsi" w:cstheme="minorBidi"/>
          <w:sz w:val="22"/>
          <w:szCs w:val="22"/>
          <w:lang w:eastAsia="en-US"/>
        </w:rPr>
      </w:pPr>
      <w:r w:rsidRPr="00C421ED">
        <w:rPr>
          <w:rFonts w:asciiTheme="minorHAnsi" w:eastAsiaTheme="minorHAnsi" w:hAnsiTheme="minorHAnsi" w:cstheme="minorBidi"/>
          <w:b/>
          <w:sz w:val="22"/>
          <w:szCs w:val="22"/>
          <w:lang w:eastAsia="en-US"/>
        </w:rPr>
        <w:t>Raising the profile of Accord:</w:t>
      </w:r>
      <w:r w:rsidRPr="00C421ED">
        <w:rPr>
          <w:rFonts w:asciiTheme="minorHAnsi" w:eastAsiaTheme="minorHAnsi" w:hAnsiTheme="minorHAnsi" w:cstheme="minorBidi"/>
          <w:sz w:val="22"/>
          <w:szCs w:val="22"/>
          <w:lang w:eastAsia="en-US"/>
        </w:rPr>
        <w:t xml:space="preserve">  Development of a planned publicity strategy with regular news items, stronger social media presence and good news stories.  Including:-</w:t>
      </w:r>
    </w:p>
    <w:p w:rsidR="00C421ED" w:rsidRPr="00C421ED" w:rsidRDefault="00C421ED" w:rsidP="00C421ED">
      <w:pPr>
        <w:spacing w:after="200" w:line="276" w:lineRule="auto"/>
        <w:ind w:left="720"/>
        <w:contextualSpacing/>
        <w:rPr>
          <w:rFonts w:asciiTheme="minorHAnsi" w:eastAsiaTheme="minorHAnsi" w:hAnsiTheme="minorHAnsi" w:cstheme="minorBidi"/>
          <w:sz w:val="22"/>
          <w:szCs w:val="22"/>
          <w:lang w:eastAsia="en-US"/>
        </w:rPr>
      </w:pPr>
    </w:p>
    <w:p w:rsidR="00C421ED" w:rsidRPr="00C421ED" w:rsidRDefault="00C421ED" w:rsidP="00C421ED">
      <w:pPr>
        <w:numPr>
          <w:ilvl w:val="1"/>
          <w:numId w:val="24"/>
        </w:numPr>
        <w:spacing w:after="200" w:line="276" w:lineRule="auto"/>
        <w:contextualSpacing/>
        <w:rPr>
          <w:rFonts w:asciiTheme="minorHAnsi" w:eastAsiaTheme="minorHAnsi" w:hAnsiTheme="minorHAnsi" w:cstheme="minorBidi"/>
          <w:sz w:val="22"/>
          <w:szCs w:val="22"/>
          <w:lang w:eastAsia="en-US"/>
        </w:rPr>
      </w:pPr>
      <w:r w:rsidRPr="00C421ED">
        <w:rPr>
          <w:rFonts w:asciiTheme="minorHAnsi" w:eastAsiaTheme="minorHAnsi" w:hAnsiTheme="minorHAnsi" w:cstheme="minorBidi"/>
          <w:sz w:val="22"/>
          <w:szCs w:val="22"/>
          <w:lang w:eastAsia="en-US"/>
        </w:rPr>
        <w:t>Development of key promotional messages</w:t>
      </w:r>
    </w:p>
    <w:p w:rsidR="00C421ED" w:rsidRPr="00C421ED" w:rsidRDefault="00C421ED" w:rsidP="00C421ED">
      <w:pPr>
        <w:numPr>
          <w:ilvl w:val="1"/>
          <w:numId w:val="24"/>
        </w:numPr>
        <w:spacing w:after="200" w:line="276" w:lineRule="auto"/>
        <w:contextualSpacing/>
        <w:rPr>
          <w:rFonts w:asciiTheme="minorHAnsi" w:eastAsiaTheme="minorHAnsi" w:hAnsiTheme="minorHAnsi" w:cstheme="minorBidi"/>
          <w:sz w:val="22"/>
          <w:szCs w:val="22"/>
          <w:lang w:eastAsia="en-US"/>
        </w:rPr>
      </w:pPr>
      <w:r w:rsidRPr="00C421ED">
        <w:rPr>
          <w:rFonts w:asciiTheme="minorHAnsi" w:eastAsiaTheme="minorHAnsi" w:hAnsiTheme="minorHAnsi" w:cstheme="minorBidi"/>
          <w:sz w:val="22"/>
          <w:szCs w:val="22"/>
          <w:lang w:eastAsia="en-US"/>
        </w:rPr>
        <w:t>Refresh of the quarterly Accord Newsletter “According to …” published August 2014</w:t>
      </w:r>
    </w:p>
    <w:p w:rsidR="00C421ED" w:rsidRPr="00C421ED" w:rsidRDefault="00C421ED" w:rsidP="00C421ED">
      <w:pPr>
        <w:numPr>
          <w:ilvl w:val="1"/>
          <w:numId w:val="24"/>
        </w:numPr>
        <w:spacing w:after="200" w:line="276" w:lineRule="auto"/>
        <w:contextualSpacing/>
        <w:rPr>
          <w:rFonts w:asciiTheme="minorHAnsi" w:eastAsiaTheme="minorHAnsi" w:hAnsiTheme="minorHAnsi" w:cstheme="minorBidi"/>
          <w:sz w:val="22"/>
          <w:szCs w:val="22"/>
          <w:lang w:eastAsia="en-US"/>
        </w:rPr>
      </w:pPr>
      <w:r w:rsidRPr="00C421ED">
        <w:rPr>
          <w:rFonts w:asciiTheme="minorHAnsi" w:eastAsiaTheme="minorHAnsi" w:hAnsiTheme="minorHAnsi" w:cstheme="minorBidi"/>
          <w:sz w:val="22"/>
          <w:szCs w:val="22"/>
          <w:lang w:eastAsia="en-US"/>
        </w:rPr>
        <w:t>New look Accord Website launched June 2014</w:t>
      </w:r>
    </w:p>
    <w:p w:rsidR="00C421ED" w:rsidRPr="00C421ED" w:rsidRDefault="00C421ED" w:rsidP="00C421ED">
      <w:pPr>
        <w:numPr>
          <w:ilvl w:val="1"/>
          <w:numId w:val="24"/>
        </w:numPr>
        <w:spacing w:after="200" w:line="276" w:lineRule="auto"/>
        <w:contextualSpacing/>
        <w:rPr>
          <w:rFonts w:asciiTheme="minorHAnsi" w:eastAsiaTheme="minorHAnsi" w:hAnsiTheme="minorHAnsi" w:cstheme="minorBidi"/>
          <w:sz w:val="22"/>
          <w:szCs w:val="22"/>
          <w:lang w:eastAsia="en-US"/>
        </w:rPr>
      </w:pPr>
      <w:r w:rsidRPr="00C421ED">
        <w:rPr>
          <w:rFonts w:asciiTheme="minorHAnsi" w:eastAsiaTheme="minorHAnsi" w:hAnsiTheme="minorHAnsi" w:cstheme="minorBidi"/>
          <w:sz w:val="22"/>
          <w:szCs w:val="22"/>
          <w:lang w:eastAsia="en-US"/>
        </w:rPr>
        <w:t>Refresh of publicity materials and promotional merchandise</w:t>
      </w:r>
    </w:p>
    <w:p w:rsidR="00C421ED" w:rsidRPr="00C421ED" w:rsidRDefault="00C421ED" w:rsidP="00C421ED">
      <w:pPr>
        <w:numPr>
          <w:ilvl w:val="1"/>
          <w:numId w:val="24"/>
        </w:numPr>
        <w:spacing w:after="200" w:line="276" w:lineRule="auto"/>
        <w:contextualSpacing/>
        <w:rPr>
          <w:rFonts w:asciiTheme="minorHAnsi" w:eastAsiaTheme="minorHAnsi" w:hAnsiTheme="minorHAnsi" w:cstheme="minorBidi"/>
          <w:sz w:val="22"/>
          <w:szCs w:val="22"/>
          <w:lang w:eastAsia="en-US"/>
        </w:rPr>
      </w:pPr>
      <w:r w:rsidRPr="00C421ED">
        <w:rPr>
          <w:rFonts w:asciiTheme="minorHAnsi" w:eastAsiaTheme="minorHAnsi" w:hAnsiTheme="minorHAnsi" w:cstheme="minorBidi"/>
          <w:sz w:val="22"/>
          <w:szCs w:val="22"/>
          <w:lang w:eastAsia="en-US"/>
        </w:rPr>
        <w:t>Accord presence at community events (linked to the Accord Ambassador role)</w:t>
      </w:r>
    </w:p>
    <w:p w:rsidR="00C421ED" w:rsidRPr="00C421ED" w:rsidRDefault="00C421ED" w:rsidP="00C421ED">
      <w:pPr>
        <w:ind w:left="1440"/>
        <w:contextualSpacing/>
        <w:rPr>
          <w:rFonts w:asciiTheme="minorHAnsi" w:eastAsiaTheme="minorHAnsi" w:hAnsiTheme="minorHAnsi" w:cstheme="minorBidi"/>
          <w:sz w:val="22"/>
          <w:szCs w:val="22"/>
          <w:lang w:eastAsia="en-US"/>
        </w:rPr>
      </w:pPr>
    </w:p>
    <w:p w:rsidR="00C421ED" w:rsidRPr="00C421ED" w:rsidRDefault="00C421ED" w:rsidP="00C421ED">
      <w:pPr>
        <w:numPr>
          <w:ilvl w:val="0"/>
          <w:numId w:val="25"/>
        </w:numPr>
        <w:spacing w:after="200" w:line="276" w:lineRule="auto"/>
        <w:contextualSpacing/>
        <w:rPr>
          <w:rFonts w:asciiTheme="minorHAnsi" w:eastAsiaTheme="minorHAnsi" w:hAnsiTheme="minorHAnsi" w:cstheme="minorBidi"/>
          <w:sz w:val="22"/>
          <w:szCs w:val="22"/>
          <w:lang w:eastAsia="en-US"/>
        </w:rPr>
      </w:pPr>
      <w:r w:rsidRPr="00C421ED">
        <w:rPr>
          <w:rFonts w:asciiTheme="minorHAnsi" w:eastAsiaTheme="minorHAnsi" w:hAnsiTheme="minorHAnsi" w:cstheme="minorBidi"/>
          <w:b/>
          <w:sz w:val="22"/>
          <w:szCs w:val="22"/>
          <w:lang w:eastAsia="en-US"/>
        </w:rPr>
        <w:t>Increasing membership</w:t>
      </w:r>
      <w:r w:rsidRPr="00C421ED">
        <w:rPr>
          <w:rFonts w:asciiTheme="minorHAnsi" w:eastAsiaTheme="minorHAnsi" w:hAnsiTheme="minorHAnsi" w:cstheme="minorBidi"/>
          <w:sz w:val="22"/>
          <w:szCs w:val="22"/>
          <w:lang w:eastAsia="en-US"/>
        </w:rPr>
        <w:t xml:space="preserve">:  Hold dedicated Accord recruitment events to target any gaps in membership in terms of representation for North East Lincolnshire.  Reports on the make-up of the membership can be produced from the database and monitoring reports submitted to the Management Board and Communications &amp; Engagement Steering Group to develop appropriate action plans, where required.  </w:t>
      </w:r>
    </w:p>
    <w:p w:rsidR="00C421ED" w:rsidRPr="00C421ED" w:rsidRDefault="00C421ED" w:rsidP="00C421ED">
      <w:pPr>
        <w:ind w:left="720"/>
        <w:contextualSpacing/>
        <w:rPr>
          <w:rFonts w:asciiTheme="minorHAnsi" w:eastAsiaTheme="minorHAnsi" w:hAnsiTheme="minorHAnsi" w:cstheme="minorBidi"/>
          <w:sz w:val="22"/>
          <w:szCs w:val="22"/>
          <w:lang w:eastAsia="en-US"/>
        </w:rPr>
      </w:pPr>
    </w:p>
    <w:p w:rsidR="00C421ED" w:rsidRPr="00C421ED" w:rsidRDefault="00C421ED" w:rsidP="00C421ED">
      <w:pPr>
        <w:numPr>
          <w:ilvl w:val="0"/>
          <w:numId w:val="25"/>
        </w:numPr>
        <w:spacing w:after="200" w:line="276" w:lineRule="auto"/>
        <w:contextualSpacing/>
        <w:rPr>
          <w:rFonts w:asciiTheme="minorHAnsi" w:eastAsiaTheme="minorHAnsi" w:hAnsiTheme="minorHAnsi" w:cstheme="minorBidi"/>
          <w:sz w:val="22"/>
          <w:szCs w:val="22"/>
          <w:lang w:eastAsia="en-US"/>
        </w:rPr>
      </w:pPr>
      <w:r w:rsidRPr="00C421ED">
        <w:rPr>
          <w:rFonts w:asciiTheme="minorHAnsi" w:eastAsiaTheme="minorHAnsi" w:hAnsiTheme="minorHAnsi" w:cstheme="minorBidi"/>
          <w:b/>
          <w:sz w:val="22"/>
          <w:szCs w:val="22"/>
          <w:lang w:eastAsia="en-US"/>
        </w:rPr>
        <w:t xml:space="preserve">Engagement Plan: </w:t>
      </w:r>
      <w:r w:rsidRPr="00C421ED">
        <w:rPr>
          <w:rFonts w:asciiTheme="minorHAnsi" w:eastAsiaTheme="minorHAnsi" w:hAnsiTheme="minorHAnsi" w:cstheme="minorBidi"/>
          <w:sz w:val="22"/>
          <w:szCs w:val="22"/>
          <w:lang w:eastAsia="en-US"/>
        </w:rPr>
        <w:t xml:space="preserve">Development of an engagement plan linked to the Commissioning Plan of the CCG identifying the engagement work required and opportunities for linking with partner organisations to enhance engagement activity to support service redesign/review.  </w:t>
      </w:r>
    </w:p>
    <w:p w:rsidR="00C421ED" w:rsidRPr="00C421ED" w:rsidRDefault="00C421ED" w:rsidP="00C421ED">
      <w:pPr>
        <w:rPr>
          <w:rFonts w:asciiTheme="minorHAnsi" w:eastAsiaTheme="minorHAnsi" w:hAnsiTheme="minorHAnsi" w:cstheme="minorBidi"/>
          <w:b/>
          <w:sz w:val="22"/>
          <w:szCs w:val="22"/>
          <w:lang w:eastAsia="en-US"/>
        </w:rPr>
      </w:pPr>
    </w:p>
    <w:p w:rsidR="00C421ED" w:rsidRPr="00C421ED" w:rsidRDefault="00C421ED" w:rsidP="00C421ED">
      <w:pPr>
        <w:rPr>
          <w:rFonts w:asciiTheme="minorHAnsi" w:eastAsiaTheme="minorHAnsi" w:hAnsiTheme="minorHAnsi" w:cstheme="minorBidi"/>
          <w:sz w:val="22"/>
          <w:szCs w:val="22"/>
          <w:lang w:eastAsia="en-US"/>
        </w:rPr>
      </w:pPr>
      <w:r w:rsidRPr="00C421ED">
        <w:rPr>
          <w:rFonts w:asciiTheme="minorHAnsi" w:eastAsiaTheme="minorHAnsi" w:hAnsiTheme="minorHAnsi" w:cstheme="minorBidi"/>
          <w:b/>
          <w:sz w:val="22"/>
          <w:szCs w:val="22"/>
          <w:lang w:eastAsia="en-US"/>
        </w:rPr>
        <w:t xml:space="preserve">Monitoring and Annual Reporting Arrangements:  </w:t>
      </w:r>
      <w:r w:rsidRPr="00C421ED">
        <w:rPr>
          <w:rFonts w:asciiTheme="minorHAnsi" w:eastAsiaTheme="minorHAnsi" w:hAnsiTheme="minorHAnsi" w:cstheme="minorBidi"/>
          <w:sz w:val="22"/>
          <w:szCs w:val="22"/>
          <w:lang w:eastAsia="en-US"/>
        </w:rPr>
        <w:t>An Annual report on activities through Accord membership will be produced annually demonstrating the difference Accord members have made in influencing health and social care services.  The report and comments/ recommendations will be circulated to Community Forum and CCG Partnership Board for assurance purposes.</w:t>
      </w:r>
    </w:p>
    <w:p w:rsidR="00C421ED" w:rsidRPr="00C421ED" w:rsidRDefault="00C421ED" w:rsidP="00C421ED">
      <w:pPr>
        <w:rPr>
          <w:rFonts w:asciiTheme="minorHAnsi" w:eastAsiaTheme="minorHAnsi" w:hAnsiTheme="minorHAnsi" w:cstheme="minorBidi"/>
          <w:sz w:val="22"/>
          <w:szCs w:val="22"/>
          <w:lang w:eastAsia="en-US"/>
        </w:rPr>
      </w:pPr>
    </w:p>
    <w:p w:rsidR="00C421ED" w:rsidRPr="00C421ED" w:rsidRDefault="00C421ED" w:rsidP="00C421ED">
      <w:pPr>
        <w:rPr>
          <w:rFonts w:asciiTheme="minorHAnsi" w:eastAsiaTheme="minorHAnsi" w:hAnsiTheme="minorHAnsi" w:cstheme="minorBidi"/>
          <w:sz w:val="22"/>
          <w:szCs w:val="22"/>
          <w:lang w:eastAsia="en-US"/>
        </w:rPr>
      </w:pPr>
      <w:r w:rsidRPr="00C421ED">
        <w:rPr>
          <w:rFonts w:asciiTheme="minorHAnsi" w:eastAsiaTheme="minorHAnsi" w:hAnsiTheme="minorHAnsi" w:cstheme="minorBidi"/>
          <w:b/>
          <w:sz w:val="22"/>
          <w:szCs w:val="22"/>
          <w:lang w:eastAsia="en-US"/>
        </w:rPr>
        <w:t xml:space="preserve">Conclusion:  </w:t>
      </w:r>
      <w:r w:rsidRPr="00C421ED">
        <w:rPr>
          <w:rFonts w:asciiTheme="minorHAnsi" w:eastAsiaTheme="minorHAnsi" w:hAnsiTheme="minorHAnsi" w:cstheme="minorBidi"/>
          <w:sz w:val="22"/>
          <w:szCs w:val="22"/>
          <w:lang w:eastAsia="en-US"/>
        </w:rPr>
        <w:t xml:space="preserve">The CCG’s mission of “Delivering to the people of North East Lincolnshire the best possible independent healthy living through joined up solutions” encompasses their desire to ensure effective communication and engagement with stakeholders and members of the public as a key priority.  </w:t>
      </w:r>
    </w:p>
    <w:p w:rsidR="00C421ED" w:rsidRPr="00C421ED" w:rsidRDefault="00C421ED" w:rsidP="00C421ED">
      <w:pPr>
        <w:rPr>
          <w:rFonts w:asciiTheme="minorHAnsi" w:eastAsiaTheme="minorHAnsi" w:hAnsiTheme="minorHAnsi" w:cstheme="minorBidi"/>
          <w:sz w:val="22"/>
          <w:szCs w:val="22"/>
          <w:lang w:eastAsia="en-US"/>
        </w:rPr>
      </w:pPr>
    </w:p>
    <w:p w:rsidR="00C421ED" w:rsidRPr="00C421ED" w:rsidRDefault="00C421ED" w:rsidP="00C421ED">
      <w:pPr>
        <w:rPr>
          <w:rFonts w:asciiTheme="minorHAnsi" w:eastAsiaTheme="minorHAnsi" w:hAnsiTheme="minorHAnsi" w:cstheme="minorBidi"/>
          <w:sz w:val="22"/>
          <w:szCs w:val="22"/>
          <w:lang w:eastAsia="en-US"/>
        </w:rPr>
      </w:pPr>
      <w:r w:rsidRPr="00C421ED">
        <w:rPr>
          <w:rFonts w:asciiTheme="minorHAnsi" w:eastAsiaTheme="minorHAnsi" w:hAnsiTheme="minorHAnsi" w:cstheme="minorBidi"/>
          <w:sz w:val="22"/>
          <w:szCs w:val="22"/>
          <w:lang w:eastAsia="en-US"/>
        </w:rPr>
        <w:t>The plans to re-launch and reinvigorate the Accord membership scheme are pivotal to the successful implementation of the CCG’s Public Engagement Strategy.</w:t>
      </w:r>
    </w:p>
    <w:p w:rsidR="00C421ED" w:rsidRPr="00C421ED" w:rsidRDefault="00C421ED" w:rsidP="00C421ED">
      <w:pPr>
        <w:rPr>
          <w:rFonts w:asciiTheme="minorHAnsi" w:eastAsiaTheme="minorHAnsi" w:hAnsiTheme="minorHAnsi" w:cstheme="minorBidi"/>
          <w:sz w:val="22"/>
          <w:szCs w:val="22"/>
          <w:lang w:eastAsia="en-US"/>
        </w:rPr>
      </w:pPr>
    </w:p>
    <w:p w:rsidR="00C421ED" w:rsidRPr="00C421ED" w:rsidRDefault="00C421ED" w:rsidP="00C421ED">
      <w:pPr>
        <w:rPr>
          <w:rFonts w:asciiTheme="minorHAnsi" w:eastAsiaTheme="minorHAnsi" w:hAnsiTheme="minorHAnsi" w:cstheme="minorBidi"/>
          <w:sz w:val="22"/>
          <w:szCs w:val="22"/>
          <w:lang w:eastAsia="en-US"/>
        </w:rPr>
      </w:pPr>
      <w:r w:rsidRPr="00C421ED">
        <w:rPr>
          <w:rFonts w:asciiTheme="minorHAnsi" w:eastAsiaTheme="minorHAnsi" w:hAnsiTheme="minorHAnsi" w:cstheme="minorBidi"/>
          <w:sz w:val="22"/>
          <w:szCs w:val="22"/>
          <w:lang w:eastAsia="en-US"/>
        </w:rPr>
        <w:t>Sally Czabaniuk</w:t>
      </w:r>
    </w:p>
    <w:p w:rsidR="00C421ED" w:rsidRPr="00C421ED" w:rsidRDefault="00C421ED" w:rsidP="00C421ED">
      <w:pPr>
        <w:rPr>
          <w:rFonts w:asciiTheme="minorHAnsi" w:eastAsiaTheme="minorHAnsi" w:hAnsiTheme="minorHAnsi" w:cstheme="minorBidi"/>
          <w:sz w:val="22"/>
          <w:szCs w:val="22"/>
          <w:lang w:eastAsia="en-US"/>
        </w:rPr>
      </w:pPr>
      <w:r w:rsidRPr="00C421ED">
        <w:rPr>
          <w:rFonts w:asciiTheme="minorHAnsi" w:eastAsiaTheme="minorHAnsi" w:hAnsiTheme="minorHAnsi" w:cstheme="minorBidi"/>
          <w:sz w:val="22"/>
          <w:szCs w:val="22"/>
          <w:lang w:eastAsia="en-US"/>
        </w:rPr>
        <w:t>Engagement Manager</w:t>
      </w:r>
    </w:p>
    <w:p w:rsidR="00C421ED" w:rsidRPr="00C421ED" w:rsidRDefault="00C421ED" w:rsidP="00C421ED">
      <w:pPr>
        <w:rPr>
          <w:rFonts w:asciiTheme="minorHAnsi" w:eastAsiaTheme="minorHAnsi" w:hAnsiTheme="minorHAnsi" w:cstheme="minorBidi"/>
          <w:sz w:val="22"/>
          <w:szCs w:val="22"/>
          <w:lang w:eastAsia="en-US"/>
        </w:rPr>
      </w:pPr>
      <w:r w:rsidRPr="00C421ED">
        <w:rPr>
          <w:rFonts w:asciiTheme="minorHAnsi" w:eastAsiaTheme="minorHAnsi" w:hAnsiTheme="minorHAnsi" w:cstheme="minorBidi"/>
          <w:sz w:val="22"/>
          <w:szCs w:val="22"/>
          <w:lang w:eastAsia="en-US"/>
        </w:rPr>
        <w:t>NY&amp;H CSU</w:t>
      </w:r>
    </w:p>
    <w:p w:rsidR="00C421ED" w:rsidRDefault="00C421ED">
      <w:pPr>
        <w:rPr>
          <w:rFonts w:ascii="Arial" w:hAnsi="Arial" w:cs="Arial"/>
          <w:b/>
          <w:bCs/>
          <w:sz w:val="22"/>
          <w:szCs w:val="22"/>
        </w:rPr>
      </w:pPr>
    </w:p>
    <w:sectPr w:rsidR="00C421ED" w:rsidSect="00DD7564">
      <w:footerReference w:type="default" r:id="rId12"/>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08" w:rsidRDefault="003D3E08">
      <w:r>
        <w:separator/>
      </w:r>
    </w:p>
  </w:endnote>
  <w:endnote w:type="continuationSeparator" w:id="0">
    <w:p w:rsidR="003D3E08" w:rsidRDefault="003D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08" w:rsidRDefault="003D3E08">
      <w:r>
        <w:separator/>
      </w:r>
    </w:p>
  </w:footnote>
  <w:footnote w:type="continuationSeparator" w:id="0">
    <w:p w:rsidR="003D3E08" w:rsidRDefault="003D3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214196F"/>
    <w:multiLevelType w:val="hybridMultilevel"/>
    <w:tmpl w:val="FC20E3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6">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9">
    <w:nsid w:val="53C27414"/>
    <w:multiLevelType w:val="hybridMultilevel"/>
    <w:tmpl w:val="0B56381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0"/>
  </w:num>
  <w:num w:numId="4">
    <w:abstractNumId w:val="24"/>
  </w:num>
  <w:num w:numId="5">
    <w:abstractNumId w:val="16"/>
  </w:num>
  <w:num w:numId="6">
    <w:abstractNumId w:val="22"/>
  </w:num>
  <w:num w:numId="7">
    <w:abstractNumId w:val="3"/>
  </w:num>
  <w:num w:numId="8">
    <w:abstractNumId w:val="15"/>
  </w:num>
  <w:num w:numId="9">
    <w:abstractNumId w:val="18"/>
  </w:num>
  <w:num w:numId="10">
    <w:abstractNumId w:val="5"/>
  </w:num>
  <w:num w:numId="11">
    <w:abstractNumId w:val="9"/>
  </w:num>
  <w:num w:numId="12">
    <w:abstractNumId w:val="21"/>
  </w:num>
  <w:num w:numId="13">
    <w:abstractNumId w:val="12"/>
  </w:num>
  <w:num w:numId="14">
    <w:abstractNumId w:val="1"/>
  </w:num>
  <w:num w:numId="15">
    <w:abstractNumId w:val="14"/>
  </w:num>
  <w:num w:numId="16">
    <w:abstractNumId w:val="10"/>
  </w:num>
  <w:num w:numId="17">
    <w:abstractNumId w:val="17"/>
  </w:num>
  <w:num w:numId="18">
    <w:abstractNumId w:val="13"/>
  </w:num>
  <w:num w:numId="19">
    <w:abstractNumId w:val="23"/>
  </w:num>
  <w:num w:numId="20">
    <w:abstractNumId w:val="7"/>
  </w:num>
  <w:num w:numId="21">
    <w:abstractNumId w:val="6"/>
  </w:num>
  <w:num w:numId="22">
    <w:abstractNumId w:val="11"/>
  </w:num>
  <w:num w:numId="23">
    <w:abstractNumId w:val="4"/>
  </w:num>
  <w:num w:numId="24">
    <w:abstractNumId w:val="19"/>
  </w:num>
  <w:num w:numId="2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3319"/>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1366"/>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0D69"/>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56384"/>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59F0"/>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C9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421ED"/>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2206"/>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gov.uk/en/Publicationsandstatistics/Publications/PublicationsPolicyAndGuidance/DH_113613" TargetMode="Externa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1084</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7544</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7</cp:revision>
  <cp:lastPrinted>2011-06-01T15:50:00Z</cp:lastPrinted>
  <dcterms:created xsi:type="dcterms:W3CDTF">2014-05-06T14:26:00Z</dcterms:created>
  <dcterms:modified xsi:type="dcterms:W3CDTF">2014-08-22T13:41:00Z</dcterms:modified>
</cp:coreProperties>
</file>