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0C" w:rsidRDefault="00B91C0C" w:rsidP="00187F40">
      <w:pPr>
        <w:jc w:val="center"/>
        <w:rPr>
          <w:rFonts w:ascii="Arial" w:hAnsi="Arial" w:cs="Arial"/>
          <w:b/>
          <w:sz w:val="24"/>
          <w:szCs w:val="24"/>
        </w:rPr>
      </w:pPr>
    </w:p>
    <w:p w:rsidR="00CD09BB" w:rsidRDefault="00CD09BB" w:rsidP="00187F40">
      <w:pPr>
        <w:jc w:val="center"/>
        <w:rPr>
          <w:rFonts w:ascii="Arial" w:hAnsi="Arial" w:cs="Arial"/>
          <w:b/>
          <w:sz w:val="24"/>
          <w:szCs w:val="24"/>
        </w:rPr>
      </w:pPr>
    </w:p>
    <w:p w:rsidR="00187F40" w:rsidRPr="00187F40"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r w:rsidR="00FA79F9">
        <w:rPr>
          <w:rFonts w:ascii="Arial" w:hAnsi="Arial" w:cs="Arial"/>
          <w:b/>
          <w:sz w:val="24"/>
          <w:szCs w:val="24"/>
        </w:rPr>
        <w:t>GOVERNING BODY</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447422">
        <w:rPr>
          <w:rFonts w:ascii="Arial" w:hAnsi="Arial" w:cs="Arial"/>
          <w:b/>
          <w:sz w:val="24"/>
          <w:szCs w:val="24"/>
        </w:rPr>
        <w:t>13 MARCH 2014 AT 1.30PM</w:t>
      </w:r>
    </w:p>
    <w:p w:rsidR="00447422" w:rsidRDefault="00447422" w:rsidP="00187F40">
      <w:pPr>
        <w:jc w:val="center"/>
        <w:rPr>
          <w:rFonts w:ascii="Arial" w:hAnsi="Arial" w:cs="Arial"/>
          <w:b/>
          <w:sz w:val="24"/>
          <w:szCs w:val="24"/>
        </w:rPr>
      </w:pPr>
      <w:r>
        <w:rPr>
          <w:rFonts w:ascii="Arial" w:hAnsi="Arial" w:cs="Arial"/>
          <w:b/>
          <w:sz w:val="24"/>
          <w:szCs w:val="24"/>
        </w:rPr>
        <w:t>CONFERENCE ROOM 1, E-FACTOR BUSINESS HIVE, 13 DUDLEY STREET, GRIMSBY DN31 2AB</w:t>
      </w:r>
    </w:p>
    <w:p w:rsidR="00CD09BB" w:rsidRDefault="00CD09BB" w:rsidP="00DC7188">
      <w:pPr>
        <w:rPr>
          <w:rFonts w:ascii="Arial" w:hAnsi="Arial" w:cs="Arial"/>
          <w:b/>
          <w:sz w:val="24"/>
          <w:szCs w:val="24"/>
        </w:rPr>
      </w:pPr>
    </w:p>
    <w:p w:rsidR="001A1D16" w:rsidRDefault="001A1D16" w:rsidP="00DC7188">
      <w:pPr>
        <w:rPr>
          <w:rFonts w:ascii="Arial" w:hAnsi="Arial" w:cs="Arial"/>
          <w:b/>
          <w:sz w:val="24"/>
          <w:szCs w:val="24"/>
        </w:rPr>
      </w:pPr>
    </w:p>
    <w:p w:rsidR="00FF3330" w:rsidRPr="00430E71" w:rsidRDefault="00FF3330" w:rsidP="00FF3330">
      <w:pPr>
        <w:rPr>
          <w:rFonts w:ascii="Arial" w:hAnsi="Arial" w:cs="Arial"/>
          <w:b/>
        </w:rPr>
      </w:pPr>
      <w:r>
        <w:rPr>
          <w:rFonts w:ascii="Arial" w:hAnsi="Arial" w:cs="Arial"/>
          <w:b/>
        </w:rPr>
        <w:t>PRESENT:</w:t>
      </w:r>
    </w:p>
    <w:p w:rsidR="00FF3330" w:rsidRDefault="00FF3330" w:rsidP="00FF3330">
      <w:pPr>
        <w:rPr>
          <w:rFonts w:ascii="Arial" w:hAnsi="Arial" w:cs="Arial"/>
        </w:rPr>
      </w:pPr>
    </w:p>
    <w:p w:rsidR="00FF3330" w:rsidRDefault="00FF3330" w:rsidP="00FF3330">
      <w:pPr>
        <w:rPr>
          <w:rFonts w:ascii="Arial" w:hAnsi="Arial" w:cs="Arial"/>
        </w:rPr>
      </w:pPr>
      <w:r w:rsidRPr="00814A23">
        <w:rPr>
          <w:rFonts w:ascii="Arial" w:hAnsi="Arial" w:cs="Arial"/>
        </w:rPr>
        <w:t>Mark Webb</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NEL CCG Chair </w:t>
      </w:r>
    </w:p>
    <w:p w:rsidR="00FF3330" w:rsidRDefault="00FF3330" w:rsidP="00FF3330">
      <w:pPr>
        <w:rPr>
          <w:rFonts w:ascii="Arial" w:hAnsi="Arial" w:cs="Arial"/>
        </w:rPr>
      </w:pPr>
      <w:r w:rsidRPr="00814A23">
        <w:rPr>
          <w:rFonts w:ascii="Arial" w:hAnsi="Arial" w:cs="Arial"/>
        </w:rPr>
        <w:t>Philip Bond</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Lay Member Public Involvement</w:t>
      </w:r>
    </w:p>
    <w:p w:rsidR="00B977FC" w:rsidRDefault="00B977FC" w:rsidP="00FF3330">
      <w:pPr>
        <w:rPr>
          <w:rFonts w:ascii="Arial" w:hAnsi="Arial" w:cs="Arial"/>
        </w:rPr>
      </w:pPr>
      <w:r>
        <w:rPr>
          <w:rFonts w:ascii="Arial" w:hAnsi="Arial" w:cs="Arial"/>
        </w:rPr>
        <w:t>Geoff Barnes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Acting Director of Public Health</w:t>
      </w:r>
    </w:p>
    <w:p w:rsidR="00FF3330" w:rsidRDefault="00FF3330" w:rsidP="00FF3330">
      <w:pPr>
        <w:rPr>
          <w:rFonts w:ascii="Arial" w:hAnsi="Arial" w:cs="Arial"/>
        </w:rPr>
      </w:pPr>
      <w:r>
        <w:rPr>
          <w:rFonts w:ascii="Arial" w:hAnsi="Arial" w:cs="Arial"/>
        </w:rPr>
        <w:t>Juliette Cosgrove</w:t>
      </w:r>
      <w:r w:rsidR="007609D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Strategic Nurse</w:t>
      </w:r>
    </w:p>
    <w:p w:rsidR="00FF3330" w:rsidRDefault="00FF3330" w:rsidP="00FF3330">
      <w:pPr>
        <w:rPr>
          <w:rFonts w:ascii="Arial" w:hAnsi="Arial" w:cs="Arial"/>
        </w:rPr>
      </w:pPr>
      <w:r w:rsidRPr="00BD594A">
        <w:rPr>
          <w:rFonts w:ascii="Arial" w:hAnsi="Arial" w:cs="Arial"/>
        </w:rPr>
        <w:t>Dr Derek Hopper</w:t>
      </w:r>
      <w:r>
        <w:rPr>
          <w:rFonts w:ascii="Arial" w:hAnsi="Arial" w:cs="Arial"/>
        </w:rPr>
        <w:t xml:space="preserve"> </w:t>
      </w:r>
      <w:r w:rsidRPr="00BD594A">
        <w:rPr>
          <w:rFonts w:ascii="Arial" w:hAnsi="Arial" w:cs="Arial"/>
        </w:rPr>
        <w:tab/>
      </w:r>
      <w:r w:rsidRPr="00BD594A">
        <w:rPr>
          <w:rFonts w:ascii="Arial" w:hAnsi="Arial" w:cs="Arial"/>
        </w:rPr>
        <w:tab/>
      </w:r>
      <w:r w:rsidRPr="00BD594A">
        <w:rPr>
          <w:rFonts w:ascii="Arial" w:hAnsi="Arial" w:cs="Arial"/>
        </w:rPr>
        <w:tab/>
      </w:r>
      <w:r>
        <w:rPr>
          <w:rFonts w:ascii="Arial" w:hAnsi="Arial" w:cs="Arial"/>
        </w:rPr>
        <w:tab/>
      </w:r>
      <w:proofErr w:type="gramStart"/>
      <w:r w:rsidRPr="00BD594A">
        <w:rPr>
          <w:rFonts w:ascii="Arial" w:hAnsi="Arial" w:cs="Arial"/>
        </w:rPr>
        <w:t>Vice</w:t>
      </w:r>
      <w:proofErr w:type="gramEnd"/>
      <w:r w:rsidRPr="00BD594A">
        <w:rPr>
          <w:rFonts w:ascii="Arial" w:hAnsi="Arial" w:cs="Arial"/>
        </w:rPr>
        <w:t xml:space="preserve"> Chair/Chair of Council of Members</w:t>
      </w:r>
      <w:r w:rsidRPr="00814A23">
        <w:rPr>
          <w:rFonts w:ascii="Arial" w:hAnsi="Arial" w:cs="Arial"/>
        </w:rPr>
        <w:t xml:space="preserve"> </w:t>
      </w:r>
    </w:p>
    <w:p w:rsidR="00FF3330" w:rsidRDefault="00FF3330" w:rsidP="00FF3330">
      <w:pPr>
        <w:rPr>
          <w:rFonts w:ascii="Arial" w:hAnsi="Arial" w:cs="Arial"/>
        </w:rPr>
      </w:pPr>
      <w:r>
        <w:rPr>
          <w:rFonts w:ascii="Arial" w:hAnsi="Arial" w:cs="Arial"/>
        </w:rPr>
        <w:t xml:space="preserve">Mr </w:t>
      </w:r>
      <w:proofErr w:type="spellStart"/>
      <w:r>
        <w:rPr>
          <w:rFonts w:ascii="Arial" w:hAnsi="Arial" w:cs="Arial"/>
        </w:rPr>
        <w:t>Perviz</w:t>
      </w:r>
      <w:proofErr w:type="spellEnd"/>
      <w:r>
        <w:rPr>
          <w:rFonts w:ascii="Arial" w:hAnsi="Arial" w:cs="Arial"/>
        </w:rPr>
        <w:t xml:space="preserve"> </w:t>
      </w:r>
      <w:proofErr w:type="spellStart"/>
      <w:r>
        <w:rPr>
          <w:rFonts w:ascii="Arial" w:hAnsi="Arial" w:cs="Arial"/>
        </w:rPr>
        <w:t>Iqbal</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Secondary Care Doctor</w:t>
      </w:r>
    </w:p>
    <w:p w:rsidR="00FF3330" w:rsidRDefault="00FF3330" w:rsidP="00FF3330">
      <w:pPr>
        <w:rPr>
          <w:rFonts w:ascii="Arial" w:hAnsi="Arial" w:cs="Arial"/>
        </w:rPr>
      </w:pPr>
      <w:r w:rsidRPr="00814A23">
        <w:rPr>
          <w:rFonts w:ascii="Arial" w:hAnsi="Arial" w:cs="Arial"/>
        </w:rPr>
        <w:t>Cathy Kennedy</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Chief Financial Officer/Deputy Chief Executive</w:t>
      </w:r>
    </w:p>
    <w:p w:rsidR="00FF3330" w:rsidRDefault="00FF3330" w:rsidP="00FF3330">
      <w:pPr>
        <w:rPr>
          <w:rFonts w:ascii="Arial" w:hAnsi="Arial" w:cs="Arial"/>
        </w:rPr>
      </w:pPr>
      <w:r w:rsidRPr="00814A23">
        <w:rPr>
          <w:rFonts w:ascii="Arial" w:hAnsi="Arial" w:cs="Arial"/>
        </w:rPr>
        <w:t>Helen Kenyon</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Pr>
          <w:rFonts w:ascii="Arial" w:hAnsi="Arial" w:cs="Arial"/>
        </w:rPr>
        <w:tab/>
      </w:r>
      <w:r w:rsidRPr="00814A23">
        <w:rPr>
          <w:rFonts w:ascii="Arial" w:hAnsi="Arial" w:cs="Arial"/>
        </w:rPr>
        <w:t xml:space="preserve">Deputy Chief Executive </w:t>
      </w:r>
    </w:p>
    <w:p w:rsidR="00FF3330" w:rsidRDefault="00FF3330" w:rsidP="00FF3330">
      <w:pPr>
        <w:rPr>
          <w:rFonts w:ascii="Arial" w:hAnsi="Arial" w:cs="Arial"/>
        </w:rPr>
      </w:pPr>
      <w:r w:rsidRPr="00814A23">
        <w:rPr>
          <w:rFonts w:ascii="Arial" w:hAnsi="Arial" w:cs="Arial"/>
        </w:rPr>
        <w:t>Dr Peter Melton</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Chief Clinical Officer </w:t>
      </w:r>
    </w:p>
    <w:p w:rsidR="00FF3330" w:rsidRDefault="00FF3330" w:rsidP="00FF3330">
      <w:pPr>
        <w:rPr>
          <w:rFonts w:ascii="Arial" w:hAnsi="Arial" w:cs="Arial"/>
        </w:rPr>
      </w:pPr>
      <w:r>
        <w:rPr>
          <w:rFonts w:ascii="Arial" w:hAnsi="Arial" w:cs="Arial"/>
        </w:rPr>
        <w:t>Dr Arun Nayyar</w:t>
      </w:r>
      <w:r w:rsidR="00584A3A">
        <w:rPr>
          <w:rFonts w:ascii="Arial" w:hAnsi="Arial" w:cs="Arial"/>
        </w:rPr>
        <w:t xml:space="preserve"> </w:t>
      </w:r>
      <w:r w:rsidR="00552948">
        <w:rPr>
          <w:rFonts w:ascii="Arial" w:hAnsi="Arial" w:cs="Arial"/>
          <w:i/>
        </w:rPr>
        <w:t>(from Item 7 onwards</w:t>
      </w:r>
      <w:r w:rsidR="005F5CF7" w:rsidRPr="005F5CF7">
        <w:rPr>
          <w:rFonts w:ascii="Arial" w:hAnsi="Arial" w:cs="Arial"/>
          <w:i/>
        </w:rPr>
        <w:t>)</w:t>
      </w:r>
      <w:r w:rsidR="005F5CF7">
        <w:rPr>
          <w:rFonts w:ascii="Arial" w:hAnsi="Arial" w:cs="Arial"/>
        </w:rPr>
        <w:tab/>
      </w:r>
      <w:r>
        <w:rPr>
          <w:rFonts w:ascii="Arial" w:hAnsi="Arial" w:cs="Arial"/>
        </w:rPr>
        <w:t xml:space="preserve">GP Representative </w:t>
      </w:r>
    </w:p>
    <w:p w:rsidR="00FF3330" w:rsidRPr="00D03A4D" w:rsidRDefault="00FF3330" w:rsidP="00FF3330">
      <w:pPr>
        <w:rPr>
          <w:rFonts w:ascii="Arial" w:hAnsi="Arial" w:cs="Arial"/>
          <w:highlight w:val="yellow"/>
        </w:rPr>
      </w:pPr>
      <w:r w:rsidRPr="00814A23">
        <w:rPr>
          <w:rFonts w:ascii="Arial" w:hAnsi="Arial" w:cs="Arial"/>
        </w:rPr>
        <w:t>Dr Rakesh Pathak</w:t>
      </w:r>
      <w:r w:rsidR="007609D0">
        <w:rPr>
          <w:rFonts w:ascii="Arial" w:hAnsi="Arial" w:cs="Arial"/>
        </w:rPr>
        <w:t xml:space="preserve"> </w:t>
      </w:r>
      <w:r w:rsidRPr="00814A23">
        <w:rPr>
          <w:rFonts w:ascii="Arial" w:hAnsi="Arial" w:cs="Arial"/>
        </w:rPr>
        <w:tab/>
      </w:r>
      <w:r w:rsidRPr="00814A23">
        <w:rPr>
          <w:rFonts w:ascii="Arial" w:hAnsi="Arial" w:cs="Arial"/>
        </w:rPr>
        <w:tab/>
      </w:r>
      <w:r w:rsidRPr="00814A23">
        <w:rPr>
          <w:rFonts w:ascii="Arial" w:hAnsi="Arial" w:cs="Arial"/>
        </w:rPr>
        <w:tab/>
      </w:r>
      <w:r>
        <w:rPr>
          <w:rFonts w:ascii="Arial" w:hAnsi="Arial" w:cs="Arial"/>
        </w:rPr>
        <w:tab/>
      </w:r>
      <w:r w:rsidRPr="00814A23">
        <w:rPr>
          <w:rFonts w:ascii="Arial" w:hAnsi="Arial" w:cs="Arial"/>
        </w:rPr>
        <w:t>GP Representative</w:t>
      </w:r>
      <w:r w:rsidRPr="00D03A4D">
        <w:rPr>
          <w:rFonts w:ascii="Arial" w:hAnsi="Arial" w:cs="Arial"/>
          <w:highlight w:val="yellow"/>
        </w:rPr>
        <w:t xml:space="preserve"> </w:t>
      </w:r>
    </w:p>
    <w:p w:rsidR="00FF3330" w:rsidRDefault="00FF3330" w:rsidP="00FF3330">
      <w:pPr>
        <w:rPr>
          <w:rFonts w:ascii="Arial" w:hAnsi="Arial" w:cs="Arial"/>
        </w:rPr>
      </w:pPr>
      <w:r>
        <w:rPr>
          <w:rFonts w:ascii="Arial" w:hAnsi="Arial" w:cs="Arial"/>
        </w:rPr>
        <w:t>Joe Warner</w:t>
      </w:r>
      <w:r w:rsidR="007609D0">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Managing Direc</w:t>
      </w:r>
      <w:r w:rsidR="00F90D28">
        <w:rPr>
          <w:rFonts w:ascii="Arial" w:hAnsi="Arial" w:cs="Arial"/>
        </w:rPr>
        <w:t>tor – f</w:t>
      </w:r>
      <w:r>
        <w:rPr>
          <w:rFonts w:ascii="Arial" w:hAnsi="Arial" w:cs="Arial"/>
        </w:rPr>
        <w:t>ocus independent adult social care work</w:t>
      </w:r>
    </w:p>
    <w:p w:rsidR="00FF3330" w:rsidRDefault="00FF3330" w:rsidP="00FF3330">
      <w:pPr>
        <w:rPr>
          <w:rFonts w:ascii="Arial" w:hAnsi="Arial" w:cs="Arial"/>
        </w:rPr>
      </w:pPr>
    </w:p>
    <w:p w:rsidR="00FF3330" w:rsidRDefault="00FF3330" w:rsidP="00FF3330">
      <w:pPr>
        <w:rPr>
          <w:rFonts w:ascii="Arial" w:hAnsi="Arial" w:cs="Arial"/>
        </w:rPr>
      </w:pPr>
      <w:r>
        <w:rPr>
          <w:rFonts w:ascii="Arial" w:hAnsi="Arial" w:cs="Arial"/>
          <w:b/>
        </w:rPr>
        <w:t>IN ATTENDANCE:</w:t>
      </w:r>
    </w:p>
    <w:p w:rsidR="00FF3330" w:rsidRDefault="00FF3330" w:rsidP="00FF3330">
      <w:pPr>
        <w:rPr>
          <w:rFonts w:ascii="Arial" w:hAnsi="Arial" w:cs="Arial"/>
        </w:rPr>
      </w:pPr>
    </w:p>
    <w:p w:rsidR="00FF3330" w:rsidRDefault="00FF3330" w:rsidP="00FF3330">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r>
      <w:r>
        <w:rPr>
          <w:rFonts w:ascii="Arial" w:hAnsi="Arial" w:cs="Arial"/>
        </w:rPr>
        <w:tab/>
        <w:t>PA to Executive Office (Minutes Secretary)</w:t>
      </w:r>
      <w:r>
        <w:rPr>
          <w:rFonts w:ascii="Arial" w:hAnsi="Arial" w:cs="Arial"/>
        </w:rPr>
        <w:tab/>
      </w:r>
    </w:p>
    <w:p w:rsidR="00FC010D" w:rsidRPr="00791123" w:rsidRDefault="00FC010D" w:rsidP="00FF3330">
      <w:pPr>
        <w:rPr>
          <w:rFonts w:ascii="Arial" w:hAnsi="Arial" w:cs="Arial"/>
        </w:rPr>
      </w:pPr>
    </w:p>
    <w:p w:rsidR="00FF3330" w:rsidRDefault="00FF3330" w:rsidP="00FF3330">
      <w:pPr>
        <w:rPr>
          <w:rFonts w:ascii="Arial" w:hAnsi="Arial" w:cs="Arial"/>
          <w:b/>
        </w:rPr>
      </w:pPr>
      <w:r>
        <w:rPr>
          <w:rFonts w:ascii="Arial" w:hAnsi="Arial" w:cs="Arial"/>
          <w:b/>
        </w:rPr>
        <w:t>APOLOGIES:</w:t>
      </w:r>
    </w:p>
    <w:p w:rsidR="00FF3330" w:rsidRDefault="00FF3330" w:rsidP="00FF3330">
      <w:pPr>
        <w:rPr>
          <w:rFonts w:ascii="Arial" w:hAnsi="Arial" w:cs="Arial"/>
        </w:rPr>
      </w:pPr>
    </w:p>
    <w:p w:rsidR="002F77DA" w:rsidRDefault="002F77DA" w:rsidP="002F77DA">
      <w:pPr>
        <w:rPr>
          <w:rFonts w:ascii="Arial" w:hAnsi="Arial" w:cs="Arial"/>
        </w:rPr>
      </w:pPr>
      <w:r>
        <w:rPr>
          <w:rFonts w:ascii="Arial" w:hAnsi="Arial" w:cs="Arial"/>
        </w:rPr>
        <w:t xml:space="preserve">Mandy Coulbeck </w:t>
      </w:r>
      <w:r>
        <w:rPr>
          <w:rFonts w:ascii="Arial" w:hAnsi="Arial" w:cs="Arial"/>
        </w:rPr>
        <w:tab/>
      </w:r>
      <w:r>
        <w:rPr>
          <w:rFonts w:ascii="Arial" w:hAnsi="Arial" w:cs="Arial"/>
        </w:rPr>
        <w:tab/>
      </w:r>
      <w:r>
        <w:rPr>
          <w:rFonts w:ascii="Arial" w:hAnsi="Arial" w:cs="Arial"/>
        </w:rPr>
        <w:tab/>
      </w:r>
      <w:r>
        <w:rPr>
          <w:rFonts w:ascii="Arial" w:hAnsi="Arial" w:cs="Arial"/>
        </w:rPr>
        <w:tab/>
        <w:t xml:space="preserve">Locally Practising Nurse </w:t>
      </w:r>
    </w:p>
    <w:p w:rsidR="002F77DA" w:rsidRDefault="002F77DA" w:rsidP="002F77DA">
      <w:pPr>
        <w:rPr>
          <w:rFonts w:ascii="Arial" w:hAnsi="Arial" w:cs="Arial"/>
        </w:rPr>
      </w:pPr>
      <w:r>
        <w:rPr>
          <w:rFonts w:ascii="Arial" w:hAnsi="Arial" w:cs="Arial"/>
        </w:rPr>
        <w:t xml:space="preserve">Joanne </w:t>
      </w:r>
      <w:proofErr w:type="spellStart"/>
      <w:r>
        <w:rPr>
          <w:rFonts w:ascii="Arial" w:hAnsi="Arial" w:cs="Arial"/>
        </w:rPr>
        <w:t>Hewson</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Strategic Director People and Communities – NELC</w:t>
      </w:r>
    </w:p>
    <w:p w:rsidR="00FF3330" w:rsidRPr="00D03A4D" w:rsidRDefault="00FF3330" w:rsidP="00FF3330">
      <w:pPr>
        <w:rPr>
          <w:rFonts w:ascii="Arial" w:hAnsi="Arial" w:cs="Arial"/>
        </w:rPr>
      </w:pPr>
      <w:r>
        <w:rPr>
          <w:rFonts w:ascii="Arial" w:hAnsi="Arial" w:cs="Arial"/>
        </w:rPr>
        <w:t xml:space="preserve">Sue Whitehouse </w:t>
      </w:r>
      <w:r>
        <w:rPr>
          <w:rFonts w:ascii="Arial" w:hAnsi="Arial" w:cs="Arial"/>
        </w:rPr>
        <w:tab/>
      </w:r>
      <w:r>
        <w:rPr>
          <w:rFonts w:ascii="Arial" w:hAnsi="Arial" w:cs="Arial"/>
        </w:rPr>
        <w:tab/>
      </w:r>
      <w:r>
        <w:rPr>
          <w:rFonts w:ascii="Arial" w:hAnsi="Arial" w:cs="Arial"/>
        </w:rPr>
        <w:tab/>
      </w:r>
      <w:r>
        <w:rPr>
          <w:rFonts w:ascii="Arial" w:hAnsi="Arial" w:cs="Arial"/>
        </w:rPr>
        <w:tab/>
        <w:t>Lay Member Governance and Audit</w:t>
      </w:r>
    </w:p>
    <w:p w:rsidR="002E20AC" w:rsidRDefault="002E20AC" w:rsidP="006D3BCE">
      <w:pPr>
        <w:rPr>
          <w:rFonts w:ascii="Arial" w:hAnsi="Arial" w:cs="Arial"/>
        </w:rPr>
      </w:pPr>
    </w:p>
    <w:p w:rsidR="005935A8" w:rsidRPr="005935A8" w:rsidRDefault="005935A8" w:rsidP="005935A8">
      <w:pPr>
        <w:pStyle w:val="ListParagraph"/>
        <w:numPr>
          <w:ilvl w:val="0"/>
          <w:numId w:val="5"/>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DB44F3" w:rsidRDefault="005935A8" w:rsidP="005935A8">
      <w:pPr>
        <w:ind w:left="360"/>
        <w:jc w:val="both"/>
        <w:rPr>
          <w:rFonts w:ascii="Arial" w:hAnsi="Arial" w:cs="Arial"/>
        </w:rPr>
      </w:pPr>
      <w:r>
        <w:rPr>
          <w:rFonts w:ascii="Arial" w:hAnsi="Arial" w:cs="Arial"/>
        </w:rPr>
        <w:t>Apologies were noted as above.</w:t>
      </w:r>
      <w:r w:rsidR="00705857">
        <w:rPr>
          <w:rFonts w:ascii="Arial" w:hAnsi="Arial" w:cs="Arial"/>
        </w:rPr>
        <w:t xml:space="preserve">  </w:t>
      </w:r>
    </w:p>
    <w:p w:rsidR="00DB44F3" w:rsidRDefault="00DB44F3" w:rsidP="005935A8">
      <w:pPr>
        <w:ind w:left="360"/>
        <w:jc w:val="both"/>
        <w:rPr>
          <w:rFonts w:ascii="Arial" w:hAnsi="Arial" w:cs="Arial"/>
        </w:rPr>
      </w:pPr>
    </w:p>
    <w:p w:rsidR="00183575" w:rsidRPr="005935A8" w:rsidRDefault="005935A8" w:rsidP="005935A8">
      <w:pPr>
        <w:pStyle w:val="ListParagraph"/>
        <w:numPr>
          <w:ilvl w:val="0"/>
          <w:numId w:val="5"/>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083DC9" w:rsidRDefault="00790E74" w:rsidP="00790E74">
      <w:pPr>
        <w:ind w:left="360"/>
        <w:jc w:val="both"/>
        <w:rPr>
          <w:rFonts w:ascii="Arial" w:hAnsi="Arial" w:cs="Arial"/>
        </w:rPr>
      </w:pPr>
      <w:r>
        <w:rPr>
          <w:rFonts w:ascii="Arial" w:hAnsi="Arial" w:cs="Arial"/>
        </w:rPr>
        <w:t>No conflicts of interest were declared.</w:t>
      </w:r>
    </w:p>
    <w:p w:rsidR="00790E74" w:rsidRPr="00083DC9" w:rsidRDefault="00790E74" w:rsidP="00790E74">
      <w:pPr>
        <w:ind w:left="360"/>
        <w:jc w:val="both"/>
        <w:rPr>
          <w:rFonts w:ascii="Arial" w:hAnsi="Arial" w:cs="Arial"/>
        </w:rPr>
      </w:pPr>
    </w:p>
    <w:p w:rsidR="00DD2BBF" w:rsidRPr="008F2863" w:rsidRDefault="00DD2BBF" w:rsidP="00DD2BBF">
      <w:pPr>
        <w:pStyle w:val="ListParagraph"/>
        <w:numPr>
          <w:ilvl w:val="0"/>
          <w:numId w:val="5"/>
        </w:numPr>
        <w:jc w:val="both"/>
        <w:rPr>
          <w:rFonts w:ascii="Arial" w:hAnsi="Arial" w:cs="Arial"/>
        </w:rPr>
      </w:pPr>
      <w:r>
        <w:rPr>
          <w:rFonts w:ascii="Arial" w:hAnsi="Arial" w:cs="Arial"/>
          <w:b/>
        </w:rPr>
        <w:t>APPROVAL OF THE MINUTES OF THE PREVIOUS MEETING – 14 MARCH 2013</w:t>
      </w:r>
    </w:p>
    <w:p w:rsidR="00DD2BBF" w:rsidRDefault="00DD2BBF" w:rsidP="00DD2BBF">
      <w:pPr>
        <w:jc w:val="both"/>
        <w:rPr>
          <w:rFonts w:ascii="Arial" w:hAnsi="Arial" w:cs="Arial"/>
        </w:rPr>
      </w:pPr>
    </w:p>
    <w:p w:rsidR="00DD2BBF" w:rsidRDefault="00DD2BBF" w:rsidP="00DD2BBF">
      <w:pPr>
        <w:ind w:left="360"/>
        <w:jc w:val="both"/>
        <w:rPr>
          <w:rFonts w:ascii="Arial" w:hAnsi="Arial" w:cs="Arial"/>
        </w:rPr>
      </w:pPr>
      <w:r>
        <w:rPr>
          <w:rFonts w:ascii="Arial" w:hAnsi="Arial" w:cs="Arial"/>
        </w:rPr>
        <w:t>The minutes of the meeting held on 14 March 2013 were agreed to be a true and accurate record.</w:t>
      </w:r>
    </w:p>
    <w:p w:rsidR="00131657" w:rsidRPr="00131657" w:rsidRDefault="00131657" w:rsidP="00DD2BBF">
      <w:pPr>
        <w:jc w:val="both"/>
        <w:rPr>
          <w:rFonts w:ascii="Arial" w:eastAsia="Times New Roman" w:hAnsi="Arial" w:cs="Arial"/>
        </w:rPr>
      </w:pPr>
    </w:p>
    <w:p w:rsidR="00EC6424" w:rsidRDefault="00DD2BBF" w:rsidP="00BF2C49">
      <w:pPr>
        <w:rPr>
          <w:rFonts w:ascii="Arial" w:hAnsi="Arial" w:cs="Arial"/>
        </w:rPr>
      </w:pPr>
      <w:r>
        <w:rPr>
          <w:rFonts w:ascii="Arial" w:hAnsi="Arial" w:cs="Arial"/>
          <w:b/>
        </w:rPr>
        <w:t>4.   PROPOSED AMENDMENTS TO THE CONSTITUTION RELEVANT TO THE GOVERNING BODY</w:t>
      </w:r>
    </w:p>
    <w:p w:rsidR="00EC6424" w:rsidRDefault="00EC6424" w:rsidP="007609D0">
      <w:pPr>
        <w:ind w:left="360"/>
        <w:jc w:val="both"/>
        <w:rPr>
          <w:rFonts w:ascii="Arial" w:hAnsi="Arial" w:cs="Arial"/>
        </w:rPr>
      </w:pPr>
    </w:p>
    <w:p w:rsidR="005F5CF7" w:rsidRDefault="005F5CF7" w:rsidP="007609D0">
      <w:pPr>
        <w:ind w:left="360"/>
        <w:jc w:val="both"/>
        <w:rPr>
          <w:rFonts w:ascii="Arial" w:hAnsi="Arial" w:cs="Arial"/>
        </w:rPr>
      </w:pPr>
      <w:r>
        <w:rPr>
          <w:rFonts w:ascii="Arial" w:hAnsi="Arial" w:cs="Arial"/>
        </w:rPr>
        <w:t xml:space="preserve">The proposed amendments to the Constitution have been approved by the Council of Members and are being </w:t>
      </w:r>
      <w:r w:rsidR="006735F0">
        <w:rPr>
          <w:rFonts w:ascii="Arial" w:hAnsi="Arial" w:cs="Arial"/>
        </w:rPr>
        <w:t>presented to the Governing Body</w:t>
      </w:r>
      <w:r w:rsidR="001B5240">
        <w:rPr>
          <w:rFonts w:ascii="Arial" w:hAnsi="Arial" w:cs="Arial"/>
        </w:rPr>
        <w:t xml:space="preserve"> for information.  Attention was drawn to some changes in particular which have an </w:t>
      </w:r>
      <w:r w:rsidR="006735F0">
        <w:rPr>
          <w:rFonts w:ascii="Arial" w:hAnsi="Arial" w:cs="Arial"/>
        </w:rPr>
        <w:t xml:space="preserve">impact on </w:t>
      </w:r>
      <w:r w:rsidR="001B5240">
        <w:rPr>
          <w:rFonts w:ascii="Arial" w:hAnsi="Arial" w:cs="Arial"/>
        </w:rPr>
        <w:t xml:space="preserve">how </w:t>
      </w:r>
      <w:r w:rsidR="006735F0">
        <w:rPr>
          <w:rFonts w:ascii="Arial" w:hAnsi="Arial" w:cs="Arial"/>
        </w:rPr>
        <w:t>the Governing Body</w:t>
      </w:r>
      <w:r w:rsidR="001B5240">
        <w:rPr>
          <w:rFonts w:ascii="Arial" w:hAnsi="Arial" w:cs="Arial"/>
        </w:rPr>
        <w:t xml:space="preserve"> will operate</w:t>
      </w:r>
      <w:r w:rsidR="00B95024">
        <w:rPr>
          <w:rFonts w:ascii="Arial" w:hAnsi="Arial" w:cs="Arial"/>
        </w:rPr>
        <w:t>.</w:t>
      </w:r>
      <w:r w:rsidR="000A54AB">
        <w:rPr>
          <w:rFonts w:ascii="Arial" w:hAnsi="Arial" w:cs="Arial"/>
        </w:rPr>
        <w:t xml:space="preserve">  </w:t>
      </w:r>
    </w:p>
    <w:p w:rsidR="000A54AB" w:rsidRDefault="000A54AB" w:rsidP="007609D0">
      <w:pPr>
        <w:ind w:left="360"/>
        <w:jc w:val="both"/>
        <w:rPr>
          <w:rFonts w:ascii="Arial" w:hAnsi="Arial" w:cs="Arial"/>
        </w:rPr>
      </w:pPr>
    </w:p>
    <w:p w:rsidR="000A54AB" w:rsidRDefault="000A54AB" w:rsidP="007609D0">
      <w:pPr>
        <w:ind w:left="360"/>
        <w:jc w:val="both"/>
        <w:rPr>
          <w:rFonts w:ascii="Arial" w:hAnsi="Arial" w:cs="Arial"/>
        </w:rPr>
      </w:pPr>
      <w:r>
        <w:rPr>
          <w:rFonts w:ascii="Arial" w:hAnsi="Arial" w:cs="Arial"/>
        </w:rPr>
        <w:t>The following was highlighted:</w:t>
      </w:r>
    </w:p>
    <w:p w:rsidR="000A54AB" w:rsidRDefault="000A54AB" w:rsidP="007609D0">
      <w:pPr>
        <w:ind w:left="360"/>
        <w:jc w:val="both"/>
        <w:rPr>
          <w:rFonts w:ascii="Arial" w:hAnsi="Arial" w:cs="Arial"/>
        </w:rPr>
      </w:pPr>
    </w:p>
    <w:p w:rsidR="000A54AB" w:rsidRDefault="000A54AB" w:rsidP="000A54AB">
      <w:pPr>
        <w:pStyle w:val="ListParagraph"/>
        <w:numPr>
          <w:ilvl w:val="0"/>
          <w:numId w:val="36"/>
        </w:numPr>
        <w:jc w:val="both"/>
        <w:rPr>
          <w:rFonts w:ascii="Arial" w:hAnsi="Arial" w:cs="Arial"/>
        </w:rPr>
      </w:pPr>
      <w:r>
        <w:rPr>
          <w:rFonts w:ascii="Arial" w:hAnsi="Arial" w:cs="Arial"/>
        </w:rPr>
        <w:t>Change to membership – the role of the Practising Nurse has been formally included into the Governing Body membership</w:t>
      </w:r>
      <w:r w:rsidR="00F87D1A">
        <w:rPr>
          <w:rFonts w:ascii="Arial" w:hAnsi="Arial" w:cs="Arial"/>
        </w:rPr>
        <w:t xml:space="preserve"> and as such will have full voting rights.</w:t>
      </w:r>
    </w:p>
    <w:p w:rsidR="000A54AB" w:rsidRDefault="000A54AB" w:rsidP="000A54AB">
      <w:pPr>
        <w:pStyle w:val="ListParagraph"/>
        <w:numPr>
          <w:ilvl w:val="0"/>
          <w:numId w:val="36"/>
        </w:numPr>
        <w:jc w:val="both"/>
        <w:rPr>
          <w:rFonts w:ascii="Arial" w:hAnsi="Arial" w:cs="Arial"/>
        </w:rPr>
      </w:pPr>
      <w:r>
        <w:rPr>
          <w:rFonts w:ascii="Arial" w:hAnsi="Arial" w:cs="Arial"/>
        </w:rPr>
        <w:lastRenderedPageBreak/>
        <w:t xml:space="preserve">Change to membership </w:t>
      </w:r>
      <w:r w:rsidR="00127C6B">
        <w:rPr>
          <w:rFonts w:ascii="Arial" w:hAnsi="Arial" w:cs="Arial"/>
        </w:rPr>
        <w:t>–</w:t>
      </w:r>
      <w:r>
        <w:rPr>
          <w:rFonts w:ascii="Arial" w:hAnsi="Arial" w:cs="Arial"/>
        </w:rPr>
        <w:t xml:space="preserve"> </w:t>
      </w:r>
      <w:r w:rsidR="00127C6B">
        <w:rPr>
          <w:rFonts w:ascii="Arial" w:hAnsi="Arial" w:cs="Arial"/>
        </w:rPr>
        <w:t xml:space="preserve">the requirement </w:t>
      </w:r>
      <w:r w:rsidR="00794B19">
        <w:rPr>
          <w:rFonts w:ascii="Arial" w:hAnsi="Arial" w:cs="Arial"/>
        </w:rPr>
        <w:t xml:space="preserve">for the </w:t>
      </w:r>
      <w:r w:rsidR="00156255">
        <w:rPr>
          <w:rFonts w:ascii="Arial" w:hAnsi="Arial" w:cs="Arial"/>
        </w:rPr>
        <w:t xml:space="preserve">Governing Body </w:t>
      </w:r>
      <w:r w:rsidR="00794B19">
        <w:rPr>
          <w:rFonts w:ascii="Arial" w:hAnsi="Arial" w:cs="Arial"/>
        </w:rPr>
        <w:t>membership to include a Director of Public Health has been altered to a Public Health Consultant which allows more flexibility for the Local Authority.  It was noted that the Council cannot change this membership requirement without agreement from the CCG.</w:t>
      </w:r>
    </w:p>
    <w:p w:rsidR="00692926" w:rsidRPr="00A0542F" w:rsidRDefault="00692926" w:rsidP="00A0542F">
      <w:pPr>
        <w:jc w:val="both"/>
        <w:rPr>
          <w:rFonts w:ascii="Arial" w:hAnsi="Arial" w:cs="Arial"/>
        </w:rPr>
      </w:pPr>
    </w:p>
    <w:p w:rsidR="00692926" w:rsidRPr="00692926" w:rsidRDefault="00692926" w:rsidP="00692926">
      <w:pPr>
        <w:ind w:left="360"/>
        <w:jc w:val="both"/>
        <w:rPr>
          <w:rFonts w:ascii="Arial" w:eastAsia="Times New Roman" w:hAnsi="Arial" w:cs="Arial"/>
          <w:bCs/>
          <w:lang w:eastAsia="en-GB"/>
        </w:rPr>
      </w:pPr>
      <w:r>
        <w:rPr>
          <w:rFonts w:ascii="Arial" w:eastAsia="Times New Roman" w:hAnsi="Arial" w:cs="Arial"/>
          <w:bCs/>
          <w:lang w:eastAsia="en-GB"/>
        </w:rPr>
        <w:t>T</w:t>
      </w:r>
      <w:r w:rsidRPr="00692926">
        <w:rPr>
          <w:rFonts w:ascii="Arial" w:eastAsia="Times New Roman" w:hAnsi="Arial" w:cs="Arial"/>
          <w:bCs/>
          <w:lang w:eastAsia="en-GB"/>
        </w:rPr>
        <w:t xml:space="preserve">he Finance Assurance Sub Group </w:t>
      </w:r>
      <w:bookmarkStart w:id="0" w:name="_GoBack"/>
      <w:bookmarkEnd w:id="0"/>
      <w:r w:rsidR="003843FF">
        <w:rPr>
          <w:rFonts w:ascii="Arial" w:eastAsia="Times New Roman" w:hAnsi="Arial" w:cs="Arial"/>
          <w:bCs/>
          <w:lang w:eastAsia="en-GB"/>
        </w:rPr>
        <w:t>is</w:t>
      </w:r>
      <w:r>
        <w:rPr>
          <w:rFonts w:ascii="Arial" w:eastAsia="Times New Roman" w:hAnsi="Arial" w:cs="Arial"/>
          <w:bCs/>
          <w:lang w:eastAsia="en-GB"/>
        </w:rPr>
        <w:t xml:space="preserve"> requesting that the Governing Body consider and ratify the proposed changes to the Scheme of Delegation and </w:t>
      </w:r>
      <w:r w:rsidR="006F668C">
        <w:rPr>
          <w:rFonts w:ascii="Arial" w:eastAsia="Times New Roman" w:hAnsi="Arial" w:cs="Arial"/>
          <w:bCs/>
          <w:lang w:eastAsia="en-GB"/>
        </w:rPr>
        <w:t xml:space="preserve">attention was drawn to </w:t>
      </w:r>
      <w:r>
        <w:rPr>
          <w:rFonts w:ascii="Arial" w:eastAsia="Times New Roman" w:hAnsi="Arial" w:cs="Arial"/>
          <w:bCs/>
          <w:lang w:eastAsia="en-GB"/>
        </w:rPr>
        <w:t>the following:</w:t>
      </w:r>
    </w:p>
    <w:p w:rsidR="00692926" w:rsidRDefault="00692926" w:rsidP="00692926">
      <w:pPr>
        <w:ind w:left="720"/>
        <w:jc w:val="both"/>
        <w:rPr>
          <w:rFonts w:ascii="Arial" w:eastAsia="Times New Roman" w:hAnsi="Arial" w:cs="Arial"/>
          <w:bCs/>
          <w:lang w:eastAsia="en-GB"/>
        </w:rPr>
      </w:pPr>
    </w:p>
    <w:p w:rsidR="001F380C" w:rsidRPr="00692926" w:rsidRDefault="00EE1F81" w:rsidP="00692926">
      <w:pPr>
        <w:pStyle w:val="ListParagraph"/>
        <w:numPr>
          <w:ilvl w:val="0"/>
          <w:numId w:val="36"/>
        </w:numPr>
        <w:jc w:val="both"/>
        <w:rPr>
          <w:rFonts w:ascii="Arial" w:hAnsi="Arial" w:cs="Arial"/>
        </w:rPr>
      </w:pPr>
      <w:r w:rsidRPr="00692926">
        <w:rPr>
          <w:rFonts w:ascii="Arial" w:hAnsi="Arial" w:cs="Arial"/>
        </w:rPr>
        <w:t>NHS England has introduced stringent deadlines for the approval and ratification of the annual accounts and annual report which will be difficult for the Governing Body to comply with in a timely manner.  In light of this the Council of Members has d</w:t>
      </w:r>
      <w:r w:rsidR="00F87D1A" w:rsidRPr="00692926">
        <w:rPr>
          <w:rFonts w:ascii="Arial" w:hAnsi="Arial" w:cs="Arial"/>
        </w:rPr>
        <w:t>elegated approval of the detailed</w:t>
      </w:r>
      <w:r w:rsidRPr="00692926">
        <w:rPr>
          <w:rFonts w:ascii="Arial" w:hAnsi="Arial" w:cs="Arial"/>
        </w:rPr>
        <w:t xml:space="preserve"> documents to the Integrated Governance and Audit Committee; the annual accounts and annual report will then be taken to the Partnership Board for ratification and publ</w:t>
      </w:r>
      <w:r w:rsidR="00F87D1A" w:rsidRPr="00692926">
        <w:rPr>
          <w:rFonts w:ascii="Arial" w:hAnsi="Arial" w:cs="Arial"/>
        </w:rPr>
        <w:t>ication in the public domain; t</w:t>
      </w:r>
      <w:r w:rsidRPr="00692926">
        <w:rPr>
          <w:rFonts w:ascii="Arial" w:hAnsi="Arial" w:cs="Arial"/>
        </w:rPr>
        <w:t xml:space="preserve">he </w:t>
      </w:r>
      <w:r w:rsidR="00F87D1A" w:rsidRPr="00692926">
        <w:rPr>
          <w:rFonts w:ascii="Arial" w:hAnsi="Arial" w:cs="Arial"/>
        </w:rPr>
        <w:t>annual accounts and annual report will</w:t>
      </w:r>
      <w:r w:rsidRPr="00692926">
        <w:rPr>
          <w:rFonts w:ascii="Arial" w:hAnsi="Arial" w:cs="Arial"/>
        </w:rPr>
        <w:t xml:space="preserve"> </w:t>
      </w:r>
      <w:r w:rsidR="00156255" w:rsidRPr="00692926">
        <w:rPr>
          <w:rFonts w:ascii="Arial" w:hAnsi="Arial" w:cs="Arial"/>
        </w:rPr>
        <w:t xml:space="preserve">then </w:t>
      </w:r>
      <w:r w:rsidRPr="00692926">
        <w:rPr>
          <w:rFonts w:ascii="Arial" w:hAnsi="Arial" w:cs="Arial"/>
        </w:rPr>
        <w:t xml:space="preserve">be presented </w:t>
      </w:r>
      <w:r w:rsidR="00EC6081" w:rsidRPr="00692926">
        <w:rPr>
          <w:rFonts w:ascii="Arial" w:hAnsi="Arial" w:cs="Arial"/>
        </w:rPr>
        <w:t>by</w:t>
      </w:r>
      <w:r w:rsidRPr="00692926">
        <w:rPr>
          <w:rFonts w:ascii="Arial" w:hAnsi="Arial" w:cs="Arial"/>
        </w:rPr>
        <w:t xml:space="preserve"> the Governing Body at </w:t>
      </w:r>
      <w:r w:rsidR="00FD6EB1" w:rsidRPr="00692926">
        <w:rPr>
          <w:rFonts w:ascii="Arial" w:hAnsi="Arial" w:cs="Arial"/>
        </w:rPr>
        <w:t xml:space="preserve">its </w:t>
      </w:r>
      <w:r w:rsidRPr="00692926">
        <w:rPr>
          <w:rFonts w:ascii="Arial" w:hAnsi="Arial" w:cs="Arial"/>
        </w:rPr>
        <w:t>AGM.</w:t>
      </w:r>
    </w:p>
    <w:p w:rsidR="00F23845" w:rsidRDefault="0017769E" w:rsidP="000A54AB">
      <w:pPr>
        <w:pStyle w:val="ListParagraph"/>
        <w:numPr>
          <w:ilvl w:val="0"/>
          <w:numId w:val="36"/>
        </w:numPr>
        <w:jc w:val="both"/>
        <w:rPr>
          <w:rFonts w:ascii="Arial" w:hAnsi="Arial" w:cs="Arial"/>
        </w:rPr>
      </w:pPr>
      <w:r>
        <w:rPr>
          <w:rFonts w:ascii="Arial" w:hAnsi="Arial" w:cs="Arial"/>
        </w:rPr>
        <w:t xml:space="preserve">Section 75 Partnership Agreement with NELC </w:t>
      </w:r>
      <w:r w:rsidR="00655E00">
        <w:rPr>
          <w:rFonts w:ascii="Arial" w:hAnsi="Arial" w:cs="Arial"/>
        </w:rPr>
        <w:t>–</w:t>
      </w:r>
      <w:r>
        <w:rPr>
          <w:rFonts w:ascii="Arial" w:hAnsi="Arial" w:cs="Arial"/>
        </w:rPr>
        <w:t xml:space="preserve"> </w:t>
      </w:r>
      <w:r w:rsidR="009B0909">
        <w:rPr>
          <w:rFonts w:ascii="Arial" w:hAnsi="Arial" w:cs="Arial"/>
        </w:rPr>
        <w:t xml:space="preserve">it is </w:t>
      </w:r>
      <w:r w:rsidR="00655E00">
        <w:rPr>
          <w:rFonts w:ascii="Arial" w:hAnsi="Arial" w:cs="Arial"/>
        </w:rPr>
        <w:t>now specified within the Scheme of Delegation that this is a decision and function reserved to the Governing Body</w:t>
      </w:r>
    </w:p>
    <w:p w:rsidR="001B3154" w:rsidRDefault="001B3154" w:rsidP="001B3154">
      <w:pPr>
        <w:jc w:val="both"/>
        <w:rPr>
          <w:rFonts w:ascii="Arial" w:hAnsi="Arial" w:cs="Arial"/>
        </w:rPr>
      </w:pPr>
    </w:p>
    <w:p w:rsidR="00A5629C" w:rsidRDefault="001B3154" w:rsidP="001B3154">
      <w:pPr>
        <w:ind w:left="360"/>
        <w:jc w:val="both"/>
        <w:rPr>
          <w:rFonts w:ascii="Arial" w:hAnsi="Arial" w:cs="Arial"/>
        </w:rPr>
      </w:pPr>
      <w:r>
        <w:rPr>
          <w:rFonts w:ascii="Arial" w:hAnsi="Arial" w:cs="Arial"/>
        </w:rPr>
        <w:t>It wa</w:t>
      </w:r>
      <w:r w:rsidR="001A73F0">
        <w:rPr>
          <w:rFonts w:ascii="Arial" w:hAnsi="Arial" w:cs="Arial"/>
        </w:rPr>
        <w:t>s queried whether the CCG needs</w:t>
      </w:r>
      <w:r>
        <w:rPr>
          <w:rFonts w:ascii="Arial" w:hAnsi="Arial" w:cs="Arial"/>
        </w:rPr>
        <w:t xml:space="preserve"> to specify which Public Health consultant should sit on the Governing Body but it was clarified that currently this is either the Director or Acting Director of Public Health and this cannot be changed without </w:t>
      </w:r>
      <w:r w:rsidR="004534D6">
        <w:rPr>
          <w:rFonts w:ascii="Arial" w:hAnsi="Arial" w:cs="Arial"/>
        </w:rPr>
        <w:t xml:space="preserve">joint </w:t>
      </w:r>
      <w:r>
        <w:rPr>
          <w:rFonts w:ascii="Arial" w:hAnsi="Arial" w:cs="Arial"/>
        </w:rPr>
        <w:t>agreement between NELC and the CCG.</w:t>
      </w:r>
    </w:p>
    <w:p w:rsidR="00647993" w:rsidRDefault="00647993" w:rsidP="001B3154">
      <w:pPr>
        <w:ind w:left="360"/>
        <w:jc w:val="both"/>
        <w:rPr>
          <w:rFonts w:ascii="Arial" w:hAnsi="Arial" w:cs="Arial"/>
        </w:rPr>
      </w:pPr>
    </w:p>
    <w:p w:rsidR="00F23845" w:rsidRDefault="00647993" w:rsidP="00411417">
      <w:pPr>
        <w:ind w:left="360"/>
        <w:jc w:val="both"/>
        <w:rPr>
          <w:rFonts w:ascii="Arial" w:hAnsi="Arial" w:cs="Arial"/>
        </w:rPr>
      </w:pPr>
      <w:r>
        <w:rPr>
          <w:rFonts w:ascii="Arial" w:hAnsi="Arial" w:cs="Arial"/>
        </w:rPr>
        <w:t>It was suggested that the Public Health representative may face possible conflicts of interests in future as Public Health</w:t>
      </w:r>
      <w:r w:rsidR="001A73F0">
        <w:rPr>
          <w:rFonts w:ascii="Arial" w:hAnsi="Arial" w:cs="Arial"/>
        </w:rPr>
        <w:t xml:space="preserve"> now si</w:t>
      </w:r>
      <w:r>
        <w:rPr>
          <w:rFonts w:ascii="Arial" w:hAnsi="Arial" w:cs="Arial"/>
        </w:rPr>
        <w:t>t</w:t>
      </w:r>
      <w:r w:rsidR="001A73F0">
        <w:rPr>
          <w:rFonts w:ascii="Arial" w:hAnsi="Arial" w:cs="Arial"/>
        </w:rPr>
        <w:t>s</w:t>
      </w:r>
      <w:r>
        <w:rPr>
          <w:rFonts w:ascii="Arial" w:hAnsi="Arial" w:cs="Arial"/>
        </w:rPr>
        <w:t xml:space="preserve"> formally within the LA.  </w:t>
      </w:r>
      <w:r w:rsidR="002D2932">
        <w:rPr>
          <w:rFonts w:ascii="Arial" w:hAnsi="Arial" w:cs="Arial"/>
        </w:rPr>
        <w:t xml:space="preserve">It was felt by the meeting that this </w:t>
      </w:r>
      <w:r w:rsidR="001A73F0">
        <w:rPr>
          <w:rFonts w:ascii="Arial" w:hAnsi="Arial" w:cs="Arial"/>
        </w:rPr>
        <w:t>would</w:t>
      </w:r>
      <w:r w:rsidR="002D2932">
        <w:rPr>
          <w:rFonts w:ascii="Arial" w:hAnsi="Arial" w:cs="Arial"/>
        </w:rPr>
        <w:t xml:space="preserve"> be unlik</w:t>
      </w:r>
      <w:r w:rsidR="001A73F0">
        <w:rPr>
          <w:rFonts w:ascii="Arial" w:hAnsi="Arial" w:cs="Arial"/>
        </w:rPr>
        <w:t>ely but if any future difficulties</w:t>
      </w:r>
      <w:r w:rsidR="002D2932">
        <w:rPr>
          <w:rFonts w:ascii="Arial" w:hAnsi="Arial" w:cs="Arial"/>
        </w:rPr>
        <w:t xml:space="preserve"> did arise the Public Health representative w</w:t>
      </w:r>
      <w:r w:rsidR="001A73F0">
        <w:rPr>
          <w:rFonts w:ascii="Arial" w:hAnsi="Arial" w:cs="Arial"/>
        </w:rPr>
        <w:t>ould need to declare</w:t>
      </w:r>
      <w:r w:rsidR="002D2932">
        <w:rPr>
          <w:rFonts w:ascii="Arial" w:hAnsi="Arial" w:cs="Arial"/>
        </w:rPr>
        <w:t xml:space="preserve"> a conflict of interest and withdraw from the item being considered.</w:t>
      </w:r>
    </w:p>
    <w:p w:rsidR="00411417" w:rsidRDefault="00411417" w:rsidP="00411417">
      <w:pPr>
        <w:ind w:left="360"/>
        <w:jc w:val="both"/>
        <w:rPr>
          <w:rFonts w:ascii="Arial" w:hAnsi="Arial" w:cs="Arial"/>
        </w:rPr>
      </w:pPr>
    </w:p>
    <w:p w:rsidR="00411417" w:rsidRPr="00411417" w:rsidRDefault="00411417" w:rsidP="00411417">
      <w:pPr>
        <w:ind w:left="360"/>
        <w:jc w:val="both"/>
        <w:rPr>
          <w:rFonts w:ascii="Arial" w:hAnsi="Arial" w:cs="Arial"/>
          <w:b/>
        </w:rPr>
      </w:pPr>
      <w:r>
        <w:rPr>
          <w:rFonts w:ascii="Arial" w:hAnsi="Arial" w:cs="Arial"/>
          <w:b/>
        </w:rPr>
        <w:t>The Governing Body noted the changes to the Constitution as they effect the operation of the Governing Body and ratified the changes recommended by the Finance Assurance Sub Group to the Scheme of Delegation.</w:t>
      </w:r>
    </w:p>
    <w:p w:rsidR="00411417" w:rsidRDefault="00411417" w:rsidP="00411417">
      <w:pPr>
        <w:ind w:left="360"/>
        <w:jc w:val="both"/>
        <w:rPr>
          <w:rFonts w:ascii="Arial" w:hAnsi="Arial" w:cs="Arial"/>
        </w:rPr>
      </w:pPr>
    </w:p>
    <w:p w:rsidR="00DD2BBF" w:rsidRDefault="00DD2BBF" w:rsidP="00C75767">
      <w:pPr>
        <w:jc w:val="both"/>
        <w:rPr>
          <w:rFonts w:ascii="Arial" w:hAnsi="Arial" w:cs="Arial"/>
        </w:rPr>
      </w:pPr>
      <w:r>
        <w:rPr>
          <w:rFonts w:ascii="Arial" w:hAnsi="Arial" w:cs="Arial"/>
          <w:b/>
        </w:rPr>
        <w:t>5.  INTEGRATED GOVERNANCE AND AUDIT ANNUAL REPORT</w:t>
      </w:r>
    </w:p>
    <w:p w:rsidR="00DD2BBF" w:rsidRDefault="00DD2BBF" w:rsidP="00C75767">
      <w:pPr>
        <w:jc w:val="both"/>
        <w:rPr>
          <w:rFonts w:ascii="Arial" w:hAnsi="Arial" w:cs="Arial"/>
        </w:rPr>
      </w:pPr>
    </w:p>
    <w:p w:rsidR="001C4D2C" w:rsidRDefault="00262310" w:rsidP="00E5678A">
      <w:pPr>
        <w:ind w:left="360"/>
        <w:jc w:val="both"/>
        <w:rPr>
          <w:rFonts w:ascii="Arial" w:hAnsi="Arial" w:cs="Arial"/>
        </w:rPr>
      </w:pPr>
      <w:r>
        <w:rPr>
          <w:rFonts w:ascii="Arial" w:hAnsi="Arial" w:cs="Arial"/>
        </w:rPr>
        <w:t xml:space="preserve">This item is normally placed before members by the </w:t>
      </w:r>
      <w:r w:rsidR="001C4D2C">
        <w:rPr>
          <w:rFonts w:ascii="Arial" w:hAnsi="Arial" w:cs="Arial"/>
        </w:rPr>
        <w:t>Chair of the Integrated Governance and Audit Committee</w:t>
      </w:r>
      <w:r>
        <w:rPr>
          <w:rFonts w:ascii="Arial" w:hAnsi="Arial" w:cs="Arial"/>
        </w:rPr>
        <w:t xml:space="preserve"> but Sue Whitehouse is unable to attend today and has sent her apologies.  In light of this Cathy Kennedy will be presenting the annual report</w:t>
      </w:r>
      <w:r w:rsidR="00E5678A">
        <w:rPr>
          <w:rFonts w:ascii="Arial" w:hAnsi="Arial" w:cs="Arial"/>
        </w:rPr>
        <w:t xml:space="preserve"> which is being submitted to</w:t>
      </w:r>
      <w:r w:rsidR="00BC3AA6">
        <w:rPr>
          <w:rFonts w:ascii="Arial" w:hAnsi="Arial" w:cs="Arial"/>
        </w:rPr>
        <w:t xml:space="preserve"> the Governing Body to provide assurance that the CCG has appropriate arrangements in place to exercise its functions effectively, efficiently and economically and in accordance with the principles of good governance.</w:t>
      </w:r>
    </w:p>
    <w:p w:rsidR="00262310" w:rsidRDefault="00262310" w:rsidP="00CF6195">
      <w:pPr>
        <w:ind w:left="360"/>
        <w:jc w:val="both"/>
        <w:rPr>
          <w:rFonts w:ascii="Arial" w:hAnsi="Arial" w:cs="Arial"/>
        </w:rPr>
      </w:pPr>
    </w:p>
    <w:p w:rsidR="00C16165" w:rsidRDefault="00C16165" w:rsidP="00CF6195">
      <w:pPr>
        <w:ind w:left="360"/>
        <w:jc w:val="both"/>
        <w:rPr>
          <w:rFonts w:ascii="Arial" w:hAnsi="Arial" w:cs="Arial"/>
        </w:rPr>
      </w:pPr>
      <w:r>
        <w:rPr>
          <w:rFonts w:ascii="Arial" w:hAnsi="Arial" w:cs="Arial"/>
        </w:rPr>
        <w:t>The annual report was taken as read but attention was drawn to the 3 elements of the report which demonstrate the Audit Committee’s compliance with the best practice checklist, the range of outcome based effectiveness measures which are subjected to internal and external audit, and the delivery of the Integrated Governance and Audit Committee against its Terms of Reference.</w:t>
      </w:r>
    </w:p>
    <w:p w:rsidR="00262310" w:rsidRDefault="00262310" w:rsidP="00CF6195">
      <w:pPr>
        <w:ind w:left="360"/>
        <w:jc w:val="both"/>
        <w:rPr>
          <w:rFonts w:ascii="Arial" w:hAnsi="Arial" w:cs="Arial"/>
        </w:rPr>
      </w:pPr>
    </w:p>
    <w:p w:rsidR="00C1452D" w:rsidRDefault="00C1452D" w:rsidP="00CF6195">
      <w:pPr>
        <w:ind w:left="360"/>
        <w:jc w:val="both"/>
        <w:rPr>
          <w:rFonts w:ascii="Arial" w:hAnsi="Arial" w:cs="Arial"/>
        </w:rPr>
      </w:pPr>
      <w:r>
        <w:rPr>
          <w:rFonts w:ascii="Arial" w:hAnsi="Arial" w:cs="Arial"/>
        </w:rPr>
        <w:t xml:space="preserve">It was noted that the Integrated Governance and Audit annual report was scrutinised in detail at a meeting </w:t>
      </w:r>
      <w:r w:rsidR="00496519">
        <w:rPr>
          <w:rFonts w:ascii="Arial" w:hAnsi="Arial" w:cs="Arial"/>
        </w:rPr>
        <w:t>with</w:t>
      </w:r>
      <w:r>
        <w:rPr>
          <w:rFonts w:ascii="Arial" w:hAnsi="Arial" w:cs="Arial"/>
        </w:rPr>
        <w:t xml:space="preserve"> internal and external auditors </w:t>
      </w:r>
      <w:r w:rsidR="00496519">
        <w:rPr>
          <w:rFonts w:ascii="Arial" w:hAnsi="Arial" w:cs="Arial"/>
        </w:rPr>
        <w:t xml:space="preserve">who </w:t>
      </w:r>
      <w:r w:rsidR="008E6DF8">
        <w:rPr>
          <w:rFonts w:ascii="Arial" w:hAnsi="Arial" w:cs="Arial"/>
        </w:rPr>
        <w:t xml:space="preserve">then </w:t>
      </w:r>
      <w:r w:rsidR="00496519">
        <w:rPr>
          <w:rFonts w:ascii="Arial" w:hAnsi="Arial" w:cs="Arial"/>
        </w:rPr>
        <w:t>agreed the content of the report</w:t>
      </w:r>
      <w:r w:rsidR="008E6DF8">
        <w:rPr>
          <w:rFonts w:ascii="Arial" w:hAnsi="Arial" w:cs="Arial"/>
        </w:rPr>
        <w:t xml:space="preserve"> before the Governing Body today</w:t>
      </w:r>
      <w:r w:rsidR="00496519">
        <w:rPr>
          <w:rFonts w:ascii="Arial" w:hAnsi="Arial" w:cs="Arial"/>
        </w:rPr>
        <w:t>.</w:t>
      </w:r>
    </w:p>
    <w:p w:rsidR="00CB5FB7" w:rsidRDefault="00CB5FB7" w:rsidP="00CF6195">
      <w:pPr>
        <w:ind w:left="360"/>
        <w:jc w:val="both"/>
        <w:rPr>
          <w:rFonts w:ascii="Arial" w:hAnsi="Arial" w:cs="Arial"/>
        </w:rPr>
      </w:pPr>
    </w:p>
    <w:p w:rsidR="00CB5FB7" w:rsidRPr="00CB5FB7" w:rsidRDefault="00CB5FB7" w:rsidP="00CF6195">
      <w:pPr>
        <w:ind w:left="360"/>
        <w:jc w:val="both"/>
        <w:rPr>
          <w:rFonts w:ascii="Arial" w:hAnsi="Arial" w:cs="Arial"/>
          <w:b/>
        </w:rPr>
      </w:pPr>
      <w:r>
        <w:rPr>
          <w:rFonts w:ascii="Arial" w:hAnsi="Arial" w:cs="Arial"/>
          <w:b/>
        </w:rPr>
        <w:t>The Governing Body agreed that the annual report provides adequate assurance that the CCG has appropriate arrangements in place to exercise its functions effectively, efficiently and economically and in accordance with the group’s principles of good governance.</w:t>
      </w:r>
    </w:p>
    <w:p w:rsidR="00DD2BBF" w:rsidRDefault="00DD2BBF" w:rsidP="00DD2BBF">
      <w:pPr>
        <w:ind w:left="360"/>
        <w:jc w:val="both"/>
        <w:rPr>
          <w:rFonts w:ascii="Arial" w:hAnsi="Arial" w:cs="Arial"/>
        </w:rPr>
      </w:pPr>
    </w:p>
    <w:p w:rsidR="00DD2BBF" w:rsidRDefault="00DD2BBF" w:rsidP="00DD2BBF">
      <w:pPr>
        <w:jc w:val="both"/>
        <w:rPr>
          <w:rFonts w:ascii="Arial" w:hAnsi="Arial" w:cs="Arial"/>
        </w:rPr>
      </w:pPr>
      <w:r>
        <w:rPr>
          <w:rFonts w:ascii="Arial" w:hAnsi="Arial" w:cs="Arial"/>
          <w:b/>
        </w:rPr>
        <w:t>6.  APPROVAL OF UPDATED TERMS OF REFERENCE FOR:</w:t>
      </w:r>
    </w:p>
    <w:p w:rsidR="0012455B" w:rsidRDefault="0012455B" w:rsidP="00DD2BBF">
      <w:pPr>
        <w:jc w:val="both"/>
        <w:rPr>
          <w:rFonts w:ascii="Arial" w:hAnsi="Arial" w:cs="Arial"/>
        </w:rPr>
      </w:pPr>
    </w:p>
    <w:p w:rsidR="0012455B" w:rsidRPr="0012455B" w:rsidRDefault="009F54C9" w:rsidP="0012455B">
      <w:pPr>
        <w:ind w:left="360"/>
        <w:jc w:val="both"/>
        <w:rPr>
          <w:rFonts w:ascii="Arial" w:hAnsi="Arial" w:cs="Arial"/>
        </w:rPr>
      </w:pPr>
      <w:r>
        <w:rPr>
          <w:rFonts w:ascii="Arial" w:hAnsi="Arial" w:cs="Arial"/>
        </w:rPr>
        <w:t>Following consideration and updating by their relevant bodies the following revised Terms of Reference for the three committees that report to the Governing Body are being placed before members for ratification</w:t>
      </w:r>
      <w:r w:rsidR="00495EE3">
        <w:rPr>
          <w:rFonts w:ascii="Arial" w:hAnsi="Arial" w:cs="Arial"/>
        </w:rPr>
        <w:t xml:space="preserve"> following their approval at the March 2014 meeting of the Council of Members</w:t>
      </w:r>
      <w:r>
        <w:rPr>
          <w:rFonts w:ascii="Arial" w:hAnsi="Arial" w:cs="Arial"/>
        </w:rPr>
        <w:t>:</w:t>
      </w:r>
    </w:p>
    <w:p w:rsidR="00DD2BBF" w:rsidRDefault="00DD2BBF" w:rsidP="00DD2BBF">
      <w:pPr>
        <w:jc w:val="both"/>
        <w:rPr>
          <w:rFonts w:ascii="Arial" w:hAnsi="Arial" w:cs="Arial"/>
        </w:rPr>
      </w:pPr>
    </w:p>
    <w:p w:rsidR="00DD2BBF" w:rsidRDefault="00DD2BBF" w:rsidP="00DD2BBF">
      <w:pPr>
        <w:jc w:val="both"/>
        <w:rPr>
          <w:rFonts w:ascii="Arial" w:hAnsi="Arial" w:cs="Arial"/>
        </w:rPr>
      </w:pPr>
      <w:r>
        <w:rPr>
          <w:rFonts w:ascii="Arial" w:hAnsi="Arial" w:cs="Arial"/>
        </w:rPr>
        <w:t xml:space="preserve">a) </w:t>
      </w:r>
      <w:r>
        <w:rPr>
          <w:rFonts w:ascii="Arial" w:hAnsi="Arial" w:cs="Arial"/>
          <w:u w:val="single"/>
        </w:rPr>
        <w:t>Remuneration Committee Terms of Reference</w:t>
      </w:r>
    </w:p>
    <w:p w:rsidR="00DD2BBF" w:rsidRDefault="00DD2BBF" w:rsidP="00DD2BBF">
      <w:pPr>
        <w:jc w:val="both"/>
        <w:rPr>
          <w:rFonts w:ascii="Arial" w:hAnsi="Arial" w:cs="Arial"/>
        </w:rPr>
      </w:pPr>
    </w:p>
    <w:p w:rsidR="00DD2BBF" w:rsidRDefault="001835E5" w:rsidP="0012455B">
      <w:pPr>
        <w:ind w:left="360"/>
        <w:jc w:val="both"/>
        <w:rPr>
          <w:rFonts w:ascii="Arial" w:hAnsi="Arial" w:cs="Arial"/>
        </w:rPr>
      </w:pPr>
      <w:r>
        <w:rPr>
          <w:rFonts w:ascii="Arial" w:hAnsi="Arial" w:cs="Arial"/>
          <w:b/>
        </w:rPr>
        <w:t>The Governing Body considered and ratified the revised Terms of Reference for the Remuneration Committee.</w:t>
      </w:r>
    </w:p>
    <w:p w:rsidR="001835E5" w:rsidRPr="001835E5" w:rsidRDefault="001835E5" w:rsidP="0012455B">
      <w:pPr>
        <w:ind w:left="360"/>
        <w:jc w:val="both"/>
        <w:rPr>
          <w:rFonts w:ascii="Arial" w:hAnsi="Arial" w:cs="Arial"/>
        </w:rPr>
      </w:pPr>
    </w:p>
    <w:p w:rsidR="00DD2BBF" w:rsidRDefault="00B32965" w:rsidP="00DD2BBF">
      <w:pPr>
        <w:jc w:val="both"/>
        <w:rPr>
          <w:rFonts w:ascii="Arial" w:hAnsi="Arial" w:cs="Arial"/>
        </w:rPr>
      </w:pPr>
      <w:r>
        <w:rPr>
          <w:rFonts w:ascii="Arial" w:hAnsi="Arial" w:cs="Arial"/>
        </w:rPr>
        <w:t xml:space="preserve">b) </w:t>
      </w:r>
      <w:r w:rsidR="00DD2BBF">
        <w:rPr>
          <w:rFonts w:ascii="Arial" w:hAnsi="Arial" w:cs="Arial"/>
          <w:u w:val="single"/>
        </w:rPr>
        <w:t>Partnership Board Terms of Reference</w:t>
      </w:r>
    </w:p>
    <w:p w:rsidR="00DD2BBF" w:rsidRDefault="00DD2BBF" w:rsidP="00DD2BBF">
      <w:pPr>
        <w:jc w:val="both"/>
        <w:rPr>
          <w:rFonts w:ascii="Arial" w:hAnsi="Arial" w:cs="Arial"/>
        </w:rPr>
      </w:pPr>
    </w:p>
    <w:p w:rsidR="001835E5" w:rsidRDefault="001835E5" w:rsidP="001835E5">
      <w:pPr>
        <w:ind w:left="360"/>
        <w:jc w:val="both"/>
        <w:rPr>
          <w:rFonts w:ascii="Arial" w:hAnsi="Arial" w:cs="Arial"/>
        </w:rPr>
      </w:pPr>
      <w:r>
        <w:rPr>
          <w:rFonts w:ascii="Arial" w:hAnsi="Arial" w:cs="Arial"/>
          <w:b/>
        </w:rPr>
        <w:t>The Governing Body considered and ratified the revised Terms of Reference for the Partnership Board.</w:t>
      </w:r>
    </w:p>
    <w:p w:rsidR="0012455B" w:rsidRDefault="0012455B" w:rsidP="00DD2BBF">
      <w:pPr>
        <w:jc w:val="both"/>
        <w:rPr>
          <w:rFonts w:ascii="Arial" w:hAnsi="Arial" w:cs="Arial"/>
        </w:rPr>
      </w:pPr>
    </w:p>
    <w:p w:rsidR="00DD2BBF" w:rsidRDefault="00B32965" w:rsidP="00DD2BBF">
      <w:pPr>
        <w:jc w:val="both"/>
        <w:rPr>
          <w:rFonts w:ascii="Arial" w:hAnsi="Arial" w:cs="Arial"/>
        </w:rPr>
      </w:pPr>
      <w:r>
        <w:rPr>
          <w:rFonts w:ascii="Arial" w:hAnsi="Arial" w:cs="Arial"/>
        </w:rPr>
        <w:t xml:space="preserve">c) </w:t>
      </w:r>
      <w:r w:rsidR="00DD2BBF">
        <w:rPr>
          <w:rFonts w:ascii="Arial" w:hAnsi="Arial" w:cs="Arial"/>
          <w:u w:val="single"/>
        </w:rPr>
        <w:t>Integrated Governance and Audit Committee Terms of Reference</w:t>
      </w:r>
    </w:p>
    <w:p w:rsidR="00DD2BBF" w:rsidRDefault="00DD2BBF" w:rsidP="00DD2BBF">
      <w:pPr>
        <w:jc w:val="both"/>
        <w:rPr>
          <w:rFonts w:ascii="Arial" w:hAnsi="Arial" w:cs="Arial"/>
        </w:rPr>
      </w:pPr>
    </w:p>
    <w:p w:rsidR="001835E5" w:rsidRDefault="001835E5" w:rsidP="001835E5">
      <w:pPr>
        <w:ind w:left="360"/>
        <w:jc w:val="both"/>
        <w:rPr>
          <w:rFonts w:ascii="Arial" w:hAnsi="Arial" w:cs="Arial"/>
        </w:rPr>
      </w:pPr>
      <w:r>
        <w:rPr>
          <w:rFonts w:ascii="Arial" w:hAnsi="Arial" w:cs="Arial"/>
          <w:b/>
        </w:rPr>
        <w:t>The Governing Body considered and ratified the revised Terms of Reference for the Integrated Governance and Audit Committee.</w:t>
      </w:r>
    </w:p>
    <w:p w:rsidR="0012455B" w:rsidRDefault="0012455B" w:rsidP="0012455B">
      <w:pPr>
        <w:ind w:left="360"/>
        <w:jc w:val="both"/>
        <w:rPr>
          <w:rFonts w:ascii="Arial" w:hAnsi="Arial" w:cs="Arial"/>
        </w:rPr>
      </w:pPr>
    </w:p>
    <w:p w:rsidR="00DD2BBF" w:rsidRDefault="00552948" w:rsidP="00DD2BBF">
      <w:pPr>
        <w:jc w:val="both"/>
        <w:rPr>
          <w:rFonts w:ascii="Arial" w:hAnsi="Arial" w:cs="Arial"/>
        </w:rPr>
      </w:pPr>
      <w:r>
        <w:rPr>
          <w:rFonts w:ascii="Arial" w:hAnsi="Arial" w:cs="Arial"/>
          <w:b/>
        </w:rPr>
        <w:t>7</w:t>
      </w:r>
      <w:r w:rsidR="00DD2BBF">
        <w:rPr>
          <w:rFonts w:ascii="Arial" w:hAnsi="Arial" w:cs="Arial"/>
          <w:b/>
        </w:rPr>
        <w:t>.  GOVERNING BODY AGM</w:t>
      </w:r>
    </w:p>
    <w:p w:rsidR="00DD2BBF" w:rsidRDefault="00DD2BBF" w:rsidP="00552948">
      <w:pPr>
        <w:pStyle w:val="ListParagraph"/>
        <w:ind w:left="360"/>
        <w:jc w:val="both"/>
        <w:rPr>
          <w:rFonts w:ascii="Arial" w:hAnsi="Arial" w:cs="Arial"/>
        </w:rPr>
      </w:pPr>
    </w:p>
    <w:p w:rsidR="00552948" w:rsidRDefault="00A43033" w:rsidP="00552948">
      <w:pPr>
        <w:pStyle w:val="ListParagraph"/>
        <w:ind w:left="360"/>
        <w:jc w:val="both"/>
        <w:rPr>
          <w:rFonts w:ascii="Arial" w:hAnsi="Arial" w:cs="Arial"/>
        </w:rPr>
      </w:pPr>
      <w:r>
        <w:rPr>
          <w:rFonts w:ascii="Arial" w:hAnsi="Arial" w:cs="Arial"/>
        </w:rPr>
        <w:t>Mark Webb asked the meeting to consider what type of format should be used for the first AGM of the CCG which is due to be held in September.  The possibility of the AGM being made more open to community and public was floated especially as September was also the time when the CCG may be going out to consultation with the public in relation to the healthy lives healthy futures programme options.</w:t>
      </w:r>
    </w:p>
    <w:p w:rsidR="00A43033" w:rsidRDefault="00A43033" w:rsidP="00552948">
      <w:pPr>
        <w:pStyle w:val="ListParagraph"/>
        <w:ind w:left="360"/>
        <w:jc w:val="both"/>
        <w:rPr>
          <w:rFonts w:ascii="Arial" w:hAnsi="Arial" w:cs="Arial"/>
        </w:rPr>
      </w:pPr>
    </w:p>
    <w:p w:rsidR="00A43033" w:rsidRDefault="00A43033" w:rsidP="00552948">
      <w:pPr>
        <w:pStyle w:val="ListParagraph"/>
        <w:ind w:left="360"/>
        <w:jc w:val="both"/>
        <w:rPr>
          <w:rFonts w:ascii="Arial" w:hAnsi="Arial" w:cs="Arial"/>
        </w:rPr>
      </w:pPr>
      <w:r>
        <w:rPr>
          <w:rFonts w:ascii="Arial" w:hAnsi="Arial" w:cs="Arial"/>
          <w:i/>
        </w:rPr>
        <w:t>Dr Arun Nayyar arrived.</w:t>
      </w:r>
    </w:p>
    <w:p w:rsidR="00A43033" w:rsidRDefault="00A43033" w:rsidP="00552948">
      <w:pPr>
        <w:pStyle w:val="ListParagraph"/>
        <w:ind w:left="360"/>
        <w:jc w:val="both"/>
        <w:rPr>
          <w:rFonts w:ascii="Arial" w:hAnsi="Arial" w:cs="Arial"/>
        </w:rPr>
      </w:pPr>
    </w:p>
    <w:p w:rsidR="00A43033" w:rsidRDefault="00EE2F09" w:rsidP="00552948">
      <w:pPr>
        <w:pStyle w:val="ListParagraph"/>
        <w:ind w:left="360"/>
        <w:jc w:val="both"/>
        <w:rPr>
          <w:rFonts w:ascii="Arial" w:hAnsi="Arial" w:cs="Arial"/>
        </w:rPr>
      </w:pPr>
      <w:r>
        <w:rPr>
          <w:rFonts w:ascii="Arial" w:hAnsi="Arial" w:cs="Arial"/>
        </w:rPr>
        <w:t xml:space="preserve">Following discussion it was agreed that </w:t>
      </w:r>
      <w:r w:rsidR="006F17D1">
        <w:rPr>
          <w:rFonts w:ascii="Arial" w:hAnsi="Arial" w:cs="Arial"/>
        </w:rPr>
        <w:t xml:space="preserve">whilst there will be a resource impact an engagement event will be held which </w:t>
      </w:r>
      <w:r>
        <w:rPr>
          <w:rFonts w:ascii="Arial" w:hAnsi="Arial" w:cs="Arial"/>
        </w:rPr>
        <w:t xml:space="preserve">will also include a formal AGM meeting.  </w:t>
      </w:r>
      <w:r w:rsidR="006F17D1">
        <w:rPr>
          <w:rFonts w:ascii="Arial" w:hAnsi="Arial" w:cs="Arial"/>
        </w:rPr>
        <w:t>Mark Webb and Cathy Kennedy will liaise further outside this meeting to ensure adequate arrangements are made.</w:t>
      </w:r>
    </w:p>
    <w:p w:rsidR="006F17D1" w:rsidRDefault="006F17D1" w:rsidP="00552948">
      <w:pPr>
        <w:pStyle w:val="ListParagraph"/>
        <w:ind w:left="360"/>
        <w:jc w:val="both"/>
        <w:rPr>
          <w:rFonts w:ascii="Arial" w:hAnsi="Arial" w:cs="Arial"/>
        </w:rPr>
      </w:pPr>
    </w:p>
    <w:p w:rsidR="006F17D1" w:rsidRPr="006F17D1" w:rsidRDefault="006F17D1" w:rsidP="006F17D1">
      <w:pPr>
        <w:pStyle w:val="ListParagraph"/>
        <w:ind w:left="360"/>
        <w:jc w:val="right"/>
        <w:rPr>
          <w:rFonts w:ascii="Arial" w:hAnsi="Arial" w:cs="Arial"/>
          <w:b/>
        </w:rPr>
      </w:pPr>
      <w:r>
        <w:rPr>
          <w:rFonts w:ascii="Arial" w:hAnsi="Arial" w:cs="Arial"/>
          <w:b/>
        </w:rPr>
        <w:t>ACTION:  M Webb/C Kennedy</w:t>
      </w:r>
    </w:p>
    <w:p w:rsidR="00A4467B" w:rsidRDefault="00A4467B" w:rsidP="00DD2BBF">
      <w:pPr>
        <w:jc w:val="both"/>
        <w:rPr>
          <w:rFonts w:ascii="Arial" w:hAnsi="Arial" w:cs="Arial"/>
        </w:rPr>
      </w:pPr>
    </w:p>
    <w:p w:rsidR="00EB6073" w:rsidRPr="00B42CA1" w:rsidRDefault="00552948" w:rsidP="00B42CA1">
      <w:pPr>
        <w:jc w:val="both"/>
        <w:rPr>
          <w:rFonts w:ascii="Arial" w:hAnsi="Arial" w:cs="Arial"/>
        </w:rPr>
      </w:pPr>
      <w:r>
        <w:rPr>
          <w:rFonts w:ascii="Arial" w:hAnsi="Arial" w:cs="Arial"/>
          <w:b/>
        </w:rPr>
        <w:t>8</w:t>
      </w:r>
      <w:r w:rsidR="00EC6424">
        <w:rPr>
          <w:rFonts w:ascii="Arial" w:hAnsi="Arial" w:cs="Arial"/>
          <w:b/>
        </w:rPr>
        <w:t xml:space="preserve">.  </w:t>
      </w:r>
      <w:r w:rsidR="00751466" w:rsidRPr="00B42CA1">
        <w:rPr>
          <w:rFonts w:ascii="Arial" w:hAnsi="Arial" w:cs="Arial"/>
          <w:b/>
        </w:rPr>
        <w:t>DATE AND TIME OF NEXT MEETING</w:t>
      </w:r>
    </w:p>
    <w:p w:rsidR="00751466" w:rsidRDefault="00751466" w:rsidP="00751466">
      <w:pPr>
        <w:jc w:val="both"/>
        <w:rPr>
          <w:rFonts w:ascii="Arial" w:hAnsi="Arial" w:cs="Arial"/>
        </w:rPr>
      </w:pPr>
    </w:p>
    <w:p w:rsidR="00E30C47" w:rsidRDefault="00093FE8" w:rsidP="007B58E8">
      <w:pPr>
        <w:pStyle w:val="ListParagraph"/>
        <w:ind w:left="360"/>
        <w:jc w:val="both"/>
        <w:rPr>
          <w:rFonts w:ascii="Arial" w:hAnsi="Arial" w:cs="Arial"/>
        </w:rPr>
      </w:pPr>
      <w:r>
        <w:rPr>
          <w:rFonts w:ascii="Arial" w:hAnsi="Arial" w:cs="Arial"/>
        </w:rPr>
        <w:t>CCG AGM</w:t>
      </w:r>
      <w:r w:rsidR="00976947">
        <w:rPr>
          <w:rFonts w:ascii="Arial" w:hAnsi="Arial" w:cs="Arial"/>
        </w:rPr>
        <w:t xml:space="preserve"> </w:t>
      </w:r>
      <w:r>
        <w:rPr>
          <w:rFonts w:ascii="Arial" w:hAnsi="Arial" w:cs="Arial"/>
        </w:rPr>
        <w:t>Thursday</w:t>
      </w:r>
      <w:r w:rsidR="00976947">
        <w:rPr>
          <w:rFonts w:ascii="Arial" w:hAnsi="Arial" w:cs="Arial"/>
        </w:rPr>
        <w:t xml:space="preserve"> 11 </w:t>
      </w:r>
      <w:r w:rsidR="000E035F">
        <w:rPr>
          <w:rFonts w:ascii="Arial" w:hAnsi="Arial" w:cs="Arial"/>
        </w:rPr>
        <w:t>September</w:t>
      </w:r>
      <w:r w:rsidR="00976947">
        <w:rPr>
          <w:rFonts w:ascii="Arial" w:hAnsi="Arial" w:cs="Arial"/>
        </w:rPr>
        <w:t xml:space="preserve"> 2014 at 1pm – venue to be confirmed </w:t>
      </w:r>
    </w:p>
    <w:p w:rsidR="00E30C47" w:rsidRDefault="00E30C47" w:rsidP="005D76AB">
      <w:pPr>
        <w:ind w:left="360"/>
        <w:jc w:val="both"/>
        <w:rPr>
          <w:rFonts w:ascii="Arial" w:hAnsi="Arial" w:cs="Arial"/>
        </w:rPr>
      </w:pPr>
    </w:p>
    <w:sectPr w:rsidR="00E30C47" w:rsidSect="00FF3330">
      <w:headerReference w:type="even" r:id="rId9"/>
      <w:headerReference w:type="default" r:id="rId10"/>
      <w:footerReference w:type="even" r:id="rId11"/>
      <w:footerReference w:type="default" r:id="rId12"/>
      <w:headerReference w:type="first" r:id="rId13"/>
      <w:footerReference w:type="first" r:id="rId14"/>
      <w:pgSz w:w="11906" w:h="16838"/>
      <w:pgMar w:top="567"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09" w:rsidRDefault="00EE2F09" w:rsidP="00187F40">
      <w:r>
        <w:separator/>
      </w:r>
    </w:p>
  </w:endnote>
  <w:endnote w:type="continuationSeparator" w:id="0">
    <w:p w:rsidR="00EE2F09" w:rsidRDefault="00EE2F09"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EE2F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EE2F09" w:rsidRDefault="00EE2F09">
        <w:pPr>
          <w:pStyle w:val="Footer"/>
          <w:jc w:val="right"/>
        </w:pPr>
        <w:r>
          <w:fldChar w:fldCharType="begin"/>
        </w:r>
        <w:r>
          <w:instrText xml:space="preserve"> PAGE   \* MERGEFORMAT </w:instrText>
        </w:r>
        <w:r>
          <w:fldChar w:fldCharType="separate"/>
        </w:r>
        <w:r w:rsidR="003843FF">
          <w:rPr>
            <w:noProof/>
          </w:rPr>
          <w:t>3</w:t>
        </w:r>
        <w:r>
          <w:rPr>
            <w:noProof/>
          </w:rPr>
          <w:fldChar w:fldCharType="end"/>
        </w:r>
      </w:p>
    </w:sdtContent>
  </w:sdt>
  <w:p w:rsidR="00EE2F09" w:rsidRDefault="00EE2F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EE2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09" w:rsidRDefault="00EE2F09" w:rsidP="00187F40">
      <w:r>
        <w:separator/>
      </w:r>
    </w:p>
  </w:footnote>
  <w:footnote w:type="continuationSeparator" w:id="0">
    <w:p w:rsidR="00EE2F09" w:rsidRDefault="00EE2F09"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EE2F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0266" o:spid="_x0000_s4098" type="#_x0000_t136" style="position:absolute;margin-left:0;margin-top:0;width:462.1pt;height:277.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EE2F09" w:rsidP="00690CA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0267" o:spid="_x0000_s4099" type="#_x0000_t136" style="position:absolute;margin-left:0;margin-top:0;width:462.1pt;height:277.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09" w:rsidRDefault="00EE2F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70265" o:spid="_x0000_s4097" type="#_x0000_t136" style="position:absolute;margin-left:0;margin-top:0;width:462.1pt;height:277.2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25A2E"/>
    <w:multiLevelType w:val="multilevel"/>
    <w:tmpl w:val="DEC8562A"/>
    <w:lvl w:ilvl="0">
      <w:start w:val="17"/>
      <w:numFmt w:val="decimal"/>
      <w:lvlText w:val="%1."/>
      <w:lvlJc w:val="left"/>
      <w:pPr>
        <w:ind w:left="502"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04683E"/>
    <w:multiLevelType w:val="hybridMultilevel"/>
    <w:tmpl w:val="D7D6C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7A7182"/>
    <w:multiLevelType w:val="hybridMultilevel"/>
    <w:tmpl w:val="D562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7C1F6B"/>
    <w:multiLevelType w:val="multilevel"/>
    <w:tmpl w:val="B92C5E9C"/>
    <w:lvl w:ilvl="0">
      <w:start w:val="14"/>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8DF69B0"/>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1BD73DAC"/>
    <w:multiLevelType w:val="hybridMultilevel"/>
    <w:tmpl w:val="3F2ABB08"/>
    <w:lvl w:ilvl="0" w:tplc="BC3E3D0E">
      <w:start w:val="1"/>
      <w:numFmt w:val="bullet"/>
      <w:lvlText w:val=""/>
      <w:lvlJc w:val="left"/>
      <w:pPr>
        <w:ind w:left="1500" w:hanging="360"/>
      </w:pPr>
      <w:rPr>
        <w:rFonts w:ascii="Symbol" w:hAnsi="Symbol" w:hint="default"/>
        <w:color w:val="auto"/>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nsid w:val="20075C6C"/>
    <w:multiLevelType w:val="hybridMultilevel"/>
    <w:tmpl w:val="AC7CB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2">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3">
    <w:nsid w:val="2E2C0F05"/>
    <w:multiLevelType w:val="hybridMultilevel"/>
    <w:tmpl w:val="FD9AC3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B7402C"/>
    <w:multiLevelType w:val="hybridMultilevel"/>
    <w:tmpl w:val="41CA5030"/>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B486A90"/>
    <w:multiLevelType w:val="hybridMultilevel"/>
    <w:tmpl w:val="ADE6F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CF70606"/>
    <w:multiLevelType w:val="hybridMultilevel"/>
    <w:tmpl w:val="70365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FC46A0"/>
    <w:multiLevelType w:val="hybridMultilevel"/>
    <w:tmpl w:val="56F6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C579E"/>
    <w:multiLevelType w:val="hybridMultilevel"/>
    <w:tmpl w:val="0DD8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AE3311B"/>
    <w:multiLevelType w:val="hybridMultilevel"/>
    <w:tmpl w:val="2EC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4635BA"/>
    <w:multiLevelType w:val="hybridMultilevel"/>
    <w:tmpl w:val="BE7E6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6A1660"/>
    <w:multiLevelType w:val="multilevel"/>
    <w:tmpl w:val="9C585B9A"/>
    <w:lvl w:ilvl="0">
      <w:start w:val="7"/>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56071B1B"/>
    <w:multiLevelType w:val="hybridMultilevel"/>
    <w:tmpl w:val="1B6C7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CA60A99"/>
    <w:multiLevelType w:val="hybridMultilevel"/>
    <w:tmpl w:val="5BA4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24F371E"/>
    <w:multiLevelType w:val="multilevel"/>
    <w:tmpl w:val="5C42BCDC"/>
    <w:lvl w:ilvl="0">
      <w:start w:val="20"/>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65507256"/>
    <w:multiLevelType w:val="hybridMultilevel"/>
    <w:tmpl w:val="1FA2F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67498C"/>
    <w:multiLevelType w:val="hybridMultilevel"/>
    <w:tmpl w:val="892C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F16534"/>
    <w:multiLevelType w:val="hybridMultilevel"/>
    <w:tmpl w:val="9EB61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6EE22D54"/>
    <w:multiLevelType w:val="hybridMultilevel"/>
    <w:tmpl w:val="441A3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FAE3F02"/>
    <w:multiLevelType w:val="multilevel"/>
    <w:tmpl w:val="FE22E1E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color w:val="auto"/>
      </w:rPr>
    </w:lvl>
    <w:lvl w:ilvl="3">
      <w:start w:val="1"/>
      <w:numFmt w:val="lowerLetter"/>
      <w:lvlText w:val="%4)"/>
      <w:lvlJc w:val="left"/>
      <w:pPr>
        <w:tabs>
          <w:tab w:val="num" w:pos="1447"/>
        </w:tabs>
        <w:ind w:left="1447" w:hanging="454"/>
      </w:pPr>
      <w:rPr>
        <w:rFonts w:hint="default"/>
        <w:color w:val="auto"/>
      </w:rPr>
    </w:lvl>
    <w:lvl w:ilvl="4">
      <w:start w:val="1"/>
      <w:numFmt w:val="lowerRoman"/>
      <w:lvlText w:val="%5)"/>
      <w:lvlJc w:val="left"/>
      <w:pPr>
        <w:tabs>
          <w:tab w:val="num" w:pos="1588"/>
        </w:tabs>
        <w:ind w:left="2098" w:hanging="510"/>
      </w:pPr>
      <w:rPr>
        <w:rFonts w:hint="default"/>
      </w:rPr>
    </w:lvl>
    <w:lvl w:ilvl="5">
      <w:start w:val="1"/>
      <w:numFmt w:val="bullet"/>
      <w:lvlText w:val=""/>
      <w:lvlJc w:val="left"/>
      <w:pPr>
        <w:tabs>
          <w:tab w:val="num" w:pos="1843"/>
        </w:tabs>
        <w:ind w:left="2126" w:hanging="283"/>
      </w:pPr>
      <w:rPr>
        <w:rFonts w:ascii="Symbol" w:hAnsi="Symbol"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4">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5">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77100C0"/>
    <w:multiLevelType w:val="hybridMultilevel"/>
    <w:tmpl w:val="DD5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12"/>
  </w:num>
  <w:num w:numId="3">
    <w:abstractNumId w:val="34"/>
  </w:num>
  <w:num w:numId="4">
    <w:abstractNumId w:val="11"/>
  </w:num>
  <w:num w:numId="5">
    <w:abstractNumId w:val="31"/>
  </w:num>
  <w:num w:numId="6">
    <w:abstractNumId w:val="0"/>
  </w:num>
  <w:num w:numId="7">
    <w:abstractNumId w:val="20"/>
  </w:num>
  <w:num w:numId="8">
    <w:abstractNumId w:val="14"/>
  </w:num>
  <w:num w:numId="9">
    <w:abstractNumId w:val="2"/>
  </w:num>
  <w:num w:numId="10">
    <w:abstractNumId w:val="6"/>
  </w:num>
  <w:num w:numId="11">
    <w:abstractNumId w:val="37"/>
  </w:num>
  <w:num w:numId="12">
    <w:abstractNumId w:val="26"/>
  </w:num>
  <w:num w:numId="13">
    <w:abstractNumId w:val="38"/>
  </w:num>
  <w:num w:numId="14">
    <w:abstractNumId w:val="10"/>
  </w:num>
  <w:num w:numId="15">
    <w:abstractNumId w:val="7"/>
  </w:num>
  <w:num w:numId="16">
    <w:abstractNumId w:val="19"/>
  </w:num>
  <w:num w:numId="17">
    <w:abstractNumId w:val="25"/>
  </w:num>
  <w:num w:numId="18">
    <w:abstractNumId w:val="3"/>
  </w:num>
  <w:num w:numId="19">
    <w:abstractNumId w:val="30"/>
  </w:num>
  <w:num w:numId="20">
    <w:abstractNumId w:val="27"/>
  </w:num>
  <w:num w:numId="21">
    <w:abstractNumId w:val="36"/>
  </w:num>
  <w:num w:numId="22">
    <w:abstractNumId w:val="28"/>
  </w:num>
  <w:num w:numId="23">
    <w:abstractNumId w:val="23"/>
  </w:num>
  <w:num w:numId="24">
    <w:abstractNumId w:val="21"/>
  </w:num>
  <w:num w:numId="25">
    <w:abstractNumId w:val="4"/>
  </w:num>
  <w:num w:numId="26">
    <w:abstractNumId w:val="9"/>
  </w:num>
  <w:num w:numId="27">
    <w:abstractNumId w:val="5"/>
  </w:num>
  <w:num w:numId="28">
    <w:abstractNumId w:val="1"/>
  </w:num>
  <w:num w:numId="29">
    <w:abstractNumId w:val="16"/>
  </w:num>
  <w:num w:numId="30">
    <w:abstractNumId w:val="24"/>
  </w:num>
  <w:num w:numId="31">
    <w:abstractNumId w:val="32"/>
  </w:num>
  <w:num w:numId="32">
    <w:abstractNumId w:val="29"/>
  </w:num>
  <w:num w:numId="33">
    <w:abstractNumId w:val="18"/>
  </w:num>
  <w:num w:numId="34">
    <w:abstractNumId w:val="22"/>
  </w:num>
  <w:num w:numId="35">
    <w:abstractNumId w:val="33"/>
  </w:num>
  <w:num w:numId="36">
    <w:abstractNumId w:val="15"/>
  </w:num>
  <w:num w:numId="37">
    <w:abstractNumId w:val="17"/>
  </w:num>
  <w:num w:numId="38">
    <w:abstractNumId w:val="1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73AE"/>
    <w:rsid w:val="000125C0"/>
    <w:rsid w:val="00012DF0"/>
    <w:rsid w:val="000143E0"/>
    <w:rsid w:val="00014551"/>
    <w:rsid w:val="00015BFC"/>
    <w:rsid w:val="00017FDD"/>
    <w:rsid w:val="00020A07"/>
    <w:rsid w:val="00020CB2"/>
    <w:rsid w:val="00022705"/>
    <w:rsid w:val="000242C2"/>
    <w:rsid w:val="0003045D"/>
    <w:rsid w:val="00030CDC"/>
    <w:rsid w:val="00031169"/>
    <w:rsid w:val="00031B1F"/>
    <w:rsid w:val="0003212F"/>
    <w:rsid w:val="0003271E"/>
    <w:rsid w:val="00032BF3"/>
    <w:rsid w:val="00034124"/>
    <w:rsid w:val="00035A0F"/>
    <w:rsid w:val="00036878"/>
    <w:rsid w:val="000378AC"/>
    <w:rsid w:val="00037DE7"/>
    <w:rsid w:val="0004102C"/>
    <w:rsid w:val="00041464"/>
    <w:rsid w:val="00041AB4"/>
    <w:rsid w:val="00041BB5"/>
    <w:rsid w:val="00041F38"/>
    <w:rsid w:val="00042891"/>
    <w:rsid w:val="00042ED6"/>
    <w:rsid w:val="000430AF"/>
    <w:rsid w:val="000458E1"/>
    <w:rsid w:val="0005009D"/>
    <w:rsid w:val="00050F48"/>
    <w:rsid w:val="00052FA4"/>
    <w:rsid w:val="00053040"/>
    <w:rsid w:val="00053353"/>
    <w:rsid w:val="00056611"/>
    <w:rsid w:val="0006012E"/>
    <w:rsid w:val="00061797"/>
    <w:rsid w:val="00063C6A"/>
    <w:rsid w:val="00063DE9"/>
    <w:rsid w:val="00066B04"/>
    <w:rsid w:val="000670E0"/>
    <w:rsid w:val="00071D16"/>
    <w:rsid w:val="00072FA2"/>
    <w:rsid w:val="00075462"/>
    <w:rsid w:val="00075767"/>
    <w:rsid w:val="00075B11"/>
    <w:rsid w:val="00076232"/>
    <w:rsid w:val="0007643B"/>
    <w:rsid w:val="0007765A"/>
    <w:rsid w:val="00077BE9"/>
    <w:rsid w:val="000810D8"/>
    <w:rsid w:val="0008184C"/>
    <w:rsid w:val="00082F38"/>
    <w:rsid w:val="00083DC9"/>
    <w:rsid w:val="00086EEA"/>
    <w:rsid w:val="00093FE8"/>
    <w:rsid w:val="00094421"/>
    <w:rsid w:val="0009472B"/>
    <w:rsid w:val="0009775F"/>
    <w:rsid w:val="000A0D51"/>
    <w:rsid w:val="000A2C65"/>
    <w:rsid w:val="000A52CA"/>
    <w:rsid w:val="000A54AB"/>
    <w:rsid w:val="000A57DA"/>
    <w:rsid w:val="000A5E0D"/>
    <w:rsid w:val="000B11FC"/>
    <w:rsid w:val="000B2E45"/>
    <w:rsid w:val="000B34C0"/>
    <w:rsid w:val="000B3BBF"/>
    <w:rsid w:val="000B55D3"/>
    <w:rsid w:val="000C017A"/>
    <w:rsid w:val="000C0BD4"/>
    <w:rsid w:val="000C114B"/>
    <w:rsid w:val="000C2131"/>
    <w:rsid w:val="000C399E"/>
    <w:rsid w:val="000C3A39"/>
    <w:rsid w:val="000C3BD7"/>
    <w:rsid w:val="000C401C"/>
    <w:rsid w:val="000C4DEF"/>
    <w:rsid w:val="000C5217"/>
    <w:rsid w:val="000C60BF"/>
    <w:rsid w:val="000C6CD4"/>
    <w:rsid w:val="000C7093"/>
    <w:rsid w:val="000C7A1E"/>
    <w:rsid w:val="000D1D56"/>
    <w:rsid w:val="000D38FE"/>
    <w:rsid w:val="000D4D82"/>
    <w:rsid w:val="000D64A5"/>
    <w:rsid w:val="000D67FC"/>
    <w:rsid w:val="000D7E24"/>
    <w:rsid w:val="000E00AB"/>
    <w:rsid w:val="000E028A"/>
    <w:rsid w:val="000E035F"/>
    <w:rsid w:val="000E037E"/>
    <w:rsid w:val="000E26DA"/>
    <w:rsid w:val="000E2EF5"/>
    <w:rsid w:val="000E3D83"/>
    <w:rsid w:val="000E4212"/>
    <w:rsid w:val="000E458B"/>
    <w:rsid w:val="000E4BAB"/>
    <w:rsid w:val="000E6A8F"/>
    <w:rsid w:val="000E719F"/>
    <w:rsid w:val="000F1C1F"/>
    <w:rsid w:val="000F304F"/>
    <w:rsid w:val="000F364F"/>
    <w:rsid w:val="000F650A"/>
    <w:rsid w:val="0010156A"/>
    <w:rsid w:val="001019CD"/>
    <w:rsid w:val="001052BC"/>
    <w:rsid w:val="00110C8C"/>
    <w:rsid w:val="00111DDF"/>
    <w:rsid w:val="00111EE1"/>
    <w:rsid w:val="0011227A"/>
    <w:rsid w:val="00112C81"/>
    <w:rsid w:val="00112FA6"/>
    <w:rsid w:val="00115076"/>
    <w:rsid w:val="0011693E"/>
    <w:rsid w:val="0011758C"/>
    <w:rsid w:val="00117816"/>
    <w:rsid w:val="00117D11"/>
    <w:rsid w:val="00120A91"/>
    <w:rsid w:val="00121AC1"/>
    <w:rsid w:val="00121E1B"/>
    <w:rsid w:val="0012455B"/>
    <w:rsid w:val="00124BDB"/>
    <w:rsid w:val="00124C44"/>
    <w:rsid w:val="00124D9A"/>
    <w:rsid w:val="00125158"/>
    <w:rsid w:val="00126001"/>
    <w:rsid w:val="001273B1"/>
    <w:rsid w:val="00127945"/>
    <w:rsid w:val="00127C6B"/>
    <w:rsid w:val="00131657"/>
    <w:rsid w:val="0013179E"/>
    <w:rsid w:val="00132552"/>
    <w:rsid w:val="00132750"/>
    <w:rsid w:val="00133393"/>
    <w:rsid w:val="001336E9"/>
    <w:rsid w:val="0013386D"/>
    <w:rsid w:val="001338EC"/>
    <w:rsid w:val="00133A3C"/>
    <w:rsid w:val="00136383"/>
    <w:rsid w:val="0013709D"/>
    <w:rsid w:val="0014254A"/>
    <w:rsid w:val="001425C1"/>
    <w:rsid w:val="001426C2"/>
    <w:rsid w:val="00142D0D"/>
    <w:rsid w:val="0014428D"/>
    <w:rsid w:val="00145F6D"/>
    <w:rsid w:val="0014603E"/>
    <w:rsid w:val="00146D5F"/>
    <w:rsid w:val="001474DF"/>
    <w:rsid w:val="00152664"/>
    <w:rsid w:val="00152A5B"/>
    <w:rsid w:val="00153D38"/>
    <w:rsid w:val="00154616"/>
    <w:rsid w:val="00155643"/>
    <w:rsid w:val="00156255"/>
    <w:rsid w:val="00156407"/>
    <w:rsid w:val="00156C6B"/>
    <w:rsid w:val="00162329"/>
    <w:rsid w:val="00162FCA"/>
    <w:rsid w:val="00165E6A"/>
    <w:rsid w:val="00166A61"/>
    <w:rsid w:val="00171816"/>
    <w:rsid w:val="0017278F"/>
    <w:rsid w:val="001731C6"/>
    <w:rsid w:val="001741E9"/>
    <w:rsid w:val="00175447"/>
    <w:rsid w:val="0017599D"/>
    <w:rsid w:val="00175D3C"/>
    <w:rsid w:val="001763E2"/>
    <w:rsid w:val="0017769E"/>
    <w:rsid w:val="00177A31"/>
    <w:rsid w:val="00177C4F"/>
    <w:rsid w:val="00182032"/>
    <w:rsid w:val="00183575"/>
    <w:rsid w:val="001835E5"/>
    <w:rsid w:val="0018514B"/>
    <w:rsid w:val="00185D93"/>
    <w:rsid w:val="00187155"/>
    <w:rsid w:val="00187EF6"/>
    <w:rsid w:val="00187F40"/>
    <w:rsid w:val="001902D4"/>
    <w:rsid w:val="0019123A"/>
    <w:rsid w:val="00191B05"/>
    <w:rsid w:val="001924A7"/>
    <w:rsid w:val="0019294A"/>
    <w:rsid w:val="00193F67"/>
    <w:rsid w:val="001949D9"/>
    <w:rsid w:val="00194CA6"/>
    <w:rsid w:val="00194D87"/>
    <w:rsid w:val="00195F45"/>
    <w:rsid w:val="0019611E"/>
    <w:rsid w:val="0019672F"/>
    <w:rsid w:val="001A1D16"/>
    <w:rsid w:val="001A2D03"/>
    <w:rsid w:val="001A2DB6"/>
    <w:rsid w:val="001A4918"/>
    <w:rsid w:val="001A5E56"/>
    <w:rsid w:val="001A5FA4"/>
    <w:rsid w:val="001A603A"/>
    <w:rsid w:val="001A73F0"/>
    <w:rsid w:val="001B06CC"/>
    <w:rsid w:val="001B1298"/>
    <w:rsid w:val="001B1A39"/>
    <w:rsid w:val="001B3154"/>
    <w:rsid w:val="001B41D0"/>
    <w:rsid w:val="001B51FE"/>
    <w:rsid w:val="001B5240"/>
    <w:rsid w:val="001B5985"/>
    <w:rsid w:val="001B6165"/>
    <w:rsid w:val="001B76EE"/>
    <w:rsid w:val="001C0360"/>
    <w:rsid w:val="001C0661"/>
    <w:rsid w:val="001C0829"/>
    <w:rsid w:val="001C09E7"/>
    <w:rsid w:val="001C130E"/>
    <w:rsid w:val="001C3193"/>
    <w:rsid w:val="001C3425"/>
    <w:rsid w:val="001C40E6"/>
    <w:rsid w:val="001C4D2C"/>
    <w:rsid w:val="001C508A"/>
    <w:rsid w:val="001C5FB9"/>
    <w:rsid w:val="001C6A14"/>
    <w:rsid w:val="001C779A"/>
    <w:rsid w:val="001D0A82"/>
    <w:rsid w:val="001D1161"/>
    <w:rsid w:val="001D2ADF"/>
    <w:rsid w:val="001D3704"/>
    <w:rsid w:val="001D39E4"/>
    <w:rsid w:val="001D407A"/>
    <w:rsid w:val="001D4482"/>
    <w:rsid w:val="001D5788"/>
    <w:rsid w:val="001D5B5F"/>
    <w:rsid w:val="001D6AE2"/>
    <w:rsid w:val="001D7E32"/>
    <w:rsid w:val="001E498C"/>
    <w:rsid w:val="001E5063"/>
    <w:rsid w:val="001E5FEE"/>
    <w:rsid w:val="001F1241"/>
    <w:rsid w:val="001F18F9"/>
    <w:rsid w:val="001F1912"/>
    <w:rsid w:val="001F1B48"/>
    <w:rsid w:val="001F324B"/>
    <w:rsid w:val="001F380C"/>
    <w:rsid w:val="001F4508"/>
    <w:rsid w:val="001F4BCB"/>
    <w:rsid w:val="001F65E9"/>
    <w:rsid w:val="00203F07"/>
    <w:rsid w:val="00207430"/>
    <w:rsid w:val="002101A5"/>
    <w:rsid w:val="00210644"/>
    <w:rsid w:val="00210926"/>
    <w:rsid w:val="002109FF"/>
    <w:rsid w:val="00211D4A"/>
    <w:rsid w:val="002120C4"/>
    <w:rsid w:val="00214145"/>
    <w:rsid w:val="00214B1A"/>
    <w:rsid w:val="0021521C"/>
    <w:rsid w:val="002166B5"/>
    <w:rsid w:val="00216FEF"/>
    <w:rsid w:val="002176E4"/>
    <w:rsid w:val="0021789A"/>
    <w:rsid w:val="0022021A"/>
    <w:rsid w:val="00221748"/>
    <w:rsid w:val="00223C29"/>
    <w:rsid w:val="002243D5"/>
    <w:rsid w:val="00225A1D"/>
    <w:rsid w:val="002277AC"/>
    <w:rsid w:val="00231DE7"/>
    <w:rsid w:val="00231E4B"/>
    <w:rsid w:val="00232060"/>
    <w:rsid w:val="00232744"/>
    <w:rsid w:val="00232769"/>
    <w:rsid w:val="00233505"/>
    <w:rsid w:val="002346C5"/>
    <w:rsid w:val="00234965"/>
    <w:rsid w:val="00235125"/>
    <w:rsid w:val="00240A81"/>
    <w:rsid w:val="00241A40"/>
    <w:rsid w:val="00241B04"/>
    <w:rsid w:val="002427E7"/>
    <w:rsid w:val="002435BF"/>
    <w:rsid w:val="00243B25"/>
    <w:rsid w:val="0024539D"/>
    <w:rsid w:val="002462FA"/>
    <w:rsid w:val="00246913"/>
    <w:rsid w:val="00246F3C"/>
    <w:rsid w:val="00247B30"/>
    <w:rsid w:val="00247EF4"/>
    <w:rsid w:val="00250936"/>
    <w:rsid w:val="002525D2"/>
    <w:rsid w:val="00254B18"/>
    <w:rsid w:val="0025598D"/>
    <w:rsid w:val="00255B1D"/>
    <w:rsid w:val="00256BC8"/>
    <w:rsid w:val="002602C2"/>
    <w:rsid w:val="002605EB"/>
    <w:rsid w:val="002616A5"/>
    <w:rsid w:val="00262310"/>
    <w:rsid w:val="00263D26"/>
    <w:rsid w:val="00263F8B"/>
    <w:rsid w:val="00264C1D"/>
    <w:rsid w:val="00264D9D"/>
    <w:rsid w:val="00266BC9"/>
    <w:rsid w:val="00267D16"/>
    <w:rsid w:val="002704AF"/>
    <w:rsid w:val="00271071"/>
    <w:rsid w:val="00272A61"/>
    <w:rsid w:val="00275DC5"/>
    <w:rsid w:val="0028039B"/>
    <w:rsid w:val="00282542"/>
    <w:rsid w:val="00284EC3"/>
    <w:rsid w:val="00287346"/>
    <w:rsid w:val="0028742C"/>
    <w:rsid w:val="002874F0"/>
    <w:rsid w:val="002905B3"/>
    <w:rsid w:val="00290F20"/>
    <w:rsid w:val="00293C1B"/>
    <w:rsid w:val="00295501"/>
    <w:rsid w:val="002960E1"/>
    <w:rsid w:val="002960F7"/>
    <w:rsid w:val="0029631A"/>
    <w:rsid w:val="002969B4"/>
    <w:rsid w:val="00296C3D"/>
    <w:rsid w:val="00297DB7"/>
    <w:rsid w:val="002A1C6E"/>
    <w:rsid w:val="002A2343"/>
    <w:rsid w:val="002A3918"/>
    <w:rsid w:val="002A4C40"/>
    <w:rsid w:val="002A5A48"/>
    <w:rsid w:val="002A5A82"/>
    <w:rsid w:val="002A5DA4"/>
    <w:rsid w:val="002A5FE1"/>
    <w:rsid w:val="002A66EC"/>
    <w:rsid w:val="002B04BC"/>
    <w:rsid w:val="002B1ED5"/>
    <w:rsid w:val="002B24F0"/>
    <w:rsid w:val="002B4526"/>
    <w:rsid w:val="002B5EEF"/>
    <w:rsid w:val="002B7F09"/>
    <w:rsid w:val="002C0E67"/>
    <w:rsid w:val="002C1DD5"/>
    <w:rsid w:val="002C6B45"/>
    <w:rsid w:val="002D185E"/>
    <w:rsid w:val="002D1BC6"/>
    <w:rsid w:val="002D2932"/>
    <w:rsid w:val="002D46FF"/>
    <w:rsid w:val="002D55A7"/>
    <w:rsid w:val="002D5C92"/>
    <w:rsid w:val="002D7C33"/>
    <w:rsid w:val="002E0D0C"/>
    <w:rsid w:val="002E20AC"/>
    <w:rsid w:val="002E258A"/>
    <w:rsid w:val="002E2C15"/>
    <w:rsid w:val="002E3C12"/>
    <w:rsid w:val="002E6976"/>
    <w:rsid w:val="002E7B0A"/>
    <w:rsid w:val="002F309E"/>
    <w:rsid w:val="002F4901"/>
    <w:rsid w:val="002F4E6F"/>
    <w:rsid w:val="002F6B3D"/>
    <w:rsid w:val="002F77DA"/>
    <w:rsid w:val="003000F0"/>
    <w:rsid w:val="003004EA"/>
    <w:rsid w:val="00301431"/>
    <w:rsid w:val="00303C10"/>
    <w:rsid w:val="0030466F"/>
    <w:rsid w:val="00306C6F"/>
    <w:rsid w:val="003135A0"/>
    <w:rsid w:val="00314180"/>
    <w:rsid w:val="003156E0"/>
    <w:rsid w:val="0031768D"/>
    <w:rsid w:val="00317B4A"/>
    <w:rsid w:val="00317FC3"/>
    <w:rsid w:val="00320290"/>
    <w:rsid w:val="00321AB2"/>
    <w:rsid w:val="00321D0F"/>
    <w:rsid w:val="00322714"/>
    <w:rsid w:val="00322772"/>
    <w:rsid w:val="00323874"/>
    <w:rsid w:val="00323AD0"/>
    <w:rsid w:val="00324CC7"/>
    <w:rsid w:val="003302E2"/>
    <w:rsid w:val="0033169B"/>
    <w:rsid w:val="00333B95"/>
    <w:rsid w:val="003377A0"/>
    <w:rsid w:val="00337E56"/>
    <w:rsid w:val="00342084"/>
    <w:rsid w:val="00342A41"/>
    <w:rsid w:val="00342DFD"/>
    <w:rsid w:val="003430E4"/>
    <w:rsid w:val="00344EFB"/>
    <w:rsid w:val="00345684"/>
    <w:rsid w:val="00347FC4"/>
    <w:rsid w:val="0035250E"/>
    <w:rsid w:val="00352EA6"/>
    <w:rsid w:val="003532CC"/>
    <w:rsid w:val="003545E8"/>
    <w:rsid w:val="00355EF6"/>
    <w:rsid w:val="00360F1C"/>
    <w:rsid w:val="00362959"/>
    <w:rsid w:val="00364A82"/>
    <w:rsid w:val="0036541A"/>
    <w:rsid w:val="00367124"/>
    <w:rsid w:val="00367C33"/>
    <w:rsid w:val="00371AD0"/>
    <w:rsid w:val="003760BB"/>
    <w:rsid w:val="003764FC"/>
    <w:rsid w:val="0038076B"/>
    <w:rsid w:val="00381120"/>
    <w:rsid w:val="003814F1"/>
    <w:rsid w:val="00382748"/>
    <w:rsid w:val="00384172"/>
    <w:rsid w:val="003843FF"/>
    <w:rsid w:val="00384BED"/>
    <w:rsid w:val="00385215"/>
    <w:rsid w:val="00385372"/>
    <w:rsid w:val="00385BAD"/>
    <w:rsid w:val="003864B7"/>
    <w:rsid w:val="003867C7"/>
    <w:rsid w:val="003875F3"/>
    <w:rsid w:val="00393939"/>
    <w:rsid w:val="003940D8"/>
    <w:rsid w:val="003966FF"/>
    <w:rsid w:val="00396BCB"/>
    <w:rsid w:val="003A060B"/>
    <w:rsid w:val="003A395D"/>
    <w:rsid w:val="003A3A82"/>
    <w:rsid w:val="003A3AB9"/>
    <w:rsid w:val="003A3DE0"/>
    <w:rsid w:val="003A476B"/>
    <w:rsid w:val="003A71FF"/>
    <w:rsid w:val="003B14EC"/>
    <w:rsid w:val="003B155B"/>
    <w:rsid w:val="003B357E"/>
    <w:rsid w:val="003B3C90"/>
    <w:rsid w:val="003B470B"/>
    <w:rsid w:val="003B5DC4"/>
    <w:rsid w:val="003B7984"/>
    <w:rsid w:val="003C0753"/>
    <w:rsid w:val="003C3C41"/>
    <w:rsid w:val="003C4AAB"/>
    <w:rsid w:val="003C5BF8"/>
    <w:rsid w:val="003D134C"/>
    <w:rsid w:val="003D1450"/>
    <w:rsid w:val="003D1681"/>
    <w:rsid w:val="003D6B9B"/>
    <w:rsid w:val="003D6EBB"/>
    <w:rsid w:val="003E0373"/>
    <w:rsid w:val="003E0F12"/>
    <w:rsid w:val="003E20AC"/>
    <w:rsid w:val="003E531D"/>
    <w:rsid w:val="003E6712"/>
    <w:rsid w:val="003E6D30"/>
    <w:rsid w:val="003E6E78"/>
    <w:rsid w:val="003F04E2"/>
    <w:rsid w:val="003F0E55"/>
    <w:rsid w:val="003F12D0"/>
    <w:rsid w:val="003F1BCE"/>
    <w:rsid w:val="003F2CAB"/>
    <w:rsid w:val="003F6FB6"/>
    <w:rsid w:val="003F7939"/>
    <w:rsid w:val="0040064C"/>
    <w:rsid w:val="004009A3"/>
    <w:rsid w:val="00401C7B"/>
    <w:rsid w:val="00405C5D"/>
    <w:rsid w:val="004104FE"/>
    <w:rsid w:val="00410810"/>
    <w:rsid w:val="0041140A"/>
    <w:rsid w:val="00411417"/>
    <w:rsid w:val="00411CFF"/>
    <w:rsid w:val="0041394D"/>
    <w:rsid w:val="0041427E"/>
    <w:rsid w:val="00414F7E"/>
    <w:rsid w:val="0041570F"/>
    <w:rsid w:val="004173A5"/>
    <w:rsid w:val="004202A7"/>
    <w:rsid w:val="00421C90"/>
    <w:rsid w:val="0042249C"/>
    <w:rsid w:val="004224A6"/>
    <w:rsid w:val="00422BA8"/>
    <w:rsid w:val="00423719"/>
    <w:rsid w:val="00425AA4"/>
    <w:rsid w:val="0042609D"/>
    <w:rsid w:val="00426F5C"/>
    <w:rsid w:val="00427811"/>
    <w:rsid w:val="00430E71"/>
    <w:rsid w:val="00430F35"/>
    <w:rsid w:val="004341E8"/>
    <w:rsid w:val="00435A4B"/>
    <w:rsid w:val="00435B68"/>
    <w:rsid w:val="004404B9"/>
    <w:rsid w:val="00441A77"/>
    <w:rsid w:val="00441DA1"/>
    <w:rsid w:val="004422F8"/>
    <w:rsid w:val="00444E15"/>
    <w:rsid w:val="00446DCB"/>
    <w:rsid w:val="00447422"/>
    <w:rsid w:val="0045163A"/>
    <w:rsid w:val="00451CE5"/>
    <w:rsid w:val="00451E45"/>
    <w:rsid w:val="004534D6"/>
    <w:rsid w:val="004538B7"/>
    <w:rsid w:val="00453B01"/>
    <w:rsid w:val="004551B0"/>
    <w:rsid w:val="00455482"/>
    <w:rsid w:val="004567A9"/>
    <w:rsid w:val="004567D0"/>
    <w:rsid w:val="00456802"/>
    <w:rsid w:val="004576C7"/>
    <w:rsid w:val="00457A34"/>
    <w:rsid w:val="00461AA2"/>
    <w:rsid w:val="00462227"/>
    <w:rsid w:val="004625E2"/>
    <w:rsid w:val="0046624A"/>
    <w:rsid w:val="00466286"/>
    <w:rsid w:val="0046703C"/>
    <w:rsid w:val="00470B52"/>
    <w:rsid w:val="00471C9F"/>
    <w:rsid w:val="00471F66"/>
    <w:rsid w:val="00472AFF"/>
    <w:rsid w:val="00475E4C"/>
    <w:rsid w:val="00476ACF"/>
    <w:rsid w:val="004773BC"/>
    <w:rsid w:val="00480508"/>
    <w:rsid w:val="004817E1"/>
    <w:rsid w:val="00481B9A"/>
    <w:rsid w:val="00482EA7"/>
    <w:rsid w:val="00484957"/>
    <w:rsid w:val="00484C0D"/>
    <w:rsid w:val="00485DAF"/>
    <w:rsid w:val="00486286"/>
    <w:rsid w:val="00491982"/>
    <w:rsid w:val="00492415"/>
    <w:rsid w:val="0049263A"/>
    <w:rsid w:val="00493DA0"/>
    <w:rsid w:val="00494C8C"/>
    <w:rsid w:val="00495E28"/>
    <w:rsid w:val="00495EE3"/>
    <w:rsid w:val="00496519"/>
    <w:rsid w:val="00496A23"/>
    <w:rsid w:val="00496FC6"/>
    <w:rsid w:val="004A1E45"/>
    <w:rsid w:val="004A47B3"/>
    <w:rsid w:val="004A4879"/>
    <w:rsid w:val="004A500A"/>
    <w:rsid w:val="004A579D"/>
    <w:rsid w:val="004A61E2"/>
    <w:rsid w:val="004A6F61"/>
    <w:rsid w:val="004B07D9"/>
    <w:rsid w:val="004B169E"/>
    <w:rsid w:val="004B20D4"/>
    <w:rsid w:val="004B2700"/>
    <w:rsid w:val="004B752A"/>
    <w:rsid w:val="004C01A9"/>
    <w:rsid w:val="004C0E8C"/>
    <w:rsid w:val="004C1086"/>
    <w:rsid w:val="004C49C9"/>
    <w:rsid w:val="004C73F6"/>
    <w:rsid w:val="004C76D2"/>
    <w:rsid w:val="004D022A"/>
    <w:rsid w:val="004D0C31"/>
    <w:rsid w:val="004D2DA5"/>
    <w:rsid w:val="004D3581"/>
    <w:rsid w:val="004D37F6"/>
    <w:rsid w:val="004D6037"/>
    <w:rsid w:val="004D66E6"/>
    <w:rsid w:val="004D6C09"/>
    <w:rsid w:val="004E02F7"/>
    <w:rsid w:val="004E0716"/>
    <w:rsid w:val="004E636E"/>
    <w:rsid w:val="004E6414"/>
    <w:rsid w:val="004E655D"/>
    <w:rsid w:val="004E6605"/>
    <w:rsid w:val="004E78D4"/>
    <w:rsid w:val="004F083E"/>
    <w:rsid w:val="004F1C7A"/>
    <w:rsid w:val="004F2F64"/>
    <w:rsid w:val="004F4E56"/>
    <w:rsid w:val="004F564B"/>
    <w:rsid w:val="004F6CB4"/>
    <w:rsid w:val="004F75AD"/>
    <w:rsid w:val="005012B1"/>
    <w:rsid w:val="005015F4"/>
    <w:rsid w:val="005017E1"/>
    <w:rsid w:val="005025B3"/>
    <w:rsid w:val="00502B99"/>
    <w:rsid w:val="005031FA"/>
    <w:rsid w:val="00506590"/>
    <w:rsid w:val="005068CE"/>
    <w:rsid w:val="005069C3"/>
    <w:rsid w:val="00506BE6"/>
    <w:rsid w:val="0050777B"/>
    <w:rsid w:val="00511D2B"/>
    <w:rsid w:val="005138A6"/>
    <w:rsid w:val="00514B55"/>
    <w:rsid w:val="00515725"/>
    <w:rsid w:val="00520050"/>
    <w:rsid w:val="005200D0"/>
    <w:rsid w:val="00520D27"/>
    <w:rsid w:val="00523A42"/>
    <w:rsid w:val="00523A49"/>
    <w:rsid w:val="00523B31"/>
    <w:rsid w:val="00524405"/>
    <w:rsid w:val="00525055"/>
    <w:rsid w:val="00526F04"/>
    <w:rsid w:val="005303C8"/>
    <w:rsid w:val="00530465"/>
    <w:rsid w:val="00534B6A"/>
    <w:rsid w:val="0053534C"/>
    <w:rsid w:val="005359CF"/>
    <w:rsid w:val="005360E7"/>
    <w:rsid w:val="00536726"/>
    <w:rsid w:val="00537A9A"/>
    <w:rsid w:val="00537C26"/>
    <w:rsid w:val="005418E2"/>
    <w:rsid w:val="005425CF"/>
    <w:rsid w:val="005427CE"/>
    <w:rsid w:val="00542B53"/>
    <w:rsid w:val="00545072"/>
    <w:rsid w:val="00546278"/>
    <w:rsid w:val="0055123A"/>
    <w:rsid w:val="00552948"/>
    <w:rsid w:val="00553F45"/>
    <w:rsid w:val="0055440D"/>
    <w:rsid w:val="00556245"/>
    <w:rsid w:val="005605EF"/>
    <w:rsid w:val="00563863"/>
    <w:rsid w:val="00565413"/>
    <w:rsid w:val="00566C05"/>
    <w:rsid w:val="00567232"/>
    <w:rsid w:val="00567973"/>
    <w:rsid w:val="00570D5C"/>
    <w:rsid w:val="00571E45"/>
    <w:rsid w:val="00572238"/>
    <w:rsid w:val="005723CD"/>
    <w:rsid w:val="00572F64"/>
    <w:rsid w:val="0057362E"/>
    <w:rsid w:val="00575DFD"/>
    <w:rsid w:val="00576B6E"/>
    <w:rsid w:val="005812E3"/>
    <w:rsid w:val="00581336"/>
    <w:rsid w:val="005817E4"/>
    <w:rsid w:val="00581BC5"/>
    <w:rsid w:val="005830F2"/>
    <w:rsid w:val="0058353A"/>
    <w:rsid w:val="00584A3A"/>
    <w:rsid w:val="00586ABA"/>
    <w:rsid w:val="00587001"/>
    <w:rsid w:val="00590C0E"/>
    <w:rsid w:val="00592382"/>
    <w:rsid w:val="005935A8"/>
    <w:rsid w:val="005941FE"/>
    <w:rsid w:val="005943E6"/>
    <w:rsid w:val="00594C09"/>
    <w:rsid w:val="005A0C69"/>
    <w:rsid w:val="005A2933"/>
    <w:rsid w:val="005A3BD7"/>
    <w:rsid w:val="005A3E4C"/>
    <w:rsid w:val="005A4472"/>
    <w:rsid w:val="005A568F"/>
    <w:rsid w:val="005A793D"/>
    <w:rsid w:val="005B1787"/>
    <w:rsid w:val="005B1D7C"/>
    <w:rsid w:val="005B1DBA"/>
    <w:rsid w:val="005B274C"/>
    <w:rsid w:val="005B3465"/>
    <w:rsid w:val="005B34D9"/>
    <w:rsid w:val="005B4F41"/>
    <w:rsid w:val="005B5B21"/>
    <w:rsid w:val="005B68A4"/>
    <w:rsid w:val="005C0D42"/>
    <w:rsid w:val="005C1FF8"/>
    <w:rsid w:val="005C20A1"/>
    <w:rsid w:val="005C4DE8"/>
    <w:rsid w:val="005C5189"/>
    <w:rsid w:val="005C64CB"/>
    <w:rsid w:val="005D02E6"/>
    <w:rsid w:val="005D0512"/>
    <w:rsid w:val="005D06F3"/>
    <w:rsid w:val="005D1A9E"/>
    <w:rsid w:val="005D223A"/>
    <w:rsid w:val="005D5EBF"/>
    <w:rsid w:val="005D6348"/>
    <w:rsid w:val="005D71BA"/>
    <w:rsid w:val="005D76AB"/>
    <w:rsid w:val="005E0C9C"/>
    <w:rsid w:val="005E1E3A"/>
    <w:rsid w:val="005E2E24"/>
    <w:rsid w:val="005E4018"/>
    <w:rsid w:val="005E5C91"/>
    <w:rsid w:val="005E6D9E"/>
    <w:rsid w:val="005E6FA0"/>
    <w:rsid w:val="005E7CB2"/>
    <w:rsid w:val="005F030C"/>
    <w:rsid w:val="005F2C08"/>
    <w:rsid w:val="005F4A86"/>
    <w:rsid w:val="005F5455"/>
    <w:rsid w:val="005F5CF7"/>
    <w:rsid w:val="005F62A2"/>
    <w:rsid w:val="00601A6C"/>
    <w:rsid w:val="00602051"/>
    <w:rsid w:val="006026E3"/>
    <w:rsid w:val="006026F0"/>
    <w:rsid w:val="00604DFB"/>
    <w:rsid w:val="00605715"/>
    <w:rsid w:val="00605E45"/>
    <w:rsid w:val="00605EF0"/>
    <w:rsid w:val="00606996"/>
    <w:rsid w:val="00606D22"/>
    <w:rsid w:val="00607D7E"/>
    <w:rsid w:val="00610609"/>
    <w:rsid w:val="00610A8B"/>
    <w:rsid w:val="00610DDB"/>
    <w:rsid w:val="006110D6"/>
    <w:rsid w:val="00612D14"/>
    <w:rsid w:val="006144C0"/>
    <w:rsid w:val="00615391"/>
    <w:rsid w:val="0061787B"/>
    <w:rsid w:val="006178E7"/>
    <w:rsid w:val="00617EE9"/>
    <w:rsid w:val="00620724"/>
    <w:rsid w:val="00621A1D"/>
    <w:rsid w:val="00623092"/>
    <w:rsid w:val="006243E6"/>
    <w:rsid w:val="0062612D"/>
    <w:rsid w:val="00627A46"/>
    <w:rsid w:val="00630223"/>
    <w:rsid w:val="00630674"/>
    <w:rsid w:val="00631F62"/>
    <w:rsid w:val="006322DD"/>
    <w:rsid w:val="00632CCB"/>
    <w:rsid w:val="006331C7"/>
    <w:rsid w:val="00634A7D"/>
    <w:rsid w:val="006350E3"/>
    <w:rsid w:val="0063699B"/>
    <w:rsid w:val="00637E8F"/>
    <w:rsid w:val="006403F0"/>
    <w:rsid w:val="00645C22"/>
    <w:rsid w:val="006464A2"/>
    <w:rsid w:val="00647993"/>
    <w:rsid w:val="00647CB7"/>
    <w:rsid w:val="0065065D"/>
    <w:rsid w:val="00652295"/>
    <w:rsid w:val="00652D62"/>
    <w:rsid w:val="006534C5"/>
    <w:rsid w:val="0065362F"/>
    <w:rsid w:val="006558B2"/>
    <w:rsid w:val="00655E00"/>
    <w:rsid w:val="006576CA"/>
    <w:rsid w:val="0066198C"/>
    <w:rsid w:val="00662526"/>
    <w:rsid w:val="00663A80"/>
    <w:rsid w:val="00663C0D"/>
    <w:rsid w:val="0066414F"/>
    <w:rsid w:val="00665488"/>
    <w:rsid w:val="0066686F"/>
    <w:rsid w:val="00667F3D"/>
    <w:rsid w:val="00671778"/>
    <w:rsid w:val="006724B6"/>
    <w:rsid w:val="0067298D"/>
    <w:rsid w:val="00672C03"/>
    <w:rsid w:val="006735F0"/>
    <w:rsid w:val="006736D3"/>
    <w:rsid w:val="00674DD7"/>
    <w:rsid w:val="00680B66"/>
    <w:rsid w:val="00683FCA"/>
    <w:rsid w:val="00686700"/>
    <w:rsid w:val="00687879"/>
    <w:rsid w:val="00690284"/>
    <w:rsid w:val="00690CAB"/>
    <w:rsid w:val="00692926"/>
    <w:rsid w:val="00692BB4"/>
    <w:rsid w:val="00692DAE"/>
    <w:rsid w:val="00692E5A"/>
    <w:rsid w:val="00693321"/>
    <w:rsid w:val="00693EB0"/>
    <w:rsid w:val="006941B8"/>
    <w:rsid w:val="00694F19"/>
    <w:rsid w:val="0069564F"/>
    <w:rsid w:val="006957DB"/>
    <w:rsid w:val="00697473"/>
    <w:rsid w:val="006A00F6"/>
    <w:rsid w:val="006A0891"/>
    <w:rsid w:val="006A10BF"/>
    <w:rsid w:val="006A15F4"/>
    <w:rsid w:val="006A1A4E"/>
    <w:rsid w:val="006A313A"/>
    <w:rsid w:val="006A43D5"/>
    <w:rsid w:val="006A5368"/>
    <w:rsid w:val="006A6C3E"/>
    <w:rsid w:val="006B020C"/>
    <w:rsid w:val="006B22EC"/>
    <w:rsid w:val="006B3621"/>
    <w:rsid w:val="006B3922"/>
    <w:rsid w:val="006B540B"/>
    <w:rsid w:val="006B5E74"/>
    <w:rsid w:val="006B68AE"/>
    <w:rsid w:val="006C269F"/>
    <w:rsid w:val="006C3160"/>
    <w:rsid w:val="006C34D5"/>
    <w:rsid w:val="006C470E"/>
    <w:rsid w:val="006C4916"/>
    <w:rsid w:val="006C5422"/>
    <w:rsid w:val="006C59EB"/>
    <w:rsid w:val="006C5F21"/>
    <w:rsid w:val="006C7414"/>
    <w:rsid w:val="006D054B"/>
    <w:rsid w:val="006D1D3C"/>
    <w:rsid w:val="006D22B5"/>
    <w:rsid w:val="006D2708"/>
    <w:rsid w:val="006D2FEA"/>
    <w:rsid w:val="006D36C0"/>
    <w:rsid w:val="006D3BCE"/>
    <w:rsid w:val="006D5FCE"/>
    <w:rsid w:val="006D7B7F"/>
    <w:rsid w:val="006E3699"/>
    <w:rsid w:val="006E40C9"/>
    <w:rsid w:val="006E46D4"/>
    <w:rsid w:val="006E48E2"/>
    <w:rsid w:val="006E4FD9"/>
    <w:rsid w:val="006E5309"/>
    <w:rsid w:val="006E6678"/>
    <w:rsid w:val="006E6704"/>
    <w:rsid w:val="006E6B50"/>
    <w:rsid w:val="006E7772"/>
    <w:rsid w:val="006E78DD"/>
    <w:rsid w:val="006E7AC7"/>
    <w:rsid w:val="006E7C9B"/>
    <w:rsid w:val="006F17D1"/>
    <w:rsid w:val="006F3CF4"/>
    <w:rsid w:val="006F42C4"/>
    <w:rsid w:val="006F4312"/>
    <w:rsid w:val="006F51A5"/>
    <w:rsid w:val="006F668C"/>
    <w:rsid w:val="006F7748"/>
    <w:rsid w:val="007005AA"/>
    <w:rsid w:val="007019B0"/>
    <w:rsid w:val="0070240C"/>
    <w:rsid w:val="00702F92"/>
    <w:rsid w:val="00703A56"/>
    <w:rsid w:val="00703D57"/>
    <w:rsid w:val="00705857"/>
    <w:rsid w:val="0070784C"/>
    <w:rsid w:val="00707AB6"/>
    <w:rsid w:val="007100CA"/>
    <w:rsid w:val="007126EC"/>
    <w:rsid w:val="00712ED5"/>
    <w:rsid w:val="00713D3D"/>
    <w:rsid w:val="00714814"/>
    <w:rsid w:val="007163D4"/>
    <w:rsid w:val="00720FE2"/>
    <w:rsid w:val="0072220D"/>
    <w:rsid w:val="00724457"/>
    <w:rsid w:val="00725F74"/>
    <w:rsid w:val="00730697"/>
    <w:rsid w:val="00731490"/>
    <w:rsid w:val="007316BB"/>
    <w:rsid w:val="0073217D"/>
    <w:rsid w:val="00733BC6"/>
    <w:rsid w:val="00735A77"/>
    <w:rsid w:val="0074249D"/>
    <w:rsid w:val="007428AD"/>
    <w:rsid w:val="007453D7"/>
    <w:rsid w:val="00745589"/>
    <w:rsid w:val="007473AA"/>
    <w:rsid w:val="007474B0"/>
    <w:rsid w:val="007507CA"/>
    <w:rsid w:val="00751466"/>
    <w:rsid w:val="00751710"/>
    <w:rsid w:val="00751DB3"/>
    <w:rsid w:val="0075459E"/>
    <w:rsid w:val="00755020"/>
    <w:rsid w:val="00760337"/>
    <w:rsid w:val="007609D0"/>
    <w:rsid w:val="0076154C"/>
    <w:rsid w:val="0076198B"/>
    <w:rsid w:val="00762562"/>
    <w:rsid w:val="00763E61"/>
    <w:rsid w:val="007644EB"/>
    <w:rsid w:val="00764877"/>
    <w:rsid w:val="00764DAC"/>
    <w:rsid w:val="00765421"/>
    <w:rsid w:val="00766589"/>
    <w:rsid w:val="00770180"/>
    <w:rsid w:val="007709C1"/>
    <w:rsid w:val="00770DEA"/>
    <w:rsid w:val="007713E6"/>
    <w:rsid w:val="00775447"/>
    <w:rsid w:val="00775C2A"/>
    <w:rsid w:val="00775DAD"/>
    <w:rsid w:val="00776365"/>
    <w:rsid w:val="00780A72"/>
    <w:rsid w:val="00781740"/>
    <w:rsid w:val="0078549E"/>
    <w:rsid w:val="00790775"/>
    <w:rsid w:val="00790E74"/>
    <w:rsid w:val="00792B32"/>
    <w:rsid w:val="007930E3"/>
    <w:rsid w:val="00794584"/>
    <w:rsid w:val="00794B19"/>
    <w:rsid w:val="00795BD3"/>
    <w:rsid w:val="00796F9B"/>
    <w:rsid w:val="007A0D10"/>
    <w:rsid w:val="007A11C2"/>
    <w:rsid w:val="007A24A8"/>
    <w:rsid w:val="007A27BD"/>
    <w:rsid w:val="007A3CF4"/>
    <w:rsid w:val="007A5257"/>
    <w:rsid w:val="007A6EE8"/>
    <w:rsid w:val="007A716B"/>
    <w:rsid w:val="007B06B1"/>
    <w:rsid w:val="007B1028"/>
    <w:rsid w:val="007B1E4B"/>
    <w:rsid w:val="007B367D"/>
    <w:rsid w:val="007B3DBB"/>
    <w:rsid w:val="007B4334"/>
    <w:rsid w:val="007B484F"/>
    <w:rsid w:val="007B58E8"/>
    <w:rsid w:val="007B6400"/>
    <w:rsid w:val="007B7974"/>
    <w:rsid w:val="007B7E27"/>
    <w:rsid w:val="007C26ED"/>
    <w:rsid w:val="007C4127"/>
    <w:rsid w:val="007C49E4"/>
    <w:rsid w:val="007C6162"/>
    <w:rsid w:val="007C65BF"/>
    <w:rsid w:val="007C6E9F"/>
    <w:rsid w:val="007D03F5"/>
    <w:rsid w:val="007D0A6C"/>
    <w:rsid w:val="007D0BFB"/>
    <w:rsid w:val="007D16CD"/>
    <w:rsid w:val="007D28CB"/>
    <w:rsid w:val="007D37CC"/>
    <w:rsid w:val="007D38FF"/>
    <w:rsid w:val="007D4AD5"/>
    <w:rsid w:val="007D4FB0"/>
    <w:rsid w:val="007D5561"/>
    <w:rsid w:val="007D57ED"/>
    <w:rsid w:val="007D71D6"/>
    <w:rsid w:val="007E03A1"/>
    <w:rsid w:val="007E0ED6"/>
    <w:rsid w:val="007E1A6F"/>
    <w:rsid w:val="007E1A7F"/>
    <w:rsid w:val="007E2A45"/>
    <w:rsid w:val="007E3235"/>
    <w:rsid w:val="007E57CC"/>
    <w:rsid w:val="007E617D"/>
    <w:rsid w:val="007E6463"/>
    <w:rsid w:val="007E7696"/>
    <w:rsid w:val="007F13DA"/>
    <w:rsid w:val="007F3C19"/>
    <w:rsid w:val="007F4BE8"/>
    <w:rsid w:val="007F5637"/>
    <w:rsid w:val="007F6A0A"/>
    <w:rsid w:val="007F6BD6"/>
    <w:rsid w:val="007F7064"/>
    <w:rsid w:val="007F7671"/>
    <w:rsid w:val="00800409"/>
    <w:rsid w:val="008024ED"/>
    <w:rsid w:val="00802D45"/>
    <w:rsid w:val="00803571"/>
    <w:rsid w:val="00803D1F"/>
    <w:rsid w:val="00803E61"/>
    <w:rsid w:val="00804666"/>
    <w:rsid w:val="008061EC"/>
    <w:rsid w:val="00811703"/>
    <w:rsid w:val="0081264E"/>
    <w:rsid w:val="00813592"/>
    <w:rsid w:val="00813AF5"/>
    <w:rsid w:val="00813D00"/>
    <w:rsid w:val="00814A23"/>
    <w:rsid w:val="00815EBD"/>
    <w:rsid w:val="0082023D"/>
    <w:rsid w:val="00820326"/>
    <w:rsid w:val="00820B59"/>
    <w:rsid w:val="00821952"/>
    <w:rsid w:val="00821BF7"/>
    <w:rsid w:val="00826738"/>
    <w:rsid w:val="00827D13"/>
    <w:rsid w:val="00831EC7"/>
    <w:rsid w:val="00832200"/>
    <w:rsid w:val="00833156"/>
    <w:rsid w:val="0083387B"/>
    <w:rsid w:val="0083613C"/>
    <w:rsid w:val="0083687E"/>
    <w:rsid w:val="00842F5B"/>
    <w:rsid w:val="0084588A"/>
    <w:rsid w:val="00846723"/>
    <w:rsid w:val="00847E20"/>
    <w:rsid w:val="00847F8C"/>
    <w:rsid w:val="00850920"/>
    <w:rsid w:val="00851954"/>
    <w:rsid w:val="00851EB7"/>
    <w:rsid w:val="00852CD0"/>
    <w:rsid w:val="0085302B"/>
    <w:rsid w:val="008539D2"/>
    <w:rsid w:val="008544F3"/>
    <w:rsid w:val="00857596"/>
    <w:rsid w:val="0085781D"/>
    <w:rsid w:val="00860460"/>
    <w:rsid w:val="0086108A"/>
    <w:rsid w:val="00862260"/>
    <w:rsid w:val="00864440"/>
    <w:rsid w:val="008648D1"/>
    <w:rsid w:val="00866E57"/>
    <w:rsid w:val="00872D00"/>
    <w:rsid w:val="00872E96"/>
    <w:rsid w:val="00872F2E"/>
    <w:rsid w:val="00873CEE"/>
    <w:rsid w:val="0087649B"/>
    <w:rsid w:val="00876CF8"/>
    <w:rsid w:val="00876E98"/>
    <w:rsid w:val="00880725"/>
    <w:rsid w:val="00881E9D"/>
    <w:rsid w:val="0088287D"/>
    <w:rsid w:val="00883753"/>
    <w:rsid w:val="008856DF"/>
    <w:rsid w:val="00886457"/>
    <w:rsid w:val="00886862"/>
    <w:rsid w:val="00886AD2"/>
    <w:rsid w:val="00887128"/>
    <w:rsid w:val="0089044F"/>
    <w:rsid w:val="0089053D"/>
    <w:rsid w:val="00890A89"/>
    <w:rsid w:val="00891743"/>
    <w:rsid w:val="008949FE"/>
    <w:rsid w:val="008956BD"/>
    <w:rsid w:val="008964CA"/>
    <w:rsid w:val="00896531"/>
    <w:rsid w:val="00896BCB"/>
    <w:rsid w:val="008A0920"/>
    <w:rsid w:val="008A1332"/>
    <w:rsid w:val="008A1E7F"/>
    <w:rsid w:val="008A30F5"/>
    <w:rsid w:val="008A3491"/>
    <w:rsid w:val="008A5F27"/>
    <w:rsid w:val="008A7BD0"/>
    <w:rsid w:val="008B0232"/>
    <w:rsid w:val="008B149F"/>
    <w:rsid w:val="008B213C"/>
    <w:rsid w:val="008B30E7"/>
    <w:rsid w:val="008B5104"/>
    <w:rsid w:val="008B5743"/>
    <w:rsid w:val="008B6564"/>
    <w:rsid w:val="008B751D"/>
    <w:rsid w:val="008B791B"/>
    <w:rsid w:val="008C1BE1"/>
    <w:rsid w:val="008C2A2B"/>
    <w:rsid w:val="008C3CA4"/>
    <w:rsid w:val="008C3F43"/>
    <w:rsid w:val="008C6C9A"/>
    <w:rsid w:val="008C6DE2"/>
    <w:rsid w:val="008C6F65"/>
    <w:rsid w:val="008D083D"/>
    <w:rsid w:val="008D1104"/>
    <w:rsid w:val="008D135C"/>
    <w:rsid w:val="008D165E"/>
    <w:rsid w:val="008D1956"/>
    <w:rsid w:val="008D1C8C"/>
    <w:rsid w:val="008D2BEC"/>
    <w:rsid w:val="008D39F0"/>
    <w:rsid w:val="008D4862"/>
    <w:rsid w:val="008D58F5"/>
    <w:rsid w:val="008E14F6"/>
    <w:rsid w:val="008E3574"/>
    <w:rsid w:val="008E4065"/>
    <w:rsid w:val="008E40B4"/>
    <w:rsid w:val="008E555E"/>
    <w:rsid w:val="008E6DF8"/>
    <w:rsid w:val="008E71B0"/>
    <w:rsid w:val="008F1BBB"/>
    <w:rsid w:val="008F1C62"/>
    <w:rsid w:val="008F1E9B"/>
    <w:rsid w:val="008F2391"/>
    <w:rsid w:val="008F2863"/>
    <w:rsid w:val="008F2C26"/>
    <w:rsid w:val="008F47FA"/>
    <w:rsid w:val="008F6774"/>
    <w:rsid w:val="0090101C"/>
    <w:rsid w:val="009010EF"/>
    <w:rsid w:val="00901EEC"/>
    <w:rsid w:val="00901FEA"/>
    <w:rsid w:val="0090276E"/>
    <w:rsid w:val="009031F4"/>
    <w:rsid w:val="009038FB"/>
    <w:rsid w:val="00907015"/>
    <w:rsid w:val="00907767"/>
    <w:rsid w:val="00907EC0"/>
    <w:rsid w:val="00911FDB"/>
    <w:rsid w:val="0091243C"/>
    <w:rsid w:val="00913381"/>
    <w:rsid w:val="00913597"/>
    <w:rsid w:val="00913DC9"/>
    <w:rsid w:val="009140B6"/>
    <w:rsid w:val="00914BBA"/>
    <w:rsid w:val="00914BFD"/>
    <w:rsid w:val="00914C76"/>
    <w:rsid w:val="009153ED"/>
    <w:rsid w:val="0092111B"/>
    <w:rsid w:val="009252D4"/>
    <w:rsid w:val="0092689F"/>
    <w:rsid w:val="00926FD6"/>
    <w:rsid w:val="009270F5"/>
    <w:rsid w:val="009302D2"/>
    <w:rsid w:val="00930A39"/>
    <w:rsid w:val="00930C93"/>
    <w:rsid w:val="009312E4"/>
    <w:rsid w:val="00934477"/>
    <w:rsid w:val="009353D2"/>
    <w:rsid w:val="00936E5C"/>
    <w:rsid w:val="00941810"/>
    <w:rsid w:val="00941C95"/>
    <w:rsid w:val="00941F0D"/>
    <w:rsid w:val="00942F30"/>
    <w:rsid w:val="009433B0"/>
    <w:rsid w:val="00945623"/>
    <w:rsid w:val="00946494"/>
    <w:rsid w:val="00946BAC"/>
    <w:rsid w:val="00947D21"/>
    <w:rsid w:val="0095067E"/>
    <w:rsid w:val="009529E8"/>
    <w:rsid w:val="00953F3B"/>
    <w:rsid w:val="00955A49"/>
    <w:rsid w:val="00955AE1"/>
    <w:rsid w:val="00955FB9"/>
    <w:rsid w:val="009561FB"/>
    <w:rsid w:val="00961830"/>
    <w:rsid w:val="00961952"/>
    <w:rsid w:val="00964A98"/>
    <w:rsid w:val="00967DBB"/>
    <w:rsid w:val="00972DA8"/>
    <w:rsid w:val="00974999"/>
    <w:rsid w:val="00975B58"/>
    <w:rsid w:val="00976947"/>
    <w:rsid w:val="00977D49"/>
    <w:rsid w:val="009820A0"/>
    <w:rsid w:val="00982BC0"/>
    <w:rsid w:val="00982D04"/>
    <w:rsid w:val="009830AE"/>
    <w:rsid w:val="009831C3"/>
    <w:rsid w:val="00983A78"/>
    <w:rsid w:val="00983ACD"/>
    <w:rsid w:val="00984F32"/>
    <w:rsid w:val="009875BF"/>
    <w:rsid w:val="00990985"/>
    <w:rsid w:val="009930B9"/>
    <w:rsid w:val="00995521"/>
    <w:rsid w:val="00997F68"/>
    <w:rsid w:val="009A1BAA"/>
    <w:rsid w:val="009A2DC5"/>
    <w:rsid w:val="009A4F2B"/>
    <w:rsid w:val="009A5883"/>
    <w:rsid w:val="009A6C9E"/>
    <w:rsid w:val="009B0909"/>
    <w:rsid w:val="009B0A02"/>
    <w:rsid w:val="009B2634"/>
    <w:rsid w:val="009B279B"/>
    <w:rsid w:val="009B3191"/>
    <w:rsid w:val="009B42B9"/>
    <w:rsid w:val="009B5391"/>
    <w:rsid w:val="009B64F4"/>
    <w:rsid w:val="009B70AF"/>
    <w:rsid w:val="009B7C1A"/>
    <w:rsid w:val="009B7D14"/>
    <w:rsid w:val="009C1432"/>
    <w:rsid w:val="009C17CF"/>
    <w:rsid w:val="009C4413"/>
    <w:rsid w:val="009C4A8A"/>
    <w:rsid w:val="009C689E"/>
    <w:rsid w:val="009C7ED6"/>
    <w:rsid w:val="009D0A9B"/>
    <w:rsid w:val="009D0D5B"/>
    <w:rsid w:val="009D10D2"/>
    <w:rsid w:val="009D18FF"/>
    <w:rsid w:val="009D3707"/>
    <w:rsid w:val="009D4FFA"/>
    <w:rsid w:val="009D538E"/>
    <w:rsid w:val="009D662A"/>
    <w:rsid w:val="009D7109"/>
    <w:rsid w:val="009D7441"/>
    <w:rsid w:val="009E1B77"/>
    <w:rsid w:val="009E4B02"/>
    <w:rsid w:val="009E5909"/>
    <w:rsid w:val="009F09C1"/>
    <w:rsid w:val="009F39E6"/>
    <w:rsid w:val="009F4C2E"/>
    <w:rsid w:val="009F543F"/>
    <w:rsid w:val="009F54C9"/>
    <w:rsid w:val="009F59AB"/>
    <w:rsid w:val="009F6556"/>
    <w:rsid w:val="009F694A"/>
    <w:rsid w:val="009F7D9D"/>
    <w:rsid w:val="00A028AA"/>
    <w:rsid w:val="00A02F85"/>
    <w:rsid w:val="00A03246"/>
    <w:rsid w:val="00A04AE7"/>
    <w:rsid w:val="00A0542F"/>
    <w:rsid w:val="00A05E47"/>
    <w:rsid w:val="00A0631E"/>
    <w:rsid w:val="00A06C95"/>
    <w:rsid w:val="00A103AD"/>
    <w:rsid w:val="00A103F6"/>
    <w:rsid w:val="00A10D7E"/>
    <w:rsid w:val="00A119D8"/>
    <w:rsid w:val="00A1407F"/>
    <w:rsid w:val="00A15179"/>
    <w:rsid w:val="00A153EA"/>
    <w:rsid w:val="00A16374"/>
    <w:rsid w:val="00A16801"/>
    <w:rsid w:val="00A16BC6"/>
    <w:rsid w:val="00A22C69"/>
    <w:rsid w:val="00A23FB7"/>
    <w:rsid w:val="00A243E7"/>
    <w:rsid w:val="00A255A5"/>
    <w:rsid w:val="00A25E02"/>
    <w:rsid w:val="00A2774C"/>
    <w:rsid w:val="00A307CF"/>
    <w:rsid w:val="00A30B85"/>
    <w:rsid w:val="00A3165E"/>
    <w:rsid w:val="00A317FA"/>
    <w:rsid w:val="00A35093"/>
    <w:rsid w:val="00A3524B"/>
    <w:rsid w:val="00A3650E"/>
    <w:rsid w:val="00A37549"/>
    <w:rsid w:val="00A375A4"/>
    <w:rsid w:val="00A37623"/>
    <w:rsid w:val="00A376CE"/>
    <w:rsid w:val="00A40BCC"/>
    <w:rsid w:val="00A4187A"/>
    <w:rsid w:val="00A43033"/>
    <w:rsid w:val="00A431BF"/>
    <w:rsid w:val="00A443B6"/>
    <w:rsid w:val="00A4467B"/>
    <w:rsid w:val="00A44A4A"/>
    <w:rsid w:val="00A44F34"/>
    <w:rsid w:val="00A45652"/>
    <w:rsid w:val="00A462A0"/>
    <w:rsid w:val="00A472CC"/>
    <w:rsid w:val="00A5132C"/>
    <w:rsid w:val="00A52E98"/>
    <w:rsid w:val="00A532E6"/>
    <w:rsid w:val="00A542CF"/>
    <w:rsid w:val="00A5629C"/>
    <w:rsid w:val="00A57C9C"/>
    <w:rsid w:val="00A62EE9"/>
    <w:rsid w:val="00A63A20"/>
    <w:rsid w:val="00A63C01"/>
    <w:rsid w:val="00A66E9E"/>
    <w:rsid w:val="00A67F62"/>
    <w:rsid w:val="00A704A2"/>
    <w:rsid w:val="00A71331"/>
    <w:rsid w:val="00A71A9B"/>
    <w:rsid w:val="00A72364"/>
    <w:rsid w:val="00A72F3F"/>
    <w:rsid w:val="00A72F49"/>
    <w:rsid w:val="00A7397A"/>
    <w:rsid w:val="00A75160"/>
    <w:rsid w:val="00A76B4D"/>
    <w:rsid w:val="00A77670"/>
    <w:rsid w:val="00A8030D"/>
    <w:rsid w:val="00A80432"/>
    <w:rsid w:val="00A8171B"/>
    <w:rsid w:val="00A82B85"/>
    <w:rsid w:val="00A849F6"/>
    <w:rsid w:val="00A84C33"/>
    <w:rsid w:val="00A85BB8"/>
    <w:rsid w:val="00A861FB"/>
    <w:rsid w:val="00A91AFC"/>
    <w:rsid w:val="00A931DE"/>
    <w:rsid w:val="00A932F8"/>
    <w:rsid w:val="00A9381B"/>
    <w:rsid w:val="00AA1182"/>
    <w:rsid w:val="00AA1468"/>
    <w:rsid w:val="00AA25E7"/>
    <w:rsid w:val="00AA49F1"/>
    <w:rsid w:val="00AA5C0A"/>
    <w:rsid w:val="00AB088E"/>
    <w:rsid w:val="00AB1F93"/>
    <w:rsid w:val="00AB2D6D"/>
    <w:rsid w:val="00AB401F"/>
    <w:rsid w:val="00AB433F"/>
    <w:rsid w:val="00AB4764"/>
    <w:rsid w:val="00AB5F85"/>
    <w:rsid w:val="00AB6139"/>
    <w:rsid w:val="00AB70CD"/>
    <w:rsid w:val="00AB7C50"/>
    <w:rsid w:val="00AC1230"/>
    <w:rsid w:val="00AC3096"/>
    <w:rsid w:val="00AC3E9B"/>
    <w:rsid w:val="00AC41C8"/>
    <w:rsid w:val="00AC5333"/>
    <w:rsid w:val="00AC53C5"/>
    <w:rsid w:val="00AC6331"/>
    <w:rsid w:val="00AC7541"/>
    <w:rsid w:val="00AC7DD3"/>
    <w:rsid w:val="00AD0BC4"/>
    <w:rsid w:val="00AD1467"/>
    <w:rsid w:val="00AD1714"/>
    <w:rsid w:val="00AD198E"/>
    <w:rsid w:val="00AD2DA7"/>
    <w:rsid w:val="00AD4C30"/>
    <w:rsid w:val="00AD6653"/>
    <w:rsid w:val="00AD69AE"/>
    <w:rsid w:val="00AD7FD7"/>
    <w:rsid w:val="00AE0937"/>
    <w:rsid w:val="00AE1906"/>
    <w:rsid w:val="00AE219F"/>
    <w:rsid w:val="00AE25F9"/>
    <w:rsid w:val="00AE4FC9"/>
    <w:rsid w:val="00AE6011"/>
    <w:rsid w:val="00AE61DF"/>
    <w:rsid w:val="00AE7CC0"/>
    <w:rsid w:val="00AF09D0"/>
    <w:rsid w:val="00AF2956"/>
    <w:rsid w:val="00AF30CB"/>
    <w:rsid w:val="00AF39E1"/>
    <w:rsid w:val="00AF57B2"/>
    <w:rsid w:val="00AF708B"/>
    <w:rsid w:val="00AF7F15"/>
    <w:rsid w:val="00B01A01"/>
    <w:rsid w:val="00B02C2C"/>
    <w:rsid w:val="00B036E2"/>
    <w:rsid w:val="00B04D2C"/>
    <w:rsid w:val="00B05536"/>
    <w:rsid w:val="00B05DF0"/>
    <w:rsid w:val="00B126E7"/>
    <w:rsid w:val="00B139C6"/>
    <w:rsid w:val="00B14D92"/>
    <w:rsid w:val="00B16387"/>
    <w:rsid w:val="00B1761A"/>
    <w:rsid w:val="00B179B0"/>
    <w:rsid w:val="00B22063"/>
    <w:rsid w:val="00B2267E"/>
    <w:rsid w:val="00B22B69"/>
    <w:rsid w:val="00B2442F"/>
    <w:rsid w:val="00B24A53"/>
    <w:rsid w:val="00B24CE3"/>
    <w:rsid w:val="00B24D1C"/>
    <w:rsid w:val="00B26675"/>
    <w:rsid w:val="00B279F1"/>
    <w:rsid w:val="00B30033"/>
    <w:rsid w:val="00B31D07"/>
    <w:rsid w:val="00B32965"/>
    <w:rsid w:val="00B3371F"/>
    <w:rsid w:val="00B34670"/>
    <w:rsid w:val="00B35E39"/>
    <w:rsid w:val="00B376AA"/>
    <w:rsid w:val="00B42CA1"/>
    <w:rsid w:val="00B42D0D"/>
    <w:rsid w:val="00B42EB8"/>
    <w:rsid w:val="00B43C62"/>
    <w:rsid w:val="00B443E9"/>
    <w:rsid w:val="00B445C7"/>
    <w:rsid w:val="00B44A04"/>
    <w:rsid w:val="00B45EC8"/>
    <w:rsid w:val="00B46752"/>
    <w:rsid w:val="00B46C00"/>
    <w:rsid w:val="00B51D9C"/>
    <w:rsid w:val="00B51EC7"/>
    <w:rsid w:val="00B53D41"/>
    <w:rsid w:val="00B53FA3"/>
    <w:rsid w:val="00B54135"/>
    <w:rsid w:val="00B541BC"/>
    <w:rsid w:val="00B54F0F"/>
    <w:rsid w:val="00B5546C"/>
    <w:rsid w:val="00B55D38"/>
    <w:rsid w:val="00B566B2"/>
    <w:rsid w:val="00B60CDA"/>
    <w:rsid w:val="00B612BD"/>
    <w:rsid w:val="00B628B8"/>
    <w:rsid w:val="00B62A80"/>
    <w:rsid w:val="00B62DB8"/>
    <w:rsid w:val="00B645CC"/>
    <w:rsid w:val="00B64C4D"/>
    <w:rsid w:val="00B64FDA"/>
    <w:rsid w:val="00B65B6E"/>
    <w:rsid w:val="00B665B8"/>
    <w:rsid w:val="00B66960"/>
    <w:rsid w:val="00B67A4C"/>
    <w:rsid w:val="00B72289"/>
    <w:rsid w:val="00B723E3"/>
    <w:rsid w:val="00B729F1"/>
    <w:rsid w:val="00B7316D"/>
    <w:rsid w:val="00B7319B"/>
    <w:rsid w:val="00B73CF5"/>
    <w:rsid w:val="00B742FD"/>
    <w:rsid w:val="00B74613"/>
    <w:rsid w:val="00B74BAE"/>
    <w:rsid w:val="00B7500F"/>
    <w:rsid w:val="00B76D3D"/>
    <w:rsid w:val="00B77AB6"/>
    <w:rsid w:val="00B81719"/>
    <w:rsid w:val="00B83497"/>
    <w:rsid w:val="00B84482"/>
    <w:rsid w:val="00B84663"/>
    <w:rsid w:val="00B85316"/>
    <w:rsid w:val="00B870D6"/>
    <w:rsid w:val="00B91C0C"/>
    <w:rsid w:val="00B94C8B"/>
    <w:rsid w:val="00B95024"/>
    <w:rsid w:val="00B957F1"/>
    <w:rsid w:val="00B96304"/>
    <w:rsid w:val="00B977FC"/>
    <w:rsid w:val="00BA05BA"/>
    <w:rsid w:val="00BA1077"/>
    <w:rsid w:val="00BA1296"/>
    <w:rsid w:val="00BA1C9F"/>
    <w:rsid w:val="00BA327D"/>
    <w:rsid w:val="00BA729F"/>
    <w:rsid w:val="00BA7655"/>
    <w:rsid w:val="00BB04E0"/>
    <w:rsid w:val="00BB36D9"/>
    <w:rsid w:val="00BB451D"/>
    <w:rsid w:val="00BB534A"/>
    <w:rsid w:val="00BB77AF"/>
    <w:rsid w:val="00BC018C"/>
    <w:rsid w:val="00BC0AF6"/>
    <w:rsid w:val="00BC1ECF"/>
    <w:rsid w:val="00BC29EC"/>
    <w:rsid w:val="00BC3AA6"/>
    <w:rsid w:val="00BC477F"/>
    <w:rsid w:val="00BC6122"/>
    <w:rsid w:val="00BD29D2"/>
    <w:rsid w:val="00BD3A10"/>
    <w:rsid w:val="00BD3F40"/>
    <w:rsid w:val="00BD526B"/>
    <w:rsid w:val="00BD594A"/>
    <w:rsid w:val="00BD7BE5"/>
    <w:rsid w:val="00BE101A"/>
    <w:rsid w:val="00BE383E"/>
    <w:rsid w:val="00BE4D68"/>
    <w:rsid w:val="00BE76B1"/>
    <w:rsid w:val="00BF2658"/>
    <w:rsid w:val="00BF2C49"/>
    <w:rsid w:val="00BF4AC9"/>
    <w:rsid w:val="00BF599A"/>
    <w:rsid w:val="00BF5AD5"/>
    <w:rsid w:val="00BF7749"/>
    <w:rsid w:val="00C007CA"/>
    <w:rsid w:val="00C01026"/>
    <w:rsid w:val="00C0185F"/>
    <w:rsid w:val="00C0195F"/>
    <w:rsid w:val="00C02F4F"/>
    <w:rsid w:val="00C03909"/>
    <w:rsid w:val="00C03936"/>
    <w:rsid w:val="00C04588"/>
    <w:rsid w:val="00C046F3"/>
    <w:rsid w:val="00C047E9"/>
    <w:rsid w:val="00C06F6F"/>
    <w:rsid w:val="00C1058B"/>
    <w:rsid w:val="00C11132"/>
    <w:rsid w:val="00C11D6F"/>
    <w:rsid w:val="00C1348E"/>
    <w:rsid w:val="00C1452D"/>
    <w:rsid w:val="00C16165"/>
    <w:rsid w:val="00C16A2A"/>
    <w:rsid w:val="00C21CB4"/>
    <w:rsid w:val="00C224DA"/>
    <w:rsid w:val="00C25A09"/>
    <w:rsid w:val="00C25A72"/>
    <w:rsid w:val="00C25D16"/>
    <w:rsid w:val="00C26527"/>
    <w:rsid w:val="00C32628"/>
    <w:rsid w:val="00C34199"/>
    <w:rsid w:val="00C3612C"/>
    <w:rsid w:val="00C37622"/>
    <w:rsid w:val="00C402DB"/>
    <w:rsid w:val="00C43B46"/>
    <w:rsid w:val="00C444BA"/>
    <w:rsid w:val="00C446DE"/>
    <w:rsid w:val="00C4492D"/>
    <w:rsid w:val="00C452DE"/>
    <w:rsid w:val="00C45694"/>
    <w:rsid w:val="00C46D52"/>
    <w:rsid w:val="00C47269"/>
    <w:rsid w:val="00C47EA6"/>
    <w:rsid w:val="00C47ECE"/>
    <w:rsid w:val="00C50019"/>
    <w:rsid w:val="00C50089"/>
    <w:rsid w:val="00C528F8"/>
    <w:rsid w:val="00C529BB"/>
    <w:rsid w:val="00C52DE6"/>
    <w:rsid w:val="00C5425E"/>
    <w:rsid w:val="00C63358"/>
    <w:rsid w:val="00C6388F"/>
    <w:rsid w:val="00C63C1F"/>
    <w:rsid w:val="00C63FE9"/>
    <w:rsid w:val="00C64CB5"/>
    <w:rsid w:val="00C658FF"/>
    <w:rsid w:val="00C6597B"/>
    <w:rsid w:val="00C669AF"/>
    <w:rsid w:val="00C70186"/>
    <w:rsid w:val="00C72659"/>
    <w:rsid w:val="00C72853"/>
    <w:rsid w:val="00C7327B"/>
    <w:rsid w:val="00C73383"/>
    <w:rsid w:val="00C7345D"/>
    <w:rsid w:val="00C73B7B"/>
    <w:rsid w:val="00C73D9B"/>
    <w:rsid w:val="00C75767"/>
    <w:rsid w:val="00C7607A"/>
    <w:rsid w:val="00C80B4D"/>
    <w:rsid w:val="00C82FCA"/>
    <w:rsid w:val="00C83601"/>
    <w:rsid w:val="00C84063"/>
    <w:rsid w:val="00C853D8"/>
    <w:rsid w:val="00C914A6"/>
    <w:rsid w:val="00C92D63"/>
    <w:rsid w:val="00C97E90"/>
    <w:rsid w:val="00CA01F3"/>
    <w:rsid w:val="00CA0C4C"/>
    <w:rsid w:val="00CA129E"/>
    <w:rsid w:val="00CA19D6"/>
    <w:rsid w:val="00CA26DC"/>
    <w:rsid w:val="00CA460F"/>
    <w:rsid w:val="00CA529D"/>
    <w:rsid w:val="00CA6895"/>
    <w:rsid w:val="00CB0B9C"/>
    <w:rsid w:val="00CB16B2"/>
    <w:rsid w:val="00CB4DBC"/>
    <w:rsid w:val="00CB5222"/>
    <w:rsid w:val="00CB5FB7"/>
    <w:rsid w:val="00CB6BD1"/>
    <w:rsid w:val="00CC31AF"/>
    <w:rsid w:val="00CC667B"/>
    <w:rsid w:val="00CC6E18"/>
    <w:rsid w:val="00CC6FA9"/>
    <w:rsid w:val="00CD0573"/>
    <w:rsid w:val="00CD06E5"/>
    <w:rsid w:val="00CD079A"/>
    <w:rsid w:val="00CD09BB"/>
    <w:rsid w:val="00CD356B"/>
    <w:rsid w:val="00CD4529"/>
    <w:rsid w:val="00CD4550"/>
    <w:rsid w:val="00CD5880"/>
    <w:rsid w:val="00CE0886"/>
    <w:rsid w:val="00CE3C33"/>
    <w:rsid w:val="00CE3FD7"/>
    <w:rsid w:val="00CE4C45"/>
    <w:rsid w:val="00CE6B1F"/>
    <w:rsid w:val="00CE6D4D"/>
    <w:rsid w:val="00CF344A"/>
    <w:rsid w:val="00CF42A7"/>
    <w:rsid w:val="00CF59FB"/>
    <w:rsid w:val="00CF5A98"/>
    <w:rsid w:val="00CF6195"/>
    <w:rsid w:val="00CF7B2B"/>
    <w:rsid w:val="00D0021B"/>
    <w:rsid w:val="00D03A4D"/>
    <w:rsid w:val="00D04921"/>
    <w:rsid w:val="00D04ACE"/>
    <w:rsid w:val="00D0503C"/>
    <w:rsid w:val="00D05423"/>
    <w:rsid w:val="00D05514"/>
    <w:rsid w:val="00D05B4C"/>
    <w:rsid w:val="00D05B97"/>
    <w:rsid w:val="00D061BB"/>
    <w:rsid w:val="00D07487"/>
    <w:rsid w:val="00D104A2"/>
    <w:rsid w:val="00D120B6"/>
    <w:rsid w:val="00D123AC"/>
    <w:rsid w:val="00D138D9"/>
    <w:rsid w:val="00D13C3D"/>
    <w:rsid w:val="00D15036"/>
    <w:rsid w:val="00D156D9"/>
    <w:rsid w:val="00D16BC0"/>
    <w:rsid w:val="00D17845"/>
    <w:rsid w:val="00D17BFC"/>
    <w:rsid w:val="00D20F31"/>
    <w:rsid w:val="00D25213"/>
    <w:rsid w:val="00D2562F"/>
    <w:rsid w:val="00D25E22"/>
    <w:rsid w:val="00D2644B"/>
    <w:rsid w:val="00D270F7"/>
    <w:rsid w:val="00D27C3D"/>
    <w:rsid w:val="00D27D06"/>
    <w:rsid w:val="00D3026E"/>
    <w:rsid w:val="00D33A2A"/>
    <w:rsid w:val="00D34C4C"/>
    <w:rsid w:val="00D350CB"/>
    <w:rsid w:val="00D3519D"/>
    <w:rsid w:val="00D35820"/>
    <w:rsid w:val="00D35B8E"/>
    <w:rsid w:val="00D35C46"/>
    <w:rsid w:val="00D3699A"/>
    <w:rsid w:val="00D41746"/>
    <w:rsid w:val="00D42E7F"/>
    <w:rsid w:val="00D43533"/>
    <w:rsid w:val="00D453F1"/>
    <w:rsid w:val="00D45C55"/>
    <w:rsid w:val="00D45CCA"/>
    <w:rsid w:val="00D460B1"/>
    <w:rsid w:val="00D46856"/>
    <w:rsid w:val="00D50E78"/>
    <w:rsid w:val="00D51EB2"/>
    <w:rsid w:val="00D52F9E"/>
    <w:rsid w:val="00D54061"/>
    <w:rsid w:val="00D556E9"/>
    <w:rsid w:val="00D5593B"/>
    <w:rsid w:val="00D61B3A"/>
    <w:rsid w:val="00D63016"/>
    <w:rsid w:val="00D63659"/>
    <w:rsid w:val="00D64A74"/>
    <w:rsid w:val="00D671C0"/>
    <w:rsid w:val="00D676CD"/>
    <w:rsid w:val="00D71FCE"/>
    <w:rsid w:val="00D72953"/>
    <w:rsid w:val="00D72A30"/>
    <w:rsid w:val="00D7464A"/>
    <w:rsid w:val="00D74990"/>
    <w:rsid w:val="00D7503D"/>
    <w:rsid w:val="00D75F3A"/>
    <w:rsid w:val="00D7772F"/>
    <w:rsid w:val="00D77CE7"/>
    <w:rsid w:val="00D80CAC"/>
    <w:rsid w:val="00D824CA"/>
    <w:rsid w:val="00D827E4"/>
    <w:rsid w:val="00D85999"/>
    <w:rsid w:val="00D86D46"/>
    <w:rsid w:val="00D904A4"/>
    <w:rsid w:val="00D9179F"/>
    <w:rsid w:val="00D9373C"/>
    <w:rsid w:val="00D93EB1"/>
    <w:rsid w:val="00D9523D"/>
    <w:rsid w:val="00D960B0"/>
    <w:rsid w:val="00D96582"/>
    <w:rsid w:val="00D96876"/>
    <w:rsid w:val="00D968D2"/>
    <w:rsid w:val="00D97C32"/>
    <w:rsid w:val="00DA109C"/>
    <w:rsid w:val="00DA1B6F"/>
    <w:rsid w:val="00DA2ACA"/>
    <w:rsid w:val="00DA3601"/>
    <w:rsid w:val="00DA3C0E"/>
    <w:rsid w:val="00DA410F"/>
    <w:rsid w:val="00DA5AB8"/>
    <w:rsid w:val="00DA5AD1"/>
    <w:rsid w:val="00DB1CBA"/>
    <w:rsid w:val="00DB3054"/>
    <w:rsid w:val="00DB3E35"/>
    <w:rsid w:val="00DB44F3"/>
    <w:rsid w:val="00DB453A"/>
    <w:rsid w:val="00DC151F"/>
    <w:rsid w:val="00DC2178"/>
    <w:rsid w:val="00DC22E9"/>
    <w:rsid w:val="00DC38CF"/>
    <w:rsid w:val="00DC3AB8"/>
    <w:rsid w:val="00DC3F67"/>
    <w:rsid w:val="00DC4E2F"/>
    <w:rsid w:val="00DC5407"/>
    <w:rsid w:val="00DC5D42"/>
    <w:rsid w:val="00DC6277"/>
    <w:rsid w:val="00DC6349"/>
    <w:rsid w:val="00DC7188"/>
    <w:rsid w:val="00DD083E"/>
    <w:rsid w:val="00DD2942"/>
    <w:rsid w:val="00DD2959"/>
    <w:rsid w:val="00DD2BBF"/>
    <w:rsid w:val="00DE0496"/>
    <w:rsid w:val="00DE1317"/>
    <w:rsid w:val="00DE28EE"/>
    <w:rsid w:val="00DE310D"/>
    <w:rsid w:val="00DE3D02"/>
    <w:rsid w:val="00DE6290"/>
    <w:rsid w:val="00DE7E41"/>
    <w:rsid w:val="00DF5C5E"/>
    <w:rsid w:val="00DF6BC5"/>
    <w:rsid w:val="00DF6F55"/>
    <w:rsid w:val="00DF6F9A"/>
    <w:rsid w:val="00DF7642"/>
    <w:rsid w:val="00E0130D"/>
    <w:rsid w:val="00E0249C"/>
    <w:rsid w:val="00E034C8"/>
    <w:rsid w:val="00E06530"/>
    <w:rsid w:val="00E06BCE"/>
    <w:rsid w:val="00E079E1"/>
    <w:rsid w:val="00E101EA"/>
    <w:rsid w:val="00E10FBC"/>
    <w:rsid w:val="00E11841"/>
    <w:rsid w:val="00E12D8D"/>
    <w:rsid w:val="00E14AF9"/>
    <w:rsid w:val="00E14DD8"/>
    <w:rsid w:val="00E17413"/>
    <w:rsid w:val="00E17FF9"/>
    <w:rsid w:val="00E247FD"/>
    <w:rsid w:val="00E24EE4"/>
    <w:rsid w:val="00E257CE"/>
    <w:rsid w:val="00E2663C"/>
    <w:rsid w:val="00E30C47"/>
    <w:rsid w:val="00E31CF4"/>
    <w:rsid w:val="00E31EF1"/>
    <w:rsid w:val="00E35770"/>
    <w:rsid w:val="00E35F6A"/>
    <w:rsid w:val="00E35F80"/>
    <w:rsid w:val="00E37378"/>
    <w:rsid w:val="00E3789C"/>
    <w:rsid w:val="00E40EC6"/>
    <w:rsid w:val="00E425D3"/>
    <w:rsid w:val="00E43502"/>
    <w:rsid w:val="00E43666"/>
    <w:rsid w:val="00E44F08"/>
    <w:rsid w:val="00E45D1D"/>
    <w:rsid w:val="00E47366"/>
    <w:rsid w:val="00E503B5"/>
    <w:rsid w:val="00E50BF2"/>
    <w:rsid w:val="00E51308"/>
    <w:rsid w:val="00E51805"/>
    <w:rsid w:val="00E51D6B"/>
    <w:rsid w:val="00E51EEB"/>
    <w:rsid w:val="00E5213E"/>
    <w:rsid w:val="00E52403"/>
    <w:rsid w:val="00E532BC"/>
    <w:rsid w:val="00E560B7"/>
    <w:rsid w:val="00E5678A"/>
    <w:rsid w:val="00E57044"/>
    <w:rsid w:val="00E57292"/>
    <w:rsid w:val="00E62049"/>
    <w:rsid w:val="00E637FE"/>
    <w:rsid w:val="00E64C42"/>
    <w:rsid w:val="00E64D7A"/>
    <w:rsid w:val="00E67274"/>
    <w:rsid w:val="00E7074E"/>
    <w:rsid w:val="00E72720"/>
    <w:rsid w:val="00E73548"/>
    <w:rsid w:val="00E76516"/>
    <w:rsid w:val="00E77522"/>
    <w:rsid w:val="00E77AF6"/>
    <w:rsid w:val="00E77E10"/>
    <w:rsid w:val="00E8005E"/>
    <w:rsid w:val="00E80A98"/>
    <w:rsid w:val="00E83275"/>
    <w:rsid w:val="00E837AF"/>
    <w:rsid w:val="00E84A95"/>
    <w:rsid w:val="00E85D6B"/>
    <w:rsid w:val="00E870B3"/>
    <w:rsid w:val="00E877AE"/>
    <w:rsid w:val="00E90395"/>
    <w:rsid w:val="00E90550"/>
    <w:rsid w:val="00E905E8"/>
    <w:rsid w:val="00E90F3D"/>
    <w:rsid w:val="00E92BB7"/>
    <w:rsid w:val="00E92C04"/>
    <w:rsid w:val="00E93364"/>
    <w:rsid w:val="00E939EE"/>
    <w:rsid w:val="00E93D5B"/>
    <w:rsid w:val="00E9456E"/>
    <w:rsid w:val="00E96046"/>
    <w:rsid w:val="00E96A03"/>
    <w:rsid w:val="00E979B6"/>
    <w:rsid w:val="00EA0DD0"/>
    <w:rsid w:val="00EA310B"/>
    <w:rsid w:val="00EA3678"/>
    <w:rsid w:val="00EA3B62"/>
    <w:rsid w:val="00EA3FE6"/>
    <w:rsid w:val="00EA4535"/>
    <w:rsid w:val="00EA5767"/>
    <w:rsid w:val="00EA69FD"/>
    <w:rsid w:val="00EA7088"/>
    <w:rsid w:val="00EA7D3C"/>
    <w:rsid w:val="00EB01FE"/>
    <w:rsid w:val="00EB0417"/>
    <w:rsid w:val="00EB1A41"/>
    <w:rsid w:val="00EB201B"/>
    <w:rsid w:val="00EB21FC"/>
    <w:rsid w:val="00EB33F5"/>
    <w:rsid w:val="00EB5180"/>
    <w:rsid w:val="00EB53E2"/>
    <w:rsid w:val="00EB6073"/>
    <w:rsid w:val="00EB69B1"/>
    <w:rsid w:val="00EC1111"/>
    <w:rsid w:val="00EC4E34"/>
    <w:rsid w:val="00EC550A"/>
    <w:rsid w:val="00EC5D8B"/>
    <w:rsid w:val="00EC6081"/>
    <w:rsid w:val="00EC6424"/>
    <w:rsid w:val="00EC7DE3"/>
    <w:rsid w:val="00ED1337"/>
    <w:rsid w:val="00ED44B8"/>
    <w:rsid w:val="00ED6C04"/>
    <w:rsid w:val="00ED6FE8"/>
    <w:rsid w:val="00ED6FEA"/>
    <w:rsid w:val="00ED791A"/>
    <w:rsid w:val="00ED7AF6"/>
    <w:rsid w:val="00ED7DEA"/>
    <w:rsid w:val="00EE0EAB"/>
    <w:rsid w:val="00EE133C"/>
    <w:rsid w:val="00EE18D2"/>
    <w:rsid w:val="00EE18FC"/>
    <w:rsid w:val="00EE1A5C"/>
    <w:rsid w:val="00EE1F81"/>
    <w:rsid w:val="00EE245A"/>
    <w:rsid w:val="00EE2F09"/>
    <w:rsid w:val="00EE3324"/>
    <w:rsid w:val="00EE366B"/>
    <w:rsid w:val="00EE5773"/>
    <w:rsid w:val="00EE6D06"/>
    <w:rsid w:val="00EE7636"/>
    <w:rsid w:val="00EE7CB7"/>
    <w:rsid w:val="00EF0DAE"/>
    <w:rsid w:val="00EF1ACA"/>
    <w:rsid w:val="00EF29C7"/>
    <w:rsid w:val="00EF5326"/>
    <w:rsid w:val="00EF5850"/>
    <w:rsid w:val="00EF59F4"/>
    <w:rsid w:val="00F010C3"/>
    <w:rsid w:val="00F02FB6"/>
    <w:rsid w:val="00F03524"/>
    <w:rsid w:val="00F03A28"/>
    <w:rsid w:val="00F04C54"/>
    <w:rsid w:val="00F05041"/>
    <w:rsid w:val="00F05677"/>
    <w:rsid w:val="00F0593E"/>
    <w:rsid w:val="00F07F3C"/>
    <w:rsid w:val="00F10529"/>
    <w:rsid w:val="00F14067"/>
    <w:rsid w:val="00F14D49"/>
    <w:rsid w:val="00F14FD5"/>
    <w:rsid w:val="00F15739"/>
    <w:rsid w:val="00F16259"/>
    <w:rsid w:val="00F1645A"/>
    <w:rsid w:val="00F170CF"/>
    <w:rsid w:val="00F2285B"/>
    <w:rsid w:val="00F22FD2"/>
    <w:rsid w:val="00F23845"/>
    <w:rsid w:val="00F24959"/>
    <w:rsid w:val="00F26211"/>
    <w:rsid w:val="00F27174"/>
    <w:rsid w:val="00F2749F"/>
    <w:rsid w:val="00F2762F"/>
    <w:rsid w:val="00F300CA"/>
    <w:rsid w:val="00F30BDC"/>
    <w:rsid w:val="00F328E8"/>
    <w:rsid w:val="00F33CD3"/>
    <w:rsid w:val="00F409DB"/>
    <w:rsid w:val="00F41227"/>
    <w:rsid w:val="00F414E3"/>
    <w:rsid w:val="00F43841"/>
    <w:rsid w:val="00F44948"/>
    <w:rsid w:val="00F45F85"/>
    <w:rsid w:val="00F46EB0"/>
    <w:rsid w:val="00F51BFD"/>
    <w:rsid w:val="00F51E20"/>
    <w:rsid w:val="00F51EF7"/>
    <w:rsid w:val="00F52256"/>
    <w:rsid w:val="00F607CF"/>
    <w:rsid w:val="00F61C39"/>
    <w:rsid w:val="00F62927"/>
    <w:rsid w:val="00F66065"/>
    <w:rsid w:val="00F67A7A"/>
    <w:rsid w:val="00F71C65"/>
    <w:rsid w:val="00F76337"/>
    <w:rsid w:val="00F76726"/>
    <w:rsid w:val="00F77584"/>
    <w:rsid w:val="00F81A52"/>
    <w:rsid w:val="00F81D6D"/>
    <w:rsid w:val="00F81F3C"/>
    <w:rsid w:val="00F83931"/>
    <w:rsid w:val="00F8415F"/>
    <w:rsid w:val="00F854D5"/>
    <w:rsid w:val="00F85900"/>
    <w:rsid w:val="00F859EE"/>
    <w:rsid w:val="00F87776"/>
    <w:rsid w:val="00F8799E"/>
    <w:rsid w:val="00F87D1A"/>
    <w:rsid w:val="00F90D28"/>
    <w:rsid w:val="00F91C59"/>
    <w:rsid w:val="00F91F05"/>
    <w:rsid w:val="00F94312"/>
    <w:rsid w:val="00F9475D"/>
    <w:rsid w:val="00F96659"/>
    <w:rsid w:val="00F968ED"/>
    <w:rsid w:val="00F96C12"/>
    <w:rsid w:val="00F96E1A"/>
    <w:rsid w:val="00F97563"/>
    <w:rsid w:val="00FA2DF6"/>
    <w:rsid w:val="00FA3A49"/>
    <w:rsid w:val="00FA63A5"/>
    <w:rsid w:val="00FA79F9"/>
    <w:rsid w:val="00FB166F"/>
    <w:rsid w:val="00FB2B75"/>
    <w:rsid w:val="00FB4234"/>
    <w:rsid w:val="00FB4511"/>
    <w:rsid w:val="00FB4F4E"/>
    <w:rsid w:val="00FB5BBF"/>
    <w:rsid w:val="00FB63D9"/>
    <w:rsid w:val="00FB6B90"/>
    <w:rsid w:val="00FC010D"/>
    <w:rsid w:val="00FC3449"/>
    <w:rsid w:val="00FC6B14"/>
    <w:rsid w:val="00FC7355"/>
    <w:rsid w:val="00FC7BAC"/>
    <w:rsid w:val="00FD0F82"/>
    <w:rsid w:val="00FD2777"/>
    <w:rsid w:val="00FD31ED"/>
    <w:rsid w:val="00FD372E"/>
    <w:rsid w:val="00FD43F7"/>
    <w:rsid w:val="00FD46B0"/>
    <w:rsid w:val="00FD59BF"/>
    <w:rsid w:val="00FD6EB1"/>
    <w:rsid w:val="00FE1223"/>
    <w:rsid w:val="00FE24E4"/>
    <w:rsid w:val="00FE3032"/>
    <w:rsid w:val="00FE4C14"/>
    <w:rsid w:val="00FE4C33"/>
    <w:rsid w:val="00FE561D"/>
    <w:rsid w:val="00FE595C"/>
    <w:rsid w:val="00FE5EE1"/>
    <w:rsid w:val="00FE5EEC"/>
    <w:rsid w:val="00FE6544"/>
    <w:rsid w:val="00FE730F"/>
    <w:rsid w:val="00FF0696"/>
    <w:rsid w:val="00FF186C"/>
    <w:rsid w:val="00FF19DF"/>
    <w:rsid w:val="00FF1A8D"/>
    <w:rsid w:val="00FF3330"/>
    <w:rsid w:val="00FF376B"/>
    <w:rsid w:val="00FF4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0DB6B-F30B-4580-B7DA-FDFC3E8F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76</cp:revision>
  <cp:lastPrinted>2012-11-09T16:17:00Z</cp:lastPrinted>
  <dcterms:created xsi:type="dcterms:W3CDTF">2014-02-28T10:35:00Z</dcterms:created>
  <dcterms:modified xsi:type="dcterms:W3CDTF">2014-04-09T10:21:00Z</dcterms:modified>
</cp:coreProperties>
</file>