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EE50E1" w:rsidRPr="003E5E4F">
        <w:rPr>
          <w:rFonts w:cstheme="minorHAnsi"/>
          <w:b/>
        </w:rPr>
        <w:t>PARTNERSHIP BOARD</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730358">
        <w:rPr>
          <w:rFonts w:cstheme="minorHAnsi"/>
          <w:b/>
        </w:rPr>
        <w:t>13 NOVEMBER</w:t>
      </w:r>
      <w:r w:rsidR="00DB4007" w:rsidRPr="003E5E4F">
        <w:rPr>
          <w:rFonts w:cstheme="minorHAnsi"/>
          <w:b/>
        </w:rPr>
        <w:t xml:space="preserve"> 2014</w:t>
      </w:r>
      <w:r w:rsidRPr="003E5E4F">
        <w:rPr>
          <w:rFonts w:cstheme="minorHAnsi"/>
          <w:b/>
        </w:rPr>
        <w:t xml:space="preserve"> AT </w:t>
      </w:r>
      <w:r w:rsidR="00D138D9" w:rsidRPr="003E5E4F">
        <w:rPr>
          <w:rFonts w:cstheme="minorHAnsi"/>
          <w:b/>
        </w:rPr>
        <w:t>2PM</w:t>
      </w:r>
      <w:r w:rsidRPr="003E5E4F">
        <w:rPr>
          <w:rFonts w:cstheme="minorHAnsi"/>
          <w:b/>
        </w:rPr>
        <w:t xml:space="preserve"> </w:t>
      </w:r>
    </w:p>
    <w:p w:rsidR="00187F40" w:rsidRPr="003E5E4F" w:rsidRDefault="00BE35C2" w:rsidP="00187F40">
      <w:pPr>
        <w:jc w:val="center"/>
        <w:rPr>
          <w:rFonts w:cstheme="minorHAnsi"/>
          <w:b/>
        </w:rPr>
      </w:pPr>
      <w:r>
        <w:rPr>
          <w:rFonts w:cstheme="minorHAnsi"/>
          <w:b/>
        </w:rPr>
        <w:t>HUMBER ROYAL HOTEL, LITTELECOATES ROAD, GRIMSBY</w:t>
      </w:r>
    </w:p>
    <w:p w:rsidR="001A1D16" w:rsidRPr="003E5E4F" w:rsidRDefault="001A1D16" w:rsidP="00DC7188">
      <w:pPr>
        <w:rPr>
          <w:rFonts w:cstheme="minorHAnsi"/>
          <w:b/>
          <w:sz w:val="24"/>
          <w:szCs w:val="24"/>
        </w:rPr>
      </w:pPr>
    </w:p>
    <w:p w:rsidR="00883A22" w:rsidRPr="00557BAE" w:rsidRDefault="00187F40" w:rsidP="00557BAE">
      <w:pPr>
        <w:pStyle w:val="NoSpacing"/>
        <w:rPr>
          <w:b/>
        </w:rPr>
      </w:pPr>
      <w:r w:rsidRPr="00557BAE">
        <w:rPr>
          <w:b/>
        </w:rPr>
        <w:t>PRESENT:</w:t>
      </w:r>
    </w:p>
    <w:p w:rsidR="001B5007" w:rsidRPr="003E5E4F" w:rsidRDefault="001B5007" w:rsidP="00C1323B">
      <w:pPr>
        <w:rPr>
          <w:rFonts w:cstheme="minorHAnsi"/>
        </w:rPr>
      </w:pPr>
    </w:p>
    <w:p w:rsidR="00AA310A" w:rsidRPr="003E5E4F" w:rsidRDefault="00AA310A" w:rsidP="00AA310A">
      <w:pPr>
        <w:rPr>
          <w:rFonts w:cstheme="minorHAnsi"/>
        </w:rPr>
      </w:pPr>
      <w:r w:rsidRPr="003E5E4F">
        <w:rPr>
          <w:rFonts w:cstheme="minorHAnsi"/>
        </w:rPr>
        <w:t xml:space="preserve">Dr Derek Hopper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Pr>
          <w:rFonts w:cstheme="minorHAnsi"/>
        </w:rPr>
        <w:t xml:space="preserve">Chair </w:t>
      </w:r>
      <w:r w:rsidRPr="003E5E4F">
        <w:rPr>
          <w:rFonts w:cstheme="minorHAnsi"/>
        </w:rPr>
        <w:t xml:space="preserve"> </w:t>
      </w:r>
    </w:p>
    <w:p w:rsidR="001B5007" w:rsidRPr="003E5E4F" w:rsidRDefault="001B5007" w:rsidP="001B5007">
      <w:pPr>
        <w:rPr>
          <w:rFonts w:cstheme="minorHAnsi"/>
        </w:rPr>
      </w:pPr>
      <w:r w:rsidRPr="003E5E4F">
        <w:rPr>
          <w:rFonts w:cstheme="minorHAnsi"/>
        </w:rPr>
        <w:t>Philip Bond</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sidR="00AA310A">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Lay Member Public Involvement</w:t>
      </w:r>
    </w:p>
    <w:p w:rsidR="00900DB2" w:rsidRPr="003E5E4F" w:rsidRDefault="00900DB2" w:rsidP="00900DB2">
      <w:pPr>
        <w:rPr>
          <w:rFonts w:cstheme="minorHAnsi"/>
        </w:rPr>
      </w:pPr>
      <w:r w:rsidRPr="003E5E4F">
        <w:rPr>
          <w:rFonts w:cstheme="minorHAnsi"/>
        </w:rPr>
        <w:t>Cllr Mick Burnett</w:t>
      </w:r>
      <w:r w:rsidR="00143B84">
        <w:rPr>
          <w:rFonts w:cstheme="minorHAnsi"/>
        </w:rPr>
        <w:t xml:space="preserve"> </w:t>
      </w:r>
      <w:r w:rsidR="00143B84" w:rsidRPr="00143B84">
        <w:rPr>
          <w:rFonts w:cstheme="minorHAnsi"/>
          <w:i/>
        </w:rPr>
        <w:t>(left after item 11)</w:t>
      </w:r>
      <w:r w:rsidR="00143B84">
        <w:rPr>
          <w:rFonts w:cstheme="minorHAnsi"/>
        </w:rPr>
        <w:tab/>
      </w:r>
      <w:r w:rsidR="00143B84">
        <w:rPr>
          <w:rFonts w:cstheme="minorHAnsi"/>
        </w:rPr>
        <w:tab/>
      </w:r>
      <w:r w:rsidRPr="003E5E4F">
        <w:rPr>
          <w:rFonts w:cstheme="minorHAnsi"/>
        </w:rPr>
        <w:t xml:space="preserve">Portfolio Holder for Tourism and Culture – NELC </w:t>
      </w:r>
    </w:p>
    <w:p w:rsidR="00900DB2" w:rsidRDefault="00900DB2" w:rsidP="00F8711D">
      <w:pPr>
        <w:rPr>
          <w:rFonts w:cstheme="minorHAnsi"/>
        </w:rPr>
      </w:pPr>
      <w:r w:rsidRPr="003E5E4F">
        <w:rPr>
          <w:rFonts w:cstheme="minorHAnsi"/>
        </w:rPr>
        <w:t>Juliette Cosgrove</w:t>
      </w:r>
      <w:r w:rsidR="00DC30F5">
        <w:rPr>
          <w:rFonts w:cstheme="minorHAnsi"/>
        </w:rPr>
        <w:t xml:space="preserve"> </w:t>
      </w:r>
      <w:r w:rsidR="00DC30F5">
        <w:rPr>
          <w:rFonts w:cstheme="minorHAnsi"/>
        </w:rPr>
        <w:tab/>
      </w:r>
      <w:r w:rsidR="00DC30F5">
        <w:rPr>
          <w:rFonts w:cstheme="minorHAnsi"/>
        </w:rPr>
        <w:tab/>
      </w:r>
      <w:r w:rsidR="00DC30F5">
        <w:rPr>
          <w:rFonts w:cstheme="minorHAnsi"/>
        </w:rPr>
        <w:tab/>
      </w:r>
      <w:r w:rsidR="00AA310A">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Strategic Nurse </w:t>
      </w:r>
    </w:p>
    <w:p w:rsidR="00900DB2" w:rsidRDefault="00900DB2" w:rsidP="00F8711D">
      <w:pPr>
        <w:rPr>
          <w:rFonts w:cstheme="minorHAnsi"/>
        </w:rPr>
      </w:pPr>
      <w:r w:rsidRPr="003E5E4F">
        <w:rPr>
          <w:rFonts w:cstheme="minorHAnsi"/>
        </w:rPr>
        <w:t>Mandy Coulbeck</w:t>
      </w:r>
      <w:r w:rsidR="00C14507">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Locally Practising Nurse </w:t>
      </w:r>
    </w:p>
    <w:p w:rsidR="00F8711D" w:rsidRPr="003E5E4F" w:rsidRDefault="00F8711D" w:rsidP="00F8711D">
      <w:pPr>
        <w:rPr>
          <w:rFonts w:cstheme="minorHAnsi"/>
        </w:rPr>
      </w:pPr>
      <w:r w:rsidRPr="003E5E4F">
        <w:rPr>
          <w:rFonts w:cstheme="minorHAnsi"/>
        </w:rPr>
        <w:t xml:space="preserve">Mr </w:t>
      </w:r>
      <w:proofErr w:type="spellStart"/>
      <w:r w:rsidRPr="003E5E4F">
        <w:rPr>
          <w:rFonts w:cstheme="minorHAnsi"/>
        </w:rPr>
        <w:t>Perviz</w:t>
      </w:r>
      <w:proofErr w:type="spellEnd"/>
      <w:r w:rsidRPr="003E5E4F">
        <w:rPr>
          <w:rFonts w:cstheme="minorHAnsi"/>
        </w:rPr>
        <w:t xml:space="preserve"> </w:t>
      </w:r>
      <w:proofErr w:type="spellStart"/>
      <w:r w:rsidRPr="003E5E4F">
        <w:rPr>
          <w:rFonts w:cstheme="minorHAnsi"/>
        </w:rPr>
        <w:t>Iqbal</w:t>
      </w:r>
      <w:proofErr w:type="spellEnd"/>
      <w:r w:rsidR="00B31E83" w:rsidRPr="003E5E4F">
        <w:rPr>
          <w:rFonts w:cstheme="minorHAnsi"/>
        </w:rPr>
        <w:tab/>
      </w:r>
      <w:r w:rsidR="00143B84">
        <w:rPr>
          <w:rFonts w:cstheme="minorHAnsi"/>
        </w:rPr>
        <w:t xml:space="preserve"> </w:t>
      </w:r>
      <w:r w:rsidR="00143B84" w:rsidRPr="00143B84">
        <w:rPr>
          <w:rFonts w:cstheme="minorHAnsi"/>
          <w:i/>
        </w:rPr>
        <w:t>(left after item 11)</w:t>
      </w:r>
      <w:r w:rsidR="001B5007" w:rsidRPr="003E5E4F">
        <w:rPr>
          <w:rFonts w:cstheme="minorHAnsi"/>
        </w:rPr>
        <w:tab/>
      </w:r>
      <w:r w:rsidR="001B5007" w:rsidRPr="003E5E4F">
        <w:rPr>
          <w:rFonts w:cstheme="minorHAnsi"/>
        </w:rPr>
        <w:tab/>
      </w:r>
      <w:r w:rsidR="001B5007" w:rsidRPr="003E5E4F">
        <w:rPr>
          <w:rFonts w:cstheme="minorHAnsi"/>
        </w:rPr>
        <w:tab/>
      </w:r>
      <w:r w:rsidRPr="003E5E4F">
        <w:rPr>
          <w:rFonts w:cstheme="minorHAnsi"/>
        </w:rPr>
        <w:t>Secondary Care Doctor</w:t>
      </w:r>
    </w:p>
    <w:p w:rsidR="00561E3F" w:rsidRPr="003E5E4F" w:rsidRDefault="00561E3F" w:rsidP="00883A22">
      <w:pPr>
        <w:rPr>
          <w:rFonts w:cstheme="minorHAnsi"/>
        </w:rPr>
      </w:pPr>
      <w:r w:rsidRPr="003E5E4F">
        <w:rPr>
          <w:rFonts w:cstheme="minorHAnsi"/>
        </w:rPr>
        <w:t>Helen Kenyon</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B31E83"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Deputy Chief Executive </w:t>
      </w:r>
    </w:p>
    <w:p w:rsidR="00334AB4" w:rsidRPr="003E5E4F" w:rsidRDefault="00334AB4" w:rsidP="00883A22">
      <w:pPr>
        <w:rPr>
          <w:rFonts w:cstheme="minorHAnsi"/>
        </w:rPr>
      </w:pPr>
      <w:r w:rsidRPr="003E5E4F">
        <w:rPr>
          <w:rFonts w:cstheme="minorHAnsi"/>
        </w:rPr>
        <w:t>Dr Thomas Maliyil</w:t>
      </w:r>
      <w:r w:rsidRPr="003E5E4F">
        <w:rPr>
          <w:rFonts w:cstheme="minorHAnsi"/>
        </w:rPr>
        <w:tab/>
      </w:r>
      <w:r w:rsidRPr="003E5E4F">
        <w:rPr>
          <w:rFonts w:cstheme="minorHAnsi"/>
        </w:rPr>
        <w:tab/>
      </w:r>
      <w:r w:rsidRPr="003E5E4F">
        <w:rPr>
          <w:rFonts w:cstheme="minorHAnsi"/>
        </w:rPr>
        <w:tab/>
      </w:r>
      <w:r w:rsidR="00AA310A">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GP Representative/Vice Chair Council of Members</w:t>
      </w:r>
    </w:p>
    <w:p w:rsidR="00883A22" w:rsidRPr="003E5E4F" w:rsidRDefault="00883A22" w:rsidP="00883A22">
      <w:pPr>
        <w:rPr>
          <w:rFonts w:cstheme="minorHAnsi"/>
        </w:rPr>
      </w:pPr>
      <w:r w:rsidRPr="003E5E4F">
        <w:rPr>
          <w:rFonts w:cstheme="minorHAnsi"/>
        </w:rPr>
        <w:t>Dr Peter Melton</w:t>
      </w:r>
      <w:r w:rsidR="00171CDC" w:rsidRPr="003E5E4F">
        <w:rPr>
          <w:rFonts w:cstheme="minorHAnsi"/>
        </w:rPr>
        <w:t xml:space="preserve"> </w:t>
      </w:r>
      <w:r w:rsidR="0051428B"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Clinical </w:t>
      </w:r>
      <w:r w:rsidR="00CC543D">
        <w:rPr>
          <w:rFonts w:cstheme="minorHAnsi"/>
        </w:rPr>
        <w:t xml:space="preserve">Chief </w:t>
      </w:r>
      <w:r w:rsidRPr="003E5E4F">
        <w:rPr>
          <w:rFonts w:cstheme="minorHAnsi"/>
        </w:rPr>
        <w:t xml:space="preserve">Officer </w:t>
      </w:r>
    </w:p>
    <w:p w:rsidR="00561E3F" w:rsidRPr="003E5E4F" w:rsidRDefault="00561E3F" w:rsidP="00F8711D">
      <w:pPr>
        <w:rPr>
          <w:rFonts w:cstheme="minorHAnsi"/>
        </w:rPr>
      </w:pPr>
      <w:r w:rsidRPr="003E5E4F">
        <w:rPr>
          <w:rFonts w:cstheme="minorHAnsi"/>
        </w:rPr>
        <w:t>Dr Arun Nayyar</w:t>
      </w:r>
      <w:r w:rsidR="00511EDE" w:rsidRPr="003E5E4F">
        <w:rPr>
          <w:rFonts w:cstheme="minorHAnsi"/>
        </w:rPr>
        <w:tab/>
      </w:r>
      <w:r w:rsidR="00511EDE" w:rsidRPr="003E5E4F">
        <w:rPr>
          <w:rFonts w:cstheme="minorHAnsi"/>
        </w:rPr>
        <w:tab/>
      </w:r>
      <w:r w:rsidR="00367DD3" w:rsidRPr="003E5E4F">
        <w:rPr>
          <w:rFonts w:cstheme="minorHAnsi"/>
        </w:rPr>
        <w:tab/>
      </w:r>
      <w:r w:rsidR="00367DD3"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GP Representative </w:t>
      </w:r>
    </w:p>
    <w:p w:rsidR="00900DB2" w:rsidRDefault="00900DB2" w:rsidP="00883A22">
      <w:pPr>
        <w:rPr>
          <w:rFonts w:cstheme="minorHAnsi"/>
        </w:rPr>
      </w:pPr>
      <w:r w:rsidRPr="003E5E4F">
        <w:rPr>
          <w:rFonts w:cstheme="minorHAnsi"/>
        </w:rPr>
        <w:t>Dr Rakesh Pathak</w:t>
      </w:r>
      <w:r w:rsidR="00DC30F5">
        <w:rPr>
          <w:rFonts w:cstheme="minorHAnsi"/>
        </w:rPr>
        <w:tab/>
      </w:r>
      <w:r w:rsidR="00DC30F5">
        <w:rPr>
          <w:rFonts w:cstheme="minorHAnsi"/>
        </w:rPr>
        <w:tab/>
      </w:r>
      <w:r w:rsidR="00DC30F5">
        <w:rPr>
          <w:rFonts w:cstheme="minorHAnsi"/>
        </w:rPr>
        <w:tab/>
      </w:r>
      <w:r w:rsidR="00AA310A">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GP Representative </w:t>
      </w:r>
    </w:p>
    <w:p w:rsidR="00900DB2" w:rsidRDefault="00900DB2" w:rsidP="00883A22">
      <w:pPr>
        <w:rPr>
          <w:rFonts w:cstheme="minorHAnsi"/>
        </w:rPr>
      </w:pPr>
      <w:r w:rsidRPr="003E5E4F">
        <w:rPr>
          <w:rFonts w:cstheme="minorHAnsi"/>
        </w:rPr>
        <w:t>Joe Warner</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Managing Director – Focus independent adult social care work </w:t>
      </w:r>
    </w:p>
    <w:p w:rsidR="00730358" w:rsidRDefault="00730358" w:rsidP="00730358">
      <w:pPr>
        <w:rPr>
          <w:rFonts w:cstheme="minorHAnsi"/>
        </w:rPr>
      </w:pPr>
      <w:r w:rsidRPr="003E5E4F">
        <w:rPr>
          <w:rFonts w:cstheme="minorHAnsi"/>
        </w:rPr>
        <w:t>Cllr Pe</w:t>
      </w:r>
      <w:r w:rsidR="0069493C">
        <w:rPr>
          <w:rFonts w:cstheme="minorHAnsi"/>
        </w:rPr>
        <w:t>ter Wheatley</w:t>
      </w:r>
      <w:r w:rsidR="00143B84">
        <w:rPr>
          <w:rFonts w:cstheme="minorHAnsi"/>
        </w:rPr>
        <w:t xml:space="preserve"> </w:t>
      </w:r>
      <w:r w:rsidR="00143B84" w:rsidRPr="00143B84">
        <w:rPr>
          <w:rFonts w:cstheme="minorHAnsi"/>
          <w:i/>
        </w:rPr>
        <w:t>(left after item 11)</w:t>
      </w:r>
      <w:r w:rsidR="00143B84">
        <w:rPr>
          <w:rFonts w:cstheme="minorHAnsi"/>
        </w:rPr>
        <w:tab/>
      </w:r>
      <w:r w:rsidRPr="003E5E4F">
        <w:rPr>
          <w:rFonts w:cstheme="minorHAnsi"/>
        </w:rPr>
        <w:t xml:space="preserve">Portfolio Holder for Health, Wellbeing &amp; Adult Social Care </w:t>
      </w:r>
      <w:r>
        <w:rPr>
          <w:rFonts w:cstheme="minorHAnsi"/>
        </w:rPr>
        <w:t>–</w:t>
      </w:r>
      <w:r w:rsidRPr="003E5E4F">
        <w:rPr>
          <w:rFonts w:cstheme="minorHAnsi"/>
        </w:rPr>
        <w:t xml:space="preserve"> NELC</w:t>
      </w:r>
    </w:p>
    <w:p w:rsidR="00617F41" w:rsidRDefault="00900DB2" w:rsidP="00187F40">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Lay Member Governance and Audit</w:t>
      </w:r>
    </w:p>
    <w:p w:rsidR="00900DB2" w:rsidRPr="003E5E4F" w:rsidRDefault="00900DB2" w:rsidP="00187F40">
      <w:pPr>
        <w:rPr>
          <w:rFonts w:cstheme="minorHAnsi"/>
        </w:rPr>
      </w:pPr>
    </w:p>
    <w:p w:rsidR="001019CD" w:rsidRPr="003E5E4F" w:rsidRDefault="000C3A39" w:rsidP="00187F40">
      <w:pPr>
        <w:rPr>
          <w:rFonts w:cstheme="minorHAnsi"/>
          <w:b/>
        </w:rPr>
      </w:pPr>
      <w:r w:rsidRPr="003E5E4F">
        <w:rPr>
          <w:rFonts w:cstheme="minorHAnsi"/>
          <w:b/>
        </w:rPr>
        <w:t>IN ATTENDANCE:</w:t>
      </w:r>
    </w:p>
    <w:p w:rsidR="00430E71" w:rsidRPr="003E5E4F" w:rsidRDefault="00430E71" w:rsidP="000C3A39">
      <w:pPr>
        <w:rPr>
          <w:rFonts w:cstheme="minorHAnsi"/>
        </w:rPr>
      </w:pPr>
    </w:p>
    <w:p w:rsidR="00CC543D" w:rsidRDefault="00CC543D" w:rsidP="00015DB5">
      <w:pPr>
        <w:rPr>
          <w:rFonts w:cstheme="minorHAnsi"/>
        </w:rPr>
      </w:pPr>
      <w:r>
        <w:rPr>
          <w:rFonts w:cstheme="minorHAnsi"/>
        </w:rPr>
        <w:t>Isobel Duckworth</w:t>
      </w:r>
      <w:r w:rsidRPr="003E5E4F">
        <w:rPr>
          <w:rFonts w:cstheme="minorHAnsi"/>
        </w:rPr>
        <w:tab/>
      </w:r>
      <w:r>
        <w:rPr>
          <w:rFonts w:cstheme="minorHAnsi"/>
        </w:rPr>
        <w:tab/>
      </w:r>
      <w:r>
        <w:rPr>
          <w:rFonts w:cstheme="minorHAnsi"/>
        </w:rPr>
        <w:tab/>
      </w:r>
      <w:r>
        <w:rPr>
          <w:rFonts w:cstheme="minorHAnsi"/>
        </w:rPr>
        <w:tab/>
      </w:r>
      <w:r>
        <w:rPr>
          <w:rFonts w:cstheme="minorHAnsi"/>
        </w:rPr>
        <w:tab/>
      </w:r>
      <w:r w:rsidR="00143B84">
        <w:rPr>
          <w:rFonts w:cstheme="minorHAnsi"/>
        </w:rPr>
        <w:tab/>
      </w:r>
      <w:r w:rsidR="00143B84">
        <w:rPr>
          <w:rFonts w:cstheme="minorHAnsi"/>
        </w:rPr>
        <w:tab/>
      </w:r>
      <w:r>
        <w:rPr>
          <w:rFonts w:cstheme="minorHAnsi"/>
        </w:rPr>
        <w:t>Consultant in Public Health</w:t>
      </w:r>
    </w:p>
    <w:p w:rsidR="00FF19E7" w:rsidRPr="003E5E4F" w:rsidRDefault="001D5788" w:rsidP="00015DB5">
      <w:pPr>
        <w:rPr>
          <w:rFonts w:cstheme="minorHAnsi"/>
        </w:rPr>
      </w:pPr>
      <w:r w:rsidRPr="003E5E4F">
        <w:rPr>
          <w:rFonts w:cstheme="minorHAnsi"/>
        </w:rPr>
        <w:t>Jeanette Harris</w:t>
      </w:r>
      <w:r w:rsidRPr="003E5E4F">
        <w:rPr>
          <w:rFonts w:cstheme="minorHAnsi"/>
        </w:rPr>
        <w:tab/>
      </w:r>
      <w:r w:rsidRPr="003E5E4F">
        <w:rPr>
          <w:rFonts w:cstheme="minorHAnsi"/>
        </w:rPr>
        <w:tab/>
      </w:r>
      <w:r w:rsidR="001714A9" w:rsidRPr="003E5E4F">
        <w:rPr>
          <w:rFonts w:cstheme="minorHAnsi"/>
        </w:rPr>
        <w:tab/>
      </w:r>
      <w:r w:rsidR="00E045CD">
        <w:rPr>
          <w:rFonts w:cstheme="minorHAnsi"/>
        </w:rPr>
        <w:tab/>
      </w:r>
      <w:r w:rsidR="00CC543D">
        <w:rPr>
          <w:rFonts w:cstheme="minorHAnsi"/>
        </w:rPr>
        <w:tab/>
      </w:r>
      <w:r w:rsidR="00CC543D">
        <w:rPr>
          <w:rFonts w:cstheme="minorHAnsi"/>
        </w:rPr>
        <w:tab/>
      </w:r>
      <w:r w:rsidR="00143B84">
        <w:rPr>
          <w:rFonts w:cstheme="minorHAnsi"/>
        </w:rPr>
        <w:tab/>
      </w:r>
      <w:r w:rsidR="00143B84">
        <w:rPr>
          <w:rFonts w:cstheme="minorHAnsi"/>
        </w:rPr>
        <w:tab/>
      </w:r>
      <w:r w:rsidR="00AC4598" w:rsidRPr="003E5E4F">
        <w:rPr>
          <w:rFonts w:cstheme="minorHAnsi"/>
        </w:rPr>
        <w:t>PA to Executive Office</w:t>
      </w:r>
      <w:r w:rsidRPr="003E5E4F">
        <w:rPr>
          <w:rFonts w:cstheme="minorHAnsi"/>
        </w:rPr>
        <w:t xml:space="preserve"> (Minutes Secretary)</w:t>
      </w:r>
    </w:p>
    <w:p w:rsidR="00DD737A" w:rsidRPr="003E5E4F" w:rsidRDefault="00DD737A" w:rsidP="000C3A39">
      <w:pPr>
        <w:rPr>
          <w:rFonts w:cstheme="minorHAnsi"/>
        </w:rPr>
      </w:pPr>
      <w:r w:rsidRPr="003E5E4F">
        <w:rPr>
          <w:rFonts w:cstheme="minorHAnsi"/>
        </w:rPr>
        <w:t>Julie Taylor-Clark</w:t>
      </w:r>
      <w:r w:rsidR="00EC4D59">
        <w:rPr>
          <w:rFonts w:cstheme="minorHAnsi"/>
        </w:rPr>
        <w:t xml:space="preserve"> </w:t>
      </w:r>
      <w:r w:rsidR="00CC543D" w:rsidRPr="00CC543D">
        <w:rPr>
          <w:rFonts w:cstheme="minorHAnsi"/>
          <w:i/>
        </w:rPr>
        <w:t>(</w:t>
      </w:r>
      <w:r w:rsidR="00EC4D59" w:rsidRPr="00CC543D">
        <w:rPr>
          <w:rFonts w:cstheme="minorHAnsi"/>
          <w:i/>
        </w:rPr>
        <w:t>Item 5 on</w:t>
      </w:r>
      <w:r w:rsidR="00CC543D">
        <w:rPr>
          <w:rFonts w:cstheme="minorHAnsi"/>
        </w:rPr>
        <w:t>)</w:t>
      </w:r>
      <w:r w:rsidR="00EC4D59">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Interim Director</w:t>
      </w:r>
      <w:r w:rsidR="0093275F" w:rsidRPr="003E5E4F">
        <w:rPr>
          <w:rFonts w:cstheme="minorHAnsi"/>
        </w:rPr>
        <w:t xml:space="preserve"> Nursing, Quality &amp; Transformation</w:t>
      </w:r>
    </w:p>
    <w:p w:rsidR="00DC30F5" w:rsidRDefault="001714A9" w:rsidP="000C3A39">
      <w:pPr>
        <w:rPr>
          <w:rFonts w:cstheme="minorHAnsi"/>
        </w:rPr>
      </w:pPr>
      <w:r w:rsidRPr="003E5E4F">
        <w:rPr>
          <w:rFonts w:cstheme="minorHAnsi"/>
        </w:rPr>
        <w:t>Laura Whitton</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Deputy Chief Finance Officer</w:t>
      </w:r>
    </w:p>
    <w:p w:rsidR="00EC068C" w:rsidRPr="003E5E4F" w:rsidRDefault="00EC068C" w:rsidP="000C3A39">
      <w:pPr>
        <w:rPr>
          <w:rFonts w:cstheme="minorHAnsi"/>
        </w:rPr>
      </w:pPr>
    </w:p>
    <w:p w:rsidR="00D35C46" w:rsidRPr="003E5E4F" w:rsidRDefault="00D35C46" w:rsidP="000C3A39">
      <w:pPr>
        <w:rPr>
          <w:rFonts w:cstheme="minorHAnsi"/>
          <w:b/>
        </w:rPr>
      </w:pPr>
      <w:r w:rsidRPr="003E5E4F">
        <w:rPr>
          <w:rFonts w:cstheme="minorHAnsi"/>
          <w:b/>
        </w:rPr>
        <w:t>APOLOGIES:</w:t>
      </w:r>
    </w:p>
    <w:p w:rsidR="00900DB2" w:rsidRDefault="00900DB2" w:rsidP="006D3BCE">
      <w:pPr>
        <w:rPr>
          <w:rFonts w:cstheme="minorHAnsi"/>
        </w:rPr>
      </w:pPr>
    </w:p>
    <w:p w:rsidR="00730358" w:rsidRPr="003E5E4F" w:rsidRDefault="00730358" w:rsidP="00730358">
      <w:pPr>
        <w:rPr>
          <w:rFonts w:cstheme="minorHAnsi"/>
        </w:rPr>
      </w:pPr>
      <w:r w:rsidRPr="003E5E4F">
        <w:rPr>
          <w:rFonts w:cstheme="minorHAnsi"/>
        </w:rPr>
        <w:t xml:space="preserve">Mark Webb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sidR="00806656">
        <w:rPr>
          <w:rFonts w:cstheme="minorHAnsi"/>
        </w:rPr>
        <w:tab/>
      </w:r>
      <w:r w:rsidR="00806656">
        <w:rPr>
          <w:rFonts w:cstheme="minorHAnsi"/>
        </w:rPr>
        <w:tab/>
      </w:r>
      <w:r w:rsidR="00806656">
        <w:rPr>
          <w:rFonts w:cstheme="minorHAnsi"/>
        </w:rPr>
        <w:tab/>
      </w:r>
      <w:r w:rsidRPr="003E5E4F">
        <w:rPr>
          <w:rFonts w:cstheme="minorHAnsi"/>
        </w:rPr>
        <w:t xml:space="preserve">NEL CCG Chair </w:t>
      </w:r>
    </w:p>
    <w:p w:rsidR="00CF6F1D" w:rsidRDefault="00730358" w:rsidP="00730358">
      <w:pPr>
        <w:rPr>
          <w:rFonts w:cstheme="minorHAnsi"/>
        </w:rPr>
      </w:pPr>
      <w:r w:rsidRPr="003E5E4F">
        <w:rPr>
          <w:rFonts w:cstheme="minorHAnsi"/>
        </w:rPr>
        <w:t>Geoff Barnes</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sidR="00806656">
        <w:rPr>
          <w:rFonts w:cstheme="minorHAnsi"/>
        </w:rPr>
        <w:tab/>
      </w:r>
      <w:r w:rsidR="00806656">
        <w:rPr>
          <w:rFonts w:cstheme="minorHAnsi"/>
        </w:rPr>
        <w:tab/>
      </w:r>
      <w:r w:rsidR="00806656">
        <w:rPr>
          <w:rFonts w:cstheme="minorHAnsi"/>
        </w:rPr>
        <w:tab/>
      </w:r>
      <w:r w:rsidRPr="003E5E4F">
        <w:rPr>
          <w:rFonts w:cstheme="minorHAnsi"/>
        </w:rPr>
        <w:t>Acting Director of Public Health</w:t>
      </w:r>
    </w:p>
    <w:p w:rsidR="00730358" w:rsidRDefault="00CF6F1D" w:rsidP="00730358">
      <w:pPr>
        <w:rPr>
          <w:rFonts w:cstheme="minorHAnsi"/>
        </w:rPr>
      </w:pPr>
      <w:r w:rsidRPr="003E5E4F">
        <w:rPr>
          <w:rFonts w:cstheme="minorHAnsi"/>
        </w:rPr>
        <w:t xml:space="preserve">Joanne </w:t>
      </w:r>
      <w:proofErr w:type="spellStart"/>
      <w:r w:rsidRPr="003E5E4F">
        <w:rPr>
          <w:rFonts w:cstheme="minorHAnsi"/>
        </w:rPr>
        <w:t>Hewson</w:t>
      </w:r>
      <w:proofErr w:type="spellEnd"/>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806656">
        <w:rPr>
          <w:rFonts w:cstheme="minorHAnsi"/>
        </w:rPr>
        <w:tab/>
      </w:r>
      <w:r w:rsidR="00806656">
        <w:rPr>
          <w:rFonts w:cstheme="minorHAnsi"/>
        </w:rPr>
        <w:tab/>
      </w:r>
      <w:r w:rsidR="00806656">
        <w:rPr>
          <w:rFonts w:cstheme="minorHAnsi"/>
        </w:rPr>
        <w:tab/>
      </w:r>
      <w:r w:rsidR="0079676D">
        <w:rPr>
          <w:rFonts w:cstheme="minorHAnsi"/>
        </w:rPr>
        <w:t>NELC Deputy Chief Executive (Communities)</w:t>
      </w:r>
      <w:bookmarkStart w:id="0" w:name="_GoBack"/>
      <w:bookmarkEnd w:id="0"/>
      <w:r w:rsidRPr="003E5E4F">
        <w:rPr>
          <w:rFonts w:cstheme="minorHAnsi"/>
        </w:rPr>
        <w:t xml:space="preserve"> </w:t>
      </w:r>
      <w:r w:rsidR="00730358" w:rsidRPr="003E5E4F">
        <w:rPr>
          <w:rFonts w:cstheme="minorHAnsi"/>
        </w:rPr>
        <w:t xml:space="preserve"> </w:t>
      </w:r>
    </w:p>
    <w:p w:rsidR="0018145F" w:rsidRPr="003E5E4F" w:rsidRDefault="0018145F" w:rsidP="0018145F">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sidR="00806656">
        <w:rPr>
          <w:rFonts w:cstheme="minorHAnsi"/>
        </w:rPr>
        <w:tab/>
      </w:r>
      <w:r w:rsidR="00806656">
        <w:rPr>
          <w:rFonts w:cstheme="minorHAnsi"/>
        </w:rPr>
        <w:tab/>
      </w:r>
      <w:r w:rsidR="00806656">
        <w:rPr>
          <w:rFonts w:cstheme="minorHAnsi"/>
        </w:rPr>
        <w:tab/>
      </w:r>
      <w:r w:rsidRPr="003E5E4F">
        <w:rPr>
          <w:rFonts w:cstheme="minorHAnsi"/>
        </w:rPr>
        <w:t>Chief Financial Officer/Deputy Chief Executive</w:t>
      </w:r>
    </w:p>
    <w:p w:rsidR="00A61EE8" w:rsidRPr="003E5E4F" w:rsidRDefault="00A61EE8" w:rsidP="006D3BCE">
      <w:pPr>
        <w:rPr>
          <w:rFonts w:cstheme="minorHAnsi"/>
        </w:rPr>
      </w:pPr>
    </w:p>
    <w:p w:rsidR="005935A8" w:rsidRPr="00F03EF2" w:rsidRDefault="00F03EF2" w:rsidP="00F03EF2">
      <w:pPr>
        <w:jc w:val="both"/>
        <w:rPr>
          <w:rFonts w:cstheme="minorHAnsi"/>
          <w:b/>
        </w:rPr>
      </w:pPr>
      <w:r>
        <w:rPr>
          <w:rFonts w:cstheme="minorHAnsi"/>
          <w:b/>
        </w:rPr>
        <w:t>1.</w:t>
      </w:r>
      <w:r>
        <w:rPr>
          <w:rFonts w:cstheme="minorHAnsi"/>
          <w:b/>
        </w:rPr>
        <w:tab/>
      </w:r>
      <w:r w:rsidR="005935A8" w:rsidRPr="00F03EF2">
        <w:rPr>
          <w:rFonts w:cstheme="minorHAnsi"/>
          <w:b/>
        </w:rPr>
        <w:t>APOLOGIES</w:t>
      </w:r>
    </w:p>
    <w:p w:rsidR="005935A8" w:rsidRPr="003E5E4F" w:rsidRDefault="005935A8" w:rsidP="005935A8">
      <w:pPr>
        <w:jc w:val="both"/>
        <w:rPr>
          <w:rFonts w:cstheme="minorHAnsi"/>
          <w:b/>
        </w:rPr>
      </w:pPr>
    </w:p>
    <w:p w:rsidR="00CA3011" w:rsidRDefault="005F73A4" w:rsidP="005F73A4">
      <w:pPr>
        <w:ind w:left="360"/>
        <w:jc w:val="both"/>
        <w:rPr>
          <w:rFonts w:cstheme="minorHAnsi"/>
        </w:rPr>
      </w:pPr>
      <w:r w:rsidRPr="003E5E4F">
        <w:rPr>
          <w:rFonts w:cstheme="minorHAnsi"/>
        </w:rPr>
        <w:t>Apologies were noted as above</w:t>
      </w:r>
      <w:r w:rsidR="00900DB2">
        <w:rPr>
          <w:rFonts w:cstheme="minorHAnsi"/>
        </w:rPr>
        <w:t>.</w:t>
      </w:r>
    </w:p>
    <w:p w:rsidR="00CA3011" w:rsidRDefault="00CA3011" w:rsidP="005F73A4">
      <w:pPr>
        <w:ind w:left="360"/>
        <w:jc w:val="both"/>
        <w:rPr>
          <w:rFonts w:cstheme="minorHAnsi"/>
        </w:rPr>
      </w:pPr>
    </w:p>
    <w:p w:rsidR="000637F1" w:rsidRPr="003E5E4F" w:rsidRDefault="00CA3011" w:rsidP="005F73A4">
      <w:pPr>
        <w:ind w:left="360"/>
        <w:jc w:val="both"/>
        <w:rPr>
          <w:rFonts w:cstheme="minorHAnsi"/>
        </w:rPr>
      </w:pPr>
      <w:r>
        <w:rPr>
          <w:rFonts w:cstheme="minorHAnsi"/>
        </w:rPr>
        <w:t>Cllrs Wheatley and Burnett advised the Chair that they would need to leave the meeting at 3.30pm in order to attend a full meeting of the Council.</w:t>
      </w:r>
      <w:r w:rsidR="005F73A4" w:rsidRPr="003E5E4F">
        <w:rPr>
          <w:rFonts w:cstheme="minorHAnsi"/>
        </w:rPr>
        <w:t xml:space="preserve"> </w:t>
      </w:r>
    </w:p>
    <w:p w:rsidR="00F03EF2" w:rsidRDefault="00F03EF2" w:rsidP="00F03EF2">
      <w:pPr>
        <w:jc w:val="both"/>
        <w:rPr>
          <w:rFonts w:cstheme="minorHAnsi"/>
          <w:b/>
        </w:rPr>
      </w:pPr>
    </w:p>
    <w:p w:rsidR="00183575" w:rsidRPr="00F03EF2" w:rsidRDefault="00F03EF2" w:rsidP="00F03EF2">
      <w:pPr>
        <w:jc w:val="both"/>
        <w:rPr>
          <w:rFonts w:cstheme="minorHAnsi"/>
          <w:b/>
        </w:rPr>
      </w:pPr>
      <w:r>
        <w:rPr>
          <w:rFonts w:cstheme="minorHAnsi"/>
          <w:b/>
        </w:rPr>
        <w:t>2.</w:t>
      </w:r>
      <w:r>
        <w:rPr>
          <w:rFonts w:cstheme="minorHAnsi"/>
          <w:b/>
        </w:rPr>
        <w:tab/>
      </w:r>
      <w:r w:rsidR="005935A8" w:rsidRPr="00F03EF2">
        <w:rPr>
          <w:rFonts w:cstheme="minorHAnsi"/>
          <w:b/>
        </w:rPr>
        <w:t>CONFLICTS OF INTEREST</w:t>
      </w:r>
    </w:p>
    <w:p w:rsidR="00A8111B" w:rsidRPr="003E5E4F" w:rsidRDefault="00A8111B" w:rsidP="007A5257">
      <w:pPr>
        <w:jc w:val="both"/>
        <w:rPr>
          <w:rFonts w:cstheme="minorHAnsi"/>
        </w:rPr>
      </w:pPr>
    </w:p>
    <w:p w:rsidR="00F604F6" w:rsidRPr="003E5E4F" w:rsidRDefault="00EF295F" w:rsidP="00F604F6">
      <w:pPr>
        <w:ind w:left="360"/>
        <w:jc w:val="both"/>
        <w:rPr>
          <w:rFonts w:cstheme="minorHAnsi"/>
        </w:rPr>
      </w:pPr>
      <w:r w:rsidRPr="003E5E4F">
        <w:rPr>
          <w:rFonts w:cstheme="minorHAnsi"/>
        </w:rPr>
        <w:t>No conflicts of interest were declared.</w:t>
      </w:r>
      <w:r w:rsidR="00617F41" w:rsidRPr="003E5E4F">
        <w:rPr>
          <w:rFonts w:cstheme="minorHAnsi"/>
        </w:rPr>
        <w:t xml:space="preserve"> </w:t>
      </w:r>
    </w:p>
    <w:p w:rsidR="00F03EF2" w:rsidRDefault="00F03EF2" w:rsidP="00F03EF2">
      <w:pPr>
        <w:jc w:val="both"/>
        <w:rPr>
          <w:rFonts w:cstheme="minorHAnsi"/>
        </w:rPr>
      </w:pPr>
    </w:p>
    <w:p w:rsidR="007A5257" w:rsidRPr="00F03EF2" w:rsidRDefault="00F03EF2" w:rsidP="00F03EF2">
      <w:pPr>
        <w:jc w:val="both"/>
        <w:rPr>
          <w:rFonts w:cstheme="minorHAnsi"/>
          <w:b/>
        </w:rPr>
      </w:pPr>
      <w:r>
        <w:rPr>
          <w:rFonts w:cstheme="minorHAnsi"/>
          <w:b/>
        </w:rPr>
        <w:t>3.</w:t>
      </w:r>
      <w:r>
        <w:rPr>
          <w:rFonts w:cstheme="minorHAnsi"/>
          <w:b/>
        </w:rPr>
        <w:tab/>
      </w:r>
      <w:r w:rsidR="001C3767" w:rsidRPr="00F03EF2">
        <w:rPr>
          <w:rFonts w:cstheme="minorHAnsi"/>
          <w:b/>
        </w:rPr>
        <w:t xml:space="preserve">APPROVAL OF THE MINUTES OF </w:t>
      </w:r>
      <w:r w:rsidR="008F2863" w:rsidRPr="00F03EF2">
        <w:rPr>
          <w:rFonts w:cstheme="minorHAnsi"/>
          <w:b/>
        </w:rPr>
        <w:t>P</w:t>
      </w:r>
      <w:r w:rsidR="00494C8C" w:rsidRPr="00F03EF2">
        <w:rPr>
          <w:rFonts w:cstheme="minorHAnsi"/>
          <w:b/>
        </w:rPr>
        <w:t>R</w:t>
      </w:r>
      <w:r w:rsidR="008F2863" w:rsidRPr="00F03EF2">
        <w:rPr>
          <w:rFonts w:cstheme="minorHAnsi"/>
          <w:b/>
        </w:rPr>
        <w:t>EVIOUS MEETING</w:t>
      </w:r>
      <w:r w:rsidR="0063384D" w:rsidRPr="00F03EF2">
        <w:rPr>
          <w:rFonts w:cstheme="minorHAnsi"/>
          <w:b/>
        </w:rPr>
        <w:t>S</w:t>
      </w:r>
      <w:r w:rsidR="00AD43CD" w:rsidRPr="00F03EF2">
        <w:rPr>
          <w:rFonts w:cstheme="minorHAnsi"/>
          <w:b/>
        </w:rPr>
        <w:t>:</w:t>
      </w:r>
    </w:p>
    <w:p w:rsidR="00AD43CD" w:rsidRDefault="00AD43CD" w:rsidP="00AD43CD">
      <w:pPr>
        <w:jc w:val="both"/>
        <w:rPr>
          <w:rFonts w:cstheme="minorHAnsi"/>
          <w:b/>
        </w:rPr>
      </w:pPr>
    </w:p>
    <w:p w:rsidR="00AD43CD" w:rsidRDefault="00AD43CD" w:rsidP="00AD43CD">
      <w:pPr>
        <w:jc w:val="both"/>
        <w:rPr>
          <w:rFonts w:cstheme="minorHAnsi"/>
        </w:rPr>
      </w:pPr>
      <w:r>
        <w:rPr>
          <w:rFonts w:cstheme="minorHAnsi"/>
        </w:rPr>
        <w:t xml:space="preserve">a)   </w:t>
      </w:r>
      <w:r>
        <w:rPr>
          <w:rFonts w:cstheme="minorHAnsi"/>
          <w:u w:val="single"/>
        </w:rPr>
        <w:t>Governing Body Minutes 13 March 2014</w:t>
      </w:r>
    </w:p>
    <w:p w:rsidR="00AD43CD" w:rsidRDefault="00AD43CD" w:rsidP="00AD43CD">
      <w:pPr>
        <w:jc w:val="both"/>
        <w:rPr>
          <w:rFonts w:cstheme="minorHAnsi"/>
        </w:rPr>
      </w:pPr>
    </w:p>
    <w:p w:rsidR="00AD43CD" w:rsidRDefault="00AD43CD" w:rsidP="00AD43CD">
      <w:pPr>
        <w:ind w:firstLine="360"/>
        <w:jc w:val="both"/>
        <w:rPr>
          <w:rFonts w:cstheme="minorHAnsi"/>
        </w:rPr>
      </w:pPr>
      <w:r>
        <w:rPr>
          <w:rFonts w:cstheme="minorHAnsi"/>
        </w:rPr>
        <w:t xml:space="preserve"> The minutes of the Governing Body meeting held on 13 March 2014 were agreed to be a true and accurate record.</w:t>
      </w:r>
    </w:p>
    <w:p w:rsidR="00CA3011" w:rsidRDefault="00CA3011" w:rsidP="00AD43CD">
      <w:pPr>
        <w:ind w:firstLine="360"/>
        <w:jc w:val="both"/>
        <w:rPr>
          <w:rFonts w:cstheme="minorHAnsi"/>
        </w:rPr>
      </w:pPr>
    </w:p>
    <w:p w:rsidR="00AD43CD" w:rsidRDefault="00AD43CD" w:rsidP="00AD43CD">
      <w:pPr>
        <w:jc w:val="both"/>
        <w:rPr>
          <w:rFonts w:cstheme="minorHAnsi"/>
        </w:rPr>
      </w:pPr>
    </w:p>
    <w:p w:rsidR="00AD43CD" w:rsidRDefault="00AD43CD" w:rsidP="00AD43CD">
      <w:pPr>
        <w:jc w:val="both"/>
        <w:rPr>
          <w:rFonts w:cstheme="minorHAnsi"/>
        </w:rPr>
      </w:pPr>
      <w:r>
        <w:rPr>
          <w:rFonts w:cstheme="minorHAnsi"/>
        </w:rPr>
        <w:lastRenderedPageBreak/>
        <w:t xml:space="preserve">b)   </w:t>
      </w:r>
      <w:r>
        <w:rPr>
          <w:rFonts w:cstheme="minorHAnsi"/>
          <w:u w:val="single"/>
        </w:rPr>
        <w:t>Governing Body AGM 11 September 2014</w:t>
      </w:r>
    </w:p>
    <w:p w:rsidR="00AD43CD" w:rsidRDefault="00AD43CD" w:rsidP="00AD43CD">
      <w:pPr>
        <w:jc w:val="both"/>
        <w:rPr>
          <w:rFonts w:cstheme="minorHAnsi"/>
        </w:rPr>
      </w:pPr>
    </w:p>
    <w:p w:rsidR="00AD43CD" w:rsidRDefault="00AD43CD" w:rsidP="00AD43CD">
      <w:pPr>
        <w:ind w:firstLine="360"/>
        <w:jc w:val="both"/>
        <w:rPr>
          <w:rFonts w:cstheme="minorHAnsi"/>
        </w:rPr>
      </w:pPr>
      <w:r>
        <w:rPr>
          <w:rFonts w:cstheme="minorHAnsi"/>
        </w:rPr>
        <w:t>The minutes of the Governing Body AGM held on 11 September 2014 were agreed to be a true and accurate record.</w:t>
      </w:r>
    </w:p>
    <w:p w:rsidR="00AD43CD" w:rsidRDefault="00AD43CD" w:rsidP="00AD43CD">
      <w:pPr>
        <w:ind w:firstLine="360"/>
        <w:jc w:val="both"/>
        <w:rPr>
          <w:rFonts w:cstheme="minorHAnsi"/>
        </w:rPr>
      </w:pPr>
    </w:p>
    <w:p w:rsidR="00AD43CD" w:rsidRPr="00AD43CD" w:rsidRDefault="00AD43CD" w:rsidP="00AD43CD">
      <w:pPr>
        <w:jc w:val="both"/>
        <w:rPr>
          <w:rFonts w:cstheme="minorHAnsi"/>
        </w:rPr>
      </w:pPr>
      <w:r>
        <w:rPr>
          <w:rFonts w:cstheme="minorHAnsi"/>
        </w:rPr>
        <w:t xml:space="preserve">c)   </w:t>
      </w:r>
      <w:r>
        <w:rPr>
          <w:rFonts w:cstheme="minorHAnsi"/>
          <w:u w:val="single"/>
        </w:rPr>
        <w:t>Partnership Board 11 September 2014</w:t>
      </w:r>
    </w:p>
    <w:p w:rsidR="007A5257" w:rsidRPr="003E5E4F" w:rsidRDefault="007A5257" w:rsidP="007A5257">
      <w:pPr>
        <w:jc w:val="both"/>
        <w:rPr>
          <w:rFonts w:cstheme="minorHAnsi"/>
        </w:rPr>
      </w:pPr>
    </w:p>
    <w:p w:rsidR="00EE6581" w:rsidRPr="003E5E4F" w:rsidRDefault="00F604F6" w:rsidP="00017340">
      <w:pPr>
        <w:ind w:left="360"/>
        <w:jc w:val="both"/>
        <w:rPr>
          <w:rFonts w:cstheme="minorHAnsi"/>
        </w:rPr>
      </w:pPr>
      <w:r w:rsidRPr="003E5E4F">
        <w:rPr>
          <w:rFonts w:cstheme="minorHAnsi"/>
        </w:rPr>
        <w:t xml:space="preserve">The minutes of the </w:t>
      </w:r>
      <w:r w:rsidR="00AD43CD">
        <w:rPr>
          <w:rFonts w:cstheme="minorHAnsi"/>
        </w:rPr>
        <w:t xml:space="preserve">Partnership Board </w:t>
      </w:r>
      <w:r w:rsidRPr="003E5E4F">
        <w:rPr>
          <w:rFonts w:cstheme="minorHAnsi"/>
        </w:rPr>
        <w:t xml:space="preserve">meeting held on </w:t>
      </w:r>
      <w:r w:rsidR="00AD43CD">
        <w:rPr>
          <w:rFonts w:cstheme="minorHAnsi"/>
        </w:rPr>
        <w:t>11 September</w:t>
      </w:r>
      <w:r w:rsidR="000058CF">
        <w:rPr>
          <w:rFonts w:cstheme="minorHAnsi"/>
        </w:rPr>
        <w:t xml:space="preserve"> 2014 were</w:t>
      </w:r>
      <w:r w:rsidR="00C83FAC" w:rsidRPr="003E5E4F">
        <w:rPr>
          <w:rFonts w:cstheme="minorHAnsi"/>
        </w:rPr>
        <w:t xml:space="preserve"> </w:t>
      </w:r>
      <w:r w:rsidR="00EB15A3" w:rsidRPr="003E5E4F">
        <w:rPr>
          <w:rFonts w:cstheme="minorHAnsi"/>
        </w:rPr>
        <w:t>agreed to be a true and accurate record.</w:t>
      </w:r>
    </w:p>
    <w:p w:rsidR="00FA710B" w:rsidRPr="003E5E4F" w:rsidRDefault="00FA710B" w:rsidP="007A5257">
      <w:pPr>
        <w:jc w:val="both"/>
        <w:rPr>
          <w:rFonts w:cstheme="minorHAnsi"/>
        </w:rPr>
      </w:pPr>
    </w:p>
    <w:p w:rsidR="007A5257" w:rsidRDefault="00F03EF2" w:rsidP="00F03EF2">
      <w:pPr>
        <w:jc w:val="both"/>
        <w:rPr>
          <w:rFonts w:cstheme="minorHAnsi"/>
        </w:rPr>
      </w:pPr>
      <w:r>
        <w:rPr>
          <w:rFonts w:cstheme="minorHAnsi"/>
          <w:b/>
        </w:rPr>
        <w:t>4.</w:t>
      </w:r>
      <w:r>
        <w:rPr>
          <w:rFonts w:cstheme="minorHAnsi"/>
          <w:b/>
        </w:rPr>
        <w:tab/>
      </w:r>
      <w:r w:rsidR="008F2863" w:rsidRPr="00F03EF2">
        <w:rPr>
          <w:rFonts w:cstheme="minorHAnsi"/>
          <w:b/>
        </w:rPr>
        <w:t>MATTERS ARISING</w:t>
      </w:r>
    </w:p>
    <w:p w:rsidR="00CA3011" w:rsidRDefault="00CA3011" w:rsidP="00F03EF2">
      <w:pPr>
        <w:jc w:val="both"/>
        <w:rPr>
          <w:rFonts w:cstheme="minorHAnsi"/>
        </w:rPr>
      </w:pPr>
    </w:p>
    <w:p w:rsidR="00CA3011" w:rsidRPr="00CA3011" w:rsidRDefault="00CA3011" w:rsidP="00F03EF2">
      <w:pPr>
        <w:jc w:val="both"/>
        <w:rPr>
          <w:rFonts w:cstheme="minorHAnsi"/>
        </w:rPr>
      </w:pPr>
      <w:r>
        <w:rPr>
          <w:rFonts w:cstheme="minorHAnsi"/>
        </w:rPr>
        <w:tab/>
        <w:t>The actions outlined on the action summary sheet were noted.</w:t>
      </w:r>
    </w:p>
    <w:p w:rsidR="009C34C7" w:rsidRDefault="009C34C7" w:rsidP="009C34C7">
      <w:pPr>
        <w:jc w:val="both"/>
        <w:rPr>
          <w:rFonts w:cstheme="minorHAnsi"/>
        </w:rPr>
      </w:pPr>
    </w:p>
    <w:p w:rsidR="00AD43CD" w:rsidRDefault="00AD43CD" w:rsidP="00AD43CD">
      <w:pPr>
        <w:jc w:val="both"/>
        <w:rPr>
          <w:rFonts w:cstheme="minorHAnsi"/>
        </w:rPr>
      </w:pPr>
      <w:r>
        <w:rPr>
          <w:rFonts w:cstheme="minorHAnsi"/>
        </w:rPr>
        <w:t>a)</w:t>
      </w:r>
      <w:r>
        <w:rPr>
          <w:rFonts w:cstheme="minorHAnsi"/>
        </w:rPr>
        <w:tab/>
      </w:r>
      <w:r>
        <w:rPr>
          <w:rFonts w:cstheme="minorHAnsi"/>
          <w:u w:val="single"/>
        </w:rPr>
        <w:t>Adult Social Care Debit</w:t>
      </w:r>
    </w:p>
    <w:p w:rsidR="00CA3011" w:rsidRDefault="00A47A08" w:rsidP="00AD43CD">
      <w:pPr>
        <w:jc w:val="both"/>
        <w:rPr>
          <w:rFonts w:cstheme="minorHAnsi"/>
        </w:rPr>
      </w:pPr>
      <w:r>
        <w:rPr>
          <w:rFonts w:cstheme="minorHAnsi"/>
        </w:rPr>
        <w:tab/>
      </w:r>
    </w:p>
    <w:p w:rsidR="00AD43CD" w:rsidRDefault="00DC0774" w:rsidP="00056CE8">
      <w:pPr>
        <w:ind w:left="340"/>
        <w:jc w:val="both"/>
        <w:rPr>
          <w:rFonts w:cstheme="minorHAnsi"/>
        </w:rPr>
      </w:pPr>
      <w:r>
        <w:rPr>
          <w:rFonts w:cstheme="minorHAnsi"/>
        </w:rPr>
        <w:t>Sue W</w:t>
      </w:r>
      <w:r w:rsidR="00CA3011">
        <w:rPr>
          <w:rFonts w:cstheme="minorHAnsi"/>
        </w:rPr>
        <w:t>hitehouse informed the meeting that further work has been undertaken to progress this matter successfully and she was now assured that the correct steps were being taken to resolve the situation that has arisen in relation to ASC debt.  This matter will be considered fully at the December meeting of the Integrated Governance and Audit Committee meeting.</w:t>
      </w:r>
      <w:r>
        <w:rPr>
          <w:rFonts w:cstheme="minorHAnsi"/>
        </w:rPr>
        <w:t xml:space="preserve"> </w:t>
      </w:r>
    </w:p>
    <w:p w:rsidR="00AD43CD" w:rsidRPr="00AD43CD" w:rsidRDefault="00AD43CD" w:rsidP="00AD43CD">
      <w:pPr>
        <w:jc w:val="both"/>
        <w:rPr>
          <w:rFonts w:cstheme="minorHAnsi"/>
        </w:rPr>
      </w:pPr>
      <w:r>
        <w:rPr>
          <w:rFonts w:cstheme="minorHAnsi"/>
        </w:rPr>
        <w:tab/>
      </w:r>
    </w:p>
    <w:p w:rsidR="007D5561" w:rsidRPr="003E5E4F" w:rsidRDefault="003E5E4F" w:rsidP="003E5E4F">
      <w:pPr>
        <w:jc w:val="both"/>
        <w:rPr>
          <w:rFonts w:cstheme="minorHAnsi"/>
          <w:b/>
        </w:rPr>
      </w:pPr>
      <w:r w:rsidRPr="003E5E4F">
        <w:rPr>
          <w:rFonts w:cstheme="minorHAnsi"/>
          <w:b/>
        </w:rPr>
        <w:t>5</w:t>
      </w:r>
      <w:r w:rsidR="00F03EF2">
        <w:rPr>
          <w:rFonts w:cstheme="minorHAnsi"/>
          <w:b/>
        </w:rPr>
        <w:t>.</w:t>
      </w:r>
      <w:r w:rsidR="00F03EF2">
        <w:rPr>
          <w:rFonts w:cstheme="minorHAnsi"/>
          <w:b/>
        </w:rPr>
        <w:tab/>
      </w:r>
      <w:r w:rsidR="00AD43CD">
        <w:rPr>
          <w:rFonts w:cstheme="minorHAnsi"/>
          <w:b/>
        </w:rPr>
        <w:t>RECOMMENDATIONS FOR THE FUTURE OF HYPER-ACUTE STROKE SERVICE AND ENT PATIENT SURGERY</w:t>
      </w:r>
    </w:p>
    <w:p w:rsidR="009529EF" w:rsidRDefault="009529EF" w:rsidP="006A25BB">
      <w:pPr>
        <w:jc w:val="both"/>
        <w:rPr>
          <w:rFonts w:cstheme="minorHAnsi"/>
        </w:rPr>
      </w:pPr>
    </w:p>
    <w:p w:rsidR="00056CE8" w:rsidRDefault="002A70A2" w:rsidP="00056CE8">
      <w:pPr>
        <w:ind w:left="340"/>
        <w:jc w:val="both"/>
        <w:rPr>
          <w:rFonts w:cstheme="minorHAnsi"/>
        </w:rPr>
      </w:pPr>
      <w:r>
        <w:rPr>
          <w:rFonts w:cstheme="minorHAnsi"/>
        </w:rPr>
        <w:t xml:space="preserve">This item is coming to the Partnership Board for ratification of the decision taken by the Council of Members </w:t>
      </w:r>
      <w:r w:rsidR="00842A5A">
        <w:rPr>
          <w:rFonts w:cstheme="minorHAnsi"/>
        </w:rPr>
        <w:t xml:space="preserve">on 6 November 2014 </w:t>
      </w:r>
      <w:r>
        <w:rPr>
          <w:rFonts w:cstheme="minorHAnsi"/>
        </w:rPr>
        <w:t>for the future of the hyper-acute stroke service and ENT patient surgery.</w:t>
      </w:r>
    </w:p>
    <w:p w:rsidR="002A70A2" w:rsidRDefault="002A70A2" w:rsidP="00056CE8">
      <w:pPr>
        <w:ind w:left="340"/>
        <w:jc w:val="both"/>
        <w:rPr>
          <w:rFonts w:cstheme="minorHAnsi"/>
        </w:rPr>
      </w:pPr>
    </w:p>
    <w:p w:rsidR="005A01CF" w:rsidRDefault="002A70A2" w:rsidP="00056CE8">
      <w:pPr>
        <w:ind w:left="340"/>
        <w:jc w:val="both"/>
        <w:rPr>
          <w:rFonts w:cstheme="minorHAnsi"/>
        </w:rPr>
      </w:pPr>
      <w:r>
        <w:rPr>
          <w:rFonts w:cstheme="minorHAnsi"/>
        </w:rPr>
        <w:t>A presentation was given which prov</w:t>
      </w:r>
      <w:r w:rsidR="00387E32">
        <w:rPr>
          <w:rFonts w:cstheme="minorHAnsi"/>
        </w:rPr>
        <w:t>id</w:t>
      </w:r>
      <w:r>
        <w:rPr>
          <w:rFonts w:cstheme="minorHAnsi"/>
        </w:rPr>
        <w:t xml:space="preserve">ed a summary of the consultation review process and outcome but it was noted that a significant amount of </w:t>
      </w:r>
      <w:r w:rsidR="00842A5A">
        <w:rPr>
          <w:rFonts w:cstheme="minorHAnsi"/>
        </w:rPr>
        <w:t xml:space="preserve">further </w:t>
      </w:r>
      <w:r>
        <w:rPr>
          <w:rFonts w:cstheme="minorHAnsi"/>
        </w:rPr>
        <w:t xml:space="preserve">detail was available to the Board in the supporting papers </w:t>
      </w:r>
      <w:r w:rsidR="005A01CF">
        <w:rPr>
          <w:rFonts w:cstheme="minorHAnsi"/>
        </w:rPr>
        <w:t>provided for this item.</w:t>
      </w:r>
    </w:p>
    <w:p w:rsidR="005A01CF" w:rsidRDefault="005A01CF" w:rsidP="00056CE8">
      <w:pPr>
        <w:ind w:left="340"/>
        <w:jc w:val="both"/>
        <w:rPr>
          <w:rFonts w:cstheme="minorHAnsi"/>
        </w:rPr>
      </w:pPr>
    </w:p>
    <w:p w:rsidR="002A70A2" w:rsidRDefault="005A01CF" w:rsidP="00056CE8">
      <w:pPr>
        <w:ind w:left="340"/>
        <w:jc w:val="both"/>
        <w:rPr>
          <w:rFonts w:cstheme="minorHAnsi"/>
        </w:rPr>
      </w:pPr>
      <w:r>
        <w:rPr>
          <w:rFonts w:cstheme="minorHAnsi"/>
        </w:rPr>
        <w:t>Key points to note within the presentation were:</w:t>
      </w:r>
      <w:r w:rsidR="002A70A2">
        <w:rPr>
          <w:rFonts w:cstheme="minorHAnsi"/>
        </w:rPr>
        <w:t xml:space="preserve">  </w:t>
      </w:r>
    </w:p>
    <w:p w:rsidR="002A70A2" w:rsidRDefault="002A70A2" w:rsidP="00056CE8">
      <w:pPr>
        <w:ind w:left="340"/>
        <w:jc w:val="both"/>
        <w:rPr>
          <w:rFonts w:cstheme="minorHAnsi"/>
        </w:rPr>
      </w:pPr>
    </w:p>
    <w:p w:rsidR="002A70A2" w:rsidRDefault="002A70A2" w:rsidP="005A01CF">
      <w:pPr>
        <w:pStyle w:val="ListParagraph"/>
        <w:numPr>
          <w:ilvl w:val="0"/>
          <w:numId w:val="27"/>
        </w:numPr>
        <w:jc w:val="both"/>
        <w:rPr>
          <w:rFonts w:cstheme="minorHAnsi"/>
        </w:rPr>
      </w:pPr>
      <w:r w:rsidRPr="005A01CF">
        <w:rPr>
          <w:rFonts w:cstheme="minorHAnsi"/>
        </w:rPr>
        <w:t>The consultation period ran for 13 weeks which was longer than the statutory requirement</w:t>
      </w:r>
    </w:p>
    <w:p w:rsidR="005A01CF" w:rsidRDefault="005A01CF" w:rsidP="005A01CF">
      <w:pPr>
        <w:pStyle w:val="ListParagraph"/>
        <w:numPr>
          <w:ilvl w:val="0"/>
          <w:numId w:val="27"/>
        </w:numPr>
        <w:jc w:val="both"/>
        <w:rPr>
          <w:rFonts w:cstheme="minorHAnsi"/>
        </w:rPr>
      </w:pPr>
      <w:r>
        <w:rPr>
          <w:rFonts w:cstheme="minorHAnsi"/>
        </w:rPr>
        <w:t>Legal opinion has confirmed that the consultation process undertaken has been robust and resilient with an adequate level of response rate received</w:t>
      </w:r>
    </w:p>
    <w:p w:rsidR="005A01CF" w:rsidRDefault="005A01CF" w:rsidP="005A01CF">
      <w:pPr>
        <w:pStyle w:val="ListParagraph"/>
        <w:numPr>
          <w:ilvl w:val="0"/>
          <w:numId w:val="27"/>
        </w:numPr>
        <w:jc w:val="both"/>
        <w:rPr>
          <w:rFonts w:cstheme="minorHAnsi"/>
        </w:rPr>
      </w:pPr>
      <w:r>
        <w:rPr>
          <w:rFonts w:cstheme="minorHAnsi"/>
        </w:rPr>
        <w:t xml:space="preserve">Feedback </w:t>
      </w:r>
      <w:r w:rsidR="00B426C9">
        <w:rPr>
          <w:rFonts w:cstheme="minorHAnsi"/>
        </w:rPr>
        <w:t>received came</w:t>
      </w:r>
      <w:r>
        <w:rPr>
          <w:rFonts w:cstheme="minorHAnsi"/>
        </w:rPr>
        <w:t xml:space="preserve"> predominantly</w:t>
      </w:r>
      <w:r w:rsidR="00645BC7">
        <w:rPr>
          <w:rFonts w:cstheme="minorHAnsi"/>
        </w:rPr>
        <w:t xml:space="preserve"> from older individuals </w:t>
      </w:r>
      <w:r w:rsidR="00585305">
        <w:rPr>
          <w:rFonts w:cstheme="minorHAnsi"/>
        </w:rPr>
        <w:t>and it was noted that this</w:t>
      </w:r>
      <w:r w:rsidR="00645BC7">
        <w:rPr>
          <w:rFonts w:cstheme="minorHAnsi"/>
        </w:rPr>
        <w:t xml:space="preserve"> i</w:t>
      </w:r>
      <w:r>
        <w:rPr>
          <w:rFonts w:cstheme="minorHAnsi"/>
        </w:rPr>
        <w:t>s the age group most affected by any change to</w:t>
      </w:r>
      <w:r w:rsidR="00585305">
        <w:rPr>
          <w:rFonts w:cstheme="minorHAnsi"/>
        </w:rPr>
        <w:t xml:space="preserve"> the provision of the</w:t>
      </w:r>
      <w:r>
        <w:rPr>
          <w:rFonts w:cstheme="minorHAnsi"/>
        </w:rPr>
        <w:t xml:space="preserve"> </w:t>
      </w:r>
      <w:r w:rsidR="00645BC7">
        <w:rPr>
          <w:rFonts w:cstheme="minorHAnsi"/>
        </w:rPr>
        <w:t xml:space="preserve">hyper-acute </w:t>
      </w:r>
      <w:r w:rsidR="00585305">
        <w:rPr>
          <w:rFonts w:cstheme="minorHAnsi"/>
        </w:rPr>
        <w:t>stroke service</w:t>
      </w:r>
    </w:p>
    <w:p w:rsidR="009A77BB" w:rsidRPr="009A77BB" w:rsidRDefault="009A77BB" w:rsidP="009A77BB">
      <w:pPr>
        <w:ind w:left="340"/>
        <w:jc w:val="both"/>
        <w:rPr>
          <w:rFonts w:cstheme="minorHAnsi"/>
        </w:rPr>
      </w:pPr>
    </w:p>
    <w:p w:rsidR="009A77BB" w:rsidRDefault="009A77BB" w:rsidP="009A77BB">
      <w:pPr>
        <w:ind w:left="340"/>
        <w:jc w:val="both"/>
        <w:rPr>
          <w:rFonts w:cstheme="minorHAnsi"/>
          <w:i/>
        </w:rPr>
      </w:pPr>
      <w:r>
        <w:rPr>
          <w:rFonts w:cstheme="minorHAnsi"/>
          <w:i/>
        </w:rPr>
        <w:t>Julie Taylor-Clark arrived.</w:t>
      </w:r>
    </w:p>
    <w:p w:rsidR="009A77BB" w:rsidRPr="009A77BB" w:rsidRDefault="009A77BB" w:rsidP="009A77BB">
      <w:pPr>
        <w:ind w:left="340"/>
        <w:jc w:val="both"/>
        <w:rPr>
          <w:rFonts w:cstheme="minorHAnsi"/>
        </w:rPr>
      </w:pPr>
    </w:p>
    <w:p w:rsidR="005A01CF" w:rsidRDefault="005A01CF" w:rsidP="005A01CF">
      <w:pPr>
        <w:pStyle w:val="ListParagraph"/>
        <w:numPr>
          <w:ilvl w:val="0"/>
          <w:numId w:val="27"/>
        </w:numPr>
        <w:jc w:val="both"/>
        <w:rPr>
          <w:rFonts w:cstheme="minorHAnsi"/>
        </w:rPr>
      </w:pPr>
      <w:r>
        <w:rPr>
          <w:rFonts w:cstheme="minorHAnsi"/>
        </w:rPr>
        <w:t>71% of responses received from the Stroke Association supported the recommendation for the hyper-acute stroke service</w:t>
      </w:r>
    </w:p>
    <w:p w:rsidR="005A01CF" w:rsidRDefault="005A01CF" w:rsidP="005A01CF">
      <w:pPr>
        <w:pStyle w:val="ListParagraph"/>
        <w:numPr>
          <w:ilvl w:val="0"/>
          <w:numId w:val="27"/>
        </w:numPr>
        <w:jc w:val="both"/>
        <w:rPr>
          <w:rFonts w:cstheme="minorHAnsi"/>
        </w:rPr>
      </w:pPr>
      <w:r>
        <w:rPr>
          <w:rFonts w:cstheme="minorHAnsi"/>
        </w:rPr>
        <w:t>The Clinical Senate, an independent external clinical forum, supported both recommendations</w:t>
      </w:r>
    </w:p>
    <w:p w:rsidR="005A01CF" w:rsidRDefault="005A01CF" w:rsidP="005A01CF">
      <w:pPr>
        <w:pStyle w:val="ListParagraph"/>
        <w:numPr>
          <w:ilvl w:val="0"/>
          <w:numId w:val="27"/>
        </w:numPr>
        <w:jc w:val="both"/>
        <w:rPr>
          <w:rFonts w:cstheme="minorHAnsi"/>
        </w:rPr>
      </w:pPr>
      <w:r>
        <w:rPr>
          <w:rFonts w:cstheme="minorHAnsi"/>
        </w:rPr>
        <w:t xml:space="preserve">The North East Lincolnshire Health Overview and Scrutiny Committee </w:t>
      </w:r>
      <w:r w:rsidR="002C091D">
        <w:rPr>
          <w:rFonts w:cstheme="minorHAnsi"/>
        </w:rPr>
        <w:t>did not support</w:t>
      </w:r>
      <w:r>
        <w:rPr>
          <w:rFonts w:cstheme="minorHAnsi"/>
        </w:rPr>
        <w:t xml:space="preserve"> the recommendation for the hyper-acute stroke service, but following a recent meeting which was attended by the Medical Director of </w:t>
      </w:r>
      <w:proofErr w:type="spellStart"/>
      <w:r>
        <w:rPr>
          <w:rFonts w:cstheme="minorHAnsi"/>
        </w:rPr>
        <w:t>NLaG</w:t>
      </w:r>
      <w:proofErr w:type="spellEnd"/>
      <w:r>
        <w:rPr>
          <w:rFonts w:cstheme="minorHAnsi"/>
        </w:rPr>
        <w:t>, senior CCG officers and primary and secondary care clinicians, have said that whilst their preferred option would be to maintain a service at Grimsby and Scunthorpe</w:t>
      </w:r>
      <w:r w:rsidR="00993EFC">
        <w:rPr>
          <w:rFonts w:cstheme="minorHAnsi"/>
        </w:rPr>
        <w:t>, or Grimsby alone,</w:t>
      </w:r>
      <w:r>
        <w:rPr>
          <w:rFonts w:cstheme="minorHAnsi"/>
        </w:rPr>
        <w:t xml:space="preserve"> they have acknowledged that this may not be feasible</w:t>
      </w:r>
    </w:p>
    <w:p w:rsidR="00993EFC" w:rsidRDefault="00993EFC" w:rsidP="005A01CF">
      <w:pPr>
        <w:pStyle w:val="ListParagraph"/>
        <w:numPr>
          <w:ilvl w:val="0"/>
          <w:numId w:val="27"/>
        </w:numPr>
        <w:jc w:val="both"/>
        <w:rPr>
          <w:rFonts w:cstheme="minorHAnsi"/>
        </w:rPr>
      </w:pPr>
      <w:r>
        <w:rPr>
          <w:rFonts w:cstheme="minorHAnsi"/>
        </w:rPr>
        <w:t>The Healthy Lives Healthy Futures Programme Board has recommended that the preferred options are upheld</w:t>
      </w:r>
    </w:p>
    <w:p w:rsidR="00993EFC" w:rsidRDefault="00993EFC" w:rsidP="005A01CF">
      <w:pPr>
        <w:pStyle w:val="ListParagraph"/>
        <w:numPr>
          <w:ilvl w:val="0"/>
          <w:numId w:val="27"/>
        </w:numPr>
        <w:jc w:val="both"/>
        <w:rPr>
          <w:rFonts w:cstheme="minorHAnsi"/>
        </w:rPr>
      </w:pPr>
      <w:r>
        <w:rPr>
          <w:rFonts w:cstheme="minorHAnsi"/>
        </w:rPr>
        <w:t xml:space="preserve">At the recent Council of Members meeting the decision was taken to support the preferred options for the hyper-acute stroke service and ENT patient surgery, with </w:t>
      </w:r>
      <w:r w:rsidR="00AD619C">
        <w:rPr>
          <w:rFonts w:cstheme="minorHAnsi"/>
        </w:rPr>
        <w:t>only</w:t>
      </w:r>
      <w:r>
        <w:rPr>
          <w:rFonts w:cstheme="minorHAnsi"/>
        </w:rPr>
        <w:t xml:space="preserve"> </w:t>
      </w:r>
      <w:r w:rsidR="00AD619C">
        <w:rPr>
          <w:rFonts w:cstheme="minorHAnsi"/>
        </w:rPr>
        <w:t>two of the</w:t>
      </w:r>
      <w:r>
        <w:rPr>
          <w:rFonts w:cstheme="minorHAnsi"/>
        </w:rPr>
        <w:t xml:space="preserve"> practices </w:t>
      </w:r>
      <w:r w:rsidR="00AD619C">
        <w:rPr>
          <w:rFonts w:cstheme="minorHAnsi"/>
        </w:rPr>
        <w:t xml:space="preserve">present </w:t>
      </w:r>
      <w:r>
        <w:rPr>
          <w:rFonts w:cstheme="minorHAnsi"/>
        </w:rPr>
        <w:t>voting against</w:t>
      </w:r>
    </w:p>
    <w:p w:rsidR="00631BA7" w:rsidRDefault="00631BA7" w:rsidP="00631BA7">
      <w:pPr>
        <w:jc w:val="both"/>
        <w:rPr>
          <w:rFonts w:cstheme="minorHAnsi"/>
        </w:rPr>
      </w:pPr>
    </w:p>
    <w:p w:rsidR="00993EFC" w:rsidRDefault="00993EFC" w:rsidP="00993EFC">
      <w:pPr>
        <w:jc w:val="both"/>
        <w:rPr>
          <w:rFonts w:cstheme="minorHAnsi"/>
        </w:rPr>
      </w:pPr>
    </w:p>
    <w:p w:rsidR="00631BA7" w:rsidRDefault="00631BA7" w:rsidP="00631BA7">
      <w:pPr>
        <w:ind w:left="340"/>
        <w:jc w:val="both"/>
        <w:rPr>
          <w:rFonts w:cstheme="minorHAnsi"/>
        </w:rPr>
      </w:pPr>
      <w:r>
        <w:rPr>
          <w:rFonts w:cstheme="minorHAnsi"/>
        </w:rPr>
        <w:lastRenderedPageBreak/>
        <w:t xml:space="preserve">It was noted that prior to the hyper-acute stroke service being temporarily moved to Scunthorpe Hospital </w:t>
      </w:r>
      <w:r w:rsidR="00251B8D">
        <w:rPr>
          <w:rFonts w:cstheme="minorHAnsi"/>
        </w:rPr>
        <w:t>following</w:t>
      </w:r>
      <w:r>
        <w:rPr>
          <w:rFonts w:cstheme="minorHAnsi"/>
        </w:rPr>
        <w:t xml:space="preserve"> the Keogh Review</w:t>
      </w:r>
      <w:r w:rsidR="000910B3">
        <w:rPr>
          <w:rFonts w:cstheme="minorHAnsi"/>
        </w:rPr>
        <w:t xml:space="preserve"> Team</w:t>
      </w:r>
      <w:r>
        <w:rPr>
          <w:rFonts w:cstheme="minorHAnsi"/>
        </w:rPr>
        <w:t xml:space="preserve">, this area </w:t>
      </w:r>
      <w:r w:rsidR="00251B8D">
        <w:rPr>
          <w:rFonts w:cstheme="minorHAnsi"/>
        </w:rPr>
        <w:t xml:space="preserve">(NEL) </w:t>
      </w:r>
      <w:r>
        <w:rPr>
          <w:rFonts w:cstheme="minorHAnsi"/>
        </w:rPr>
        <w:t>had one of the worst outcomes in the country for deaths from stroke.  Since the move of the service to Scunthorpe Hospital the stroke mortality rate has fallen by 11% which equates to 22 individuals.  Whilst there is no direct data currently available on the permanent disability outcome, it seems sensible to conclude that this is also improving.</w:t>
      </w:r>
    </w:p>
    <w:p w:rsidR="007B7624" w:rsidRDefault="007B7624" w:rsidP="00631BA7">
      <w:pPr>
        <w:ind w:left="340"/>
        <w:jc w:val="both"/>
        <w:rPr>
          <w:rFonts w:cstheme="minorHAnsi"/>
        </w:rPr>
      </w:pPr>
    </w:p>
    <w:p w:rsidR="007B7624" w:rsidRDefault="007B7624" w:rsidP="00631BA7">
      <w:pPr>
        <w:ind w:left="340"/>
        <w:jc w:val="both"/>
        <w:rPr>
          <w:rFonts w:cstheme="minorHAnsi"/>
        </w:rPr>
      </w:pPr>
      <w:r>
        <w:rPr>
          <w:rFonts w:cstheme="minorHAnsi"/>
        </w:rPr>
        <w:t>The huge amount of engagement that was undertaken by the CCG was raised along with the difficulties experienced in getting the community to engage back and it was suggested that this could have arisen in part due to the fact that the hyper-acute stroke service has been operating from Scunthorpe for some time now.</w:t>
      </w:r>
    </w:p>
    <w:p w:rsidR="007B7624" w:rsidRDefault="007B7624" w:rsidP="00631BA7">
      <w:pPr>
        <w:ind w:left="340"/>
        <w:jc w:val="both"/>
        <w:rPr>
          <w:rFonts w:cstheme="minorHAnsi"/>
        </w:rPr>
      </w:pPr>
    </w:p>
    <w:p w:rsidR="007B7624" w:rsidRDefault="007B7624" w:rsidP="00631BA7">
      <w:pPr>
        <w:ind w:left="340"/>
        <w:jc w:val="both"/>
        <w:rPr>
          <w:rFonts w:cstheme="minorHAnsi"/>
        </w:rPr>
      </w:pPr>
      <w:r>
        <w:rPr>
          <w:rFonts w:cstheme="minorHAnsi"/>
        </w:rPr>
        <w:t>A number of the non-execu</w:t>
      </w:r>
      <w:r w:rsidR="007913C0">
        <w:rPr>
          <w:rFonts w:cstheme="minorHAnsi"/>
        </w:rPr>
        <w:t xml:space="preserve">tive Directors of the Board </w:t>
      </w:r>
      <w:r>
        <w:rPr>
          <w:rFonts w:cstheme="minorHAnsi"/>
        </w:rPr>
        <w:t xml:space="preserve">visited the Stroke Unit at the Diana, Princess of Wales Hospital earlier </w:t>
      </w:r>
      <w:r w:rsidR="00573E1A">
        <w:rPr>
          <w:rFonts w:cstheme="minorHAnsi"/>
        </w:rPr>
        <w:t>to</w:t>
      </w:r>
      <w:r>
        <w:rPr>
          <w:rFonts w:cstheme="minorHAnsi"/>
        </w:rPr>
        <w:t xml:space="preserve">day and been impressed with the facility and the treatment it was providing, as well as the commitment </w:t>
      </w:r>
      <w:r w:rsidR="00CB53CE">
        <w:rPr>
          <w:rFonts w:cstheme="minorHAnsi"/>
        </w:rPr>
        <w:t xml:space="preserve">displayed </w:t>
      </w:r>
      <w:r>
        <w:rPr>
          <w:rFonts w:cstheme="minorHAnsi"/>
        </w:rPr>
        <w:t xml:space="preserve">to ensuring that local stroke patients were returned to Grimsby from Scunthorpe as soon as possible after the </w:t>
      </w:r>
      <w:r w:rsidR="00251B8D">
        <w:rPr>
          <w:rFonts w:cstheme="minorHAnsi"/>
        </w:rPr>
        <w:t xml:space="preserve">initial </w:t>
      </w:r>
      <w:r>
        <w:rPr>
          <w:rFonts w:cstheme="minorHAnsi"/>
        </w:rPr>
        <w:t>hyper-acute period.</w:t>
      </w:r>
    </w:p>
    <w:p w:rsidR="00BB46E4" w:rsidRDefault="00BB46E4" w:rsidP="00631BA7">
      <w:pPr>
        <w:ind w:left="340"/>
        <w:jc w:val="both"/>
        <w:rPr>
          <w:rFonts w:cstheme="minorHAnsi"/>
        </w:rPr>
      </w:pPr>
    </w:p>
    <w:p w:rsidR="00B502E8" w:rsidRPr="001E1343" w:rsidRDefault="00B502E8" w:rsidP="00631BA7">
      <w:pPr>
        <w:ind w:left="340"/>
        <w:jc w:val="both"/>
        <w:rPr>
          <w:rFonts w:cstheme="minorHAnsi"/>
          <w:b/>
        </w:rPr>
      </w:pPr>
      <w:r w:rsidRPr="001E1343">
        <w:rPr>
          <w:rFonts w:cstheme="minorHAnsi"/>
          <w:b/>
        </w:rPr>
        <w:t xml:space="preserve">Following this discussion the Partnership Board unanimously agreed it’s ratification of the Council of Members decision to support the preferred options </w:t>
      </w:r>
      <w:r w:rsidR="001E1343" w:rsidRPr="001E1343">
        <w:rPr>
          <w:rFonts w:cstheme="minorHAnsi"/>
          <w:b/>
        </w:rPr>
        <w:t>for both hyper-acute stroke and ENT inpatient surgery.</w:t>
      </w:r>
    </w:p>
    <w:p w:rsidR="00925AAB" w:rsidRPr="003E5E4F" w:rsidRDefault="00925AAB" w:rsidP="0052315A">
      <w:pPr>
        <w:jc w:val="both"/>
        <w:rPr>
          <w:rFonts w:cstheme="minorHAnsi"/>
        </w:rPr>
      </w:pPr>
    </w:p>
    <w:p w:rsidR="00272A02" w:rsidRPr="003E5E4F" w:rsidRDefault="00F03EF2" w:rsidP="00CC52BC">
      <w:pPr>
        <w:rPr>
          <w:rFonts w:cstheme="minorHAnsi"/>
          <w:b/>
        </w:rPr>
      </w:pPr>
      <w:r>
        <w:rPr>
          <w:rFonts w:cstheme="minorHAnsi"/>
          <w:b/>
        </w:rPr>
        <w:t>6.</w:t>
      </w:r>
      <w:r>
        <w:rPr>
          <w:rFonts w:cstheme="minorHAnsi"/>
          <w:b/>
        </w:rPr>
        <w:tab/>
        <w:t>RESILIENCE PLAN</w:t>
      </w:r>
    </w:p>
    <w:p w:rsidR="00CA085E" w:rsidRDefault="00CA085E" w:rsidP="00B9119D">
      <w:pPr>
        <w:rPr>
          <w:rFonts w:cstheme="minorHAnsi"/>
          <w:b/>
        </w:rPr>
      </w:pPr>
    </w:p>
    <w:p w:rsidR="00F52E57" w:rsidRDefault="00DE5C9D" w:rsidP="00D5180B">
      <w:pPr>
        <w:ind w:left="340"/>
        <w:rPr>
          <w:rFonts w:cstheme="minorHAnsi"/>
        </w:rPr>
      </w:pPr>
      <w:r>
        <w:rPr>
          <w:rFonts w:cstheme="minorHAnsi"/>
        </w:rPr>
        <w:t>The paper before the Board provides an update on the a</w:t>
      </w:r>
      <w:r w:rsidR="000316CC">
        <w:rPr>
          <w:rFonts w:cstheme="minorHAnsi"/>
        </w:rPr>
        <w:t>rrangements put into place for r</w:t>
      </w:r>
      <w:r>
        <w:rPr>
          <w:rFonts w:cstheme="minorHAnsi"/>
        </w:rPr>
        <w:t>esilience planning for the period November 2014 to March 2015 and includes information about the widened remit of the System Resilience Groups.</w:t>
      </w:r>
    </w:p>
    <w:p w:rsidR="00DE5C9D" w:rsidRDefault="00DE5C9D" w:rsidP="00D5180B">
      <w:pPr>
        <w:ind w:left="340"/>
        <w:rPr>
          <w:rFonts w:cstheme="minorHAnsi"/>
        </w:rPr>
      </w:pPr>
    </w:p>
    <w:p w:rsidR="00DE5C9D" w:rsidRDefault="001C7DC8" w:rsidP="0004304B">
      <w:pPr>
        <w:ind w:left="340"/>
        <w:rPr>
          <w:rFonts w:cstheme="minorHAnsi"/>
        </w:rPr>
      </w:pPr>
      <w:r>
        <w:rPr>
          <w:rFonts w:cstheme="minorHAnsi"/>
        </w:rPr>
        <w:t xml:space="preserve">The Resilience Plan submitted by North East Lincolnshire CCG for the 2013/2014 Winter period was deemed </w:t>
      </w:r>
      <w:r w:rsidR="0004304B">
        <w:rPr>
          <w:rFonts w:cstheme="minorHAnsi"/>
        </w:rPr>
        <w:t xml:space="preserve">by NHS England </w:t>
      </w:r>
      <w:r>
        <w:rPr>
          <w:rFonts w:cstheme="minorHAnsi"/>
        </w:rPr>
        <w:t>to have provided</w:t>
      </w:r>
      <w:r w:rsidR="0004304B">
        <w:rPr>
          <w:rFonts w:cstheme="minorHAnsi"/>
        </w:rPr>
        <w:t xml:space="preserve"> the required assurance to deliver overall system resilience during the winter period and</w:t>
      </w:r>
      <w:r w:rsidR="00C506B4">
        <w:rPr>
          <w:rFonts w:cstheme="minorHAnsi"/>
        </w:rPr>
        <w:t xml:space="preserve"> as a result of this North East Lincolnshire</w:t>
      </w:r>
      <w:r w:rsidR="0004304B">
        <w:rPr>
          <w:rFonts w:cstheme="minorHAnsi"/>
        </w:rPr>
        <w:t xml:space="preserve"> was allocated its share of the national resilience funds.</w:t>
      </w:r>
      <w:r>
        <w:rPr>
          <w:rFonts w:cstheme="minorHAnsi"/>
        </w:rPr>
        <w:t xml:space="preserve"> </w:t>
      </w:r>
      <w:r w:rsidR="0004304B">
        <w:rPr>
          <w:rFonts w:cstheme="minorHAnsi"/>
        </w:rPr>
        <w:t xml:space="preserve">  </w:t>
      </w:r>
      <w:r w:rsidR="00DE5C9D">
        <w:rPr>
          <w:rFonts w:cstheme="minorHAnsi"/>
        </w:rPr>
        <w:t xml:space="preserve">Attention was drawn to the allocation of </w:t>
      </w:r>
      <w:r w:rsidR="00C506B4">
        <w:rPr>
          <w:rFonts w:cstheme="minorHAnsi"/>
        </w:rPr>
        <w:t>this</w:t>
      </w:r>
      <w:r w:rsidR="00DE5C9D">
        <w:rPr>
          <w:rFonts w:cstheme="minorHAnsi"/>
        </w:rPr>
        <w:t xml:space="preserve"> funding </w:t>
      </w:r>
      <w:r w:rsidR="00C506B4">
        <w:rPr>
          <w:rFonts w:cstheme="minorHAnsi"/>
        </w:rPr>
        <w:t xml:space="preserve">which is </w:t>
      </w:r>
      <w:r w:rsidR="00DE5C9D">
        <w:rPr>
          <w:rFonts w:cstheme="minorHAnsi"/>
        </w:rPr>
        <w:t xml:space="preserve">outlined </w:t>
      </w:r>
      <w:r w:rsidR="001F5100">
        <w:rPr>
          <w:rFonts w:cstheme="minorHAnsi"/>
        </w:rPr>
        <w:t xml:space="preserve">in detail </w:t>
      </w:r>
      <w:r w:rsidR="00B22438">
        <w:rPr>
          <w:rFonts w:cstheme="minorHAnsi"/>
        </w:rPr>
        <w:t>within</w:t>
      </w:r>
      <w:r w:rsidR="00DE5C9D">
        <w:rPr>
          <w:rFonts w:cstheme="minorHAnsi"/>
        </w:rPr>
        <w:t xml:space="preserve"> the supporting paper.</w:t>
      </w:r>
    </w:p>
    <w:p w:rsidR="000316CC" w:rsidRDefault="000316CC" w:rsidP="0004304B">
      <w:pPr>
        <w:ind w:left="340"/>
        <w:rPr>
          <w:rFonts w:cstheme="minorHAnsi"/>
        </w:rPr>
      </w:pPr>
    </w:p>
    <w:p w:rsidR="000316CC" w:rsidRDefault="000316CC" w:rsidP="00C506B4">
      <w:pPr>
        <w:ind w:left="340"/>
        <w:jc w:val="both"/>
        <w:rPr>
          <w:rFonts w:cstheme="minorHAnsi"/>
        </w:rPr>
      </w:pPr>
      <w:r>
        <w:rPr>
          <w:rFonts w:cstheme="minorHAnsi"/>
        </w:rPr>
        <w:t>The N</w:t>
      </w:r>
      <w:r w:rsidR="00C506B4">
        <w:rPr>
          <w:rFonts w:cstheme="minorHAnsi"/>
        </w:rPr>
        <w:t xml:space="preserve">orth </w:t>
      </w:r>
      <w:r>
        <w:rPr>
          <w:rFonts w:cstheme="minorHAnsi"/>
        </w:rPr>
        <w:t>E</w:t>
      </w:r>
      <w:r w:rsidR="00C506B4">
        <w:rPr>
          <w:rFonts w:cstheme="minorHAnsi"/>
        </w:rPr>
        <w:t xml:space="preserve">ast </w:t>
      </w:r>
      <w:r>
        <w:rPr>
          <w:rFonts w:cstheme="minorHAnsi"/>
        </w:rPr>
        <w:t>L</w:t>
      </w:r>
      <w:r w:rsidR="00C506B4">
        <w:rPr>
          <w:rFonts w:cstheme="minorHAnsi"/>
        </w:rPr>
        <w:t>incolnshire</w:t>
      </w:r>
      <w:r>
        <w:rPr>
          <w:rFonts w:cstheme="minorHAnsi"/>
        </w:rPr>
        <w:t xml:space="preserve"> CCG System Resilience Group </w:t>
      </w:r>
      <w:r w:rsidR="00C506B4">
        <w:rPr>
          <w:rFonts w:cstheme="minorHAnsi"/>
        </w:rPr>
        <w:t>(NELSRG) adheres to</w:t>
      </w:r>
      <w:r>
        <w:rPr>
          <w:rFonts w:cstheme="minorHAnsi"/>
        </w:rPr>
        <w:t xml:space="preserve"> a weekly winter reporting regime to NHS England and meets </w:t>
      </w:r>
      <w:r w:rsidR="00C506B4">
        <w:rPr>
          <w:rFonts w:cstheme="minorHAnsi"/>
        </w:rPr>
        <w:t xml:space="preserve">as a group </w:t>
      </w:r>
      <w:r>
        <w:rPr>
          <w:rFonts w:cstheme="minorHAnsi"/>
        </w:rPr>
        <w:t>on a monthly basis</w:t>
      </w:r>
      <w:r w:rsidR="00C506B4">
        <w:rPr>
          <w:rFonts w:cstheme="minorHAnsi"/>
        </w:rPr>
        <w:t xml:space="preserve">.  NELSRG has also sought assurance from </w:t>
      </w:r>
      <w:r w:rsidR="00A53370">
        <w:rPr>
          <w:rFonts w:cstheme="minorHAnsi"/>
        </w:rPr>
        <w:t>those</w:t>
      </w:r>
      <w:r w:rsidR="00C506B4">
        <w:rPr>
          <w:rFonts w:cstheme="minorHAnsi"/>
        </w:rPr>
        <w:t xml:space="preserve"> provider organisations involved in the provision of urgent and emergency care </w:t>
      </w:r>
      <w:r w:rsidR="00AC2FFD">
        <w:rPr>
          <w:rFonts w:cstheme="minorHAnsi"/>
        </w:rPr>
        <w:t>that</w:t>
      </w:r>
      <w:r w:rsidR="00C506B4">
        <w:rPr>
          <w:rFonts w:cstheme="minorHAnsi"/>
        </w:rPr>
        <w:t xml:space="preserve"> they have appropriate plans in place to deal with the winter period.</w:t>
      </w:r>
    </w:p>
    <w:p w:rsidR="00B22438" w:rsidRDefault="00B22438" w:rsidP="00C506B4">
      <w:pPr>
        <w:ind w:left="340"/>
        <w:jc w:val="both"/>
        <w:rPr>
          <w:rFonts w:cstheme="minorHAnsi"/>
        </w:rPr>
      </w:pPr>
    </w:p>
    <w:p w:rsidR="00B22438" w:rsidRDefault="00B22438" w:rsidP="00C506B4">
      <w:pPr>
        <w:ind w:left="340"/>
        <w:jc w:val="both"/>
        <w:rPr>
          <w:rFonts w:cstheme="minorHAnsi"/>
        </w:rPr>
      </w:pPr>
      <w:r>
        <w:rPr>
          <w:rFonts w:cstheme="minorHAnsi"/>
        </w:rPr>
        <w:t xml:space="preserve">It was noted that some of the resilience funds will be used to provide a mobile GP service for urgent visit requests and it was queried whether this service would be provided purely by 360 practices or whether it </w:t>
      </w:r>
      <w:r w:rsidR="008F202A">
        <w:rPr>
          <w:rFonts w:cstheme="minorHAnsi"/>
        </w:rPr>
        <w:t>will be</w:t>
      </w:r>
      <w:r>
        <w:rPr>
          <w:rFonts w:cstheme="minorHAnsi"/>
        </w:rPr>
        <w:t xml:space="preserve"> rolled out </w:t>
      </w:r>
      <w:r w:rsidR="008F202A">
        <w:rPr>
          <w:rFonts w:cstheme="minorHAnsi"/>
        </w:rPr>
        <w:t>to other practices</w:t>
      </w:r>
      <w:r>
        <w:rPr>
          <w:rFonts w:cstheme="minorHAnsi"/>
        </w:rPr>
        <w:t xml:space="preserve">.  </w:t>
      </w:r>
      <w:r w:rsidR="008F202A">
        <w:rPr>
          <w:rFonts w:cstheme="minorHAnsi"/>
        </w:rPr>
        <w:t>I</w:t>
      </w:r>
      <w:r>
        <w:rPr>
          <w:rFonts w:cstheme="minorHAnsi"/>
        </w:rPr>
        <w:t xml:space="preserve">t was explained that the aim is to roll this </w:t>
      </w:r>
      <w:r w:rsidR="008F202A">
        <w:rPr>
          <w:rFonts w:cstheme="minorHAnsi"/>
        </w:rPr>
        <w:t xml:space="preserve">service </w:t>
      </w:r>
      <w:r>
        <w:rPr>
          <w:rFonts w:cstheme="minorHAnsi"/>
        </w:rPr>
        <w:t xml:space="preserve">out to </w:t>
      </w:r>
      <w:r w:rsidR="008F202A">
        <w:rPr>
          <w:rFonts w:cstheme="minorHAnsi"/>
        </w:rPr>
        <w:t xml:space="preserve">any </w:t>
      </w:r>
      <w:r>
        <w:rPr>
          <w:rFonts w:cstheme="minorHAnsi"/>
        </w:rPr>
        <w:t>other surgeries who have signed-</w:t>
      </w:r>
      <w:r w:rsidR="008D5C56">
        <w:rPr>
          <w:rFonts w:cstheme="minorHAnsi"/>
        </w:rPr>
        <w:t>up to participate in the scheme</w:t>
      </w:r>
      <w:r w:rsidR="003C091F">
        <w:rPr>
          <w:rFonts w:cstheme="minorHAnsi"/>
        </w:rPr>
        <w:t xml:space="preserve"> such as Scartho Medical Centre which is not a member of the 360 practices.</w:t>
      </w:r>
    </w:p>
    <w:p w:rsidR="00B22438" w:rsidRDefault="00B22438" w:rsidP="00C506B4">
      <w:pPr>
        <w:ind w:left="340"/>
        <w:jc w:val="both"/>
        <w:rPr>
          <w:rFonts w:cstheme="minorHAnsi"/>
        </w:rPr>
      </w:pPr>
    </w:p>
    <w:p w:rsidR="00B22438" w:rsidRDefault="003C091F" w:rsidP="00C506B4">
      <w:pPr>
        <w:ind w:left="340"/>
        <w:jc w:val="both"/>
        <w:rPr>
          <w:rFonts w:cstheme="minorHAnsi"/>
        </w:rPr>
      </w:pPr>
      <w:r>
        <w:rPr>
          <w:rFonts w:cstheme="minorHAnsi"/>
        </w:rPr>
        <w:t>In addition to the funding received by the CCG for the NELSRG priorities additional national</w:t>
      </w:r>
      <w:r w:rsidR="00B22438">
        <w:rPr>
          <w:rFonts w:cstheme="minorHAnsi"/>
        </w:rPr>
        <w:t xml:space="preserve"> resilience funds </w:t>
      </w:r>
      <w:r>
        <w:rPr>
          <w:rFonts w:cstheme="minorHAnsi"/>
        </w:rPr>
        <w:t>have been identified that will be allocated</w:t>
      </w:r>
      <w:r w:rsidR="00B22438">
        <w:rPr>
          <w:rFonts w:cstheme="minorHAnsi"/>
        </w:rPr>
        <w:t xml:space="preserve"> directly to </w:t>
      </w:r>
      <w:proofErr w:type="spellStart"/>
      <w:r w:rsidR="00B22438">
        <w:rPr>
          <w:rFonts w:cstheme="minorHAnsi"/>
        </w:rPr>
        <w:t>NLaG</w:t>
      </w:r>
      <w:proofErr w:type="spellEnd"/>
      <w:r w:rsidR="00B22438">
        <w:rPr>
          <w:rFonts w:cstheme="minorHAnsi"/>
        </w:rPr>
        <w:t xml:space="preserve"> to be used to provide additional staff to help deal with </w:t>
      </w:r>
      <w:r>
        <w:rPr>
          <w:rFonts w:cstheme="minorHAnsi"/>
        </w:rPr>
        <w:t xml:space="preserve">any activity surges that arise.  It </w:t>
      </w:r>
      <w:r w:rsidR="00B22438">
        <w:rPr>
          <w:rFonts w:cstheme="minorHAnsi"/>
        </w:rPr>
        <w:t xml:space="preserve">was </w:t>
      </w:r>
      <w:r>
        <w:rPr>
          <w:rFonts w:cstheme="minorHAnsi"/>
        </w:rPr>
        <w:t>queried</w:t>
      </w:r>
      <w:r w:rsidR="00B22438">
        <w:rPr>
          <w:rFonts w:cstheme="minorHAnsi"/>
        </w:rPr>
        <w:t xml:space="preserve"> whether the additional staff referred to were trained staff already in post </w:t>
      </w:r>
      <w:r w:rsidR="00EA7F83">
        <w:rPr>
          <w:rFonts w:cstheme="minorHAnsi"/>
        </w:rPr>
        <w:t>or extra personnel.  It was confirmed that these individuals would probably be extra personnel recruited through agencies</w:t>
      </w:r>
      <w:r>
        <w:rPr>
          <w:rFonts w:cstheme="minorHAnsi"/>
        </w:rPr>
        <w:t xml:space="preserve"> which is a model</w:t>
      </w:r>
      <w:r w:rsidR="00EA7F83">
        <w:rPr>
          <w:rFonts w:cstheme="minorHAnsi"/>
        </w:rPr>
        <w:t xml:space="preserve"> that </w:t>
      </w:r>
      <w:proofErr w:type="spellStart"/>
      <w:r w:rsidR="00EA7F83">
        <w:rPr>
          <w:rFonts w:cstheme="minorHAnsi"/>
        </w:rPr>
        <w:t>NLaG</w:t>
      </w:r>
      <w:proofErr w:type="spellEnd"/>
      <w:r w:rsidR="00EA7F83">
        <w:rPr>
          <w:rFonts w:cstheme="minorHAnsi"/>
        </w:rPr>
        <w:t xml:space="preserve"> have successfully used in the past.</w:t>
      </w:r>
    </w:p>
    <w:p w:rsidR="00EC50E6" w:rsidRDefault="00EC50E6" w:rsidP="00C506B4">
      <w:pPr>
        <w:ind w:left="340"/>
        <w:jc w:val="both"/>
        <w:rPr>
          <w:rFonts w:cstheme="minorHAnsi"/>
        </w:rPr>
      </w:pPr>
    </w:p>
    <w:p w:rsidR="00EC50E6" w:rsidRDefault="00EC50E6" w:rsidP="00C506B4">
      <w:pPr>
        <w:ind w:left="340"/>
        <w:jc w:val="both"/>
        <w:rPr>
          <w:rFonts w:cstheme="minorHAnsi"/>
        </w:rPr>
      </w:pPr>
      <w:r>
        <w:rPr>
          <w:rFonts w:cstheme="minorHAnsi"/>
        </w:rPr>
        <w:t xml:space="preserve">It was queried whether </w:t>
      </w:r>
      <w:proofErr w:type="spellStart"/>
      <w:r>
        <w:rPr>
          <w:rFonts w:cstheme="minorHAnsi"/>
        </w:rPr>
        <w:t>NLaG</w:t>
      </w:r>
      <w:proofErr w:type="spellEnd"/>
      <w:r>
        <w:rPr>
          <w:rFonts w:cstheme="minorHAnsi"/>
        </w:rPr>
        <w:t xml:space="preserve"> did have extra bed capacity if required and it was confirmed that there </w:t>
      </w:r>
      <w:r w:rsidR="004B49E4">
        <w:rPr>
          <w:rFonts w:cstheme="minorHAnsi"/>
        </w:rPr>
        <w:t>are</w:t>
      </w:r>
      <w:r>
        <w:rPr>
          <w:rFonts w:cstheme="minorHAnsi"/>
        </w:rPr>
        <w:t xml:space="preserve"> escalation wards available but the real issue w</w:t>
      </w:r>
      <w:r w:rsidR="004B49E4">
        <w:rPr>
          <w:rFonts w:cstheme="minorHAnsi"/>
        </w:rPr>
        <w:t>ill</w:t>
      </w:r>
      <w:r>
        <w:rPr>
          <w:rFonts w:cstheme="minorHAnsi"/>
        </w:rPr>
        <w:t xml:space="preserve"> be the extra staff required to man them.</w:t>
      </w:r>
    </w:p>
    <w:p w:rsidR="00B30AC2" w:rsidRDefault="00B30AC2" w:rsidP="00C506B4">
      <w:pPr>
        <w:ind w:left="340"/>
        <w:jc w:val="both"/>
        <w:rPr>
          <w:rFonts w:cstheme="minorHAnsi"/>
        </w:rPr>
      </w:pPr>
    </w:p>
    <w:p w:rsidR="00B30AC2" w:rsidRDefault="005F4F61" w:rsidP="00C506B4">
      <w:pPr>
        <w:ind w:left="340"/>
        <w:jc w:val="both"/>
        <w:rPr>
          <w:rFonts w:cstheme="minorHAnsi"/>
        </w:rPr>
      </w:pPr>
      <w:r>
        <w:rPr>
          <w:rFonts w:cstheme="minorHAnsi"/>
        </w:rPr>
        <w:t>A</w:t>
      </w:r>
      <w:r w:rsidR="00B30AC2">
        <w:rPr>
          <w:rFonts w:cstheme="minorHAnsi"/>
        </w:rPr>
        <w:t>ll the resilience plans have detailed implementation steps and timescales which are being monitored on</w:t>
      </w:r>
      <w:r w:rsidR="005A313C">
        <w:rPr>
          <w:rFonts w:cstheme="minorHAnsi"/>
        </w:rPr>
        <w:t xml:space="preserve"> a regular basis.  The NELSRG is</w:t>
      </w:r>
      <w:r w:rsidR="00B30AC2">
        <w:rPr>
          <w:rFonts w:cstheme="minorHAnsi"/>
        </w:rPr>
        <w:t xml:space="preserve"> </w:t>
      </w:r>
      <w:r w:rsidR="005A313C">
        <w:rPr>
          <w:rFonts w:cstheme="minorHAnsi"/>
        </w:rPr>
        <w:t>currently</w:t>
      </w:r>
      <w:r w:rsidR="00B30AC2">
        <w:rPr>
          <w:rFonts w:cstheme="minorHAnsi"/>
        </w:rPr>
        <w:t xml:space="preserve"> working up plans to cover </w:t>
      </w:r>
      <w:r w:rsidR="005A313C">
        <w:rPr>
          <w:rFonts w:cstheme="minorHAnsi"/>
        </w:rPr>
        <w:t xml:space="preserve">eventualities such as </w:t>
      </w:r>
      <w:r w:rsidR="00B30AC2">
        <w:rPr>
          <w:rFonts w:cstheme="minorHAnsi"/>
        </w:rPr>
        <w:t>any provider resilience plans start</w:t>
      </w:r>
      <w:r w:rsidR="005A313C">
        <w:rPr>
          <w:rFonts w:cstheme="minorHAnsi"/>
        </w:rPr>
        <w:t>ing</w:t>
      </w:r>
      <w:r w:rsidR="00B30AC2">
        <w:rPr>
          <w:rFonts w:cstheme="minorHAnsi"/>
        </w:rPr>
        <w:t xml:space="preserve"> to </w:t>
      </w:r>
      <w:r w:rsidR="007046D2">
        <w:rPr>
          <w:rFonts w:cstheme="minorHAnsi"/>
        </w:rPr>
        <w:t>go off track or extra monies</w:t>
      </w:r>
      <w:r w:rsidR="00B736A1">
        <w:rPr>
          <w:rFonts w:cstheme="minorHAnsi"/>
        </w:rPr>
        <w:t xml:space="preserve"> coming</w:t>
      </w:r>
      <w:r w:rsidR="00B30AC2">
        <w:rPr>
          <w:rFonts w:cstheme="minorHAnsi"/>
        </w:rPr>
        <w:t xml:space="preserve"> into the system.</w:t>
      </w:r>
    </w:p>
    <w:p w:rsidR="00997EDC" w:rsidRDefault="00997EDC" w:rsidP="00C506B4">
      <w:pPr>
        <w:ind w:left="340"/>
        <w:jc w:val="both"/>
        <w:rPr>
          <w:rFonts w:cstheme="minorHAnsi"/>
        </w:rPr>
      </w:pPr>
    </w:p>
    <w:p w:rsidR="006A65D9" w:rsidRDefault="006A65D9" w:rsidP="00C506B4">
      <w:pPr>
        <w:ind w:left="340"/>
        <w:jc w:val="both"/>
        <w:rPr>
          <w:rFonts w:cstheme="minorHAnsi"/>
        </w:rPr>
      </w:pPr>
      <w:r w:rsidRPr="006A65D9">
        <w:rPr>
          <w:rFonts w:cstheme="minorHAnsi"/>
        </w:rPr>
        <w:lastRenderedPageBreak/>
        <w:t>The Partnership Board note</w:t>
      </w:r>
      <w:r>
        <w:rPr>
          <w:rFonts w:cstheme="minorHAnsi"/>
        </w:rPr>
        <w:t>d</w:t>
      </w:r>
      <w:r w:rsidRPr="006A65D9">
        <w:rPr>
          <w:rFonts w:cstheme="minorHAnsi"/>
        </w:rPr>
        <w:t xml:space="preserve"> the work being undertake</w:t>
      </w:r>
      <w:r w:rsidR="00C81613">
        <w:rPr>
          <w:rFonts w:cstheme="minorHAnsi"/>
        </w:rPr>
        <w:t>n by the NELSRG in relation to r</w:t>
      </w:r>
      <w:r w:rsidRPr="006A65D9">
        <w:rPr>
          <w:rFonts w:cstheme="minorHAnsi"/>
        </w:rPr>
        <w:t>esilience planning to support continued delivery of services over the coming months.</w:t>
      </w:r>
    </w:p>
    <w:p w:rsidR="00F03EF2" w:rsidRPr="003E5E4F" w:rsidRDefault="00F03EF2" w:rsidP="00B9119D">
      <w:pPr>
        <w:rPr>
          <w:rFonts w:cstheme="minorHAnsi"/>
          <w:b/>
        </w:rPr>
      </w:pPr>
    </w:p>
    <w:p w:rsidR="00007EF0" w:rsidRPr="003E5E4F" w:rsidRDefault="00007EF0" w:rsidP="00007EF0">
      <w:pPr>
        <w:jc w:val="both"/>
        <w:rPr>
          <w:rFonts w:cstheme="minorHAnsi"/>
        </w:rPr>
      </w:pPr>
      <w:r w:rsidRPr="003E5E4F">
        <w:rPr>
          <w:rFonts w:cstheme="minorHAnsi"/>
          <w:b/>
          <w:bCs/>
          <w:caps/>
        </w:rPr>
        <w:t>7.  </w:t>
      </w:r>
      <w:r w:rsidR="00CD11AE">
        <w:rPr>
          <w:rFonts w:cstheme="minorHAnsi"/>
          <w:b/>
          <w:bCs/>
          <w:caps/>
        </w:rPr>
        <w:t xml:space="preserve"> </w:t>
      </w:r>
      <w:r w:rsidR="00F03EF2">
        <w:rPr>
          <w:rFonts w:cstheme="minorHAnsi"/>
          <w:b/>
        </w:rPr>
        <w:t>NHS STATEMENT OF SUPPORT FOR TOBACCO CONTROL</w:t>
      </w:r>
    </w:p>
    <w:p w:rsidR="00007EF0" w:rsidRDefault="00007EF0" w:rsidP="00007EF0">
      <w:pPr>
        <w:ind w:left="360"/>
        <w:jc w:val="both"/>
        <w:rPr>
          <w:rFonts w:cstheme="minorHAnsi"/>
        </w:rPr>
      </w:pPr>
      <w:r w:rsidRPr="003E5E4F">
        <w:rPr>
          <w:rFonts w:cstheme="minorHAnsi"/>
        </w:rPr>
        <w:t> </w:t>
      </w:r>
    </w:p>
    <w:p w:rsidR="00313120" w:rsidRDefault="00893A18" w:rsidP="007C0979">
      <w:pPr>
        <w:ind w:left="360"/>
        <w:jc w:val="both"/>
        <w:rPr>
          <w:rFonts w:cstheme="minorHAnsi"/>
          <w:color w:val="000000"/>
        </w:rPr>
      </w:pPr>
      <w:r>
        <w:rPr>
          <w:rFonts w:cstheme="minorHAnsi"/>
          <w:color w:val="000000"/>
        </w:rPr>
        <w:t>The Board are being requested to become signatories to the NHS statement o</w:t>
      </w:r>
      <w:r w:rsidR="00E1023D">
        <w:rPr>
          <w:rFonts w:cstheme="minorHAnsi"/>
          <w:color w:val="000000"/>
        </w:rPr>
        <w:t>f support for tobacco control which aims to assist in reduci</w:t>
      </w:r>
      <w:r w:rsidR="0047397F">
        <w:rPr>
          <w:rFonts w:cstheme="minorHAnsi"/>
          <w:color w:val="000000"/>
        </w:rPr>
        <w:t>ng smoking in local populations and it was stated that</w:t>
      </w:r>
      <w:r w:rsidR="00E1023D">
        <w:rPr>
          <w:rFonts w:cstheme="minorHAnsi"/>
          <w:color w:val="000000"/>
        </w:rPr>
        <w:t xml:space="preserve"> NHS North Lincolnshire CCG has </w:t>
      </w:r>
      <w:r w:rsidR="0047397F">
        <w:rPr>
          <w:rFonts w:cstheme="minorHAnsi"/>
          <w:color w:val="000000"/>
        </w:rPr>
        <w:t xml:space="preserve">already </w:t>
      </w:r>
      <w:r w:rsidR="00E1023D">
        <w:rPr>
          <w:rFonts w:cstheme="minorHAnsi"/>
          <w:color w:val="000000"/>
        </w:rPr>
        <w:t>committed to signing this Statement.</w:t>
      </w:r>
    </w:p>
    <w:p w:rsidR="00E1023D" w:rsidRDefault="00E1023D" w:rsidP="007C0979">
      <w:pPr>
        <w:ind w:left="360"/>
        <w:jc w:val="both"/>
        <w:rPr>
          <w:rFonts w:cstheme="minorHAnsi"/>
          <w:color w:val="000000"/>
        </w:rPr>
      </w:pPr>
    </w:p>
    <w:p w:rsidR="00E1023D" w:rsidRDefault="00E1023D" w:rsidP="007C0979">
      <w:pPr>
        <w:ind w:left="360"/>
        <w:jc w:val="both"/>
        <w:rPr>
          <w:rFonts w:cstheme="minorHAnsi"/>
          <w:color w:val="000000"/>
        </w:rPr>
      </w:pPr>
      <w:r>
        <w:rPr>
          <w:rFonts w:cstheme="minorHAnsi"/>
          <w:color w:val="000000"/>
        </w:rPr>
        <w:t>It was noted that there w</w:t>
      </w:r>
      <w:r w:rsidR="0047397F">
        <w:rPr>
          <w:rFonts w:cstheme="minorHAnsi"/>
          <w:color w:val="000000"/>
        </w:rPr>
        <w:t>ill</w:t>
      </w:r>
      <w:r>
        <w:rPr>
          <w:rFonts w:cstheme="minorHAnsi"/>
          <w:color w:val="000000"/>
        </w:rPr>
        <w:t xml:space="preserve"> not be any resource commitment </w:t>
      </w:r>
      <w:r w:rsidR="0047397F">
        <w:rPr>
          <w:rFonts w:cstheme="minorHAnsi"/>
          <w:color w:val="000000"/>
        </w:rPr>
        <w:t>required by the CCG if it agrees</w:t>
      </w:r>
      <w:r>
        <w:rPr>
          <w:rFonts w:cstheme="minorHAnsi"/>
          <w:color w:val="000000"/>
        </w:rPr>
        <w:t xml:space="preserve"> to become a signatory.</w:t>
      </w:r>
    </w:p>
    <w:p w:rsidR="00E1023D" w:rsidRDefault="00E1023D" w:rsidP="007C0979">
      <w:pPr>
        <w:ind w:left="360"/>
        <w:jc w:val="both"/>
        <w:rPr>
          <w:rFonts w:cstheme="minorHAnsi"/>
          <w:color w:val="000000"/>
        </w:rPr>
      </w:pPr>
    </w:p>
    <w:p w:rsidR="008E5C28" w:rsidRDefault="00E1023D" w:rsidP="004F283D">
      <w:pPr>
        <w:ind w:left="360"/>
        <w:jc w:val="both"/>
        <w:rPr>
          <w:rFonts w:cstheme="minorHAnsi"/>
          <w:color w:val="000000"/>
        </w:rPr>
      </w:pPr>
      <w:r>
        <w:rPr>
          <w:rFonts w:cstheme="minorHAnsi"/>
          <w:color w:val="000000"/>
        </w:rPr>
        <w:t xml:space="preserve">The difficulties of </w:t>
      </w:r>
      <w:r w:rsidR="004A6B10">
        <w:rPr>
          <w:rFonts w:cstheme="minorHAnsi"/>
          <w:color w:val="000000"/>
        </w:rPr>
        <w:t xml:space="preserve">significantly </w:t>
      </w:r>
      <w:r>
        <w:rPr>
          <w:rFonts w:cstheme="minorHAnsi"/>
          <w:color w:val="000000"/>
        </w:rPr>
        <w:t xml:space="preserve">reducing the numbers of individuals </w:t>
      </w:r>
      <w:r w:rsidR="004A6B10">
        <w:rPr>
          <w:rFonts w:cstheme="minorHAnsi"/>
          <w:color w:val="000000"/>
        </w:rPr>
        <w:t>who smoke</w:t>
      </w:r>
      <w:r w:rsidR="008E5C28">
        <w:rPr>
          <w:rFonts w:cstheme="minorHAnsi"/>
          <w:color w:val="000000"/>
        </w:rPr>
        <w:t xml:space="preserve"> was discus</w:t>
      </w:r>
      <w:r w:rsidR="004F283D">
        <w:rPr>
          <w:rFonts w:cstheme="minorHAnsi"/>
          <w:color w:val="000000"/>
        </w:rPr>
        <w:t xml:space="preserve">sed, including the </w:t>
      </w:r>
      <w:r w:rsidR="00FA197F">
        <w:rPr>
          <w:rFonts w:cstheme="minorHAnsi"/>
          <w:color w:val="000000"/>
        </w:rPr>
        <w:t xml:space="preserve">local </w:t>
      </w:r>
      <w:r w:rsidR="004F283D">
        <w:rPr>
          <w:rFonts w:cstheme="minorHAnsi"/>
          <w:color w:val="000000"/>
        </w:rPr>
        <w:t>work that has</w:t>
      </w:r>
      <w:r w:rsidR="008E5C28">
        <w:rPr>
          <w:rFonts w:cstheme="minorHAnsi"/>
          <w:color w:val="000000"/>
        </w:rPr>
        <w:t xml:space="preserve"> already been undertaken and the </w:t>
      </w:r>
      <w:r w:rsidR="004F283D">
        <w:rPr>
          <w:rFonts w:cstheme="minorHAnsi"/>
          <w:color w:val="000000"/>
        </w:rPr>
        <w:t xml:space="preserve">positive </w:t>
      </w:r>
      <w:r w:rsidR="00FA197F">
        <w:rPr>
          <w:rFonts w:cstheme="minorHAnsi"/>
          <w:color w:val="000000"/>
        </w:rPr>
        <w:t>impact it i</w:t>
      </w:r>
      <w:r w:rsidR="008E5C28">
        <w:rPr>
          <w:rFonts w:cstheme="minorHAnsi"/>
          <w:color w:val="000000"/>
        </w:rPr>
        <w:t xml:space="preserve">s </w:t>
      </w:r>
      <w:r w:rsidR="004F283D">
        <w:rPr>
          <w:rFonts w:cstheme="minorHAnsi"/>
          <w:color w:val="000000"/>
        </w:rPr>
        <w:t>having</w:t>
      </w:r>
      <w:r w:rsidR="008E5C28">
        <w:rPr>
          <w:rFonts w:cstheme="minorHAnsi"/>
          <w:color w:val="000000"/>
        </w:rPr>
        <w:t xml:space="preserve">.  </w:t>
      </w:r>
      <w:r w:rsidR="008F40D5">
        <w:rPr>
          <w:rFonts w:cstheme="minorHAnsi"/>
          <w:color w:val="000000"/>
        </w:rPr>
        <w:t>Cllr Wheatley mentioned an event he had attended recently at which a presentation was given on the key findings of evaluating smoking treatment services in England, which had been prepared by the University of Stirling.</w:t>
      </w:r>
      <w:r w:rsidR="004A6B10">
        <w:rPr>
          <w:rFonts w:cstheme="minorHAnsi"/>
          <w:color w:val="000000"/>
        </w:rPr>
        <w:t xml:space="preserve">  </w:t>
      </w:r>
      <w:r w:rsidR="00FA197F">
        <w:rPr>
          <w:rFonts w:cstheme="minorHAnsi"/>
          <w:color w:val="000000"/>
        </w:rPr>
        <w:t>It was agreed this presentation will be circulated to Board members for their information.</w:t>
      </w:r>
    </w:p>
    <w:p w:rsidR="008E5C28" w:rsidRDefault="008E5C28" w:rsidP="008E5C28">
      <w:pPr>
        <w:ind w:left="360"/>
        <w:jc w:val="right"/>
        <w:rPr>
          <w:rFonts w:cstheme="minorHAnsi"/>
          <w:color w:val="000000"/>
        </w:rPr>
      </w:pPr>
      <w:r>
        <w:rPr>
          <w:rFonts w:cstheme="minorHAnsi"/>
          <w:b/>
          <w:color w:val="000000"/>
        </w:rPr>
        <w:t>ACTION:  I Duckworth</w:t>
      </w:r>
    </w:p>
    <w:p w:rsidR="008E5C28" w:rsidRDefault="008E5C28" w:rsidP="008E5C28">
      <w:pPr>
        <w:ind w:left="360"/>
        <w:rPr>
          <w:rFonts w:cstheme="minorHAnsi"/>
          <w:color w:val="000000"/>
        </w:rPr>
      </w:pPr>
    </w:p>
    <w:p w:rsidR="008E5C28" w:rsidRPr="008E5C28" w:rsidRDefault="008E5C28" w:rsidP="008E5C28">
      <w:pPr>
        <w:ind w:left="360"/>
        <w:rPr>
          <w:rFonts w:cstheme="minorHAnsi"/>
          <w:color w:val="000000"/>
        </w:rPr>
      </w:pPr>
      <w:r>
        <w:rPr>
          <w:rFonts w:cstheme="minorHAnsi"/>
          <w:color w:val="000000"/>
        </w:rPr>
        <w:t>The current practice at the local hospital of patients being taken outside the main doors by staff to enable them to smoke was also raised and it was noted continuing work and education was required to combat situations such as this.</w:t>
      </w:r>
    </w:p>
    <w:p w:rsidR="00E1023D" w:rsidRDefault="00E1023D" w:rsidP="007C0979">
      <w:pPr>
        <w:ind w:left="360"/>
        <w:jc w:val="both"/>
        <w:rPr>
          <w:rFonts w:cstheme="minorHAnsi"/>
          <w:color w:val="000000"/>
        </w:rPr>
      </w:pPr>
    </w:p>
    <w:p w:rsidR="00F03EF2" w:rsidRPr="00B04378" w:rsidRDefault="00B04378" w:rsidP="007C0979">
      <w:pPr>
        <w:ind w:left="360"/>
        <w:jc w:val="both"/>
        <w:rPr>
          <w:rFonts w:cstheme="minorHAnsi"/>
          <w:b/>
          <w:color w:val="000000"/>
        </w:rPr>
      </w:pPr>
      <w:r w:rsidRPr="00B04378">
        <w:rPr>
          <w:rFonts w:cstheme="minorHAnsi"/>
          <w:b/>
          <w:color w:val="000000"/>
        </w:rPr>
        <w:t>Following further consideration of the supporting paper the Partnership Board agreed that North East Lincolnshire CCG will become signatories to the NHS Statement of Support for Tobacco Control.</w:t>
      </w:r>
    </w:p>
    <w:p w:rsidR="00F03EF2" w:rsidRDefault="00F03EF2" w:rsidP="007C0979">
      <w:pPr>
        <w:ind w:left="360"/>
        <w:jc w:val="both"/>
        <w:rPr>
          <w:rFonts w:cstheme="minorHAnsi"/>
          <w:color w:val="000000"/>
        </w:rPr>
      </w:pPr>
    </w:p>
    <w:p w:rsidR="007C0979" w:rsidRDefault="00F03EF2" w:rsidP="007C0979">
      <w:pPr>
        <w:jc w:val="both"/>
        <w:rPr>
          <w:rFonts w:cstheme="minorHAnsi"/>
          <w:color w:val="000000"/>
        </w:rPr>
      </w:pPr>
      <w:r>
        <w:rPr>
          <w:rFonts w:cstheme="minorHAnsi"/>
          <w:b/>
          <w:color w:val="000000"/>
        </w:rPr>
        <w:t>8.</w:t>
      </w:r>
      <w:r>
        <w:rPr>
          <w:rFonts w:cstheme="minorHAnsi"/>
          <w:b/>
          <w:color w:val="000000"/>
        </w:rPr>
        <w:tab/>
        <w:t>QUALITY REPORT</w:t>
      </w:r>
    </w:p>
    <w:p w:rsidR="007C0979" w:rsidRDefault="007C0979" w:rsidP="007C0979">
      <w:pPr>
        <w:jc w:val="both"/>
        <w:rPr>
          <w:rFonts w:cstheme="minorHAnsi"/>
          <w:color w:val="000000"/>
        </w:rPr>
      </w:pPr>
    </w:p>
    <w:p w:rsidR="00174B13" w:rsidRDefault="00BD7B3C" w:rsidP="00174B13">
      <w:pPr>
        <w:ind w:left="360"/>
        <w:rPr>
          <w:rFonts w:cstheme="minorHAnsi"/>
          <w:color w:val="000000"/>
        </w:rPr>
      </w:pPr>
      <w:r>
        <w:rPr>
          <w:rFonts w:cstheme="minorHAnsi"/>
          <w:color w:val="000000"/>
        </w:rPr>
        <w:t xml:space="preserve">A </w:t>
      </w:r>
      <w:r w:rsidR="00A27C71">
        <w:rPr>
          <w:rFonts w:cstheme="minorHAnsi"/>
          <w:color w:val="000000"/>
        </w:rPr>
        <w:t xml:space="preserve">verbal </w:t>
      </w:r>
      <w:r>
        <w:rPr>
          <w:rFonts w:cstheme="minorHAnsi"/>
          <w:color w:val="000000"/>
        </w:rPr>
        <w:t xml:space="preserve">summary of the contents of the supporting </w:t>
      </w:r>
      <w:r w:rsidR="00174B13">
        <w:rPr>
          <w:rFonts w:cstheme="minorHAnsi"/>
          <w:color w:val="000000"/>
        </w:rPr>
        <w:t xml:space="preserve">paper </w:t>
      </w:r>
      <w:r>
        <w:rPr>
          <w:rFonts w:cstheme="minorHAnsi"/>
          <w:color w:val="000000"/>
        </w:rPr>
        <w:t xml:space="preserve">was given to the Board </w:t>
      </w:r>
      <w:r w:rsidR="00174B13">
        <w:rPr>
          <w:rFonts w:cstheme="minorHAnsi"/>
          <w:color w:val="000000"/>
        </w:rPr>
        <w:t>and this included information on the following:</w:t>
      </w:r>
    </w:p>
    <w:p w:rsidR="00CF7DF7" w:rsidRDefault="00CF7DF7" w:rsidP="00174B13">
      <w:pPr>
        <w:ind w:left="360"/>
        <w:rPr>
          <w:rFonts w:cstheme="minorHAnsi"/>
          <w:color w:val="000000"/>
        </w:rPr>
      </w:pPr>
    </w:p>
    <w:p w:rsidR="00174B13" w:rsidRPr="00CF7DF7" w:rsidRDefault="00174B13" w:rsidP="00CF7DF7">
      <w:pPr>
        <w:pStyle w:val="ListParagraph"/>
        <w:numPr>
          <w:ilvl w:val="0"/>
          <w:numId w:val="28"/>
        </w:numPr>
        <w:rPr>
          <w:rFonts w:cstheme="minorHAnsi"/>
          <w:color w:val="000000"/>
        </w:rPr>
      </w:pPr>
      <w:r w:rsidRPr="00CF7DF7">
        <w:rPr>
          <w:rFonts w:cstheme="minorHAnsi"/>
          <w:color w:val="000000"/>
        </w:rPr>
        <w:t xml:space="preserve">CQC reports for </w:t>
      </w:r>
      <w:proofErr w:type="spellStart"/>
      <w:r w:rsidRPr="00CF7DF7">
        <w:rPr>
          <w:rFonts w:cstheme="minorHAnsi"/>
          <w:color w:val="000000"/>
        </w:rPr>
        <w:t>NLaG</w:t>
      </w:r>
      <w:proofErr w:type="spellEnd"/>
      <w:r w:rsidRPr="00CF7DF7">
        <w:rPr>
          <w:rFonts w:cstheme="minorHAnsi"/>
          <w:color w:val="000000"/>
        </w:rPr>
        <w:t xml:space="preserve"> and Hull and East Riding Yorkshire Hospitals NHS Trust and the issues they face</w:t>
      </w:r>
    </w:p>
    <w:p w:rsidR="00174B13" w:rsidRPr="00CF7DF7" w:rsidRDefault="00174B13" w:rsidP="00CF7DF7">
      <w:pPr>
        <w:pStyle w:val="ListParagraph"/>
        <w:numPr>
          <w:ilvl w:val="0"/>
          <w:numId w:val="28"/>
        </w:numPr>
        <w:rPr>
          <w:rFonts w:cstheme="minorHAnsi"/>
          <w:color w:val="000000"/>
        </w:rPr>
      </w:pPr>
      <w:r w:rsidRPr="00CF7DF7">
        <w:rPr>
          <w:rFonts w:cstheme="minorHAnsi"/>
          <w:color w:val="000000"/>
        </w:rPr>
        <w:t>Winterbourne Concordat</w:t>
      </w:r>
    </w:p>
    <w:p w:rsidR="00174B13" w:rsidRPr="00CF7DF7" w:rsidRDefault="00174B13" w:rsidP="00CF7DF7">
      <w:pPr>
        <w:pStyle w:val="ListParagraph"/>
        <w:numPr>
          <w:ilvl w:val="0"/>
          <w:numId w:val="28"/>
        </w:numPr>
        <w:rPr>
          <w:rFonts w:cstheme="minorHAnsi"/>
          <w:color w:val="000000"/>
        </w:rPr>
      </w:pPr>
      <w:r w:rsidRPr="00CF7DF7">
        <w:rPr>
          <w:rFonts w:cstheme="minorHAnsi"/>
          <w:color w:val="000000"/>
        </w:rPr>
        <w:t>Infection control</w:t>
      </w:r>
    </w:p>
    <w:p w:rsidR="00174B13" w:rsidRPr="00CF7DF7" w:rsidRDefault="00CF7DF7" w:rsidP="00CF7DF7">
      <w:pPr>
        <w:pStyle w:val="ListParagraph"/>
        <w:numPr>
          <w:ilvl w:val="0"/>
          <w:numId w:val="28"/>
        </w:numPr>
        <w:rPr>
          <w:rFonts w:cstheme="minorHAnsi"/>
          <w:color w:val="000000"/>
        </w:rPr>
      </w:pPr>
      <w:r>
        <w:rPr>
          <w:rFonts w:cstheme="minorHAnsi"/>
          <w:color w:val="000000"/>
        </w:rPr>
        <w:t>S</w:t>
      </w:r>
      <w:r w:rsidR="00174B13" w:rsidRPr="00CF7DF7">
        <w:rPr>
          <w:rFonts w:cstheme="minorHAnsi"/>
          <w:color w:val="000000"/>
        </w:rPr>
        <w:t>erious untoward incidents</w:t>
      </w:r>
    </w:p>
    <w:p w:rsidR="00174B13" w:rsidRPr="00CF7DF7" w:rsidRDefault="00174B13" w:rsidP="00CF7DF7">
      <w:pPr>
        <w:pStyle w:val="ListParagraph"/>
        <w:numPr>
          <w:ilvl w:val="0"/>
          <w:numId w:val="28"/>
        </w:numPr>
        <w:rPr>
          <w:rFonts w:cstheme="minorHAnsi"/>
          <w:color w:val="000000"/>
        </w:rPr>
      </w:pPr>
      <w:r w:rsidRPr="00CF7DF7">
        <w:rPr>
          <w:rFonts w:cstheme="minorHAnsi"/>
          <w:color w:val="000000"/>
        </w:rPr>
        <w:t xml:space="preserve">SHMI </w:t>
      </w:r>
    </w:p>
    <w:p w:rsidR="00174B13" w:rsidRPr="00CF7DF7" w:rsidRDefault="00CF7DF7" w:rsidP="00CF7DF7">
      <w:pPr>
        <w:pStyle w:val="ListParagraph"/>
        <w:numPr>
          <w:ilvl w:val="0"/>
          <w:numId w:val="28"/>
        </w:numPr>
        <w:rPr>
          <w:rFonts w:cstheme="minorHAnsi"/>
          <w:color w:val="000000"/>
        </w:rPr>
      </w:pPr>
      <w:r>
        <w:rPr>
          <w:rFonts w:cstheme="minorHAnsi"/>
          <w:color w:val="000000"/>
        </w:rPr>
        <w:t>The Friends and Family Test</w:t>
      </w:r>
    </w:p>
    <w:p w:rsidR="00174B13" w:rsidRDefault="00174B13" w:rsidP="00174B13">
      <w:pPr>
        <w:ind w:left="360"/>
        <w:rPr>
          <w:rFonts w:cstheme="minorHAnsi"/>
          <w:color w:val="000000"/>
        </w:rPr>
      </w:pPr>
    </w:p>
    <w:p w:rsidR="001C3014" w:rsidRDefault="00516B02" w:rsidP="00516B02">
      <w:pPr>
        <w:ind w:left="360"/>
        <w:jc w:val="both"/>
        <w:rPr>
          <w:rFonts w:cstheme="minorHAnsi"/>
          <w:color w:val="000000"/>
        </w:rPr>
      </w:pPr>
      <w:r>
        <w:rPr>
          <w:rFonts w:cstheme="minorHAnsi"/>
          <w:color w:val="000000"/>
        </w:rPr>
        <w:t xml:space="preserve">It was queried whether the data provided in the SHMI section of the report reflects actual mortality figures falling or whether it was due to coding or counting processes, as </w:t>
      </w:r>
      <w:r w:rsidR="006A540B">
        <w:rPr>
          <w:rFonts w:cstheme="minorHAnsi"/>
          <w:color w:val="000000"/>
        </w:rPr>
        <w:t>this would mean that there has not been any</w:t>
      </w:r>
      <w:r>
        <w:rPr>
          <w:rFonts w:cstheme="minorHAnsi"/>
          <w:color w:val="000000"/>
        </w:rPr>
        <w:t xml:space="preserve"> clinical improvement.  It was agreed that the next Quality Report to the Board will contain more detail on the breakdown of this figure.  </w:t>
      </w:r>
      <w:r w:rsidR="00101FAE">
        <w:rPr>
          <w:rFonts w:cstheme="minorHAnsi"/>
          <w:color w:val="000000"/>
        </w:rPr>
        <w:t xml:space="preserve">It was noted that </w:t>
      </w:r>
      <w:proofErr w:type="spellStart"/>
      <w:r w:rsidR="00101FAE">
        <w:rPr>
          <w:rFonts w:cstheme="minorHAnsi"/>
          <w:color w:val="000000"/>
        </w:rPr>
        <w:t>NLaG</w:t>
      </w:r>
      <w:proofErr w:type="spellEnd"/>
      <w:r w:rsidR="00101FAE">
        <w:rPr>
          <w:rFonts w:cstheme="minorHAnsi"/>
          <w:color w:val="000000"/>
        </w:rPr>
        <w:t xml:space="preserve"> do monitor the crude mortality rate and an update on this will also be included in the next Board report.</w:t>
      </w:r>
    </w:p>
    <w:p w:rsidR="001C3014" w:rsidRDefault="001C3014" w:rsidP="001C3014">
      <w:pPr>
        <w:ind w:left="360"/>
        <w:jc w:val="right"/>
        <w:rPr>
          <w:rFonts w:cstheme="minorHAnsi"/>
          <w:color w:val="000000"/>
        </w:rPr>
      </w:pPr>
      <w:r>
        <w:rPr>
          <w:rFonts w:cstheme="minorHAnsi"/>
          <w:b/>
          <w:color w:val="000000"/>
        </w:rPr>
        <w:t>ACTION:  Julie Taylor-Clark</w:t>
      </w:r>
    </w:p>
    <w:p w:rsidR="001C3014" w:rsidRPr="001C3014" w:rsidRDefault="001C3014" w:rsidP="001C3014">
      <w:pPr>
        <w:ind w:left="360"/>
        <w:jc w:val="right"/>
        <w:rPr>
          <w:rFonts w:cstheme="minorHAnsi"/>
          <w:color w:val="000000"/>
        </w:rPr>
      </w:pPr>
    </w:p>
    <w:p w:rsidR="00174B13" w:rsidRDefault="00516B02" w:rsidP="00516B02">
      <w:pPr>
        <w:ind w:left="360"/>
        <w:jc w:val="both"/>
        <w:rPr>
          <w:rFonts w:cstheme="minorHAnsi"/>
          <w:color w:val="000000"/>
        </w:rPr>
      </w:pPr>
      <w:r>
        <w:rPr>
          <w:rFonts w:cstheme="minorHAnsi"/>
          <w:color w:val="000000"/>
        </w:rPr>
        <w:t xml:space="preserve">The Board was also advised that </w:t>
      </w:r>
      <w:r w:rsidR="00420FC9">
        <w:rPr>
          <w:rFonts w:cstheme="minorHAnsi"/>
          <w:color w:val="000000"/>
        </w:rPr>
        <w:t>the NEL CCG mortality group will be carrying out an end-to-end review on the patients identified through the SHMI figures to try to identify whether there are any quality improvements to be considered in the patients’ journey.</w:t>
      </w:r>
    </w:p>
    <w:p w:rsidR="00B56C97" w:rsidRDefault="00B56C97" w:rsidP="00516B02">
      <w:pPr>
        <w:ind w:left="360"/>
        <w:jc w:val="both"/>
        <w:rPr>
          <w:rFonts w:cstheme="minorHAnsi"/>
          <w:color w:val="000000"/>
        </w:rPr>
      </w:pPr>
    </w:p>
    <w:p w:rsidR="00B56C97" w:rsidRDefault="00B56C97" w:rsidP="00516B02">
      <w:pPr>
        <w:ind w:left="360"/>
        <w:jc w:val="both"/>
        <w:rPr>
          <w:rFonts w:cstheme="minorHAnsi"/>
          <w:color w:val="000000"/>
        </w:rPr>
      </w:pPr>
      <w:r>
        <w:rPr>
          <w:rFonts w:cstheme="minorHAnsi"/>
          <w:color w:val="000000"/>
        </w:rPr>
        <w:t xml:space="preserve">A query was raised as to whether the 12 community acquired Clostridium </w:t>
      </w:r>
      <w:proofErr w:type="spellStart"/>
      <w:r>
        <w:rPr>
          <w:rFonts w:cstheme="minorHAnsi"/>
          <w:color w:val="000000"/>
        </w:rPr>
        <w:t>Difficile</w:t>
      </w:r>
      <w:proofErr w:type="spellEnd"/>
      <w:r>
        <w:rPr>
          <w:rFonts w:cstheme="minorHAnsi"/>
          <w:color w:val="000000"/>
        </w:rPr>
        <w:t xml:space="preserve"> cases were community diagnosed.  A root cause analysis is being undertaken but it has already been confirmed that some of the cases have been due to prescribing.</w:t>
      </w:r>
    </w:p>
    <w:p w:rsidR="00B56C97" w:rsidRDefault="00B56C97" w:rsidP="00516B02">
      <w:pPr>
        <w:ind w:left="360"/>
        <w:jc w:val="both"/>
        <w:rPr>
          <w:rFonts w:cstheme="minorHAnsi"/>
          <w:color w:val="000000"/>
        </w:rPr>
      </w:pPr>
    </w:p>
    <w:p w:rsidR="00EA380F" w:rsidRDefault="009F017A" w:rsidP="00E75C26">
      <w:pPr>
        <w:ind w:left="360"/>
        <w:jc w:val="both"/>
        <w:rPr>
          <w:rFonts w:cstheme="minorHAnsi"/>
          <w:color w:val="000000"/>
        </w:rPr>
      </w:pPr>
      <w:r>
        <w:rPr>
          <w:rFonts w:cstheme="minorHAnsi"/>
          <w:color w:val="000000"/>
        </w:rPr>
        <w:lastRenderedPageBreak/>
        <w:t>A query was raised as to who</w:t>
      </w:r>
      <w:r w:rsidR="00B56C97">
        <w:rPr>
          <w:rFonts w:cstheme="minorHAnsi"/>
          <w:color w:val="000000"/>
        </w:rPr>
        <w:t xml:space="preserve"> </w:t>
      </w:r>
      <w:r>
        <w:rPr>
          <w:rFonts w:cstheme="minorHAnsi"/>
          <w:color w:val="000000"/>
        </w:rPr>
        <w:t xml:space="preserve">deals with </w:t>
      </w:r>
      <w:r w:rsidR="00B56C97">
        <w:rPr>
          <w:rFonts w:cstheme="minorHAnsi"/>
          <w:color w:val="000000"/>
        </w:rPr>
        <w:t>primary care serious untoward incidents</w:t>
      </w:r>
      <w:r>
        <w:rPr>
          <w:rFonts w:cstheme="minorHAnsi"/>
          <w:color w:val="000000"/>
        </w:rPr>
        <w:t xml:space="preserve"> </w:t>
      </w:r>
      <w:r w:rsidR="00B56C97">
        <w:rPr>
          <w:rFonts w:cstheme="minorHAnsi"/>
          <w:color w:val="000000"/>
        </w:rPr>
        <w:t>and it was explained that these come under the auspices of our NHS England Area Team who have not previously shared</w:t>
      </w:r>
      <w:r>
        <w:rPr>
          <w:rFonts w:cstheme="minorHAnsi"/>
          <w:color w:val="000000"/>
        </w:rPr>
        <w:t xml:space="preserve"> any</w:t>
      </w:r>
      <w:r w:rsidR="00B56C97">
        <w:rPr>
          <w:rFonts w:cstheme="minorHAnsi"/>
          <w:color w:val="000000"/>
        </w:rPr>
        <w:t xml:space="preserve"> </w:t>
      </w:r>
      <w:r>
        <w:rPr>
          <w:rFonts w:cstheme="minorHAnsi"/>
          <w:color w:val="000000"/>
        </w:rPr>
        <w:t>details with us</w:t>
      </w:r>
      <w:r w:rsidR="00B56C97">
        <w:rPr>
          <w:rFonts w:cstheme="minorHAnsi"/>
          <w:color w:val="000000"/>
        </w:rPr>
        <w:t xml:space="preserve">.  However they have now agreed to supply the CCG </w:t>
      </w:r>
      <w:r>
        <w:rPr>
          <w:rFonts w:cstheme="minorHAnsi"/>
          <w:color w:val="000000"/>
        </w:rPr>
        <w:t xml:space="preserve">with this information and this </w:t>
      </w:r>
      <w:r w:rsidR="00D03941">
        <w:rPr>
          <w:rFonts w:cstheme="minorHAnsi"/>
          <w:color w:val="000000"/>
        </w:rPr>
        <w:t xml:space="preserve">will enable us to have </w:t>
      </w:r>
      <w:r w:rsidR="005873CD">
        <w:rPr>
          <w:rFonts w:cstheme="minorHAnsi"/>
          <w:color w:val="000000"/>
        </w:rPr>
        <w:t>more comprehensive data.</w:t>
      </w:r>
    </w:p>
    <w:p w:rsidR="0096671B" w:rsidRPr="003E5E4F" w:rsidRDefault="0096671B" w:rsidP="00815B77">
      <w:pPr>
        <w:jc w:val="both"/>
        <w:rPr>
          <w:rFonts w:cstheme="minorHAnsi"/>
          <w:color w:val="000000"/>
        </w:rPr>
      </w:pPr>
    </w:p>
    <w:p w:rsidR="00411CFF" w:rsidRPr="003E5E4F" w:rsidRDefault="00686575" w:rsidP="008B517F">
      <w:pPr>
        <w:jc w:val="both"/>
        <w:rPr>
          <w:rFonts w:cstheme="minorHAnsi"/>
          <w:b/>
          <w:caps/>
        </w:rPr>
      </w:pPr>
      <w:r w:rsidRPr="003E5E4F">
        <w:rPr>
          <w:rFonts w:cstheme="minorHAnsi"/>
          <w:b/>
          <w:caps/>
        </w:rPr>
        <w:t>9</w:t>
      </w:r>
      <w:r w:rsidR="00F03EF2">
        <w:rPr>
          <w:rFonts w:cstheme="minorHAnsi"/>
          <w:b/>
          <w:caps/>
        </w:rPr>
        <w:t>.</w:t>
      </w:r>
      <w:r w:rsidR="00F03EF2">
        <w:rPr>
          <w:rFonts w:cstheme="minorHAnsi"/>
          <w:b/>
          <w:caps/>
        </w:rPr>
        <w:tab/>
      </w:r>
      <w:r w:rsidR="00F03EF2">
        <w:rPr>
          <w:rFonts w:cstheme="minorHAnsi"/>
          <w:b/>
        </w:rPr>
        <w:t>HEALTHY LIVES HEALTHY FUTURES UPDATE</w:t>
      </w:r>
    </w:p>
    <w:p w:rsidR="00856893" w:rsidRPr="003E5E4F" w:rsidRDefault="00856893" w:rsidP="008B517F">
      <w:pPr>
        <w:jc w:val="both"/>
        <w:rPr>
          <w:rFonts w:cstheme="minorHAnsi"/>
          <w:b/>
          <w:caps/>
        </w:rPr>
      </w:pPr>
    </w:p>
    <w:p w:rsidR="00193F26" w:rsidRDefault="00DD7991" w:rsidP="000633D6">
      <w:pPr>
        <w:ind w:left="360"/>
        <w:jc w:val="both"/>
        <w:rPr>
          <w:rFonts w:cstheme="minorHAnsi"/>
          <w:color w:val="000000"/>
        </w:rPr>
      </w:pPr>
      <w:r>
        <w:rPr>
          <w:rFonts w:cstheme="minorHAnsi"/>
          <w:color w:val="000000"/>
        </w:rPr>
        <w:t xml:space="preserve">A presentation was given which outlined the next steps to be taken in the Healthy Lives Healthy Futures programme and covered:  </w:t>
      </w:r>
    </w:p>
    <w:p w:rsidR="00DD7991" w:rsidRDefault="00DD7991" w:rsidP="000633D6">
      <w:pPr>
        <w:ind w:left="360"/>
        <w:jc w:val="both"/>
        <w:rPr>
          <w:rFonts w:cstheme="minorHAnsi"/>
          <w:color w:val="000000"/>
        </w:rPr>
      </w:pPr>
    </w:p>
    <w:p w:rsidR="00DD7991" w:rsidRPr="00DD7991" w:rsidRDefault="00DD7991" w:rsidP="00DD7991">
      <w:pPr>
        <w:pStyle w:val="ListParagraph"/>
        <w:numPr>
          <w:ilvl w:val="0"/>
          <w:numId w:val="29"/>
        </w:numPr>
        <w:jc w:val="both"/>
        <w:rPr>
          <w:rFonts w:cstheme="minorHAnsi"/>
          <w:color w:val="000000"/>
        </w:rPr>
      </w:pPr>
      <w:r w:rsidRPr="00DD7991">
        <w:rPr>
          <w:rFonts w:cstheme="minorHAnsi"/>
          <w:color w:val="000000"/>
        </w:rPr>
        <w:t>Progress during October and November</w:t>
      </w:r>
    </w:p>
    <w:p w:rsidR="00DD7991" w:rsidRPr="00DD7991" w:rsidRDefault="00DD7991" w:rsidP="00DD7991">
      <w:pPr>
        <w:pStyle w:val="ListParagraph"/>
        <w:numPr>
          <w:ilvl w:val="0"/>
          <w:numId w:val="29"/>
        </w:numPr>
        <w:jc w:val="both"/>
        <w:rPr>
          <w:rFonts w:cstheme="minorHAnsi"/>
          <w:color w:val="000000"/>
        </w:rPr>
      </w:pPr>
      <w:r w:rsidRPr="00DD7991">
        <w:rPr>
          <w:rFonts w:cstheme="minorHAnsi"/>
          <w:color w:val="000000"/>
        </w:rPr>
        <w:t>The current position</w:t>
      </w:r>
    </w:p>
    <w:p w:rsidR="00DD7991" w:rsidRPr="00DD7991" w:rsidRDefault="00DD7991" w:rsidP="00DD7991">
      <w:pPr>
        <w:pStyle w:val="ListParagraph"/>
        <w:numPr>
          <w:ilvl w:val="0"/>
          <w:numId w:val="29"/>
        </w:numPr>
        <w:jc w:val="both"/>
        <w:rPr>
          <w:rFonts w:cstheme="minorHAnsi"/>
          <w:color w:val="000000"/>
        </w:rPr>
      </w:pPr>
      <w:r w:rsidRPr="00DD7991">
        <w:rPr>
          <w:rFonts w:cstheme="minorHAnsi"/>
          <w:color w:val="000000"/>
        </w:rPr>
        <w:t>Scheme management</w:t>
      </w:r>
    </w:p>
    <w:p w:rsidR="00DD7991" w:rsidRPr="00DD7991" w:rsidRDefault="00DD7991" w:rsidP="00DD7991">
      <w:pPr>
        <w:pStyle w:val="ListParagraph"/>
        <w:numPr>
          <w:ilvl w:val="0"/>
          <w:numId w:val="29"/>
        </w:numPr>
        <w:jc w:val="both"/>
        <w:rPr>
          <w:rFonts w:cstheme="minorHAnsi"/>
          <w:color w:val="000000"/>
        </w:rPr>
      </w:pPr>
      <w:r w:rsidRPr="00DD7991">
        <w:rPr>
          <w:rFonts w:cstheme="minorHAnsi"/>
          <w:color w:val="000000"/>
        </w:rPr>
        <w:t>Programme portfolio</w:t>
      </w:r>
    </w:p>
    <w:p w:rsidR="00DD7991" w:rsidRPr="00DD7991" w:rsidRDefault="00DD7991" w:rsidP="00DD7991">
      <w:pPr>
        <w:pStyle w:val="ListParagraph"/>
        <w:numPr>
          <w:ilvl w:val="0"/>
          <w:numId w:val="29"/>
        </w:numPr>
        <w:jc w:val="both"/>
        <w:rPr>
          <w:rFonts w:cstheme="minorHAnsi"/>
          <w:color w:val="000000"/>
        </w:rPr>
      </w:pPr>
      <w:r w:rsidRPr="00DD7991">
        <w:rPr>
          <w:rFonts w:cstheme="minorHAnsi"/>
          <w:color w:val="000000"/>
        </w:rPr>
        <w:t>Key elements of the next phase</w:t>
      </w:r>
    </w:p>
    <w:p w:rsidR="00DD7991" w:rsidRDefault="00DD7991" w:rsidP="000633D6">
      <w:pPr>
        <w:ind w:left="360"/>
        <w:jc w:val="both"/>
        <w:rPr>
          <w:rFonts w:cstheme="minorHAnsi"/>
          <w:color w:val="000000"/>
        </w:rPr>
      </w:pPr>
    </w:p>
    <w:p w:rsidR="001F2925" w:rsidRDefault="003C7B5F" w:rsidP="000633D6">
      <w:pPr>
        <w:ind w:left="360"/>
        <w:jc w:val="both"/>
        <w:rPr>
          <w:rFonts w:cstheme="minorHAnsi"/>
          <w:color w:val="000000"/>
        </w:rPr>
      </w:pPr>
      <w:r>
        <w:rPr>
          <w:rFonts w:cstheme="minorHAnsi"/>
          <w:color w:val="000000"/>
        </w:rPr>
        <w:t xml:space="preserve">The size of the financial gap to be </w:t>
      </w:r>
      <w:r w:rsidR="002A440B">
        <w:rPr>
          <w:rFonts w:cstheme="minorHAnsi"/>
          <w:color w:val="000000"/>
        </w:rPr>
        <w:t>addressed</w:t>
      </w:r>
      <w:r>
        <w:rPr>
          <w:rFonts w:cstheme="minorHAnsi"/>
          <w:color w:val="000000"/>
        </w:rPr>
        <w:t xml:space="preserve"> was discussed and concerns expressed over the ability of CCGs to close it and a possible scenario wa</w:t>
      </w:r>
      <w:r w:rsidR="00D96D18">
        <w:rPr>
          <w:rFonts w:cstheme="minorHAnsi"/>
          <w:color w:val="000000"/>
        </w:rPr>
        <w:t>s given of spend</w:t>
      </w:r>
      <w:r>
        <w:rPr>
          <w:rFonts w:cstheme="minorHAnsi"/>
          <w:color w:val="000000"/>
        </w:rPr>
        <w:t xml:space="preserve"> increasing </w:t>
      </w:r>
      <w:r w:rsidR="007E2CC1">
        <w:rPr>
          <w:rFonts w:cstheme="minorHAnsi"/>
          <w:color w:val="000000"/>
        </w:rPr>
        <w:t>while</w:t>
      </w:r>
      <w:r>
        <w:rPr>
          <w:rFonts w:cstheme="minorHAnsi"/>
          <w:color w:val="000000"/>
        </w:rPr>
        <w:t xml:space="preserve"> the quality of care </w:t>
      </w:r>
      <w:r w:rsidR="007E2CC1">
        <w:rPr>
          <w:rFonts w:cstheme="minorHAnsi"/>
          <w:color w:val="000000"/>
        </w:rPr>
        <w:t>provided actually falls</w:t>
      </w:r>
      <w:r>
        <w:rPr>
          <w:rFonts w:cstheme="minorHAnsi"/>
          <w:color w:val="000000"/>
        </w:rPr>
        <w:t>.</w:t>
      </w:r>
      <w:r w:rsidR="001F2632">
        <w:rPr>
          <w:rFonts w:cstheme="minorHAnsi"/>
          <w:color w:val="000000"/>
        </w:rPr>
        <w:t xml:space="preserve">  It was acknowledged that there are a number of unknowns within the system but it </w:t>
      </w:r>
      <w:r w:rsidR="007E2CC1">
        <w:rPr>
          <w:rFonts w:cstheme="minorHAnsi"/>
          <w:color w:val="000000"/>
        </w:rPr>
        <w:t>has been</w:t>
      </w:r>
      <w:r w:rsidR="001F2632">
        <w:rPr>
          <w:rFonts w:cstheme="minorHAnsi"/>
          <w:color w:val="000000"/>
        </w:rPr>
        <w:t xml:space="preserve"> recognised nationally that there is a lack of consistency across the </w:t>
      </w:r>
      <w:r w:rsidR="00B4584D">
        <w:rPr>
          <w:rFonts w:cstheme="minorHAnsi"/>
          <w:color w:val="000000"/>
        </w:rPr>
        <w:t>NHS</w:t>
      </w:r>
      <w:r w:rsidR="001F2632">
        <w:rPr>
          <w:rFonts w:cstheme="minorHAnsi"/>
          <w:color w:val="000000"/>
        </w:rPr>
        <w:t xml:space="preserve"> when it comes to such things as</w:t>
      </w:r>
      <w:r w:rsidR="002A440B">
        <w:rPr>
          <w:rFonts w:cstheme="minorHAnsi"/>
          <w:color w:val="000000"/>
        </w:rPr>
        <w:t xml:space="preserve"> adopting best practice</w:t>
      </w:r>
      <w:r w:rsidR="001F2632">
        <w:rPr>
          <w:rFonts w:cstheme="minorHAnsi"/>
          <w:color w:val="000000"/>
        </w:rPr>
        <w:t xml:space="preserve"> and </w:t>
      </w:r>
      <w:r w:rsidR="00B4584D">
        <w:rPr>
          <w:rFonts w:cstheme="minorHAnsi"/>
          <w:color w:val="000000"/>
        </w:rPr>
        <w:t>this needs to be addressed</w:t>
      </w:r>
      <w:r w:rsidR="001F2632">
        <w:rPr>
          <w:rFonts w:cstheme="minorHAnsi"/>
          <w:color w:val="000000"/>
        </w:rPr>
        <w:t xml:space="preserve">.  There is also clear </w:t>
      </w:r>
      <w:r w:rsidR="00B4584D">
        <w:rPr>
          <w:rFonts w:cstheme="minorHAnsi"/>
          <w:color w:val="000000"/>
        </w:rPr>
        <w:t xml:space="preserve">emerging </w:t>
      </w:r>
      <w:r w:rsidR="001F2632">
        <w:rPr>
          <w:rFonts w:cstheme="minorHAnsi"/>
          <w:color w:val="000000"/>
        </w:rPr>
        <w:t>evidence around elected care at scale</w:t>
      </w:r>
      <w:r w:rsidR="00B4584D">
        <w:rPr>
          <w:rFonts w:cstheme="minorHAnsi"/>
          <w:color w:val="000000"/>
        </w:rPr>
        <w:t>,</w:t>
      </w:r>
      <w:r w:rsidR="001204EF">
        <w:rPr>
          <w:rFonts w:cstheme="minorHAnsi"/>
          <w:color w:val="000000"/>
        </w:rPr>
        <w:t xml:space="preserve"> </w:t>
      </w:r>
      <w:r w:rsidR="00753935">
        <w:rPr>
          <w:rFonts w:cstheme="minorHAnsi"/>
          <w:color w:val="000000"/>
        </w:rPr>
        <w:t xml:space="preserve">where </w:t>
      </w:r>
      <w:r w:rsidR="0028289A">
        <w:rPr>
          <w:rFonts w:cstheme="minorHAnsi"/>
          <w:color w:val="000000"/>
        </w:rPr>
        <w:t>provision and consolidation</w:t>
      </w:r>
      <w:r w:rsidR="00B4584D">
        <w:rPr>
          <w:rFonts w:cstheme="minorHAnsi"/>
          <w:color w:val="000000"/>
        </w:rPr>
        <w:t xml:space="preserve"> is demonstrating cost effectiveness and improvement in quality;</w:t>
      </w:r>
      <w:r w:rsidR="001204EF">
        <w:rPr>
          <w:rFonts w:cstheme="minorHAnsi"/>
          <w:color w:val="000000"/>
        </w:rPr>
        <w:t xml:space="preserve"> however a consequence of </w:t>
      </w:r>
      <w:r w:rsidR="0028289A">
        <w:rPr>
          <w:rFonts w:cstheme="minorHAnsi"/>
          <w:color w:val="000000"/>
        </w:rPr>
        <w:t xml:space="preserve">this type of </w:t>
      </w:r>
      <w:r w:rsidR="00AD3AAA">
        <w:rPr>
          <w:rFonts w:cstheme="minorHAnsi"/>
          <w:color w:val="000000"/>
        </w:rPr>
        <w:t xml:space="preserve">service provision can be an impact on </w:t>
      </w:r>
      <w:r w:rsidR="0028289A">
        <w:rPr>
          <w:rFonts w:cstheme="minorHAnsi"/>
          <w:color w:val="000000"/>
        </w:rPr>
        <w:t>accessibility and as such may indicate the need for a public consultation.</w:t>
      </w:r>
      <w:r w:rsidR="001F2925">
        <w:rPr>
          <w:rFonts w:cstheme="minorHAnsi"/>
          <w:color w:val="000000"/>
        </w:rPr>
        <w:t xml:space="preserve">  </w:t>
      </w:r>
    </w:p>
    <w:p w:rsidR="001F2925" w:rsidRDefault="001F2925" w:rsidP="000633D6">
      <w:pPr>
        <w:ind w:left="360"/>
        <w:jc w:val="both"/>
        <w:rPr>
          <w:rFonts w:cstheme="minorHAnsi"/>
          <w:color w:val="000000"/>
        </w:rPr>
      </w:pPr>
    </w:p>
    <w:p w:rsidR="001F2925" w:rsidRDefault="001F2925" w:rsidP="000633D6">
      <w:pPr>
        <w:ind w:left="360"/>
        <w:jc w:val="both"/>
        <w:rPr>
          <w:rFonts w:cstheme="minorHAnsi"/>
          <w:color w:val="000000"/>
        </w:rPr>
      </w:pPr>
      <w:r>
        <w:rPr>
          <w:rFonts w:cstheme="minorHAnsi"/>
          <w:color w:val="000000"/>
        </w:rPr>
        <w:t>The challenges posed by the Better Care Fund were also raised as well as the i</w:t>
      </w:r>
      <w:r w:rsidR="001F6868">
        <w:rPr>
          <w:rFonts w:cstheme="minorHAnsi"/>
          <w:color w:val="000000"/>
        </w:rPr>
        <w:t xml:space="preserve">mpact this will have on funding, but </w:t>
      </w:r>
      <w:r w:rsidR="007B6CD1">
        <w:rPr>
          <w:rFonts w:cstheme="minorHAnsi"/>
          <w:color w:val="000000"/>
        </w:rPr>
        <w:t>it was</w:t>
      </w:r>
      <w:r w:rsidR="001F6868">
        <w:rPr>
          <w:rFonts w:cstheme="minorHAnsi"/>
          <w:color w:val="000000"/>
        </w:rPr>
        <w:t xml:space="preserve"> also noted that due to our joint working arrangements with the Council the risks involved with the Better Care Fund were lower in this area.</w:t>
      </w:r>
    </w:p>
    <w:p w:rsidR="001F2925" w:rsidRDefault="001F2925" w:rsidP="000633D6">
      <w:pPr>
        <w:ind w:left="360"/>
        <w:jc w:val="both"/>
        <w:rPr>
          <w:rFonts w:cstheme="minorHAnsi"/>
          <w:color w:val="000000"/>
        </w:rPr>
      </w:pPr>
    </w:p>
    <w:p w:rsidR="001F2925" w:rsidRDefault="001F2925" w:rsidP="000633D6">
      <w:pPr>
        <w:ind w:left="360"/>
        <w:jc w:val="both"/>
        <w:rPr>
          <w:rFonts w:cstheme="minorHAnsi"/>
          <w:color w:val="000000"/>
        </w:rPr>
      </w:pPr>
      <w:r>
        <w:rPr>
          <w:rFonts w:cstheme="minorHAnsi"/>
          <w:i/>
          <w:color w:val="000000"/>
        </w:rPr>
        <w:t>Dr Nayyar left the meeting.</w:t>
      </w:r>
    </w:p>
    <w:p w:rsidR="001F6868" w:rsidRDefault="001F6868" w:rsidP="000633D6">
      <w:pPr>
        <w:ind w:left="360"/>
        <w:jc w:val="both"/>
        <w:rPr>
          <w:rFonts w:cstheme="minorHAnsi"/>
          <w:color w:val="000000"/>
        </w:rPr>
      </w:pPr>
    </w:p>
    <w:p w:rsidR="005120DE" w:rsidRDefault="005120DE" w:rsidP="005120DE">
      <w:pPr>
        <w:ind w:left="360"/>
        <w:jc w:val="both"/>
        <w:rPr>
          <w:rFonts w:cstheme="minorHAnsi"/>
          <w:color w:val="000000"/>
        </w:rPr>
      </w:pPr>
      <w:r>
        <w:rPr>
          <w:rFonts w:cstheme="minorHAnsi"/>
          <w:color w:val="000000"/>
        </w:rPr>
        <w:t xml:space="preserve">In summary it was recognised that the financial gap we are seeking to address through the healthy lives healthy futures programme is significant and will not be closed purely by efficiency savings and best practice implementation; there will need </w:t>
      </w:r>
      <w:r w:rsidR="00BE1334">
        <w:rPr>
          <w:rFonts w:cstheme="minorHAnsi"/>
          <w:color w:val="000000"/>
        </w:rPr>
        <w:t>to be</w:t>
      </w:r>
      <w:r>
        <w:rPr>
          <w:rFonts w:cstheme="minorHAnsi"/>
          <w:color w:val="000000"/>
        </w:rPr>
        <w:t xml:space="preserve"> large scale change in service delivery.  The local hospital is already facing a funding deficit situation and if locally agreed solutions are not developed and implemented quickly changes will be </w:t>
      </w:r>
      <w:r w:rsidR="00AE7599">
        <w:rPr>
          <w:rFonts w:cstheme="minorHAnsi"/>
          <w:color w:val="000000"/>
        </w:rPr>
        <w:t>driven through from a national body and the local area will have no say in what they are.</w:t>
      </w:r>
      <w:r>
        <w:rPr>
          <w:rFonts w:cstheme="minorHAnsi"/>
          <w:color w:val="000000"/>
        </w:rPr>
        <w:t xml:space="preserve"> </w:t>
      </w:r>
    </w:p>
    <w:p w:rsidR="001F6868" w:rsidRPr="001F6868" w:rsidRDefault="001F6868" w:rsidP="000633D6">
      <w:pPr>
        <w:ind w:left="360"/>
        <w:jc w:val="both"/>
        <w:rPr>
          <w:rFonts w:cstheme="minorHAnsi"/>
          <w:color w:val="000000"/>
        </w:rPr>
      </w:pPr>
    </w:p>
    <w:p w:rsidR="001F2925" w:rsidRPr="00AE7599" w:rsidRDefault="00AE7599" w:rsidP="000633D6">
      <w:pPr>
        <w:ind w:left="360"/>
        <w:jc w:val="both"/>
        <w:rPr>
          <w:rFonts w:cstheme="minorHAnsi"/>
          <w:color w:val="000000"/>
        </w:rPr>
      </w:pPr>
      <w:r>
        <w:rPr>
          <w:rFonts w:cstheme="minorHAnsi"/>
          <w:i/>
          <w:color w:val="000000"/>
        </w:rPr>
        <w:t xml:space="preserve">Dr Nayyar </w:t>
      </w:r>
      <w:proofErr w:type="spellStart"/>
      <w:r>
        <w:rPr>
          <w:rFonts w:cstheme="minorHAnsi"/>
          <w:i/>
          <w:color w:val="000000"/>
        </w:rPr>
        <w:t>rejoined</w:t>
      </w:r>
      <w:proofErr w:type="spellEnd"/>
      <w:r>
        <w:rPr>
          <w:rFonts w:cstheme="minorHAnsi"/>
          <w:i/>
          <w:color w:val="000000"/>
        </w:rPr>
        <w:t xml:space="preserve"> the meeting.</w:t>
      </w:r>
    </w:p>
    <w:p w:rsidR="00DD7991" w:rsidRDefault="001204EF" w:rsidP="000633D6">
      <w:pPr>
        <w:ind w:left="360"/>
        <w:jc w:val="both"/>
        <w:rPr>
          <w:rFonts w:cstheme="minorHAnsi"/>
          <w:color w:val="000000"/>
        </w:rPr>
      </w:pPr>
      <w:r>
        <w:rPr>
          <w:rFonts w:cstheme="minorHAnsi"/>
          <w:color w:val="000000"/>
        </w:rPr>
        <w:t xml:space="preserve"> </w:t>
      </w:r>
    </w:p>
    <w:p w:rsidR="00BE1334" w:rsidRDefault="00BE1334" w:rsidP="000633D6">
      <w:pPr>
        <w:ind w:left="360"/>
        <w:jc w:val="both"/>
        <w:rPr>
          <w:rFonts w:cstheme="minorHAnsi"/>
          <w:color w:val="000000"/>
        </w:rPr>
      </w:pPr>
      <w:r>
        <w:rPr>
          <w:rFonts w:cstheme="minorHAnsi"/>
          <w:color w:val="000000"/>
        </w:rPr>
        <w:t xml:space="preserve">Some members of the Board </w:t>
      </w:r>
      <w:r w:rsidR="00D17ED1">
        <w:rPr>
          <w:rFonts w:cstheme="minorHAnsi"/>
          <w:color w:val="000000"/>
        </w:rPr>
        <w:t>indicated</w:t>
      </w:r>
      <w:r>
        <w:rPr>
          <w:rFonts w:cstheme="minorHAnsi"/>
          <w:color w:val="000000"/>
        </w:rPr>
        <w:t xml:space="preserve"> that they would like to increase their understanding of the financial </w:t>
      </w:r>
      <w:r w:rsidR="00656178">
        <w:rPr>
          <w:rFonts w:cstheme="minorHAnsi"/>
          <w:color w:val="000000"/>
        </w:rPr>
        <w:t>gap being faced and it was agreed that this would be included on the agenda of a future board workshop.</w:t>
      </w:r>
    </w:p>
    <w:p w:rsidR="00656178" w:rsidRDefault="00656178" w:rsidP="000633D6">
      <w:pPr>
        <w:ind w:left="360"/>
        <w:jc w:val="both"/>
        <w:rPr>
          <w:rFonts w:cstheme="minorHAnsi"/>
          <w:color w:val="000000"/>
        </w:rPr>
      </w:pPr>
    </w:p>
    <w:p w:rsidR="002B5D46" w:rsidRDefault="00656178" w:rsidP="00653376">
      <w:pPr>
        <w:ind w:left="360"/>
        <w:jc w:val="right"/>
        <w:rPr>
          <w:rFonts w:cstheme="minorHAnsi"/>
          <w:b/>
          <w:color w:val="000000"/>
        </w:rPr>
      </w:pPr>
      <w:r>
        <w:rPr>
          <w:rFonts w:cstheme="minorHAnsi"/>
          <w:b/>
          <w:color w:val="000000"/>
        </w:rPr>
        <w:t>ACTION:  Board workshop agenda</w:t>
      </w:r>
    </w:p>
    <w:p w:rsidR="00653376" w:rsidRPr="00653376" w:rsidRDefault="00653376" w:rsidP="00653376">
      <w:pPr>
        <w:ind w:left="360"/>
        <w:jc w:val="right"/>
        <w:rPr>
          <w:rFonts w:cstheme="minorHAnsi"/>
          <w:b/>
          <w:color w:val="000000"/>
        </w:rPr>
      </w:pPr>
    </w:p>
    <w:p w:rsidR="00584655" w:rsidRPr="003E5E4F" w:rsidRDefault="00F03EF2" w:rsidP="00584655">
      <w:pPr>
        <w:jc w:val="both"/>
        <w:rPr>
          <w:rFonts w:cstheme="minorHAnsi"/>
          <w:b/>
        </w:rPr>
      </w:pPr>
      <w:r>
        <w:rPr>
          <w:rFonts w:cstheme="minorHAnsi"/>
          <w:b/>
        </w:rPr>
        <w:t>10.</w:t>
      </w:r>
      <w:r>
        <w:rPr>
          <w:rFonts w:cstheme="minorHAnsi"/>
          <w:b/>
        </w:rPr>
        <w:tab/>
      </w:r>
      <w:r w:rsidR="00A329BD">
        <w:rPr>
          <w:rFonts w:cstheme="minorHAnsi"/>
          <w:b/>
        </w:rPr>
        <w:t>INTEGRATED ASSURANCE REPORT</w:t>
      </w:r>
    </w:p>
    <w:p w:rsidR="006E02BA" w:rsidRDefault="006E02BA" w:rsidP="001B026D">
      <w:pPr>
        <w:ind w:left="360"/>
        <w:jc w:val="both"/>
        <w:rPr>
          <w:rFonts w:cstheme="minorHAnsi"/>
        </w:rPr>
      </w:pPr>
    </w:p>
    <w:p w:rsidR="00653376" w:rsidRDefault="00653376" w:rsidP="001B026D">
      <w:pPr>
        <w:ind w:left="360"/>
        <w:jc w:val="both"/>
        <w:rPr>
          <w:rFonts w:cstheme="minorHAnsi"/>
        </w:rPr>
      </w:pPr>
      <w:r>
        <w:rPr>
          <w:rFonts w:cstheme="minorHAnsi"/>
        </w:rPr>
        <w:t>The supporting paper was taken as read but attention was drawn to the two escalation items, 2013-14 quality premium and cancer waiting times.</w:t>
      </w:r>
    </w:p>
    <w:p w:rsidR="00653376" w:rsidRDefault="00653376" w:rsidP="001B026D">
      <w:pPr>
        <w:ind w:left="360"/>
        <w:jc w:val="both"/>
        <w:rPr>
          <w:rFonts w:cstheme="minorHAnsi"/>
        </w:rPr>
      </w:pPr>
    </w:p>
    <w:p w:rsidR="00653376" w:rsidRDefault="00653376" w:rsidP="001B026D">
      <w:pPr>
        <w:ind w:left="360"/>
        <w:jc w:val="both"/>
        <w:rPr>
          <w:rFonts w:cstheme="minorHAnsi"/>
        </w:rPr>
      </w:pPr>
      <w:r>
        <w:rPr>
          <w:rFonts w:cstheme="minorHAnsi"/>
          <w:i/>
        </w:rPr>
        <w:t xml:space="preserve">Mr </w:t>
      </w:r>
      <w:proofErr w:type="spellStart"/>
      <w:r>
        <w:rPr>
          <w:rFonts w:cstheme="minorHAnsi"/>
          <w:i/>
        </w:rPr>
        <w:t>Iqbal</w:t>
      </w:r>
      <w:proofErr w:type="spellEnd"/>
      <w:r>
        <w:rPr>
          <w:rFonts w:cstheme="minorHAnsi"/>
          <w:i/>
        </w:rPr>
        <w:t xml:space="preserve"> left the meeting.</w:t>
      </w:r>
    </w:p>
    <w:p w:rsidR="00653376" w:rsidRDefault="00653376" w:rsidP="001B026D">
      <w:pPr>
        <w:ind w:left="360"/>
        <w:jc w:val="both"/>
        <w:rPr>
          <w:rFonts w:cstheme="minorHAnsi"/>
        </w:rPr>
      </w:pPr>
    </w:p>
    <w:p w:rsidR="00653376" w:rsidRDefault="007A6683" w:rsidP="001B026D">
      <w:pPr>
        <w:ind w:left="360"/>
        <w:jc w:val="both"/>
        <w:rPr>
          <w:rFonts w:cstheme="minorHAnsi"/>
        </w:rPr>
      </w:pPr>
      <w:r>
        <w:rPr>
          <w:rFonts w:cstheme="minorHAnsi"/>
        </w:rPr>
        <w:t xml:space="preserve">The provisional assessment for the 2013-14 quality </w:t>
      </w:r>
      <w:proofErr w:type="gramStart"/>
      <w:r>
        <w:rPr>
          <w:rFonts w:cstheme="minorHAnsi"/>
        </w:rPr>
        <w:t>premium</w:t>
      </w:r>
      <w:proofErr w:type="gramEnd"/>
      <w:r>
        <w:rPr>
          <w:rFonts w:cstheme="minorHAnsi"/>
        </w:rPr>
        <w:t xml:space="preserve"> is outlined within the supporting paper but it was flagged that whilst locally the ambu</w:t>
      </w:r>
      <w:r w:rsidR="00715602">
        <w:rPr>
          <w:rFonts w:cstheme="minorHAnsi"/>
        </w:rPr>
        <w:t>lance response times target was</w:t>
      </w:r>
      <w:r>
        <w:rPr>
          <w:rFonts w:cstheme="minorHAnsi"/>
        </w:rPr>
        <w:t xml:space="preserve"> met, this </w:t>
      </w:r>
      <w:r w:rsidR="00715602">
        <w:rPr>
          <w:rFonts w:cstheme="minorHAnsi"/>
        </w:rPr>
        <w:t>did not happen</w:t>
      </w:r>
      <w:r>
        <w:rPr>
          <w:rFonts w:cstheme="minorHAnsi"/>
        </w:rPr>
        <w:t xml:space="preserve"> across the whole of the region with the result that this prem</w:t>
      </w:r>
      <w:r w:rsidR="00715602">
        <w:rPr>
          <w:rFonts w:cstheme="minorHAnsi"/>
        </w:rPr>
        <w:t>ium was deemed as not achieved and attracted an adjustment for failure.</w:t>
      </w:r>
      <w:r w:rsidR="00932A9D">
        <w:rPr>
          <w:rFonts w:cstheme="minorHAnsi"/>
        </w:rPr>
        <w:t xml:space="preserve">  </w:t>
      </w:r>
      <w:r w:rsidR="00932A9D">
        <w:rPr>
          <w:rFonts w:cstheme="minorHAnsi"/>
        </w:rPr>
        <w:lastRenderedPageBreak/>
        <w:t>The measures that will be used in the 2014-15 assessment were noted</w:t>
      </w:r>
      <w:r w:rsidR="00BD3916">
        <w:rPr>
          <w:rFonts w:cstheme="minorHAnsi"/>
        </w:rPr>
        <w:t xml:space="preserve"> and it was flagged that </w:t>
      </w:r>
      <w:r w:rsidR="009400E9">
        <w:rPr>
          <w:rFonts w:cstheme="minorHAnsi"/>
        </w:rPr>
        <w:t xml:space="preserve">in </w:t>
      </w:r>
      <w:r w:rsidR="00BD3916">
        <w:rPr>
          <w:rFonts w:cstheme="minorHAnsi"/>
        </w:rPr>
        <w:t xml:space="preserve">relation to the IAPT roll out target we are continuing to focus on how to achieve </w:t>
      </w:r>
      <w:r w:rsidR="00663D07">
        <w:rPr>
          <w:rFonts w:cstheme="minorHAnsi"/>
        </w:rPr>
        <w:t>target and therefore be able to access the performance funding available for it.</w:t>
      </w:r>
    </w:p>
    <w:p w:rsidR="00C11145" w:rsidRDefault="00C11145" w:rsidP="001B026D">
      <w:pPr>
        <w:ind w:left="360"/>
        <w:jc w:val="both"/>
        <w:rPr>
          <w:rFonts w:cstheme="minorHAnsi"/>
        </w:rPr>
      </w:pPr>
    </w:p>
    <w:p w:rsidR="00C11145" w:rsidRDefault="00F00DD6" w:rsidP="001B026D">
      <w:pPr>
        <w:ind w:left="360"/>
        <w:jc w:val="both"/>
        <w:rPr>
          <w:rFonts w:cstheme="minorHAnsi"/>
        </w:rPr>
      </w:pPr>
      <w:r>
        <w:rPr>
          <w:rFonts w:cstheme="minorHAnsi"/>
        </w:rPr>
        <w:t xml:space="preserve">It was noted that the breach areas for cancer waiting times </w:t>
      </w:r>
      <w:r w:rsidR="00234DFE">
        <w:rPr>
          <w:rFonts w:cstheme="minorHAnsi"/>
        </w:rPr>
        <w:t>are</w:t>
      </w:r>
      <w:r>
        <w:rPr>
          <w:rFonts w:cstheme="minorHAnsi"/>
        </w:rPr>
        <w:t xml:space="preserve"> related to </w:t>
      </w:r>
      <w:proofErr w:type="gramStart"/>
      <w:r>
        <w:rPr>
          <w:rFonts w:cstheme="minorHAnsi"/>
        </w:rPr>
        <w:t>shared</w:t>
      </w:r>
      <w:proofErr w:type="gramEnd"/>
      <w:r>
        <w:rPr>
          <w:rFonts w:cstheme="minorHAnsi"/>
        </w:rPr>
        <w:t xml:space="preserve"> services </w:t>
      </w:r>
      <w:r w:rsidR="000E33A1">
        <w:rPr>
          <w:rFonts w:cstheme="minorHAnsi"/>
        </w:rPr>
        <w:t>between Hull and</w:t>
      </w:r>
      <w:r>
        <w:rPr>
          <w:rFonts w:cstheme="minorHAnsi"/>
        </w:rPr>
        <w:t xml:space="preserve"> North</w:t>
      </w:r>
      <w:r w:rsidR="000E33A1">
        <w:rPr>
          <w:rFonts w:cstheme="minorHAnsi"/>
        </w:rPr>
        <w:t>ern</w:t>
      </w:r>
      <w:r>
        <w:rPr>
          <w:rFonts w:cstheme="minorHAnsi"/>
        </w:rPr>
        <w:t xml:space="preserve"> Lincolnshire and Goole </w:t>
      </w:r>
      <w:r w:rsidR="000E33A1">
        <w:rPr>
          <w:rFonts w:cstheme="minorHAnsi"/>
        </w:rPr>
        <w:t xml:space="preserve">Trusts </w:t>
      </w:r>
      <w:r>
        <w:rPr>
          <w:rFonts w:cstheme="minorHAnsi"/>
        </w:rPr>
        <w:t xml:space="preserve">and that the problems </w:t>
      </w:r>
      <w:r w:rsidR="00333C3B">
        <w:rPr>
          <w:rFonts w:cstheme="minorHAnsi"/>
        </w:rPr>
        <w:t>currently being faced by</w:t>
      </w:r>
      <w:r>
        <w:rPr>
          <w:rFonts w:cstheme="minorHAnsi"/>
        </w:rPr>
        <w:t xml:space="preserve"> Hull are </w:t>
      </w:r>
      <w:r w:rsidR="00333C3B">
        <w:rPr>
          <w:rFonts w:cstheme="minorHAnsi"/>
        </w:rPr>
        <w:t xml:space="preserve">having an </w:t>
      </w:r>
      <w:r>
        <w:rPr>
          <w:rFonts w:cstheme="minorHAnsi"/>
        </w:rPr>
        <w:t>impact</w:t>
      </w:r>
      <w:r w:rsidR="00333C3B">
        <w:rPr>
          <w:rFonts w:cstheme="minorHAnsi"/>
        </w:rPr>
        <w:t xml:space="preserve"> on </w:t>
      </w:r>
      <w:r w:rsidR="007778B5">
        <w:rPr>
          <w:rFonts w:cstheme="minorHAnsi"/>
        </w:rPr>
        <w:t>our performance target.</w:t>
      </w:r>
    </w:p>
    <w:p w:rsidR="00563559" w:rsidRPr="00F61844" w:rsidRDefault="00563559" w:rsidP="00DC5FFC">
      <w:pPr>
        <w:rPr>
          <w:rFonts w:cstheme="minorHAnsi"/>
          <w:b/>
        </w:rPr>
      </w:pPr>
    </w:p>
    <w:p w:rsidR="00443DB1" w:rsidRDefault="00F03EF2" w:rsidP="00B44A04">
      <w:pPr>
        <w:jc w:val="both"/>
        <w:rPr>
          <w:rFonts w:cstheme="minorHAnsi"/>
          <w:b/>
        </w:rPr>
      </w:pPr>
      <w:r>
        <w:rPr>
          <w:rFonts w:cstheme="minorHAnsi"/>
          <w:b/>
        </w:rPr>
        <w:t>11.</w:t>
      </w:r>
      <w:r>
        <w:rPr>
          <w:rFonts w:cstheme="minorHAnsi"/>
          <w:b/>
        </w:rPr>
        <w:tab/>
      </w:r>
      <w:r w:rsidR="00443DB1">
        <w:rPr>
          <w:rFonts w:cstheme="minorHAnsi"/>
          <w:b/>
        </w:rPr>
        <w:t>FINANCE REPORT</w:t>
      </w:r>
    </w:p>
    <w:p w:rsidR="00443DB1" w:rsidRDefault="00443DB1" w:rsidP="00B44A04">
      <w:pPr>
        <w:jc w:val="both"/>
        <w:rPr>
          <w:rFonts w:cstheme="minorHAnsi"/>
          <w:b/>
        </w:rPr>
      </w:pPr>
    </w:p>
    <w:p w:rsidR="0067201F" w:rsidRDefault="001F3558" w:rsidP="001F3558">
      <w:pPr>
        <w:ind w:left="360"/>
        <w:jc w:val="both"/>
        <w:rPr>
          <w:rFonts w:cstheme="minorHAnsi"/>
        </w:rPr>
      </w:pPr>
      <w:r>
        <w:rPr>
          <w:rFonts w:cstheme="minorHAnsi"/>
        </w:rPr>
        <w:t>The supporting paper in front of the Board has two elements to it; one is the regular financial update and the second is the key headlines within the Northern Lincolnshire health and care system medium term financial plan.</w:t>
      </w:r>
    </w:p>
    <w:p w:rsidR="00E2399A" w:rsidRDefault="00E2399A" w:rsidP="001F3558">
      <w:pPr>
        <w:ind w:left="360"/>
        <w:jc w:val="both"/>
        <w:rPr>
          <w:rFonts w:cstheme="minorHAnsi"/>
        </w:rPr>
      </w:pPr>
    </w:p>
    <w:p w:rsidR="00E2399A" w:rsidRDefault="00E2399A" w:rsidP="001F3558">
      <w:pPr>
        <w:ind w:left="360"/>
        <w:jc w:val="both"/>
        <w:rPr>
          <w:rFonts w:cstheme="minorHAnsi"/>
        </w:rPr>
      </w:pPr>
      <w:r>
        <w:rPr>
          <w:rFonts w:cstheme="minorHAnsi"/>
          <w:i/>
        </w:rPr>
        <w:t xml:space="preserve">Mr </w:t>
      </w:r>
      <w:proofErr w:type="spellStart"/>
      <w:r>
        <w:rPr>
          <w:rFonts w:cstheme="minorHAnsi"/>
          <w:i/>
        </w:rPr>
        <w:t>Iqbal</w:t>
      </w:r>
      <w:proofErr w:type="spellEnd"/>
      <w:r>
        <w:rPr>
          <w:rFonts w:cstheme="minorHAnsi"/>
          <w:i/>
        </w:rPr>
        <w:t xml:space="preserve"> returned to the meeting.</w:t>
      </w:r>
    </w:p>
    <w:p w:rsidR="00E2399A" w:rsidRDefault="00E2399A" w:rsidP="001F3558">
      <w:pPr>
        <w:ind w:left="360"/>
        <w:jc w:val="both"/>
        <w:rPr>
          <w:rFonts w:cstheme="minorHAnsi"/>
        </w:rPr>
      </w:pPr>
    </w:p>
    <w:p w:rsidR="00E2399A" w:rsidRDefault="007D5B8C" w:rsidP="001F3558">
      <w:pPr>
        <w:ind w:left="360"/>
        <w:jc w:val="both"/>
        <w:rPr>
          <w:rFonts w:cstheme="minorHAnsi"/>
        </w:rPr>
      </w:pPr>
      <w:r>
        <w:rPr>
          <w:rFonts w:cstheme="minorHAnsi"/>
        </w:rPr>
        <w:t>The financial position at the end of September is showing an overspend against budget in 3 areas as follows:</w:t>
      </w:r>
    </w:p>
    <w:p w:rsidR="007D5B8C" w:rsidRDefault="007D5B8C" w:rsidP="001F3558">
      <w:pPr>
        <w:ind w:left="360"/>
        <w:jc w:val="both"/>
        <w:rPr>
          <w:rFonts w:cstheme="minorHAnsi"/>
        </w:rPr>
      </w:pPr>
    </w:p>
    <w:p w:rsidR="007D5B8C" w:rsidRPr="007D5B8C" w:rsidRDefault="007D5B8C" w:rsidP="001F3558">
      <w:pPr>
        <w:ind w:left="360"/>
        <w:jc w:val="both"/>
        <w:rPr>
          <w:rFonts w:cstheme="minorHAnsi"/>
          <w:u w:val="single"/>
        </w:rPr>
      </w:pPr>
      <w:r w:rsidRPr="007D5B8C">
        <w:rPr>
          <w:rFonts w:cstheme="minorHAnsi"/>
          <w:u w:val="single"/>
        </w:rPr>
        <w:t>North Lincolnshire and Goole Foundation Trust £1.1m</w:t>
      </w:r>
    </w:p>
    <w:p w:rsidR="007D5B8C" w:rsidRDefault="007D5B8C" w:rsidP="001F3558">
      <w:pPr>
        <w:ind w:left="360"/>
        <w:jc w:val="both"/>
        <w:rPr>
          <w:rFonts w:cstheme="minorHAnsi"/>
        </w:rPr>
      </w:pPr>
      <w:r>
        <w:rPr>
          <w:rFonts w:cstheme="minorHAnsi"/>
        </w:rPr>
        <w:t xml:space="preserve">The driver for this figure is increased activity </w:t>
      </w:r>
      <w:r w:rsidR="006E3CAD">
        <w:rPr>
          <w:rFonts w:cstheme="minorHAnsi"/>
        </w:rPr>
        <w:t xml:space="preserve">across the board </w:t>
      </w:r>
      <w:r>
        <w:rPr>
          <w:rFonts w:cstheme="minorHAnsi"/>
        </w:rPr>
        <w:t xml:space="preserve">and discussions are underway with </w:t>
      </w:r>
      <w:r w:rsidR="006E3CAD">
        <w:rPr>
          <w:rFonts w:cstheme="minorHAnsi"/>
        </w:rPr>
        <w:t>the Trust</w:t>
      </w:r>
      <w:r>
        <w:rPr>
          <w:rFonts w:cstheme="minorHAnsi"/>
        </w:rPr>
        <w:t xml:space="preserve"> to investigate this further.  An update on this situation will be provided at the next Board meeting.</w:t>
      </w:r>
    </w:p>
    <w:p w:rsidR="007D5B8C" w:rsidRDefault="007D5B8C" w:rsidP="001F3558">
      <w:pPr>
        <w:ind w:left="360"/>
        <w:jc w:val="both"/>
        <w:rPr>
          <w:rFonts w:cstheme="minorHAnsi"/>
        </w:rPr>
      </w:pPr>
    </w:p>
    <w:p w:rsidR="007D5B8C" w:rsidRDefault="007D5B8C" w:rsidP="001F3558">
      <w:pPr>
        <w:ind w:left="360"/>
        <w:jc w:val="both"/>
        <w:rPr>
          <w:rFonts w:cstheme="minorHAnsi"/>
        </w:rPr>
      </w:pPr>
      <w:r>
        <w:rPr>
          <w:rFonts w:cstheme="minorHAnsi"/>
          <w:u w:val="single"/>
        </w:rPr>
        <w:t>Continuing Healthcare</w:t>
      </w:r>
    </w:p>
    <w:p w:rsidR="00040C63" w:rsidRDefault="006E3CAD" w:rsidP="001F3558">
      <w:pPr>
        <w:ind w:left="360"/>
        <w:jc w:val="both"/>
        <w:rPr>
          <w:rFonts w:cstheme="minorHAnsi"/>
        </w:rPr>
      </w:pPr>
      <w:r>
        <w:rPr>
          <w:rFonts w:cstheme="minorHAnsi"/>
        </w:rPr>
        <w:t xml:space="preserve">The number of high cost clients in-year has been higher than expected; year to date expenditure includes a number of Goole </w:t>
      </w:r>
      <w:proofErr w:type="spellStart"/>
      <w:r>
        <w:rPr>
          <w:rFonts w:cstheme="minorHAnsi"/>
        </w:rPr>
        <w:t>Neuro</w:t>
      </w:r>
      <w:proofErr w:type="spellEnd"/>
      <w:r>
        <w:rPr>
          <w:rFonts w:cstheme="minorHAnsi"/>
        </w:rPr>
        <w:t xml:space="preserve"> Rehab clients, some of whom are expected to be discharged before the end of the year.</w:t>
      </w:r>
    </w:p>
    <w:p w:rsidR="00040C63" w:rsidRDefault="00040C63" w:rsidP="001F3558">
      <w:pPr>
        <w:ind w:left="360"/>
        <w:jc w:val="both"/>
        <w:rPr>
          <w:rFonts w:cstheme="minorHAnsi"/>
        </w:rPr>
      </w:pPr>
    </w:p>
    <w:p w:rsidR="006A0344" w:rsidRDefault="006A0344" w:rsidP="001F3558">
      <w:pPr>
        <w:ind w:left="360"/>
        <w:jc w:val="both"/>
        <w:rPr>
          <w:rFonts w:cstheme="minorHAnsi"/>
        </w:rPr>
      </w:pPr>
      <w:r>
        <w:rPr>
          <w:rFonts w:cstheme="minorHAnsi"/>
          <w:u w:val="single"/>
        </w:rPr>
        <w:t>St Hugh’s</w:t>
      </w:r>
    </w:p>
    <w:p w:rsidR="006A0344" w:rsidRDefault="006A0344" w:rsidP="001F3558">
      <w:pPr>
        <w:ind w:left="360"/>
        <w:jc w:val="both"/>
        <w:rPr>
          <w:rFonts w:cstheme="minorHAnsi"/>
        </w:rPr>
      </w:pPr>
      <w:r>
        <w:rPr>
          <w:rFonts w:cstheme="minorHAnsi"/>
        </w:rPr>
        <w:t xml:space="preserve">The activity at St Hugh’s continues to be higher than planned, due in part to the 18 week position at </w:t>
      </w:r>
      <w:proofErr w:type="spellStart"/>
      <w:r>
        <w:rPr>
          <w:rFonts w:cstheme="minorHAnsi"/>
        </w:rPr>
        <w:t>NLaG</w:t>
      </w:r>
      <w:proofErr w:type="spellEnd"/>
      <w:r>
        <w:rPr>
          <w:rFonts w:cstheme="minorHAnsi"/>
        </w:rPr>
        <w:t>.</w:t>
      </w:r>
    </w:p>
    <w:p w:rsidR="006A0344" w:rsidRDefault="006A0344" w:rsidP="001F3558">
      <w:pPr>
        <w:ind w:left="360"/>
        <w:jc w:val="both"/>
        <w:rPr>
          <w:rFonts w:cstheme="minorHAnsi"/>
        </w:rPr>
      </w:pPr>
    </w:p>
    <w:p w:rsidR="007D5B8C" w:rsidRDefault="006A0344" w:rsidP="001F3558">
      <w:pPr>
        <w:ind w:left="360"/>
        <w:jc w:val="both"/>
        <w:rPr>
          <w:rFonts w:cstheme="minorHAnsi"/>
        </w:rPr>
      </w:pPr>
      <w:r>
        <w:rPr>
          <w:rFonts w:cstheme="minorHAnsi"/>
        </w:rPr>
        <w:t xml:space="preserve">There are a number of risks within the system </w:t>
      </w:r>
      <w:r w:rsidR="006E3CAD">
        <w:rPr>
          <w:rFonts w:cstheme="minorHAnsi"/>
        </w:rPr>
        <w:t>which need to managed in order for the CCG to achieve its planned position, the contingency funding and ear marked reserves may need to be used in full to cover these risks if they materialise.</w:t>
      </w:r>
    </w:p>
    <w:p w:rsidR="00C35FA9" w:rsidRDefault="00C35FA9" w:rsidP="001F3558">
      <w:pPr>
        <w:ind w:left="360"/>
        <w:jc w:val="both"/>
        <w:rPr>
          <w:rFonts w:cstheme="minorHAnsi"/>
        </w:rPr>
      </w:pPr>
    </w:p>
    <w:p w:rsidR="00C35FA9" w:rsidRDefault="00C35FA9" w:rsidP="001F3558">
      <w:pPr>
        <w:ind w:left="360"/>
        <w:jc w:val="both"/>
        <w:rPr>
          <w:rFonts w:cstheme="minorHAnsi"/>
        </w:rPr>
      </w:pPr>
      <w:r>
        <w:rPr>
          <w:rFonts w:cstheme="minorHAnsi"/>
        </w:rPr>
        <w:t xml:space="preserve">By the time of the next Board meeting it will be clearer as to whether the risks have increased or reduced and if it is the latter </w:t>
      </w:r>
      <w:r w:rsidR="007F2E0E">
        <w:rPr>
          <w:rFonts w:cstheme="minorHAnsi"/>
        </w:rPr>
        <w:t xml:space="preserve">it may be possible to release some of the contingency funds for use elsewhere.  However </w:t>
      </w:r>
      <w:r w:rsidR="00E5593F">
        <w:rPr>
          <w:rFonts w:cstheme="minorHAnsi"/>
        </w:rPr>
        <w:t xml:space="preserve">Board agreement will be required when identifying areas </w:t>
      </w:r>
      <w:r w:rsidR="008D01E6">
        <w:rPr>
          <w:rFonts w:cstheme="minorHAnsi"/>
        </w:rPr>
        <w:t xml:space="preserve">to receive monies from </w:t>
      </w:r>
      <w:r w:rsidR="00E5593F">
        <w:rPr>
          <w:rFonts w:cstheme="minorHAnsi"/>
        </w:rPr>
        <w:t>released contingency funding.</w:t>
      </w:r>
      <w:r w:rsidR="00D17ED1">
        <w:rPr>
          <w:rFonts w:cstheme="minorHAnsi"/>
        </w:rPr>
        <w:t xml:space="preserve">  </w:t>
      </w:r>
    </w:p>
    <w:p w:rsidR="00D17ED1" w:rsidRDefault="00D17ED1" w:rsidP="001F3558">
      <w:pPr>
        <w:ind w:left="360"/>
        <w:jc w:val="both"/>
        <w:rPr>
          <w:rFonts w:cstheme="minorHAnsi"/>
        </w:rPr>
      </w:pPr>
    </w:p>
    <w:p w:rsidR="00D17ED1" w:rsidRPr="00D17ED1" w:rsidRDefault="00D17ED1" w:rsidP="001F3558">
      <w:pPr>
        <w:ind w:left="360"/>
        <w:jc w:val="both"/>
        <w:rPr>
          <w:rFonts w:cstheme="minorHAnsi"/>
        </w:rPr>
      </w:pPr>
      <w:r>
        <w:rPr>
          <w:rFonts w:cstheme="minorHAnsi"/>
          <w:b/>
        </w:rPr>
        <w:t xml:space="preserve">It was agreed by the Board that the contingency fund </w:t>
      </w:r>
      <w:r w:rsidR="0002442D">
        <w:rPr>
          <w:rFonts w:cstheme="minorHAnsi"/>
          <w:b/>
        </w:rPr>
        <w:t>continues to be</w:t>
      </w:r>
      <w:r>
        <w:rPr>
          <w:rFonts w:cstheme="minorHAnsi"/>
          <w:b/>
        </w:rPr>
        <w:t xml:space="preserve"> ring-fenced for use in mitigating financial risk.</w:t>
      </w:r>
    </w:p>
    <w:p w:rsidR="007D5B8C" w:rsidRPr="00E2399A" w:rsidRDefault="007D5B8C" w:rsidP="001F3558">
      <w:pPr>
        <w:ind w:left="360"/>
        <w:jc w:val="both"/>
        <w:rPr>
          <w:rFonts w:cstheme="minorHAnsi"/>
        </w:rPr>
      </w:pPr>
      <w:r>
        <w:rPr>
          <w:rFonts w:cstheme="minorHAnsi"/>
        </w:rPr>
        <w:t xml:space="preserve"> </w:t>
      </w:r>
    </w:p>
    <w:p w:rsidR="00E018B1" w:rsidRDefault="00D17ED1" w:rsidP="0095401F">
      <w:pPr>
        <w:ind w:left="360"/>
        <w:jc w:val="both"/>
      </w:pPr>
      <w:r>
        <w:t xml:space="preserve">As agreed earlier in the meeting a future board workshop will look at the £104m financial gap being addressed by the Healthy Lives Healthy Futures programme but it was noted that </w:t>
      </w:r>
      <w:r w:rsidR="00280612">
        <w:t xml:space="preserve">a more detailed discussion will be taking place at </w:t>
      </w:r>
      <w:r>
        <w:t xml:space="preserve">the Integrated Governance and Audit Committee </w:t>
      </w:r>
      <w:r w:rsidR="00280612">
        <w:t>about this</w:t>
      </w:r>
      <w:r>
        <w:t>.</w:t>
      </w:r>
    </w:p>
    <w:p w:rsidR="00D17ED1" w:rsidRDefault="00D17ED1" w:rsidP="0095401F">
      <w:pPr>
        <w:ind w:left="360"/>
        <w:jc w:val="both"/>
      </w:pPr>
    </w:p>
    <w:p w:rsidR="00D17ED1" w:rsidRPr="00D17ED1" w:rsidRDefault="00D17ED1" w:rsidP="0095401F">
      <w:pPr>
        <w:ind w:left="360"/>
        <w:jc w:val="both"/>
      </w:pPr>
      <w:r>
        <w:rPr>
          <w:i/>
        </w:rPr>
        <w:t xml:space="preserve">Mr </w:t>
      </w:r>
      <w:proofErr w:type="spellStart"/>
      <w:r>
        <w:rPr>
          <w:i/>
        </w:rPr>
        <w:t>Iqbal</w:t>
      </w:r>
      <w:proofErr w:type="spellEnd"/>
      <w:r>
        <w:rPr>
          <w:i/>
        </w:rPr>
        <w:t xml:space="preserve"> and Cllrs Burnett and Wheatley left the meeting.</w:t>
      </w:r>
    </w:p>
    <w:p w:rsidR="0095401F" w:rsidRDefault="0095401F" w:rsidP="0095401F">
      <w:pPr>
        <w:ind w:left="360"/>
        <w:jc w:val="both"/>
        <w:rPr>
          <w:rFonts w:cstheme="minorHAnsi"/>
        </w:rPr>
      </w:pPr>
    </w:p>
    <w:p w:rsidR="00443DB1" w:rsidRDefault="00F03EF2" w:rsidP="00F03EF2">
      <w:pPr>
        <w:jc w:val="both"/>
        <w:rPr>
          <w:rFonts w:cstheme="minorHAnsi"/>
          <w:b/>
        </w:rPr>
      </w:pPr>
      <w:r>
        <w:rPr>
          <w:rFonts w:cstheme="minorHAnsi"/>
          <w:b/>
        </w:rPr>
        <w:t>12.</w:t>
      </w:r>
      <w:r>
        <w:rPr>
          <w:rFonts w:cstheme="minorHAnsi"/>
          <w:b/>
        </w:rPr>
        <w:tab/>
      </w:r>
      <w:r w:rsidR="00772A9F">
        <w:rPr>
          <w:rFonts w:cstheme="minorHAnsi"/>
          <w:b/>
        </w:rPr>
        <w:t>COMM</w:t>
      </w:r>
      <w:r w:rsidR="00443DB1">
        <w:rPr>
          <w:rFonts w:cstheme="minorHAnsi"/>
          <w:b/>
        </w:rPr>
        <w:t>ISSIONING AND CONTRACTING REPORT</w:t>
      </w:r>
    </w:p>
    <w:p w:rsidR="00BB1D20" w:rsidRPr="002F391E" w:rsidRDefault="00BB1D20" w:rsidP="0096699A">
      <w:pPr>
        <w:jc w:val="both"/>
        <w:rPr>
          <w:rFonts w:cstheme="minorHAnsi"/>
        </w:rPr>
      </w:pPr>
    </w:p>
    <w:p w:rsidR="003E277A" w:rsidRDefault="003E277A" w:rsidP="00102F28">
      <w:pPr>
        <w:ind w:left="360"/>
        <w:jc w:val="both"/>
        <w:rPr>
          <w:rFonts w:cstheme="minorHAnsi"/>
        </w:rPr>
      </w:pPr>
      <w:r>
        <w:rPr>
          <w:rFonts w:cstheme="minorHAnsi"/>
        </w:rPr>
        <w:t>The supporting paper was taken as read but attention was drawn to the following:</w:t>
      </w:r>
    </w:p>
    <w:p w:rsidR="003E277A" w:rsidRDefault="003E277A" w:rsidP="00102F28">
      <w:pPr>
        <w:ind w:left="360"/>
        <w:jc w:val="both"/>
        <w:rPr>
          <w:rFonts w:cstheme="minorHAnsi"/>
        </w:rPr>
      </w:pPr>
    </w:p>
    <w:p w:rsidR="003E277A" w:rsidRDefault="003E277A" w:rsidP="00102F28">
      <w:pPr>
        <w:ind w:left="360"/>
        <w:jc w:val="both"/>
        <w:rPr>
          <w:rFonts w:cstheme="minorHAnsi"/>
        </w:rPr>
      </w:pPr>
      <w:proofErr w:type="spellStart"/>
      <w:r>
        <w:rPr>
          <w:rFonts w:cstheme="minorHAnsi"/>
          <w:u w:val="single"/>
        </w:rPr>
        <w:t>NLaG</w:t>
      </w:r>
      <w:proofErr w:type="spellEnd"/>
      <w:r>
        <w:rPr>
          <w:rFonts w:cstheme="minorHAnsi"/>
          <w:u w:val="single"/>
        </w:rPr>
        <w:t xml:space="preserve"> Contract</w:t>
      </w:r>
    </w:p>
    <w:p w:rsidR="009063E6" w:rsidRDefault="003E277A" w:rsidP="009063E6">
      <w:pPr>
        <w:ind w:left="360"/>
        <w:jc w:val="both"/>
        <w:rPr>
          <w:rFonts w:cstheme="minorHAnsi"/>
        </w:rPr>
      </w:pPr>
      <w:r>
        <w:rPr>
          <w:rFonts w:cstheme="minorHAnsi"/>
        </w:rPr>
        <w:t xml:space="preserve">The drivers for the growth in the additional activity have not yet been identified but efforts are on-going to resolve this.  However it has been identified that there has not been a corresponding growth in GP referral rates.  A further </w:t>
      </w:r>
      <w:r>
        <w:rPr>
          <w:rFonts w:cstheme="minorHAnsi"/>
        </w:rPr>
        <w:lastRenderedPageBreak/>
        <w:t>report on this issue will be taken to the Council of Members but it is felt there will continue to be a pressure in this area, particularly in relation to ophthalmology and dermatology.</w:t>
      </w:r>
    </w:p>
    <w:p w:rsidR="009063E6" w:rsidRDefault="009063E6" w:rsidP="009063E6">
      <w:pPr>
        <w:ind w:left="360"/>
        <w:jc w:val="both"/>
        <w:rPr>
          <w:rFonts w:cstheme="minorHAnsi"/>
        </w:rPr>
      </w:pPr>
      <w:r>
        <w:rPr>
          <w:rFonts w:cstheme="minorHAnsi"/>
          <w:u w:val="single"/>
        </w:rPr>
        <w:t>Abbey Homecare</w:t>
      </w:r>
    </w:p>
    <w:p w:rsidR="009063E6" w:rsidRDefault="009063E6" w:rsidP="00102F28">
      <w:pPr>
        <w:ind w:left="360"/>
        <w:jc w:val="both"/>
        <w:rPr>
          <w:rFonts w:cstheme="minorHAnsi"/>
        </w:rPr>
      </w:pPr>
      <w:r>
        <w:rPr>
          <w:rFonts w:cstheme="minorHAnsi"/>
        </w:rPr>
        <w:t>The Board noted the steps being taken with this provider but flagged the need for the CCG to ensure a full understanding of the reasons behind this provider</w:t>
      </w:r>
      <w:r w:rsidR="00763992">
        <w:rPr>
          <w:rFonts w:cstheme="minorHAnsi"/>
        </w:rPr>
        <w:t>’</w:t>
      </w:r>
      <w:r>
        <w:rPr>
          <w:rFonts w:cstheme="minorHAnsi"/>
        </w:rPr>
        <w:t xml:space="preserve">s </w:t>
      </w:r>
      <w:r w:rsidR="00763992">
        <w:rPr>
          <w:rFonts w:cstheme="minorHAnsi"/>
        </w:rPr>
        <w:t>in</w:t>
      </w:r>
      <w:r>
        <w:rPr>
          <w:rFonts w:cstheme="minorHAnsi"/>
        </w:rPr>
        <w:t xml:space="preserve">ability to sustain </w:t>
      </w:r>
      <w:r w:rsidR="00763992">
        <w:rPr>
          <w:rFonts w:cstheme="minorHAnsi"/>
        </w:rPr>
        <w:t xml:space="preserve">a previous </w:t>
      </w:r>
      <w:r>
        <w:rPr>
          <w:rFonts w:cstheme="minorHAnsi"/>
        </w:rPr>
        <w:t>performance improvement before the temporary suspension for new placements is lifted.</w:t>
      </w:r>
    </w:p>
    <w:p w:rsidR="00B06D18" w:rsidRDefault="00B06D18" w:rsidP="00102F28">
      <w:pPr>
        <w:ind w:left="360"/>
        <w:jc w:val="both"/>
        <w:rPr>
          <w:rFonts w:cstheme="minorHAnsi"/>
        </w:rPr>
      </w:pPr>
    </w:p>
    <w:p w:rsidR="00B06D18" w:rsidRDefault="00B06D18" w:rsidP="00102F28">
      <w:pPr>
        <w:ind w:left="360"/>
        <w:jc w:val="both"/>
        <w:rPr>
          <w:rFonts w:cstheme="minorHAnsi"/>
        </w:rPr>
      </w:pPr>
      <w:r>
        <w:rPr>
          <w:rFonts w:cstheme="minorHAnsi"/>
          <w:u w:val="single"/>
        </w:rPr>
        <w:t>Commissioner Requested Services (CSR) Review</w:t>
      </w:r>
    </w:p>
    <w:p w:rsidR="00B06D18" w:rsidRDefault="00C541A6" w:rsidP="00102F28">
      <w:pPr>
        <w:ind w:left="360"/>
        <w:jc w:val="both"/>
        <w:rPr>
          <w:rFonts w:cstheme="minorHAnsi"/>
        </w:rPr>
      </w:pPr>
      <w:r>
        <w:rPr>
          <w:rFonts w:cstheme="minorHAnsi"/>
        </w:rPr>
        <w:t>The scope and remit of this piece of work was highlighted and the Board was advised that the Care Contracting Committee is monitoring it closely.  It was noted that it could be perceived that there is a link between this review and the Healthy Lives Healthy Futures pr</w:t>
      </w:r>
      <w:r w:rsidR="006A5919">
        <w:rPr>
          <w:rFonts w:cstheme="minorHAnsi"/>
        </w:rPr>
        <w:t xml:space="preserve">ogramme but it </w:t>
      </w:r>
      <w:r w:rsidR="0096671B">
        <w:rPr>
          <w:rFonts w:cstheme="minorHAnsi"/>
        </w:rPr>
        <w:t xml:space="preserve">was stressed this </w:t>
      </w:r>
      <w:r w:rsidR="006A5919">
        <w:rPr>
          <w:rFonts w:cstheme="minorHAnsi"/>
        </w:rPr>
        <w:t>is not</w:t>
      </w:r>
      <w:r>
        <w:rPr>
          <w:rFonts w:cstheme="minorHAnsi"/>
        </w:rPr>
        <w:t xml:space="preserve"> a forerunner of commissioner intentions </w:t>
      </w:r>
      <w:r w:rsidR="00981BBA">
        <w:rPr>
          <w:rFonts w:cstheme="minorHAnsi"/>
        </w:rPr>
        <w:t>althou</w:t>
      </w:r>
      <w:r w:rsidR="006A5919">
        <w:rPr>
          <w:rFonts w:cstheme="minorHAnsi"/>
        </w:rPr>
        <w:t>gh it may have an impact on the</w:t>
      </w:r>
      <w:r>
        <w:rPr>
          <w:rFonts w:cstheme="minorHAnsi"/>
        </w:rPr>
        <w:t xml:space="preserve"> programme.</w:t>
      </w:r>
      <w:r w:rsidR="0014192B">
        <w:rPr>
          <w:rFonts w:cstheme="minorHAnsi"/>
        </w:rPr>
        <w:t xml:space="preserve">  I</w:t>
      </w:r>
      <w:r w:rsidR="00A90F3E">
        <w:rPr>
          <w:rFonts w:cstheme="minorHAnsi"/>
        </w:rPr>
        <w:t xml:space="preserve">t was also confirmed that a purely financial failure would not trigger a removal of service from a </w:t>
      </w:r>
      <w:r w:rsidR="00B75BBD">
        <w:rPr>
          <w:rFonts w:cstheme="minorHAnsi"/>
        </w:rPr>
        <w:t>provider;</w:t>
      </w:r>
      <w:r w:rsidR="00A90F3E">
        <w:rPr>
          <w:rFonts w:cstheme="minorHAnsi"/>
        </w:rPr>
        <w:t xml:space="preserve"> </w:t>
      </w:r>
      <w:r w:rsidR="006A5919">
        <w:rPr>
          <w:rFonts w:cstheme="minorHAnsi"/>
        </w:rPr>
        <w:t>there would</w:t>
      </w:r>
      <w:r w:rsidR="00A90F3E">
        <w:rPr>
          <w:rFonts w:cstheme="minorHAnsi"/>
        </w:rPr>
        <w:t xml:space="preserve"> need to be whole system and quality issue</w:t>
      </w:r>
      <w:r w:rsidR="006A5919">
        <w:rPr>
          <w:rFonts w:cstheme="minorHAnsi"/>
        </w:rPr>
        <w:t>s</w:t>
      </w:r>
      <w:r w:rsidR="00A90F3E">
        <w:rPr>
          <w:rFonts w:cstheme="minorHAnsi"/>
        </w:rPr>
        <w:t xml:space="preserve">, with the emphasis being </w:t>
      </w:r>
      <w:r w:rsidR="006A5919">
        <w:rPr>
          <w:rFonts w:cstheme="minorHAnsi"/>
        </w:rPr>
        <w:t xml:space="preserve">on </w:t>
      </w:r>
      <w:r w:rsidR="00A90F3E">
        <w:rPr>
          <w:rFonts w:cstheme="minorHAnsi"/>
        </w:rPr>
        <w:t xml:space="preserve">the quality </w:t>
      </w:r>
      <w:r w:rsidR="006A5919">
        <w:rPr>
          <w:rFonts w:cstheme="minorHAnsi"/>
        </w:rPr>
        <w:t xml:space="preserve">aspect </w:t>
      </w:r>
      <w:r w:rsidR="00A90F3E">
        <w:rPr>
          <w:rFonts w:cstheme="minorHAnsi"/>
        </w:rPr>
        <w:t xml:space="preserve">of </w:t>
      </w:r>
      <w:r w:rsidR="006A5919">
        <w:rPr>
          <w:rFonts w:cstheme="minorHAnsi"/>
        </w:rPr>
        <w:t xml:space="preserve">the </w:t>
      </w:r>
      <w:r w:rsidR="00A90F3E">
        <w:rPr>
          <w:rFonts w:cstheme="minorHAnsi"/>
        </w:rPr>
        <w:t>service provision.</w:t>
      </w:r>
    </w:p>
    <w:p w:rsidR="00A90F3E" w:rsidRDefault="00A90F3E" w:rsidP="00102F28">
      <w:pPr>
        <w:ind w:left="360"/>
        <w:jc w:val="both"/>
        <w:rPr>
          <w:rFonts w:cstheme="minorHAnsi"/>
        </w:rPr>
      </w:pPr>
    </w:p>
    <w:p w:rsidR="00A90F3E" w:rsidRDefault="00A90F3E" w:rsidP="006A5919">
      <w:pPr>
        <w:ind w:left="360"/>
        <w:jc w:val="both"/>
        <w:rPr>
          <w:rFonts w:cstheme="minorHAnsi"/>
        </w:rPr>
      </w:pPr>
      <w:r>
        <w:rPr>
          <w:rFonts w:cstheme="minorHAnsi"/>
        </w:rPr>
        <w:t xml:space="preserve">It was raised </w:t>
      </w:r>
      <w:r w:rsidR="00DF582E">
        <w:rPr>
          <w:rFonts w:cstheme="minorHAnsi"/>
        </w:rPr>
        <w:t xml:space="preserve">by a member of the Board </w:t>
      </w:r>
      <w:r>
        <w:rPr>
          <w:rFonts w:cstheme="minorHAnsi"/>
        </w:rPr>
        <w:t xml:space="preserve">that </w:t>
      </w:r>
      <w:r w:rsidR="00DF582E">
        <w:rPr>
          <w:rFonts w:cstheme="minorHAnsi"/>
        </w:rPr>
        <w:t xml:space="preserve">recently </w:t>
      </w:r>
      <w:r>
        <w:rPr>
          <w:rFonts w:cstheme="minorHAnsi"/>
        </w:rPr>
        <w:t xml:space="preserve">some patients have </w:t>
      </w:r>
      <w:r w:rsidR="00DF582E">
        <w:rPr>
          <w:rFonts w:cstheme="minorHAnsi"/>
        </w:rPr>
        <w:t>been advised that their</w:t>
      </w:r>
      <w:r>
        <w:rPr>
          <w:rFonts w:cstheme="minorHAnsi"/>
        </w:rPr>
        <w:t xml:space="preserve"> operations </w:t>
      </w:r>
      <w:r w:rsidR="00DF582E">
        <w:rPr>
          <w:rFonts w:cstheme="minorHAnsi"/>
        </w:rPr>
        <w:t xml:space="preserve">are being </w:t>
      </w:r>
      <w:r>
        <w:rPr>
          <w:rFonts w:cstheme="minorHAnsi"/>
        </w:rPr>
        <w:t xml:space="preserve">postponed until next year and the reasons for this </w:t>
      </w:r>
      <w:r w:rsidR="00DF582E">
        <w:rPr>
          <w:rFonts w:cstheme="minorHAnsi"/>
        </w:rPr>
        <w:t>are un</w:t>
      </w:r>
      <w:r>
        <w:rPr>
          <w:rFonts w:cstheme="minorHAnsi"/>
        </w:rPr>
        <w:t>known.  It was agreed thi</w:t>
      </w:r>
      <w:r w:rsidR="006A5919">
        <w:rPr>
          <w:rFonts w:cstheme="minorHAnsi"/>
        </w:rPr>
        <w:t>s needed further investigation.</w:t>
      </w:r>
    </w:p>
    <w:p w:rsidR="00A90F3E" w:rsidRPr="00A90F3E" w:rsidRDefault="00A90F3E" w:rsidP="00A90F3E">
      <w:pPr>
        <w:ind w:left="360"/>
        <w:jc w:val="right"/>
        <w:rPr>
          <w:rFonts w:cstheme="minorHAnsi"/>
          <w:b/>
        </w:rPr>
      </w:pPr>
      <w:r>
        <w:rPr>
          <w:rFonts w:cstheme="minorHAnsi"/>
          <w:b/>
        </w:rPr>
        <w:t>ACTION:  H Kenyon</w:t>
      </w:r>
    </w:p>
    <w:p w:rsidR="00C21F2C" w:rsidRDefault="00C21F2C" w:rsidP="00102F28">
      <w:pPr>
        <w:ind w:left="360"/>
        <w:jc w:val="both"/>
        <w:rPr>
          <w:rFonts w:cstheme="minorHAnsi"/>
        </w:rPr>
      </w:pPr>
    </w:p>
    <w:p w:rsidR="003A0A87" w:rsidRDefault="003A0A87" w:rsidP="00102F28">
      <w:pPr>
        <w:ind w:left="360"/>
        <w:jc w:val="both"/>
        <w:rPr>
          <w:rFonts w:cstheme="minorHAnsi"/>
        </w:rPr>
      </w:pPr>
      <w:r>
        <w:rPr>
          <w:rFonts w:cstheme="minorHAnsi"/>
        </w:rPr>
        <w:t xml:space="preserve">It was queried whether the public would need to be consulted </w:t>
      </w:r>
      <w:r w:rsidR="00812084">
        <w:rPr>
          <w:rFonts w:cstheme="minorHAnsi"/>
        </w:rPr>
        <w:t>if it ever eventualised</w:t>
      </w:r>
      <w:r w:rsidR="00D34A56">
        <w:rPr>
          <w:rFonts w:cstheme="minorHAnsi"/>
        </w:rPr>
        <w:t xml:space="preserve"> that the</w:t>
      </w:r>
      <w:r>
        <w:rPr>
          <w:rFonts w:cstheme="minorHAnsi"/>
        </w:rPr>
        <w:t xml:space="preserve"> contingency plan </w:t>
      </w:r>
      <w:r w:rsidR="00812084">
        <w:rPr>
          <w:rFonts w:cstheme="minorHAnsi"/>
        </w:rPr>
        <w:t>needed</w:t>
      </w:r>
      <w:r w:rsidR="00D34A56">
        <w:rPr>
          <w:rFonts w:cstheme="minorHAnsi"/>
        </w:rPr>
        <w:t xml:space="preserve"> to be</w:t>
      </w:r>
      <w:r>
        <w:rPr>
          <w:rFonts w:cstheme="minorHAnsi"/>
        </w:rPr>
        <w:t xml:space="preserve"> </w:t>
      </w:r>
      <w:r w:rsidR="00D34A56">
        <w:rPr>
          <w:rFonts w:cstheme="minorHAnsi"/>
        </w:rPr>
        <w:t>implemented</w:t>
      </w:r>
      <w:r>
        <w:rPr>
          <w:rFonts w:cstheme="minorHAnsi"/>
        </w:rPr>
        <w:t xml:space="preserve">; in response it was clarified that public opinion </w:t>
      </w:r>
      <w:r w:rsidR="00D34A56">
        <w:rPr>
          <w:rFonts w:cstheme="minorHAnsi"/>
        </w:rPr>
        <w:t>did</w:t>
      </w:r>
      <w:r>
        <w:rPr>
          <w:rFonts w:cstheme="minorHAnsi"/>
        </w:rPr>
        <w:t xml:space="preserve"> not </w:t>
      </w:r>
      <w:r w:rsidR="00D34A56">
        <w:rPr>
          <w:rFonts w:cstheme="minorHAnsi"/>
        </w:rPr>
        <w:t xml:space="preserve">need to </w:t>
      </w:r>
      <w:r>
        <w:rPr>
          <w:rFonts w:cstheme="minorHAnsi"/>
        </w:rPr>
        <w:t xml:space="preserve">be sought and it was further highlighted that </w:t>
      </w:r>
      <w:r w:rsidR="00D34A56">
        <w:rPr>
          <w:rFonts w:cstheme="minorHAnsi"/>
        </w:rPr>
        <w:t xml:space="preserve">it was hoped that the contingency plan would </w:t>
      </w:r>
      <w:r w:rsidR="00382F56">
        <w:rPr>
          <w:rFonts w:cstheme="minorHAnsi"/>
        </w:rPr>
        <w:t xml:space="preserve">never need to </w:t>
      </w:r>
      <w:r>
        <w:rPr>
          <w:rFonts w:cstheme="minorHAnsi"/>
        </w:rPr>
        <w:t>be implemented</w:t>
      </w:r>
      <w:r w:rsidR="00F84E89">
        <w:rPr>
          <w:rFonts w:cstheme="minorHAnsi"/>
        </w:rPr>
        <w:t xml:space="preserve"> as it </w:t>
      </w:r>
      <w:r w:rsidR="00D34A56">
        <w:rPr>
          <w:rFonts w:cstheme="minorHAnsi"/>
        </w:rPr>
        <w:t>would only come into effect</w:t>
      </w:r>
      <w:r w:rsidR="00F84E89">
        <w:rPr>
          <w:rFonts w:cstheme="minorHAnsi"/>
        </w:rPr>
        <w:t xml:space="preserve"> </w:t>
      </w:r>
      <w:r w:rsidR="00D34A56">
        <w:rPr>
          <w:rFonts w:cstheme="minorHAnsi"/>
        </w:rPr>
        <w:t>if there</w:t>
      </w:r>
      <w:r w:rsidR="00F84E89">
        <w:rPr>
          <w:rFonts w:cstheme="minorHAnsi"/>
        </w:rPr>
        <w:t xml:space="preserve"> was a </w:t>
      </w:r>
      <w:r w:rsidR="00382F56">
        <w:rPr>
          <w:rFonts w:cstheme="minorHAnsi"/>
        </w:rPr>
        <w:t xml:space="preserve">complete </w:t>
      </w:r>
      <w:r w:rsidR="00F84E89">
        <w:rPr>
          <w:rFonts w:cstheme="minorHAnsi"/>
        </w:rPr>
        <w:t xml:space="preserve">provider failure.  It was noted that this piece of work only relates to </w:t>
      </w:r>
      <w:proofErr w:type="spellStart"/>
      <w:r w:rsidR="00F84E89">
        <w:rPr>
          <w:rFonts w:cstheme="minorHAnsi"/>
        </w:rPr>
        <w:t>NLaG</w:t>
      </w:r>
      <w:proofErr w:type="spellEnd"/>
      <w:r w:rsidR="00F84E89">
        <w:rPr>
          <w:rFonts w:cstheme="minorHAnsi"/>
        </w:rPr>
        <w:t xml:space="preserve"> but it may roll out to other providers </w:t>
      </w:r>
      <w:r w:rsidR="00382F56">
        <w:rPr>
          <w:rFonts w:cstheme="minorHAnsi"/>
        </w:rPr>
        <w:t>in the future</w:t>
      </w:r>
      <w:r w:rsidR="00F84E89">
        <w:rPr>
          <w:rFonts w:cstheme="minorHAnsi"/>
        </w:rPr>
        <w:t>.</w:t>
      </w:r>
    </w:p>
    <w:p w:rsidR="00BB677F" w:rsidRDefault="00BB677F" w:rsidP="00102F28">
      <w:pPr>
        <w:ind w:left="360"/>
        <w:jc w:val="both"/>
        <w:rPr>
          <w:rFonts w:cstheme="minorHAnsi"/>
        </w:rPr>
      </w:pPr>
    </w:p>
    <w:p w:rsidR="00BB677F" w:rsidRDefault="00866788" w:rsidP="00BB677F">
      <w:pPr>
        <w:ind w:left="360"/>
        <w:jc w:val="both"/>
        <w:rPr>
          <w:rFonts w:cstheme="minorHAnsi"/>
        </w:rPr>
      </w:pPr>
      <w:r>
        <w:rPr>
          <w:rFonts w:cstheme="minorHAnsi"/>
        </w:rPr>
        <w:t>It was queried whether there i</w:t>
      </w:r>
      <w:r w:rsidR="00BB677F">
        <w:rPr>
          <w:rFonts w:cstheme="minorHAnsi"/>
        </w:rPr>
        <w:t xml:space="preserve">s a legal obligation </w:t>
      </w:r>
      <w:r>
        <w:rPr>
          <w:rFonts w:cstheme="minorHAnsi"/>
        </w:rPr>
        <w:t>for</w:t>
      </w:r>
      <w:r w:rsidR="00BB677F">
        <w:rPr>
          <w:rFonts w:cstheme="minorHAnsi"/>
        </w:rPr>
        <w:t xml:space="preserve"> the CCG to comply with the Monitor request for a CSR Review and this will be checked.</w:t>
      </w:r>
    </w:p>
    <w:p w:rsidR="00BB677F" w:rsidRPr="00BB677F" w:rsidRDefault="00BB677F" w:rsidP="00BB677F">
      <w:pPr>
        <w:ind w:left="360"/>
        <w:jc w:val="right"/>
        <w:rPr>
          <w:rFonts w:cstheme="minorHAnsi"/>
          <w:b/>
        </w:rPr>
      </w:pPr>
      <w:r>
        <w:rPr>
          <w:rFonts w:cstheme="minorHAnsi"/>
          <w:b/>
        </w:rPr>
        <w:t>ACTION:  H Kenyon</w:t>
      </w:r>
    </w:p>
    <w:p w:rsidR="00102F28" w:rsidRDefault="00102F28" w:rsidP="00D642D1">
      <w:pPr>
        <w:jc w:val="both"/>
        <w:rPr>
          <w:rFonts w:cstheme="minorHAnsi"/>
        </w:rPr>
      </w:pPr>
    </w:p>
    <w:p w:rsidR="00460B6D" w:rsidRPr="003E5E4F" w:rsidRDefault="00686575" w:rsidP="00102F28">
      <w:pPr>
        <w:ind w:left="360"/>
        <w:jc w:val="both"/>
        <w:rPr>
          <w:rFonts w:cstheme="minorHAnsi"/>
        </w:rPr>
      </w:pPr>
      <w:r w:rsidRPr="003E5E4F">
        <w:rPr>
          <w:rFonts w:cstheme="minorHAnsi"/>
          <w:b/>
        </w:rPr>
        <w:t>1</w:t>
      </w:r>
      <w:r w:rsidR="000216C7">
        <w:rPr>
          <w:rFonts w:cstheme="minorHAnsi"/>
          <w:b/>
        </w:rPr>
        <w:t>3</w:t>
      </w:r>
      <w:r w:rsidR="00460B6D" w:rsidRPr="003E5E4F">
        <w:rPr>
          <w:rFonts w:cstheme="minorHAnsi"/>
          <w:b/>
        </w:rPr>
        <w:t>.  UPDATES</w:t>
      </w:r>
    </w:p>
    <w:p w:rsidR="00460B6D" w:rsidRPr="003E5E4F" w:rsidRDefault="00460B6D" w:rsidP="00B44A04">
      <w:pPr>
        <w:jc w:val="both"/>
        <w:rPr>
          <w:rFonts w:cstheme="minorHAnsi"/>
        </w:rPr>
      </w:pPr>
    </w:p>
    <w:p w:rsidR="00460B6D" w:rsidRPr="003E5E4F" w:rsidRDefault="00460B6D" w:rsidP="000216C7">
      <w:pPr>
        <w:jc w:val="both"/>
        <w:rPr>
          <w:rFonts w:cstheme="minorHAnsi"/>
          <w:u w:val="single"/>
        </w:rPr>
      </w:pPr>
      <w:r w:rsidRPr="000216C7">
        <w:rPr>
          <w:rFonts w:cstheme="minorHAnsi"/>
        </w:rPr>
        <w:t>a)</w:t>
      </w:r>
      <w:r w:rsidR="000216C7" w:rsidRPr="000216C7">
        <w:rPr>
          <w:rFonts w:cstheme="minorHAnsi"/>
        </w:rPr>
        <w:t xml:space="preserve"> </w:t>
      </w:r>
      <w:r w:rsidR="000216C7" w:rsidRPr="000216C7">
        <w:rPr>
          <w:rFonts w:cstheme="minorHAnsi"/>
        </w:rPr>
        <w:tab/>
      </w:r>
      <w:r w:rsidRPr="003E5E4F">
        <w:rPr>
          <w:rFonts w:cstheme="minorHAnsi"/>
          <w:u w:val="single"/>
        </w:rPr>
        <w:t>Community Forum Update</w:t>
      </w:r>
    </w:p>
    <w:p w:rsidR="00443DB1" w:rsidRDefault="00443DB1" w:rsidP="00D935A0">
      <w:pPr>
        <w:rPr>
          <w:rFonts w:cstheme="minorHAnsi"/>
        </w:rPr>
      </w:pPr>
    </w:p>
    <w:p w:rsidR="00D642D1" w:rsidRDefault="00D642D1" w:rsidP="00D935A0">
      <w:pPr>
        <w:rPr>
          <w:rFonts w:cstheme="minorHAnsi"/>
        </w:rPr>
      </w:pPr>
      <w:r>
        <w:rPr>
          <w:rFonts w:cstheme="minorHAnsi"/>
        </w:rPr>
        <w:tab/>
        <w:t>The recent Community Forum meeting did not identify any items they felt needed escalation to this Board.</w:t>
      </w:r>
    </w:p>
    <w:p w:rsidR="00D642D1" w:rsidRPr="003E5E4F" w:rsidRDefault="00D642D1" w:rsidP="00D935A0">
      <w:pPr>
        <w:rPr>
          <w:rFonts w:cstheme="minorHAnsi"/>
        </w:rPr>
      </w:pPr>
    </w:p>
    <w:p w:rsidR="0066746F" w:rsidRPr="003E5E4F" w:rsidRDefault="0066746F" w:rsidP="000216C7">
      <w:pPr>
        <w:jc w:val="both"/>
        <w:rPr>
          <w:rFonts w:cstheme="minorHAnsi"/>
          <w:u w:val="single"/>
        </w:rPr>
      </w:pPr>
      <w:r w:rsidRPr="000216C7">
        <w:rPr>
          <w:rFonts w:cstheme="minorHAnsi"/>
        </w:rPr>
        <w:t xml:space="preserve">b)  </w:t>
      </w:r>
      <w:r w:rsidRPr="003E5E4F">
        <w:rPr>
          <w:rFonts w:cstheme="minorHAnsi"/>
          <w:u w:val="single"/>
        </w:rPr>
        <w:t>Council of Members Update</w:t>
      </w:r>
    </w:p>
    <w:p w:rsidR="00FB794A" w:rsidRDefault="00FB794A" w:rsidP="00D935A0">
      <w:pPr>
        <w:jc w:val="both"/>
        <w:rPr>
          <w:rFonts w:cstheme="minorHAnsi"/>
        </w:rPr>
      </w:pPr>
    </w:p>
    <w:p w:rsidR="003C7CDA" w:rsidRPr="003E5E4F" w:rsidRDefault="00FB794A" w:rsidP="00FB794A">
      <w:pPr>
        <w:ind w:left="360"/>
        <w:jc w:val="both"/>
        <w:rPr>
          <w:rFonts w:cstheme="minorHAnsi"/>
        </w:rPr>
      </w:pPr>
      <w:r>
        <w:rPr>
          <w:rFonts w:cstheme="minorHAnsi"/>
        </w:rPr>
        <w:t xml:space="preserve">At the last meeting concerns were discussed over the current ophthalmology waiting times.  The meeting was attended by the Director of Medical Services from </w:t>
      </w:r>
      <w:proofErr w:type="spellStart"/>
      <w:r>
        <w:rPr>
          <w:rFonts w:cstheme="minorHAnsi"/>
        </w:rPr>
        <w:t>NLaG</w:t>
      </w:r>
      <w:proofErr w:type="spellEnd"/>
      <w:r>
        <w:rPr>
          <w:rFonts w:cstheme="minorHAnsi"/>
        </w:rPr>
        <w:t xml:space="preserve"> also with three members of their Consultant body.  An emergency plan has been put in place to try and bring the waiting time back to the 18 week level.</w:t>
      </w:r>
    </w:p>
    <w:p w:rsidR="00D1216D" w:rsidRDefault="00D1216D" w:rsidP="00893968">
      <w:pPr>
        <w:jc w:val="both"/>
        <w:rPr>
          <w:rFonts w:cstheme="minorHAnsi"/>
        </w:rPr>
      </w:pPr>
    </w:p>
    <w:p w:rsidR="00B44A04" w:rsidRPr="003E5E4F" w:rsidRDefault="00F709BC" w:rsidP="00B44A04">
      <w:pPr>
        <w:jc w:val="both"/>
        <w:rPr>
          <w:rFonts w:cstheme="minorHAnsi"/>
        </w:rPr>
      </w:pPr>
      <w:r>
        <w:rPr>
          <w:rFonts w:cstheme="minorHAnsi"/>
          <w:b/>
        </w:rPr>
        <w:t>16</w:t>
      </w:r>
      <w:r w:rsidR="008B517F" w:rsidRPr="003E5E4F">
        <w:rPr>
          <w:rFonts w:cstheme="minorHAnsi"/>
          <w:b/>
        </w:rPr>
        <w:t xml:space="preserve">.  </w:t>
      </w:r>
      <w:r w:rsidR="00857C60" w:rsidRPr="003E5E4F">
        <w:rPr>
          <w:rFonts w:cstheme="minorHAnsi"/>
          <w:b/>
        </w:rPr>
        <w:t>ITEMS FOR INFORMATIO</w:t>
      </w:r>
      <w:r w:rsidR="00991B8B" w:rsidRPr="003E5E4F">
        <w:rPr>
          <w:rFonts w:cstheme="minorHAnsi"/>
          <w:b/>
        </w:rPr>
        <w:t>N</w:t>
      </w:r>
    </w:p>
    <w:p w:rsidR="002A1D64" w:rsidRPr="003E5E4F" w:rsidRDefault="002A1D64" w:rsidP="00714704">
      <w:pPr>
        <w:jc w:val="both"/>
        <w:rPr>
          <w:rFonts w:cstheme="minorHAnsi"/>
        </w:rPr>
      </w:pPr>
    </w:p>
    <w:p w:rsidR="003E5D4A" w:rsidRPr="003E5E4F" w:rsidRDefault="003E5D4A" w:rsidP="00F76794">
      <w:pPr>
        <w:jc w:val="both"/>
        <w:rPr>
          <w:rFonts w:cstheme="minorHAnsi"/>
          <w:u w:val="single"/>
        </w:rPr>
      </w:pPr>
      <w:r w:rsidRPr="00F76794">
        <w:rPr>
          <w:rFonts w:cstheme="minorHAnsi"/>
        </w:rPr>
        <w:t>a)</w:t>
      </w:r>
      <w:r w:rsidR="00F76794">
        <w:rPr>
          <w:rFonts w:cstheme="minorHAnsi"/>
        </w:rPr>
        <w:tab/>
      </w:r>
      <w:r w:rsidR="00F76794">
        <w:rPr>
          <w:rFonts w:cstheme="minorHAnsi"/>
          <w:u w:val="single"/>
        </w:rPr>
        <w:t>Use of Seal</w:t>
      </w:r>
    </w:p>
    <w:p w:rsidR="003E5D4A" w:rsidRDefault="003E5D4A" w:rsidP="00F34535">
      <w:pPr>
        <w:ind w:firstLine="360"/>
        <w:jc w:val="both"/>
        <w:rPr>
          <w:rFonts w:cstheme="minorHAnsi"/>
        </w:rPr>
      </w:pPr>
    </w:p>
    <w:p w:rsidR="002F7261" w:rsidRPr="003E5E4F" w:rsidRDefault="00F76794" w:rsidP="00F34535">
      <w:pPr>
        <w:ind w:firstLine="360"/>
        <w:jc w:val="both"/>
        <w:rPr>
          <w:rFonts w:cstheme="minorHAnsi"/>
        </w:rPr>
      </w:pPr>
      <w:r>
        <w:rPr>
          <w:rFonts w:cstheme="minorHAnsi"/>
        </w:rPr>
        <w:t>The recent use of the Seal was noted by the Board.</w:t>
      </w:r>
    </w:p>
    <w:p w:rsidR="003E5D4A" w:rsidRPr="003E5E4F" w:rsidRDefault="003E5D4A" w:rsidP="003E5D4A">
      <w:pPr>
        <w:jc w:val="both"/>
        <w:rPr>
          <w:rFonts w:cstheme="minorHAnsi"/>
        </w:rPr>
      </w:pPr>
    </w:p>
    <w:p w:rsidR="002A1D64" w:rsidRPr="003E5E4F" w:rsidRDefault="00F76794" w:rsidP="00F76794">
      <w:pPr>
        <w:jc w:val="both"/>
        <w:rPr>
          <w:rFonts w:cstheme="minorHAnsi"/>
          <w:u w:val="single"/>
        </w:rPr>
      </w:pPr>
      <w:r>
        <w:rPr>
          <w:rFonts w:cstheme="minorHAnsi"/>
        </w:rPr>
        <w:t xml:space="preserve">b) </w:t>
      </w:r>
      <w:r>
        <w:rPr>
          <w:rFonts w:cstheme="minorHAnsi"/>
        </w:rPr>
        <w:tab/>
      </w:r>
      <w:r w:rsidR="00924D0A" w:rsidRPr="003E5E4F">
        <w:rPr>
          <w:rFonts w:cstheme="minorHAnsi"/>
          <w:u w:val="single"/>
        </w:rPr>
        <w:t>C</w:t>
      </w:r>
      <w:r w:rsidR="004E1734" w:rsidRPr="003E5E4F">
        <w:rPr>
          <w:rFonts w:cstheme="minorHAnsi"/>
          <w:u w:val="single"/>
        </w:rPr>
        <w:t xml:space="preserve">are </w:t>
      </w:r>
      <w:r w:rsidR="00924D0A" w:rsidRPr="003E5E4F">
        <w:rPr>
          <w:rFonts w:cstheme="minorHAnsi"/>
          <w:u w:val="single"/>
        </w:rPr>
        <w:t>C</w:t>
      </w:r>
      <w:r w:rsidR="004E1734" w:rsidRPr="003E5E4F">
        <w:rPr>
          <w:rFonts w:cstheme="minorHAnsi"/>
          <w:u w:val="single"/>
        </w:rPr>
        <w:t xml:space="preserve">ontracting </w:t>
      </w:r>
      <w:r w:rsidR="00924D0A" w:rsidRPr="003E5E4F">
        <w:rPr>
          <w:rFonts w:cstheme="minorHAnsi"/>
          <w:u w:val="single"/>
        </w:rPr>
        <w:t>C</w:t>
      </w:r>
      <w:r w:rsidR="004E1734" w:rsidRPr="003E5E4F">
        <w:rPr>
          <w:rFonts w:cstheme="minorHAnsi"/>
          <w:u w:val="single"/>
        </w:rPr>
        <w:t>ommittee</w:t>
      </w:r>
      <w:r w:rsidR="00714704" w:rsidRPr="003E5E4F">
        <w:rPr>
          <w:rFonts w:cstheme="minorHAnsi"/>
          <w:u w:val="single"/>
        </w:rPr>
        <w:t xml:space="preserve"> </w:t>
      </w:r>
      <w:r w:rsidR="00F709BC">
        <w:rPr>
          <w:rFonts w:cstheme="minorHAnsi"/>
          <w:u w:val="single"/>
        </w:rPr>
        <w:t xml:space="preserve">Draft </w:t>
      </w:r>
      <w:r w:rsidR="00714704" w:rsidRPr="003E5E4F">
        <w:rPr>
          <w:rFonts w:cstheme="minorHAnsi"/>
          <w:u w:val="single"/>
        </w:rPr>
        <w:t xml:space="preserve">Minutes </w:t>
      </w:r>
      <w:r>
        <w:rPr>
          <w:rFonts w:cstheme="minorHAnsi"/>
          <w:u w:val="single"/>
        </w:rPr>
        <w:t>18 September 2014</w:t>
      </w:r>
    </w:p>
    <w:p w:rsidR="00DD38C9" w:rsidRPr="003E5E4F" w:rsidRDefault="00DD38C9" w:rsidP="00DD38C9">
      <w:pPr>
        <w:jc w:val="both"/>
        <w:rPr>
          <w:rFonts w:cstheme="minorHAnsi"/>
        </w:rPr>
      </w:pPr>
    </w:p>
    <w:p w:rsidR="00DD38C9" w:rsidRPr="003E5E4F" w:rsidRDefault="00DD38C9" w:rsidP="00DD38C9">
      <w:pPr>
        <w:ind w:left="360"/>
        <w:jc w:val="both"/>
        <w:rPr>
          <w:rFonts w:cstheme="minorHAnsi"/>
        </w:rPr>
      </w:pPr>
      <w:r w:rsidRPr="003E5E4F">
        <w:rPr>
          <w:rFonts w:cstheme="minorHAnsi"/>
        </w:rPr>
        <w:t xml:space="preserve">The Minutes from the </w:t>
      </w:r>
      <w:r w:rsidR="00924D0A" w:rsidRPr="003E5E4F">
        <w:rPr>
          <w:rFonts w:cstheme="minorHAnsi"/>
        </w:rPr>
        <w:t>Care Contracting</w:t>
      </w:r>
      <w:r w:rsidRPr="003E5E4F">
        <w:rPr>
          <w:rFonts w:cstheme="minorHAnsi"/>
        </w:rPr>
        <w:t xml:space="preserve"> Committee meeting were noted by the Board</w:t>
      </w:r>
    </w:p>
    <w:p w:rsidR="00924D0A" w:rsidRPr="003E5E4F" w:rsidRDefault="00924D0A" w:rsidP="00DD38C9">
      <w:pPr>
        <w:ind w:left="360"/>
        <w:jc w:val="both"/>
        <w:rPr>
          <w:rFonts w:cstheme="minorHAnsi"/>
        </w:rPr>
      </w:pPr>
    </w:p>
    <w:p w:rsidR="00924D0A" w:rsidRPr="003E5E4F" w:rsidRDefault="00F76794" w:rsidP="00F76794">
      <w:pPr>
        <w:jc w:val="both"/>
        <w:rPr>
          <w:rFonts w:cstheme="minorHAnsi"/>
          <w:u w:val="single"/>
        </w:rPr>
      </w:pPr>
      <w:r w:rsidRPr="00F76794">
        <w:rPr>
          <w:rFonts w:cstheme="minorHAnsi"/>
        </w:rPr>
        <w:t>c</w:t>
      </w:r>
      <w:r>
        <w:rPr>
          <w:rFonts w:cstheme="minorHAnsi"/>
        </w:rPr>
        <w:t>)</w:t>
      </w:r>
      <w:r>
        <w:rPr>
          <w:rFonts w:cstheme="minorHAnsi"/>
        </w:rPr>
        <w:tab/>
      </w:r>
      <w:r w:rsidR="00714704" w:rsidRPr="00F76794">
        <w:rPr>
          <w:rFonts w:cstheme="minorHAnsi"/>
        </w:rPr>
        <w:t xml:space="preserve"> </w:t>
      </w:r>
      <w:r w:rsidR="00924D0A" w:rsidRPr="003E5E4F">
        <w:rPr>
          <w:rFonts w:cstheme="minorHAnsi"/>
          <w:u w:val="single"/>
        </w:rPr>
        <w:t xml:space="preserve">CMM Action Notes </w:t>
      </w:r>
      <w:r>
        <w:rPr>
          <w:rFonts w:cstheme="minorHAnsi"/>
          <w:u w:val="single"/>
        </w:rPr>
        <w:t>23 September and 21 October 2014</w:t>
      </w:r>
    </w:p>
    <w:p w:rsidR="00924D0A" w:rsidRPr="003E5E4F" w:rsidRDefault="00924D0A" w:rsidP="00924D0A">
      <w:pPr>
        <w:jc w:val="both"/>
        <w:rPr>
          <w:rFonts w:cstheme="minorHAnsi"/>
        </w:rPr>
      </w:pPr>
    </w:p>
    <w:p w:rsidR="00924D0A" w:rsidRPr="003E5E4F" w:rsidRDefault="00924D0A" w:rsidP="00924D0A">
      <w:pPr>
        <w:ind w:left="360"/>
        <w:jc w:val="both"/>
        <w:rPr>
          <w:rFonts w:cstheme="minorHAnsi"/>
        </w:rPr>
      </w:pPr>
      <w:r w:rsidRPr="003E5E4F">
        <w:rPr>
          <w:rFonts w:cstheme="minorHAnsi"/>
        </w:rPr>
        <w:t>The A</w:t>
      </w:r>
      <w:r w:rsidR="00714704" w:rsidRPr="003E5E4F">
        <w:rPr>
          <w:rFonts w:cstheme="minorHAnsi"/>
        </w:rPr>
        <w:t xml:space="preserve">ction Notes from the </w:t>
      </w:r>
      <w:r w:rsidR="00686575" w:rsidRPr="003E5E4F">
        <w:rPr>
          <w:rFonts w:cstheme="minorHAnsi"/>
        </w:rPr>
        <w:t>CMM meeting</w:t>
      </w:r>
      <w:r w:rsidR="003E5D4A" w:rsidRPr="003E5E4F">
        <w:rPr>
          <w:rFonts w:cstheme="minorHAnsi"/>
        </w:rPr>
        <w:t>s</w:t>
      </w:r>
      <w:r w:rsidR="00686575" w:rsidRPr="003E5E4F">
        <w:rPr>
          <w:rFonts w:cstheme="minorHAnsi"/>
        </w:rPr>
        <w:t xml:space="preserve"> on </w:t>
      </w:r>
      <w:r w:rsidR="00F76794">
        <w:rPr>
          <w:rFonts w:cstheme="minorHAnsi"/>
        </w:rPr>
        <w:t>23 September and 21 October</w:t>
      </w:r>
      <w:r w:rsidR="00F709BC">
        <w:rPr>
          <w:rFonts w:cstheme="minorHAnsi"/>
        </w:rPr>
        <w:t xml:space="preserve"> 2014</w:t>
      </w:r>
      <w:r w:rsidR="003E5D4A" w:rsidRPr="003E5E4F">
        <w:rPr>
          <w:rFonts w:cstheme="minorHAnsi"/>
        </w:rPr>
        <w:t xml:space="preserve"> were</w:t>
      </w:r>
      <w:r w:rsidR="00686575" w:rsidRPr="003E5E4F">
        <w:rPr>
          <w:rFonts w:cstheme="minorHAnsi"/>
        </w:rPr>
        <w:t xml:space="preserve"> noted</w:t>
      </w:r>
      <w:r w:rsidRPr="003E5E4F">
        <w:rPr>
          <w:rFonts w:cstheme="minorHAnsi"/>
        </w:rPr>
        <w:t>.</w:t>
      </w:r>
    </w:p>
    <w:p w:rsidR="00924D0A" w:rsidRPr="003E5E4F" w:rsidRDefault="00924D0A" w:rsidP="00924D0A">
      <w:pPr>
        <w:ind w:left="360"/>
        <w:jc w:val="both"/>
        <w:rPr>
          <w:rFonts w:cstheme="minorHAnsi"/>
        </w:rPr>
      </w:pPr>
    </w:p>
    <w:p w:rsidR="00714704" w:rsidRPr="003E5E4F" w:rsidRDefault="00F76794" w:rsidP="00F76794">
      <w:pPr>
        <w:jc w:val="both"/>
        <w:rPr>
          <w:rFonts w:cstheme="minorHAnsi"/>
          <w:u w:val="single"/>
        </w:rPr>
      </w:pPr>
      <w:r>
        <w:rPr>
          <w:rFonts w:cstheme="minorHAnsi"/>
        </w:rPr>
        <w:t>d</w:t>
      </w:r>
      <w:r w:rsidR="00714704" w:rsidRPr="00F76794">
        <w:rPr>
          <w:rFonts w:cstheme="minorHAnsi"/>
        </w:rPr>
        <w:t>)</w:t>
      </w:r>
      <w:r w:rsidRPr="00F76794">
        <w:rPr>
          <w:rFonts w:cstheme="minorHAnsi"/>
        </w:rPr>
        <w:t xml:space="preserve"> </w:t>
      </w:r>
      <w:r w:rsidRPr="00F76794">
        <w:rPr>
          <w:rFonts w:cstheme="minorHAnsi"/>
        </w:rPr>
        <w:tab/>
      </w:r>
      <w:r w:rsidR="00924D0A" w:rsidRPr="003E5E4F">
        <w:rPr>
          <w:rFonts w:cstheme="minorHAnsi"/>
          <w:u w:val="single"/>
        </w:rPr>
        <w:t>Delivery Assuranc</w:t>
      </w:r>
      <w:r w:rsidR="00714704" w:rsidRPr="003E5E4F">
        <w:rPr>
          <w:rFonts w:cstheme="minorHAnsi"/>
          <w:u w:val="single"/>
        </w:rPr>
        <w:t xml:space="preserve">e Committee Minutes </w:t>
      </w:r>
      <w:r>
        <w:rPr>
          <w:rFonts w:cstheme="minorHAnsi"/>
          <w:u w:val="single"/>
        </w:rPr>
        <w:t>27 August</w:t>
      </w:r>
      <w:r w:rsidR="00686575" w:rsidRPr="003E5E4F">
        <w:rPr>
          <w:rFonts w:cstheme="minorHAnsi"/>
          <w:u w:val="single"/>
        </w:rPr>
        <w:t xml:space="preserve"> 2014</w:t>
      </w:r>
    </w:p>
    <w:p w:rsidR="00924D0A" w:rsidRPr="003E5E4F" w:rsidRDefault="00924D0A" w:rsidP="00924D0A">
      <w:pPr>
        <w:jc w:val="both"/>
        <w:rPr>
          <w:rFonts w:cstheme="minorHAnsi"/>
        </w:rPr>
      </w:pPr>
    </w:p>
    <w:p w:rsidR="00F709BC" w:rsidRDefault="00924D0A" w:rsidP="00F5181A">
      <w:pPr>
        <w:ind w:left="360"/>
        <w:jc w:val="both"/>
        <w:rPr>
          <w:rFonts w:cstheme="minorHAnsi"/>
        </w:rPr>
      </w:pPr>
      <w:r w:rsidRPr="003E5E4F">
        <w:rPr>
          <w:rFonts w:cstheme="minorHAnsi"/>
        </w:rPr>
        <w:t>The Minutes from the Delivery Assurance Committee meeting h</w:t>
      </w:r>
      <w:r w:rsidR="00CC5213" w:rsidRPr="003E5E4F">
        <w:rPr>
          <w:rFonts w:cstheme="minorHAnsi"/>
        </w:rPr>
        <w:t xml:space="preserve">eld on </w:t>
      </w:r>
      <w:r w:rsidR="00F76794">
        <w:rPr>
          <w:rFonts w:cstheme="minorHAnsi"/>
        </w:rPr>
        <w:t>27 August</w:t>
      </w:r>
      <w:r w:rsidR="00686575" w:rsidRPr="003E5E4F">
        <w:rPr>
          <w:rFonts w:cstheme="minorHAnsi"/>
        </w:rPr>
        <w:t xml:space="preserve"> 2014</w:t>
      </w:r>
      <w:r w:rsidR="00CC5213" w:rsidRPr="003E5E4F">
        <w:rPr>
          <w:rFonts w:cstheme="minorHAnsi"/>
        </w:rPr>
        <w:t xml:space="preserve"> were noted.</w:t>
      </w:r>
    </w:p>
    <w:p w:rsidR="00F76794" w:rsidRDefault="00F76794" w:rsidP="00F76794">
      <w:pPr>
        <w:jc w:val="both"/>
        <w:rPr>
          <w:rFonts w:cstheme="minorHAnsi"/>
        </w:rPr>
      </w:pPr>
    </w:p>
    <w:p w:rsidR="00F709BC" w:rsidRDefault="00F76794" w:rsidP="00F76794">
      <w:pPr>
        <w:jc w:val="both"/>
        <w:rPr>
          <w:rFonts w:cstheme="minorHAnsi"/>
        </w:rPr>
      </w:pPr>
      <w:r w:rsidRPr="00F76794">
        <w:rPr>
          <w:rFonts w:cstheme="minorHAnsi"/>
        </w:rPr>
        <w:t>e)</w:t>
      </w:r>
      <w:r w:rsidRPr="00F76794">
        <w:rPr>
          <w:rFonts w:cstheme="minorHAnsi"/>
        </w:rPr>
        <w:tab/>
      </w:r>
      <w:r w:rsidR="00F709BC">
        <w:rPr>
          <w:rFonts w:cstheme="minorHAnsi"/>
          <w:u w:val="single"/>
        </w:rPr>
        <w:t xml:space="preserve">Draft Integrated Governance &amp; Audit Committee Minutes 2 </w:t>
      </w:r>
      <w:r>
        <w:rPr>
          <w:rFonts w:cstheme="minorHAnsi"/>
          <w:u w:val="single"/>
        </w:rPr>
        <w:t>September</w:t>
      </w:r>
      <w:r w:rsidR="00F709BC">
        <w:rPr>
          <w:rFonts w:cstheme="minorHAnsi"/>
          <w:u w:val="single"/>
        </w:rPr>
        <w:t xml:space="preserve"> 2014</w:t>
      </w:r>
    </w:p>
    <w:p w:rsidR="00F709BC" w:rsidRDefault="00F709BC" w:rsidP="00CC5213">
      <w:pPr>
        <w:ind w:left="360"/>
        <w:jc w:val="both"/>
        <w:rPr>
          <w:rFonts w:cstheme="minorHAnsi"/>
        </w:rPr>
      </w:pPr>
    </w:p>
    <w:p w:rsidR="00F709BC" w:rsidRPr="00F709BC" w:rsidRDefault="00F709BC" w:rsidP="00CC5213">
      <w:pPr>
        <w:ind w:left="360"/>
        <w:jc w:val="both"/>
        <w:rPr>
          <w:rFonts w:cstheme="minorHAnsi"/>
        </w:rPr>
      </w:pPr>
      <w:r>
        <w:rPr>
          <w:rFonts w:cstheme="minorHAnsi"/>
        </w:rPr>
        <w:t>Minutes from the Integrated Governance &amp; Audit Committee meeting were noted.</w:t>
      </w:r>
    </w:p>
    <w:p w:rsidR="00B44A04" w:rsidRPr="003E5E4F" w:rsidRDefault="00B44A04" w:rsidP="00017340">
      <w:pPr>
        <w:ind w:left="360"/>
        <w:jc w:val="both"/>
        <w:rPr>
          <w:rFonts w:cstheme="minorHAnsi"/>
        </w:rPr>
      </w:pPr>
    </w:p>
    <w:p w:rsidR="00B44A04" w:rsidRPr="003E5E4F" w:rsidRDefault="00F76794" w:rsidP="006C5F21">
      <w:pPr>
        <w:jc w:val="both"/>
        <w:rPr>
          <w:rFonts w:cstheme="minorHAnsi"/>
          <w:b/>
        </w:rPr>
      </w:pPr>
      <w:r>
        <w:rPr>
          <w:rFonts w:cstheme="minorHAnsi"/>
          <w:b/>
        </w:rPr>
        <w:t>15</w:t>
      </w:r>
      <w:r w:rsidR="00F34535" w:rsidRPr="003E5E4F">
        <w:rPr>
          <w:rFonts w:cstheme="minorHAnsi"/>
          <w:b/>
        </w:rPr>
        <w:t xml:space="preserve">. </w:t>
      </w:r>
      <w:r w:rsidR="00B44A04" w:rsidRPr="003E5E4F">
        <w:rPr>
          <w:rFonts w:cstheme="minorHAnsi"/>
          <w:b/>
        </w:rPr>
        <w:t>QUESTIONS FROM THE PUBLIC</w:t>
      </w:r>
    </w:p>
    <w:p w:rsidR="00F34535" w:rsidRDefault="00F34535" w:rsidP="00D07AEC">
      <w:pPr>
        <w:ind w:left="360"/>
        <w:jc w:val="both"/>
        <w:rPr>
          <w:rFonts w:cstheme="minorHAnsi"/>
          <w:b/>
        </w:rPr>
      </w:pPr>
    </w:p>
    <w:p w:rsidR="00D87C8D" w:rsidRDefault="00CA4912" w:rsidP="00C06331">
      <w:pPr>
        <w:ind w:left="360"/>
        <w:jc w:val="both"/>
      </w:pPr>
      <w:r>
        <w:t>A</w:t>
      </w:r>
      <w:r w:rsidR="00D814FE">
        <w:t xml:space="preserve"> member of the public, who advised the meeting he was </w:t>
      </w:r>
      <w:r>
        <w:t xml:space="preserve">a member of </w:t>
      </w:r>
      <w:proofErr w:type="spellStart"/>
      <w:r>
        <w:t>Healthwatch</w:t>
      </w:r>
      <w:proofErr w:type="spellEnd"/>
      <w:r w:rsidR="00D81508">
        <w:t xml:space="preserve"> but not attending in that capacity</w:t>
      </w:r>
      <w:r>
        <w:t>, raised concerns about the “golden hour” for hyper-acute stroke treatment and the travelling time it takes patients to get to Scunthorpe from both Grimsby and its outlying areas.  It was queried whether the Board has any doubts about the decision it has just taken to approve the recommended option for the hyper-acute stroke service.</w:t>
      </w:r>
    </w:p>
    <w:p w:rsidR="00CA4912" w:rsidRDefault="00CA4912" w:rsidP="00C06331">
      <w:pPr>
        <w:ind w:left="360"/>
        <w:jc w:val="both"/>
      </w:pPr>
    </w:p>
    <w:p w:rsidR="00CA4912" w:rsidRDefault="00D814FE" w:rsidP="00C06331">
      <w:pPr>
        <w:ind w:left="360"/>
        <w:jc w:val="both"/>
      </w:pPr>
      <w:r>
        <w:t>In response Dr Melton outlined the concerns that had mounted three years previously in relation to the mortality rate at Diana, Princess of Wales Hospital and the steps that had been taken by the Northern Lincolnshire Mortality Group over a two year period to try and address these, unfort</w:t>
      </w:r>
      <w:r w:rsidR="00B428C3">
        <w:t>unately with limited success.  Following its inspection review at the hospital t</w:t>
      </w:r>
      <w:r>
        <w:t>he Keogh Review team decided that immediate remedial action was required as the service provision was unsafe and the hyper-acute stroke service was moved to Scunthorpe on an interim basis.  Since that move the outcomes for hyper-acute stroke patients have improved and as covered in Item 5 above, extensive clinical advice has been sought</w:t>
      </w:r>
      <w:r w:rsidR="00D81508">
        <w:t>,</w:t>
      </w:r>
      <w:r>
        <w:t xml:space="preserve"> which has indicated that this service should remain in Scunthorpe.  </w:t>
      </w:r>
      <w:r w:rsidR="00B428C3">
        <w:t>In light of the advice received and the on-going difficulties experienced when concerted attempts have been made to improve the provision of the hyper-acute stroke service at Grimsby</w:t>
      </w:r>
      <w:r w:rsidR="002D3152">
        <w:t>,</w:t>
      </w:r>
      <w:r w:rsidR="00B428C3">
        <w:t xml:space="preserve"> the CCG believe</w:t>
      </w:r>
      <w:r w:rsidR="00D81508">
        <w:t>s</w:t>
      </w:r>
      <w:r w:rsidR="00B428C3">
        <w:t xml:space="preserve"> that patients </w:t>
      </w:r>
      <w:r w:rsidR="00D81508">
        <w:t>will</w:t>
      </w:r>
      <w:r w:rsidR="00B428C3">
        <w:t xml:space="preserve"> continue to have a better quality outcome by </w:t>
      </w:r>
      <w:r w:rsidR="00D81508">
        <w:t>being treated at</w:t>
      </w:r>
      <w:r w:rsidR="00B428C3">
        <w:t xml:space="preserve"> Scunthorpe.</w:t>
      </w:r>
      <w:r w:rsidR="00D81508">
        <w:t xml:space="preserve">  It was also highlighted that in the majority of cases this treatment is for a 72 hour period only, after which the patient returns to the Diana, Princess of Wales Hospital for the rest of their care.</w:t>
      </w:r>
    </w:p>
    <w:p w:rsidR="005251A7" w:rsidRDefault="005251A7" w:rsidP="00C06331">
      <w:pPr>
        <w:ind w:left="360"/>
        <w:jc w:val="both"/>
      </w:pPr>
    </w:p>
    <w:p w:rsidR="00C44876" w:rsidRDefault="00C44876" w:rsidP="00C06331">
      <w:pPr>
        <w:ind w:left="360"/>
        <w:jc w:val="both"/>
      </w:pPr>
      <w:r>
        <w:t xml:space="preserve">Following the above explanation the member of the public commented that he had a few concerns that there was a move towards lowering the level of services being provided locally and stated that the issues already identified around transportation and the ambulance service will need to </w:t>
      </w:r>
      <w:proofErr w:type="gramStart"/>
      <w:r>
        <w:t>dealt</w:t>
      </w:r>
      <w:proofErr w:type="gramEnd"/>
      <w:r>
        <w:t xml:space="preserve"> with.</w:t>
      </w:r>
    </w:p>
    <w:p w:rsidR="00013BDF" w:rsidRPr="00013BDF" w:rsidRDefault="00013BDF" w:rsidP="00013BDF">
      <w:pPr>
        <w:jc w:val="both"/>
        <w:rPr>
          <w:rFonts w:cstheme="minorHAnsi"/>
        </w:rPr>
      </w:pPr>
    </w:p>
    <w:p w:rsidR="00EB6073" w:rsidRPr="003E5E4F" w:rsidRDefault="009E7C27" w:rsidP="00B42CA1">
      <w:pPr>
        <w:jc w:val="both"/>
        <w:rPr>
          <w:rFonts w:cstheme="minorHAnsi"/>
        </w:rPr>
      </w:pPr>
      <w:r w:rsidRPr="003E5E4F">
        <w:rPr>
          <w:rFonts w:cstheme="minorHAnsi"/>
          <w:b/>
        </w:rPr>
        <w:t>1</w:t>
      </w:r>
      <w:r w:rsidR="00F76794">
        <w:rPr>
          <w:rFonts w:cstheme="minorHAnsi"/>
          <w:b/>
        </w:rPr>
        <w:t>6</w:t>
      </w:r>
      <w:r w:rsidR="00F34535" w:rsidRPr="003E5E4F">
        <w:rPr>
          <w:rFonts w:cstheme="minorHAnsi"/>
          <w:b/>
        </w:rPr>
        <w:t xml:space="preserve">. </w:t>
      </w:r>
      <w:r w:rsidR="00751466" w:rsidRPr="003E5E4F">
        <w:rPr>
          <w:rFonts w:cstheme="minorHAnsi"/>
          <w:b/>
        </w:rPr>
        <w:t>DATE AND TIME OF NEXT MEETING</w:t>
      </w:r>
    </w:p>
    <w:p w:rsidR="00751466" w:rsidRPr="003E5E4F" w:rsidRDefault="00751466" w:rsidP="00751466">
      <w:pPr>
        <w:jc w:val="both"/>
        <w:rPr>
          <w:rFonts w:cstheme="minorHAnsi"/>
        </w:rPr>
      </w:pPr>
    </w:p>
    <w:p w:rsidR="003170A2" w:rsidRPr="003E5E4F" w:rsidRDefault="00A01EA5" w:rsidP="00017340">
      <w:pPr>
        <w:ind w:left="360"/>
        <w:jc w:val="both"/>
        <w:rPr>
          <w:rFonts w:cstheme="minorHAnsi"/>
        </w:rPr>
      </w:pPr>
      <w:r w:rsidRPr="003E5E4F">
        <w:rPr>
          <w:rFonts w:cstheme="minorHAnsi"/>
        </w:rPr>
        <w:t xml:space="preserve">Thursday </w:t>
      </w:r>
      <w:r w:rsidR="00F76794">
        <w:rPr>
          <w:rFonts w:cstheme="minorHAnsi"/>
        </w:rPr>
        <w:t>15 January 2015 from 2pm to 4</w:t>
      </w:r>
      <w:r w:rsidR="00231696">
        <w:rPr>
          <w:rFonts w:cstheme="minorHAnsi"/>
        </w:rPr>
        <w:t>pm at the Social Enterprise Centre, 84 Wellington Street, Grimsby DN32 7DZ</w:t>
      </w:r>
    </w:p>
    <w:p w:rsidR="00E30C47" w:rsidRPr="003E5E4F" w:rsidRDefault="00E30C47" w:rsidP="005D76AB">
      <w:pPr>
        <w:ind w:left="360"/>
        <w:jc w:val="both"/>
        <w:rPr>
          <w:rFonts w:cstheme="minorHAnsi"/>
        </w:rPr>
      </w:pPr>
    </w:p>
    <w:sectPr w:rsidR="00E30C47" w:rsidRPr="003E5E4F" w:rsidSect="007A14C1">
      <w:headerReference w:type="even" r:id="rId9"/>
      <w:headerReference w:type="default" r:id="rId10"/>
      <w:footerReference w:type="default" r:id="rId11"/>
      <w:headerReference w:type="first" r:id="rId12"/>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FE" w:rsidRDefault="00D814FE" w:rsidP="00187F40">
      <w:r>
        <w:separator/>
      </w:r>
    </w:p>
  </w:endnote>
  <w:endnote w:type="continuationSeparator" w:id="0">
    <w:p w:rsidR="00D814FE" w:rsidRDefault="00D814FE"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D814FE" w:rsidRDefault="00D814FE">
        <w:pPr>
          <w:pStyle w:val="Footer"/>
          <w:jc w:val="right"/>
        </w:pPr>
        <w:r>
          <w:fldChar w:fldCharType="begin"/>
        </w:r>
        <w:r>
          <w:instrText xml:space="preserve"> PAGE   \* MERGEFORMAT </w:instrText>
        </w:r>
        <w:r>
          <w:fldChar w:fldCharType="separate"/>
        </w:r>
        <w:r w:rsidR="0079676D">
          <w:rPr>
            <w:noProof/>
          </w:rPr>
          <w:t>1</w:t>
        </w:r>
        <w:r>
          <w:rPr>
            <w:noProof/>
          </w:rPr>
          <w:fldChar w:fldCharType="end"/>
        </w:r>
      </w:p>
    </w:sdtContent>
  </w:sdt>
  <w:p w:rsidR="00D814FE" w:rsidRDefault="00D81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FE" w:rsidRDefault="00D814FE" w:rsidP="00187F40">
      <w:r>
        <w:separator/>
      </w:r>
    </w:p>
  </w:footnote>
  <w:footnote w:type="continuationSeparator" w:id="0">
    <w:p w:rsidR="00D814FE" w:rsidRDefault="00D814FE"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FE" w:rsidRDefault="00796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5" o:spid="_x0000_s2050"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FE" w:rsidRDefault="0079676D" w:rsidP="00690CA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6" o:spid="_x0000_s2051" type="#_x0000_t136" style="position:absolute;margin-left:0;margin-top:0;width:474.6pt;height:28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814FE">
      <w:t>Please note:    These minutes remain in draft form until the next meeting of the North East Lincolnshire Clinical Commissioning Group Partnership Board on 15 January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FE" w:rsidRDefault="00796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4" o:spid="_x0000_s2049" type="#_x0000_t136" style="position:absolute;margin-left:0;margin-top:0;width:474.6pt;height:28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B67CC9"/>
    <w:multiLevelType w:val="hybridMultilevel"/>
    <w:tmpl w:val="E7E498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C52C12"/>
    <w:multiLevelType w:val="hybridMultilevel"/>
    <w:tmpl w:val="B96A9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9518E"/>
    <w:multiLevelType w:val="hybridMultilevel"/>
    <w:tmpl w:val="FEDE4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DC22A7"/>
    <w:multiLevelType w:val="hybridMultilevel"/>
    <w:tmpl w:val="40EC2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E403211"/>
    <w:multiLevelType w:val="hybridMultilevel"/>
    <w:tmpl w:val="09B4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BD3B0E"/>
    <w:multiLevelType w:val="hybridMultilevel"/>
    <w:tmpl w:val="88C096FC"/>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96070DC"/>
    <w:multiLevelType w:val="hybridMultilevel"/>
    <w:tmpl w:val="DE5AC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AF77192"/>
    <w:multiLevelType w:val="hybridMultilevel"/>
    <w:tmpl w:val="61E85D1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6612F57"/>
    <w:multiLevelType w:val="hybridMultilevel"/>
    <w:tmpl w:val="A76C5CEE"/>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19B7F3F"/>
    <w:multiLevelType w:val="hybridMultilevel"/>
    <w:tmpl w:val="EEBC4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6105E05"/>
    <w:multiLevelType w:val="hybridMultilevel"/>
    <w:tmpl w:val="569AB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3493991"/>
    <w:multiLevelType w:val="hybridMultilevel"/>
    <w:tmpl w:val="834465B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9">
    <w:nsid w:val="651F15F7"/>
    <w:multiLevelType w:val="hybridMultilevel"/>
    <w:tmpl w:val="BDD296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70504EC"/>
    <w:multiLevelType w:val="hybridMultilevel"/>
    <w:tmpl w:val="22D21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70791ECA"/>
    <w:multiLevelType w:val="hybridMultilevel"/>
    <w:tmpl w:val="B7FE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6D4CDB"/>
    <w:multiLevelType w:val="hybridMultilevel"/>
    <w:tmpl w:val="4FFCF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DED31B0"/>
    <w:multiLevelType w:val="hybridMultilevel"/>
    <w:tmpl w:val="F1DE7E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13"/>
  </w:num>
  <w:num w:numId="3">
    <w:abstractNumId w:val="1"/>
  </w:num>
  <w:num w:numId="4">
    <w:abstractNumId w:val="12"/>
  </w:num>
  <w:num w:numId="5">
    <w:abstractNumId w:val="14"/>
  </w:num>
  <w:num w:numId="6">
    <w:abstractNumId w:val="13"/>
  </w:num>
  <w:num w:numId="7">
    <w:abstractNumId w:val="0"/>
  </w:num>
  <w:num w:numId="8">
    <w:abstractNumId w:val="4"/>
  </w:num>
  <w:num w:numId="9">
    <w:abstractNumId w:val="11"/>
  </w:num>
  <w:num w:numId="10">
    <w:abstractNumId w:val="4"/>
  </w:num>
  <w:num w:numId="11">
    <w:abstractNumId w:val="10"/>
  </w:num>
  <w:num w:numId="12">
    <w:abstractNumId w:val="8"/>
  </w:num>
  <w:num w:numId="13">
    <w:abstractNumId w:val="15"/>
  </w:num>
  <w:num w:numId="14">
    <w:abstractNumId w:val="17"/>
  </w:num>
  <w:num w:numId="15">
    <w:abstractNumId w:val="6"/>
  </w:num>
  <w:num w:numId="16">
    <w:abstractNumId w:val="5"/>
  </w:num>
  <w:num w:numId="17">
    <w:abstractNumId w:val="19"/>
  </w:num>
  <w:num w:numId="18">
    <w:abstractNumId w:val="2"/>
  </w:num>
  <w:num w:numId="19">
    <w:abstractNumId w:val="24"/>
  </w:num>
  <w:num w:numId="20">
    <w:abstractNumId w:val="20"/>
  </w:num>
  <w:num w:numId="21">
    <w:abstractNumId w:val="9"/>
  </w:num>
  <w:num w:numId="22">
    <w:abstractNumId w:val="16"/>
  </w:num>
  <w:num w:numId="23">
    <w:abstractNumId w:val="3"/>
  </w:num>
  <w:num w:numId="24">
    <w:abstractNumId w:val="23"/>
  </w:num>
  <w:num w:numId="25">
    <w:abstractNumId w:val="3"/>
  </w:num>
  <w:num w:numId="26">
    <w:abstractNumId w:val="23"/>
  </w:num>
  <w:num w:numId="27">
    <w:abstractNumId w:val="18"/>
  </w:num>
  <w:num w:numId="28">
    <w:abstractNumId w:val="22"/>
  </w:num>
  <w:num w:numId="2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1E64"/>
    <w:rsid w:val="0000271A"/>
    <w:rsid w:val="000027E5"/>
    <w:rsid w:val="00003008"/>
    <w:rsid w:val="000034EB"/>
    <w:rsid w:val="00004539"/>
    <w:rsid w:val="000058CF"/>
    <w:rsid w:val="00005A3C"/>
    <w:rsid w:val="000073AE"/>
    <w:rsid w:val="00007D5E"/>
    <w:rsid w:val="00007EF0"/>
    <w:rsid w:val="000101FB"/>
    <w:rsid w:val="00010FB1"/>
    <w:rsid w:val="000125C0"/>
    <w:rsid w:val="00012A41"/>
    <w:rsid w:val="00012DF0"/>
    <w:rsid w:val="00012EA9"/>
    <w:rsid w:val="00013BDF"/>
    <w:rsid w:val="000143E0"/>
    <w:rsid w:val="00014551"/>
    <w:rsid w:val="00014D8F"/>
    <w:rsid w:val="00015BFC"/>
    <w:rsid w:val="00015C24"/>
    <w:rsid w:val="00015CD2"/>
    <w:rsid w:val="00015DB5"/>
    <w:rsid w:val="000166D1"/>
    <w:rsid w:val="00017340"/>
    <w:rsid w:val="00017822"/>
    <w:rsid w:val="00017F5D"/>
    <w:rsid w:val="00017FDD"/>
    <w:rsid w:val="00020A07"/>
    <w:rsid w:val="00020CB2"/>
    <w:rsid w:val="00020E6B"/>
    <w:rsid w:val="0002111F"/>
    <w:rsid w:val="000216C7"/>
    <w:rsid w:val="00021DCA"/>
    <w:rsid w:val="00022705"/>
    <w:rsid w:val="00023BF0"/>
    <w:rsid w:val="000242C2"/>
    <w:rsid w:val="0002442D"/>
    <w:rsid w:val="0002546A"/>
    <w:rsid w:val="00025731"/>
    <w:rsid w:val="00025A1C"/>
    <w:rsid w:val="00025F5D"/>
    <w:rsid w:val="00030350"/>
    <w:rsid w:val="0003045D"/>
    <w:rsid w:val="00030CDC"/>
    <w:rsid w:val="00031169"/>
    <w:rsid w:val="00031634"/>
    <w:rsid w:val="000316CC"/>
    <w:rsid w:val="00031B1F"/>
    <w:rsid w:val="0003212F"/>
    <w:rsid w:val="0003271E"/>
    <w:rsid w:val="00032919"/>
    <w:rsid w:val="00032BF3"/>
    <w:rsid w:val="000332A2"/>
    <w:rsid w:val="00034124"/>
    <w:rsid w:val="00034965"/>
    <w:rsid w:val="00034AE1"/>
    <w:rsid w:val="00034CE4"/>
    <w:rsid w:val="00035585"/>
    <w:rsid w:val="00035A0F"/>
    <w:rsid w:val="00036264"/>
    <w:rsid w:val="00036878"/>
    <w:rsid w:val="000370B4"/>
    <w:rsid w:val="00037535"/>
    <w:rsid w:val="0003779F"/>
    <w:rsid w:val="000377C7"/>
    <w:rsid w:val="000378AC"/>
    <w:rsid w:val="00037D21"/>
    <w:rsid w:val="00037DE7"/>
    <w:rsid w:val="000402DD"/>
    <w:rsid w:val="000404B0"/>
    <w:rsid w:val="00040C63"/>
    <w:rsid w:val="00040ED0"/>
    <w:rsid w:val="0004102C"/>
    <w:rsid w:val="00041464"/>
    <w:rsid w:val="000417DE"/>
    <w:rsid w:val="00041917"/>
    <w:rsid w:val="00041AB4"/>
    <w:rsid w:val="00041BB5"/>
    <w:rsid w:val="00041F38"/>
    <w:rsid w:val="00042891"/>
    <w:rsid w:val="00042C28"/>
    <w:rsid w:val="00042ED6"/>
    <w:rsid w:val="00042F7A"/>
    <w:rsid w:val="0004304B"/>
    <w:rsid w:val="000430AF"/>
    <w:rsid w:val="00043B01"/>
    <w:rsid w:val="00044E76"/>
    <w:rsid w:val="00044FA0"/>
    <w:rsid w:val="000458E1"/>
    <w:rsid w:val="00045C03"/>
    <w:rsid w:val="00046A06"/>
    <w:rsid w:val="00046C96"/>
    <w:rsid w:val="0005009D"/>
    <w:rsid w:val="00050AF9"/>
    <w:rsid w:val="00050F48"/>
    <w:rsid w:val="000514AC"/>
    <w:rsid w:val="000525B3"/>
    <w:rsid w:val="00052729"/>
    <w:rsid w:val="00052BC5"/>
    <w:rsid w:val="00052FA4"/>
    <w:rsid w:val="00053040"/>
    <w:rsid w:val="000534E3"/>
    <w:rsid w:val="00053DAA"/>
    <w:rsid w:val="0005426A"/>
    <w:rsid w:val="00054880"/>
    <w:rsid w:val="00056611"/>
    <w:rsid w:val="00056C12"/>
    <w:rsid w:val="00056CE8"/>
    <w:rsid w:val="00056EB4"/>
    <w:rsid w:val="000578E6"/>
    <w:rsid w:val="0006012E"/>
    <w:rsid w:val="00060560"/>
    <w:rsid w:val="00061044"/>
    <w:rsid w:val="00061797"/>
    <w:rsid w:val="00061D3D"/>
    <w:rsid w:val="00062504"/>
    <w:rsid w:val="00062BCE"/>
    <w:rsid w:val="000633D6"/>
    <w:rsid w:val="000637F1"/>
    <w:rsid w:val="00063BF8"/>
    <w:rsid w:val="00063C6A"/>
    <w:rsid w:val="00063DE9"/>
    <w:rsid w:val="000640C3"/>
    <w:rsid w:val="0006508A"/>
    <w:rsid w:val="000659D0"/>
    <w:rsid w:val="00066B04"/>
    <w:rsid w:val="00066C32"/>
    <w:rsid w:val="000670E0"/>
    <w:rsid w:val="00071D16"/>
    <w:rsid w:val="00072276"/>
    <w:rsid w:val="00072FA2"/>
    <w:rsid w:val="000743E5"/>
    <w:rsid w:val="0007443C"/>
    <w:rsid w:val="000749E2"/>
    <w:rsid w:val="00075462"/>
    <w:rsid w:val="00075767"/>
    <w:rsid w:val="00075B11"/>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943"/>
    <w:rsid w:val="00085D8E"/>
    <w:rsid w:val="0008613A"/>
    <w:rsid w:val="00086EEA"/>
    <w:rsid w:val="00087E73"/>
    <w:rsid w:val="00087FFA"/>
    <w:rsid w:val="00090A6F"/>
    <w:rsid w:val="000910B3"/>
    <w:rsid w:val="0009134F"/>
    <w:rsid w:val="00091940"/>
    <w:rsid w:val="0009300E"/>
    <w:rsid w:val="0009350C"/>
    <w:rsid w:val="000935E5"/>
    <w:rsid w:val="00094421"/>
    <w:rsid w:val="0009472B"/>
    <w:rsid w:val="00094918"/>
    <w:rsid w:val="00094CEF"/>
    <w:rsid w:val="00096632"/>
    <w:rsid w:val="00096F64"/>
    <w:rsid w:val="00097113"/>
    <w:rsid w:val="0009775F"/>
    <w:rsid w:val="00097B35"/>
    <w:rsid w:val="000A0B2A"/>
    <w:rsid w:val="000A0D51"/>
    <w:rsid w:val="000A0DEB"/>
    <w:rsid w:val="000A2A51"/>
    <w:rsid w:val="000A2C65"/>
    <w:rsid w:val="000A3EA4"/>
    <w:rsid w:val="000A52CA"/>
    <w:rsid w:val="000A53F6"/>
    <w:rsid w:val="000A57DA"/>
    <w:rsid w:val="000A5C20"/>
    <w:rsid w:val="000A5E0D"/>
    <w:rsid w:val="000A6378"/>
    <w:rsid w:val="000A6593"/>
    <w:rsid w:val="000B11FC"/>
    <w:rsid w:val="000B1819"/>
    <w:rsid w:val="000B1BE2"/>
    <w:rsid w:val="000B2147"/>
    <w:rsid w:val="000B2556"/>
    <w:rsid w:val="000B2C56"/>
    <w:rsid w:val="000B2E45"/>
    <w:rsid w:val="000B34C0"/>
    <w:rsid w:val="000B393D"/>
    <w:rsid w:val="000B3BBF"/>
    <w:rsid w:val="000B4762"/>
    <w:rsid w:val="000B55D3"/>
    <w:rsid w:val="000B7BE4"/>
    <w:rsid w:val="000C017A"/>
    <w:rsid w:val="000C0BD4"/>
    <w:rsid w:val="000C112B"/>
    <w:rsid w:val="000C1EB0"/>
    <w:rsid w:val="000C1FAB"/>
    <w:rsid w:val="000C2131"/>
    <w:rsid w:val="000C22E8"/>
    <w:rsid w:val="000C2B93"/>
    <w:rsid w:val="000C2E2F"/>
    <w:rsid w:val="000C399E"/>
    <w:rsid w:val="000C3A39"/>
    <w:rsid w:val="000C3ABD"/>
    <w:rsid w:val="000C3BD7"/>
    <w:rsid w:val="000C401C"/>
    <w:rsid w:val="000C49D7"/>
    <w:rsid w:val="000C4DEF"/>
    <w:rsid w:val="000C4F60"/>
    <w:rsid w:val="000C5217"/>
    <w:rsid w:val="000C5448"/>
    <w:rsid w:val="000C60BF"/>
    <w:rsid w:val="000C6CD4"/>
    <w:rsid w:val="000C7A1E"/>
    <w:rsid w:val="000D0150"/>
    <w:rsid w:val="000D0750"/>
    <w:rsid w:val="000D0CE1"/>
    <w:rsid w:val="000D1A30"/>
    <w:rsid w:val="000D1D56"/>
    <w:rsid w:val="000D344E"/>
    <w:rsid w:val="000D38FE"/>
    <w:rsid w:val="000D4D82"/>
    <w:rsid w:val="000D52C1"/>
    <w:rsid w:val="000D53EA"/>
    <w:rsid w:val="000D553E"/>
    <w:rsid w:val="000D64A5"/>
    <w:rsid w:val="000D67FC"/>
    <w:rsid w:val="000D721D"/>
    <w:rsid w:val="000D7369"/>
    <w:rsid w:val="000D7E24"/>
    <w:rsid w:val="000E00AB"/>
    <w:rsid w:val="000E028A"/>
    <w:rsid w:val="000E037E"/>
    <w:rsid w:val="000E0CD0"/>
    <w:rsid w:val="000E0EDC"/>
    <w:rsid w:val="000E1427"/>
    <w:rsid w:val="000E1751"/>
    <w:rsid w:val="000E1888"/>
    <w:rsid w:val="000E1FE2"/>
    <w:rsid w:val="000E2492"/>
    <w:rsid w:val="000E26DA"/>
    <w:rsid w:val="000E2C00"/>
    <w:rsid w:val="000E33A1"/>
    <w:rsid w:val="000E347F"/>
    <w:rsid w:val="000E3D83"/>
    <w:rsid w:val="000E4212"/>
    <w:rsid w:val="000E458B"/>
    <w:rsid w:val="000E48D1"/>
    <w:rsid w:val="000E4BAB"/>
    <w:rsid w:val="000E4D84"/>
    <w:rsid w:val="000E51EF"/>
    <w:rsid w:val="000E6402"/>
    <w:rsid w:val="000E6A8F"/>
    <w:rsid w:val="000E6B95"/>
    <w:rsid w:val="000E719F"/>
    <w:rsid w:val="000F1C1F"/>
    <w:rsid w:val="000F1D1C"/>
    <w:rsid w:val="000F21EE"/>
    <w:rsid w:val="000F304F"/>
    <w:rsid w:val="000F364F"/>
    <w:rsid w:val="000F3B54"/>
    <w:rsid w:val="000F5593"/>
    <w:rsid w:val="000F5D03"/>
    <w:rsid w:val="000F650A"/>
    <w:rsid w:val="000F6E13"/>
    <w:rsid w:val="000F7654"/>
    <w:rsid w:val="000F78B0"/>
    <w:rsid w:val="0010065A"/>
    <w:rsid w:val="0010156A"/>
    <w:rsid w:val="001019CD"/>
    <w:rsid w:val="00101FAE"/>
    <w:rsid w:val="00102F28"/>
    <w:rsid w:val="00104E05"/>
    <w:rsid w:val="00105131"/>
    <w:rsid w:val="00105287"/>
    <w:rsid w:val="001052BC"/>
    <w:rsid w:val="00106319"/>
    <w:rsid w:val="00107EE3"/>
    <w:rsid w:val="001106CE"/>
    <w:rsid w:val="00110C8C"/>
    <w:rsid w:val="00110F13"/>
    <w:rsid w:val="00111150"/>
    <w:rsid w:val="001115BF"/>
    <w:rsid w:val="00111DDF"/>
    <w:rsid w:val="00111DFF"/>
    <w:rsid w:val="00111EE1"/>
    <w:rsid w:val="00112C81"/>
    <w:rsid w:val="00112FA6"/>
    <w:rsid w:val="00113845"/>
    <w:rsid w:val="00115076"/>
    <w:rsid w:val="00116201"/>
    <w:rsid w:val="0011626B"/>
    <w:rsid w:val="00116590"/>
    <w:rsid w:val="0011693E"/>
    <w:rsid w:val="0011702C"/>
    <w:rsid w:val="0011758C"/>
    <w:rsid w:val="00117816"/>
    <w:rsid w:val="00117D11"/>
    <w:rsid w:val="001204EF"/>
    <w:rsid w:val="00120A91"/>
    <w:rsid w:val="00121AC1"/>
    <w:rsid w:val="00121E1B"/>
    <w:rsid w:val="001223D4"/>
    <w:rsid w:val="001227A6"/>
    <w:rsid w:val="0012398B"/>
    <w:rsid w:val="00123E70"/>
    <w:rsid w:val="00124089"/>
    <w:rsid w:val="00124160"/>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3393"/>
    <w:rsid w:val="001335E5"/>
    <w:rsid w:val="001336E9"/>
    <w:rsid w:val="0013386D"/>
    <w:rsid w:val="001338EC"/>
    <w:rsid w:val="00133A3C"/>
    <w:rsid w:val="00133F7D"/>
    <w:rsid w:val="00133FFE"/>
    <w:rsid w:val="00134E67"/>
    <w:rsid w:val="00135EFD"/>
    <w:rsid w:val="00136383"/>
    <w:rsid w:val="00137076"/>
    <w:rsid w:val="0013709D"/>
    <w:rsid w:val="00140D39"/>
    <w:rsid w:val="00140E34"/>
    <w:rsid w:val="001417C2"/>
    <w:rsid w:val="0014192B"/>
    <w:rsid w:val="00141D71"/>
    <w:rsid w:val="0014254A"/>
    <w:rsid w:val="001425C1"/>
    <w:rsid w:val="00142D0D"/>
    <w:rsid w:val="0014301B"/>
    <w:rsid w:val="001430F9"/>
    <w:rsid w:val="00143B84"/>
    <w:rsid w:val="00144020"/>
    <w:rsid w:val="0014428D"/>
    <w:rsid w:val="00144C8A"/>
    <w:rsid w:val="00145B3F"/>
    <w:rsid w:val="00145F6D"/>
    <w:rsid w:val="0014603E"/>
    <w:rsid w:val="00146D5F"/>
    <w:rsid w:val="00147478"/>
    <w:rsid w:val="001474DF"/>
    <w:rsid w:val="00147FAD"/>
    <w:rsid w:val="00150FE5"/>
    <w:rsid w:val="00151F9E"/>
    <w:rsid w:val="0015225B"/>
    <w:rsid w:val="00152664"/>
    <w:rsid w:val="00152A5B"/>
    <w:rsid w:val="00153D38"/>
    <w:rsid w:val="00154145"/>
    <w:rsid w:val="001542D7"/>
    <w:rsid w:val="00154616"/>
    <w:rsid w:val="00155643"/>
    <w:rsid w:val="00156407"/>
    <w:rsid w:val="0015678A"/>
    <w:rsid w:val="00156C6B"/>
    <w:rsid w:val="001570C4"/>
    <w:rsid w:val="00160616"/>
    <w:rsid w:val="00160B1F"/>
    <w:rsid w:val="00161029"/>
    <w:rsid w:val="00161A45"/>
    <w:rsid w:val="00161E00"/>
    <w:rsid w:val="00161E85"/>
    <w:rsid w:val="00162329"/>
    <w:rsid w:val="00162666"/>
    <w:rsid w:val="001627E4"/>
    <w:rsid w:val="001628E2"/>
    <w:rsid w:val="00162BD5"/>
    <w:rsid w:val="00162FCA"/>
    <w:rsid w:val="00163496"/>
    <w:rsid w:val="00163EB0"/>
    <w:rsid w:val="00164D24"/>
    <w:rsid w:val="00165E6A"/>
    <w:rsid w:val="00166A61"/>
    <w:rsid w:val="00166B6E"/>
    <w:rsid w:val="00167B8D"/>
    <w:rsid w:val="001706FC"/>
    <w:rsid w:val="001714A9"/>
    <w:rsid w:val="001717EB"/>
    <w:rsid w:val="00171816"/>
    <w:rsid w:val="00171CDC"/>
    <w:rsid w:val="001722EA"/>
    <w:rsid w:val="0017278F"/>
    <w:rsid w:val="001731C6"/>
    <w:rsid w:val="00173AED"/>
    <w:rsid w:val="001741A0"/>
    <w:rsid w:val="001741E9"/>
    <w:rsid w:val="00174245"/>
    <w:rsid w:val="0017475D"/>
    <w:rsid w:val="00174B13"/>
    <w:rsid w:val="00175447"/>
    <w:rsid w:val="0017547F"/>
    <w:rsid w:val="00175648"/>
    <w:rsid w:val="0017599D"/>
    <w:rsid w:val="00175D3C"/>
    <w:rsid w:val="001763E2"/>
    <w:rsid w:val="00176725"/>
    <w:rsid w:val="00176CFA"/>
    <w:rsid w:val="00177A31"/>
    <w:rsid w:val="00177C4F"/>
    <w:rsid w:val="00177F92"/>
    <w:rsid w:val="0018032E"/>
    <w:rsid w:val="0018145F"/>
    <w:rsid w:val="00182032"/>
    <w:rsid w:val="0018206B"/>
    <w:rsid w:val="00183575"/>
    <w:rsid w:val="00183C91"/>
    <w:rsid w:val="00184735"/>
    <w:rsid w:val="00184DA3"/>
    <w:rsid w:val="0018514B"/>
    <w:rsid w:val="00185943"/>
    <w:rsid w:val="00185BEE"/>
    <w:rsid w:val="00185D93"/>
    <w:rsid w:val="00187155"/>
    <w:rsid w:val="00187CE5"/>
    <w:rsid w:val="00187EF6"/>
    <w:rsid w:val="00187F40"/>
    <w:rsid w:val="001902D4"/>
    <w:rsid w:val="0019053A"/>
    <w:rsid w:val="0019123A"/>
    <w:rsid w:val="001918DF"/>
    <w:rsid w:val="00191B05"/>
    <w:rsid w:val="00191BF6"/>
    <w:rsid w:val="001924A7"/>
    <w:rsid w:val="00192679"/>
    <w:rsid w:val="0019294A"/>
    <w:rsid w:val="00193184"/>
    <w:rsid w:val="00193F26"/>
    <w:rsid w:val="00193F67"/>
    <w:rsid w:val="001949D9"/>
    <w:rsid w:val="00194C39"/>
    <w:rsid w:val="00194CA6"/>
    <w:rsid w:val="00194D87"/>
    <w:rsid w:val="00195F45"/>
    <w:rsid w:val="0019611E"/>
    <w:rsid w:val="00196456"/>
    <w:rsid w:val="0019672F"/>
    <w:rsid w:val="00197239"/>
    <w:rsid w:val="001977C3"/>
    <w:rsid w:val="001A0470"/>
    <w:rsid w:val="001A1D16"/>
    <w:rsid w:val="001A2AAA"/>
    <w:rsid w:val="001A2D03"/>
    <w:rsid w:val="001A2DB6"/>
    <w:rsid w:val="001A412A"/>
    <w:rsid w:val="001A461E"/>
    <w:rsid w:val="001A4918"/>
    <w:rsid w:val="001A5FA4"/>
    <w:rsid w:val="001A603A"/>
    <w:rsid w:val="001A6693"/>
    <w:rsid w:val="001A6CD5"/>
    <w:rsid w:val="001B026D"/>
    <w:rsid w:val="001B06CC"/>
    <w:rsid w:val="001B0A87"/>
    <w:rsid w:val="001B0E0E"/>
    <w:rsid w:val="001B1298"/>
    <w:rsid w:val="001B175D"/>
    <w:rsid w:val="001B1A39"/>
    <w:rsid w:val="001B201F"/>
    <w:rsid w:val="001B3429"/>
    <w:rsid w:val="001B41D0"/>
    <w:rsid w:val="001B43BC"/>
    <w:rsid w:val="001B5007"/>
    <w:rsid w:val="001B51FE"/>
    <w:rsid w:val="001B5985"/>
    <w:rsid w:val="001B6165"/>
    <w:rsid w:val="001B6A53"/>
    <w:rsid w:val="001B76EE"/>
    <w:rsid w:val="001B7FA4"/>
    <w:rsid w:val="001C0360"/>
    <w:rsid w:val="001C0661"/>
    <w:rsid w:val="001C0829"/>
    <w:rsid w:val="001C09E7"/>
    <w:rsid w:val="001C0B3A"/>
    <w:rsid w:val="001C0D52"/>
    <w:rsid w:val="001C130E"/>
    <w:rsid w:val="001C1489"/>
    <w:rsid w:val="001C174E"/>
    <w:rsid w:val="001C2265"/>
    <w:rsid w:val="001C3014"/>
    <w:rsid w:val="001C3193"/>
    <w:rsid w:val="001C3425"/>
    <w:rsid w:val="001C3767"/>
    <w:rsid w:val="001C3A0A"/>
    <w:rsid w:val="001C3D84"/>
    <w:rsid w:val="001C40E6"/>
    <w:rsid w:val="001C4CE7"/>
    <w:rsid w:val="001C4ED7"/>
    <w:rsid w:val="001C508A"/>
    <w:rsid w:val="001C5A5E"/>
    <w:rsid w:val="001C5FB9"/>
    <w:rsid w:val="001C6870"/>
    <w:rsid w:val="001C6A14"/>
    <w:rsid w:val="001C779A"/>
    <w:rsid w:val="001C7DC8"/>
    <w:rsid w:val="001D0861"/>
    <w:rsid w:val="001D0A82"/>
    <w:rsid w:val="001D1161"/>
    <w:rsid w:val="001D2ADF"/>
    <w:rsid w:val="001D3704"/>
    <w:rsid w:val="001D39E4"/>
    <w:rsid w:val="001D3DED"/>
    <w:rsid w:val="001D407A"/>
    <w:rsid w:val="001D42FA"/>
    <w:rsid w:val="001D4451"/>
    <w:rsid w:val="001D4482"/>
    <w:rsid w:val="001D454A"/>
    <w:rsid w:val="001D4764"/>
    <w:rsid w:val="001D4C9C"/>
    <w:rsid w:val="001D51B1"/>
    <w:rsid w:val="001D5788"/>
    <w:rsid w:val="001D57EA"/>
    <w:rsid w:val="001D5B5F"/>
    <w:rsid w:val="001D5C16"/>
    <w:rsid w:val="001D623D"/>
    <w:rsid w:val="001D6AE2"/>
    <w:rsid w:val="001D6F52"/>
    <w:rsid w:val="001D7977"/>
    <w:rsid w:val="001D7DCA"/>
    <w:rsid w:val="001D7E32"/>
    <w:rsid w:val="001E022E"/>
    <w:rsid w:val="001E1343"/>
    <w:rsid w:val="001E283C"/>
    <w:rsid w:val="001E45AC"/>
    <w:rsid w:val="001E4607"/>
    <w:rsid w:val="001E498C"/>
    <w:rsid w:val="001E4EBD"/>
    <w:rsid w:val="001E5063"/>
    <w:rsid w:val="001E5338"/>
    <w:rsid w:val="001E55DF"/>
    <w:rsid w:val="001E5B61"/>
    <w:rsid w:val="001E5FEE"/>
    <w:rsid w:val="001E7011"/>
    <w:rsid w:val="001E7510"/>
    <w:rsid w:val="001E7FA9"/>
    <w:rsid w:val="001E7FFC"/>
    <w:rsid w:val="001F1241"/>
    <w:rsid w:val="001F1444"/>
    <w:rsid w:val="001F18F9"/>
    <w:rsid w:val="001F1912"/>
    <w:rsid w:val="001F1A28"/>
    <w:rsid w:val="001F1ADB"/>
    <w:rsid w:val="001F1B48"/>
    <w:rsid w:val="001F2632"/>
    <w:rsid w:val="001F2925"/>
    <w:rsid w:val="001F2C21"/>
    <w:rsid w:val="001F2D99"/>
    <w:rsid w:val="001F2EE8"/>
    <w:rsid w:val="001F2FA0"/>
    <w:rsid w:val="001F324B"/>
    <w:rsid w:val="001F3558"/>
    <w:rsid w:val="001F37B6"/>
    <w:rsid w:val="001F3B51"/>
    <w:rsid w:val="001F4508"/>
    <w:rsid w:val="001F4BCB"/>
    <w:rsid w:val="001F4F66"/>
    <w:rsid w:val="001F5100"/>
    <w:rsid w:val="001F6868"/>
    <w:rsid w:val="001F690B"/>
    <w:rsid w:val="001F6C33"/>
    <w:rsid w:val="001F7CF0"/>
    <w:rsid w:val="00200F8A"/>
    <w:rsid w:val="00201895"/>
    <w:rsid w:val="002029DE"/>
    <w:rsid w:val="002031F6"/>
    <w:rsid w:val="0020321B"/>
    <w:rsid w:val="00203F07"/>
    <w:rsid w:val="00207430"/>
    <w:rsid w:val="002101A5"/>
    <w:rsid w:val="00210644"/>
    <w:rsid w:val="00210926"/>
    <w:rsid w:val="002109FF"/>
    <w:rsid w:val="00211122"/>
    <w:rsid w:val="00211651"/>
    <w:rsid w:val="00211B28"/>
    <w:rsid w:val="00211D4A"/>
    <w:rsid w:val="002120C4"/>
    <w:rsid w:val="002126FF"/>
    <w:rsid w:val="00213E8D"/>
    <w:rsid w:val="00214145"/>
    <w:rsid w:val="00214B1A"/>
    <w:rsid w:val="0021505E"/>
    <w:rsid w:val="0021521C"/>
    <w:rsid w:val="0021593A"/>
    <w:rsid w:val="0021626E"/>
    <w:rsid w:val="002176E4"/>
    <w:rsid w:val="0021789A"/>
    <w:rsid w:val="00217B55"/>
    <w:rsid w:val="0022021A"/>
    <w:rsid w:val="002205A4"/>
    <w:rsid w:val="00220BB1"/>
    <w:rsid w:val="00220BE4"/>
    <w:rsid w:val="00220E51"/>
    <w:rsid w:val="00221748"/>
    <w:rsid w:val="002219B0"/>
    <w:rsid w:val="0022225D"/>
    <w:rsid w:val="00223C29"/>
    <w:rsid w:val="00223FB0"/>
    <w:rsid w:val="0022409B"/>
    <w:rsid w:val="002243D5"/>
    <w:rsid w:val="0022558E"/>
    <w:rsid w:val="00225A1D"/>
    <w:rsid w:val="00226B5A"/>
    <w:rsid w:val="00226DD1"/>
    <w:rsid w:val="002277AC"/>
    <w:rsid w:val="00227F16"/>
    <w:rsid w:val="00231696"/>
    <w:rsid w:val="00231DE7"/>
    <w:rsid w:val="00231E4B"/>
    <w:rsid w:val="00232060"/>
    <w:rsid w:val="00232769"/>
    <w:rsid w:val="00232831"/>
    <w:rsid w:val="00233505"/>
    <w:rsid w:val="00233D63"/>
    <w:rsid w:val="002340C9"/>
    <w:rsid w:val="002344D4"/>
    <w:rsid w:val="002346C5"/>
    <w:rsid w:val="00234965"/>
    <w:rsid w:val="00234DFE"/>
    <w:rsid w:val="00235125"/>
    <w:rsid w:val="00236D90"/>
    <w:rsid w:val="00240A81"/>
    <w:rsid w:val="00241B04"/>
    <w:rsid w:val="002427E7"/>
    <w:rsid w:val="002435BF"/>
    <w:rsid w:val="00243858"/>
    <w:rsid w:val="00243B25"/>
    <w:rsid w:val="002447B0"/>
    <w:rsid w:val="0024539D"/>
    <w:rsid w:val="00245582"/>
    <w:rsid w:val="002459D7"/>
    <w:rsid w:val="002462FA"/>
    <w:rsid w:val="00246352"/>
    <w:rsid w:val="00246913"/>
    <w:rsid w:val="00246F3C"/>
    <w:rsid w:val="00247B30"/>
    <w:rsid w:val="00247EF4"/>
    <w:rsid w:val="00250936"/>
    <w:rsid w:val="002515E2"/>
    <w:rsid w:val="0025172F"/>
    <w:rsid w:val="00251A70"/>
    <w:rsid w:val="00251B8D"/>
    <w:rsid w:val="002525D2"/>
    <w:rsid w:val="00252681"/>
    <w:rsid w:val="00253062"/>
    <w:rsid w:val="00254544"/>
    <w:rsid w:val="00254B18"/>
    <w:rsid w:val="0025598D"/>
    <w:rsid w:val="00255B1D"/>
    <w:rsid w:val="00255B52"/>
    <w:rsid w:val="00256111"/>
    <w:rsid w:val="00256BC8"/>
    <w:rsid w:val="00256EF1"/>
    <w:rsid w:val="00257141"/>
    <w:rsid w:val="002574D4"/>
    <w:rsid w:val="00257A05"/>
    <w:rsid w:val="002602C2"/>
    <w:rsid w:val="002605EB"/>
    <w:rsid w:val="002616A5"/>
    <w:rsid w:val="00262138"/>
    <w:rsid w:val="00262DF4"/>
    <w:rsid w:val="00263D26"/>
    <w:rsid w:val="00263F8B"/>
    <w:rsid w:val="00263FFC"/>
    <w:rsid w:val="00264ABB"/>
    <w:rsid w:val="00264B30"/>
    <w:rsid w:val="00264C1D"/>
    <w:rsid w:val="00264D9D"/>
    <w:rsid w:val="002655A0"/>
    <w:rsid w:val="00265BDF"/>
    <w:rsid w:val="00266921"/>
    <w:rsid w:val="00266BC9"/>
    <w:rsid w:val="00266F89"/>
    <w:rsid w:val="002671DF"/>
    <w:rsid w:val="00267D16"/>
    <w:rsid w:val="00267EEB"/>
    <w:rsid w:val="002704AF"/>
    <w:rsid w:val="00270AED"/>
    <w:rsid w:val="00270C39"/>
    <w:rsid w:val="00271071"/>
    <w:rsid w:val="00271120"/>
    <w:rsid w:val="00271122"/>
    <w:rsid w:val="002711A1"/>
    <w:rsid w:val="00271C4B"/>
    <w:rsid w:val="00271E5E"/>
    <w:rsid w:val="00272A02"/>
    <w:rsid w:val="00272A61"/>
    <w:rsid w:val="00272D66"/>
    <w:rsid w:val="0027417C"/>
    <w:rsid w:val="00274589"/>
    <w:rsid w:val="00274DF8"/>
    <w:rsid w:val="0027567D"/>
    <w:rsid w:val="00275DC5"/>
    <w:rsid w:val="00276702"/>
    <w:rsid w:val="002800C0"/>
    <w:rsid w:val="00280255"/>
    <w:rsid w:val="0028039B"/>
    <w:rsid w:val="00280612"/>
    <w:rsid w:val="00281295"/>
    <w:rsid w:val="0028174B"/>
    <w:rsid w:val="0028182B"/>
    <w:rsid w:val="00281FD9"/>
    <w:rsid w:val="00282542"/>
    <w:rsid w:val="0028289A"/>
    <w:rsid w:val="00282C5C"/>
    <w:rsid w:val="00283D70"/>
    <w:rsid w:val="0028424E"/>
    <w:rsid w:val="0028438F"/>
    <w:rsid w:val="0028462F"/>
    <w:rsid w:val="00284EC3"/>
    <w:rsid w:val="002850CA"/>
    <w:rsid w:val="0028538B"/>
    <w:rsid w:val="002867BA"/>
    <w:rsid w:val="00287346"/>
    <w:rsid w:val="0028742C"/>
    <w:rsid w:val="002874F0"/>
    <w:rsid w:val="002905B3"/>
    <w:rsid w:val="00290C0B"/>
    <w:rsid w:val="00290F20"/>
    <w:rsid w:val="00291813"/>
    <w:rsid w:val="00292875"/>
    <w:rsid w:val="00292CDD"/>
    <w:rsid w:val="00293AA9"/>
    <w:rsid w:val="00293C1B"/>
    <w:rsid w:val="00294240"/>
    <w:rsid w:val="00294995"/>
    <w:rsid w:val="00295501"/>
    <w:rsid w:val="002960E1"/>
    <w:rsid w:val="002960F7"/>
    <w:rsid w:val="0029631A"/>
    <w:rsid w:val="002969B4"/>
    <w:rsid w:val="00296BF9"/>
    <w:rsid w:val="00296C3D"/>
    <w:rsid w:val="00297DB7"/>
    <w:rsid w:val="002A1354"/>
    <w:rsid w:val="002A1C6E"/>
    <w:rsid w:val="002A1D64"/>
    <w:rsid w:val="002A2343"/>
    <w:rsid w:val="002A2651"/>
    <w:rsid w:val="002A2FC5"/>
    <w:rsid w:val="002A2FC9"/>
    <w:rsid w:val="002A33C4"/>
    <w:rsid w:val="002A3918"/>
    <w:rsid w:val="002A440B"/>
    <w:rsid w:val="002A5A48"/>
    <w:rsid w:val="002A5A82"/>
    <w:rsid w:val="002A5DA4"/>
    <w:rsid w:val="002A5FE1"/>
    <w:rsid w:val="002A66EC"/>
    <w:rsid w:val="002A70A2"/>
    <w:rsid w:val="002A79EC"/>
    <w:rsid w:val="002B00C2"/>
    <w:rsid w:val="002B04BC"/>
    <w:rsid w:val="002B0731"/>
    <w:rsid w:val="002B0C46"/>
    <w:rsid w:val="002B2381"/>
    <w:rsid w:val="002B24F0"/>
    <w:rsid w:val="002B40CC"/>
    <w:rsid w:val="002B4526"/>
    <w:rsid w:val="002B489D"/>
    <w:rsid w:val="002B4DD0"/>
    <w:rsid w:val="002B4E69"/>
    <w:rsid w:val="002B57B3"/>
    <w:rsid w:val="002B5D46"/>
    <w:rsid w:val="002B5EEF"/>
    <w:rsid w:val="002B77F9"/>
    <w:rsid w:val="002B7F09"/>
    <w:rsid w:val="002C091D"/>
    <w:rsid w:val="002C0B9B"/>
    <w:rsid w:val="002C0E67"/>
    <w:rsid w:val="002C1665"/>
    <w:rsid w:val="002C1DD5"/>
    <w:rsid w:val="002C2338"/>
    <w:rsid w:val="002C2CC0"/>
    <w:rsid w:val="002C40C8"/>
    <w:rsid w:val="002C4660"/>
    <w:rsid w:val="002C6B45"/>
    <w:rsid w:val="002C6D19"/>
    <w:rsid w:val="002C70AA"/>
    <w:rsid w:val="002D00C3"/>
    <w:rsid w:val="002D1BC6"/>
    <w:rsid w:val="002D1F0E"/>
    <w:rsid w:val="002D22B1"/>
    <w:rsid w:val="002D22F9"/>
    <w:rsid w:val="002D3152"/>
    <w:rsid w:val="002D321B"/>
    <w:rsid w:val="002D4200"/>
    <w:rsid w:val="002D4581"/>
    <w:rsid w:val="002D46FF"/>
    <w:rsid w:val="002D5487"/>
    <w:rsid w:val="002D55A7"/>
    <w:rsid w:val="002D5792"/>
    <w:rsid w:val="002D5C92"/>
    <w:rsid w:val="002D610A"/>
    <w:rsid w:val="002D6364"/>
    <w:rsid w:val="002D685F"/>
    <w:rsid w:val="002D6CD7"/>
    <w:rsid w:val="002D7C33"/>
    <w:rsid w:val="002E0D0C"/>
    <w:rsid w:val="002E20AC"/>
    <w:rsid w:val="002E23B5"/>
    <w:rsid w:val="002E258A"/>
    <w:rsid w:val="002E2C15"/>
    <w:rsid w:val="002E318F"/>
    <w:rsid w:val="002E33D9"/>
    <w:rsid w:val="002E39B9"/>
    <w:rsid w:val="002E3C12"/>
    <w:rsid w:val="002E4B87"/>
    <w:rsid w:val="002E6144"/>
    <w:rsid w:val="002E6976"/>
    <w:rsid w:val="002E754B"/>
    <w:rsid w:val="002E762E"/>
    <w:rsid w:val="002E7B0A"/>
    <w:rsid w:val="002F202E"/>
    <w:rsid w:val="002F2148"/>
    <w:rsid w:val="002F22C7"/>
    <w:rsid w:val="002F29C7"/>
    <w:rsid w:val="002F391E"/>
    <w:rsid w:val="002F3921"/>
    <w:rsid w:val="002F4901"/>
    <w:rsid w:val="002F49A7"/>
    <w:rsid w:val="002F4C3A"/>
    <w:rsid w:val="002F4E6F"/>
    <w:rsid w:val="002F4ECE"/>
    <w:rsid w:val="002F55C9"/>
    <w:rsid w:val="002F6B3D"/>
    <w:rsid w:val="002F711B"/>
    <w:rsid w:val="002F7261"/>
    <w:rsid w:val="00300207"/>
    <w:rsid w:val="003004EA"/>
    <w:rsid w:val="00300C4E"/>
    <w:rsid w:val="0030116D"/>
    <w:rsid w:val="00301431"/>
    <w:rsid w:val="00301704"/>
    <w:rsid w:val="0030220B"/>
    <w:rsid w:val="00302B62"/>
    <w:rsid w:val="00303425"/>
    <w:rsid w:val="00303520"/>
    <w:rsid w:val="00303C10"/>
    <w:rsid w:val="0030466F"/>
    <w:rsid w:val="00304E93"/>
    <w:rsid w:val="00304F01"/>
    <w:rsid w:val="00304F2F"/>
    <w:rsid w:val="003067D2"/>
    <w:rsid w:val="00306C6F"/>
    <w:rsid w:val="00307BE9"/>
    <w:rsid w:val="00310331"/>
    <w:rsid w:val="00310ADD"/>
    <w:rsid w:val="003114E9"/>
    <w:rsid w:val="0031234E"/>
    <w:rsid w:val="00312A4B"/>
    <w:rsid w:val="00313120"/>
    <w:rsid w:val="00313247"/>
    <w:rsid w:val="00313415"/>
    <w:rsid w:val="003135A0"/>
    <w:rsid w:val="00313E04"/>
    <w:rsid w:val="00313EF9"/>
    <w:rsid w:val="003156E0"/>
    <w:rsid w:val="0031601B"/>
    <w:rsid w:val="003170A2"/>
    <w:rsid w:val="003172AF"/>
    <w:rsid w:val="0031768D"/>
    <w:rsid w:val="00317B4A"/>
    <w:rsid w:val="00317C48"/>
    <w:rsid w:val="00317FC3"/>
    <w:rsid w:val="00320290"/>
    <w:rsid w:val="00320C15"/>
    <w:rsid w:val="00321AB2"/>
    <w:rsid w:val="00321D0F"/>
    <w:rsid w:val="00322071"/>
    <w:rsid w:val="00322714"/>
    <w:rsid w:val="00322772"/>
    <w:rsid w:val="00322DD3"/>
    <w:rsid w:val="00322F8B"/>
    <w:rsid w:val="00323874"/>
    <w:rsid w:val="00323AD0"/>
    <w:rsid w:val="00324CC7"/>
    <w:rsid w:val="0032537B"/>
    <w:rsid w:val="00325C86"/>
    <w:rsid w:val="00327545"/>
    <w:rsid w:val="00327549"/>
    <w:rsid w:val="003302E2"/>
    <w:rsid w:val="0033169B"/>
    <w:rsid w:val="0033231E"/>
    <w:rsid w:val="003328E7"/>
    <w:rsid w:val="00333485"/>
    <w:rsid w:val="00333B95"/>
    <w:rsid w:val="00333C3B"/>
    <w:rsid w:val="0033435D"/>
    <w:rsid w:val="0033439E"/>
    <w:rsid w:val="00334AB4"/>
    <w:rsid w:val="00334F42"/>
    <w:rsid w:val="00334F5E"/>
    <w:rsid w:val="003357E7"/>
    <w:rsid w:val="00335C52"/>
    <w:rsid w:val="00335F40"/>
    <w:rsid w:val="00337540"/>
    <w:rsid w:val="003377A0"/>
    <w:rsid w:val="00337E56"/>
    <w:rsid w:val="00337F96"/>
    <w:rsid w:val="00341006"/>
    <w:rsid w:val="00341550"/>
    <w:rsid w:val="00342084"/>
    <w:rsid w:val="00342317"/>
    <w:rsid w:val="00342A41"/>
    <w:rsid w:val="00342DFD"/>
    <w:rsid w:val="003430E4"/>
    <w:rsid w:val="00343AD4"/>
    <w:rsid w:val="00344448"/>
    <w:rsid w:val="00344B61"/>
    <w:rsid w:val="00344EFB"/>
    <w:rsid w:val="00345684"/>
    <w:rsid w:val="00346905"/>
    <w:rsid w:val="00346D84"/>
    <w:rsid w:val="0034719D"/>
    <w:rsid w:val="0034799A"/>
    <w:rsid w:val="00347C58"/>
    <w:rsid w:val="00347FC4"/>
    <w:rsid w:val="00350FBA"/>
    <w:rsid w:val="00351F04"/>
    <w:rsid w:val="00352024"/>
    <w:rsid w:val="0035250E"/>
    <w:rsid w:val="00352BF4"/>
    <w:rsid w:val="00352EA6"/>
    <w:rsid w:val="003545E8"/>
    <w:rsid w:val="00354D78"/>
    <w:rsid w:val="00355DF2"/>
    <w:rsid w:val="00355EF6"/>
    <w:rsid w:val="00357081"/>
    <w:rsid w:val="00357804"/>
    <w:rsid w:val="00357F01"/>
    <w:rsid w:val="00360F1C"/>
    <w:rsid w:val="00362959"/>
    <w:rsid w:val="00362B25"/>
    <w:rsid w:val="00362FCE"/>
    <w:rsid w:val="00363A53"/>
    <w:rsid w:val="00364510"/>
    <w:rsid w:val="00364A82"/>
    <w:rsid w:val="0036541A"/>
    <w:rsid w:val="00365531"/>
    <w:rsid w:val="00365B2A"/>
    <w:rsid w:val="00366D49"/>
    <w:rsid w:val="00367124"/>
    <w:rsid w:val="00367C33"/>
    <w:rsid w:val="00367DD3"/>
    <w:rsid w:val="003700D9"/>
    <w:rsid w:val="00371AD0"/>
    <w:rsid w:val="00372612"/>
    <w:rsid w:val="00375197"/>
    <w:rsid w:val="00375678"/>
    <w:rsid w:val="00375B77"/>
    <w:rsid w:val="003760BB"/>
    <w:rsid w:val="0037630F"/>
    <w:rsid w:val="00376390"/>
    <w:rsid w:val="003764FC"/>
    <w:rsid w:val="003774DF"/>
    <w:rsid w:val="0038076B"/>
    <w:rsid w:val="00381120"/>
    <w:rsid w:val="003814F1"/>
    <w:rsid w:val="00381B38"/>
    <w:rsid w:val="00382712"/>
    <w:rsid w:val="00382748"/>
    <w:rsid w:val="00382DB0"/>
    <w:rsid w:val="00382F56"/>
    <w:rsid w:val="00383ACE"/>
    <w:rsid w:val="00384172"/>
    <w:rsid w:val="003845EA"/>
    <w:rsid w:val="00384BED"/>
    <w:rsid w:val="00385215"/>
    <w:rsid w:val="00385372"/>
    <w:rsid w:val="00385955"/>
    <w:rsid w:val="00385BAD"/>
    <w:rsid w:val="0038618F"/>
    <w:rsid w:val="003864B7"/>
    <w:rsid w:val="00386698"/>
    <w:rsid w:val="003867C7"/>
    <w:rsid w:val="003868B6"/>
    <w:rsid w:val="00386FAE"/>
    <w:rsid w:val="003875F3"/>
    <w:rsid w:val="003876DD"/>
    <w:rsid w:val="00387E32"/>
    <w:rsid w:val="003904CA"/>
    <w:rsid w:val="003923B3"/>
    <w:rsid w:val="003935D6"/>
    <w:rsid w:val="00393939"/>
    <w:rsid w:val="00393AA6"/>
    <w:rsid w:val="003940D8"/>
    <w:rsid w:val="003945FB"/>
    <w:rsid w:val="00394EC2"/>
    <w:rsid w:val="0039547B"/>
    <w:rsid w:val="003958E0"/>
    <w:rsid w:val="00396288"/>
    <w:rsid w:val="003966FF"/>
    <w:rsid w:val="003967DE"/>
    <w:rsid w:val="00396BCB"/>
    <w:rsid w:val="00397B6E"/>
    <w:rsid w:val="003A060B"/>
    <w:rsid w:val="003A0859"/>
    <w:rsid w:val="003A0A87"/>
    <w:rsid w:val="003A15FE"/>
    <w:rsid w:val="003A2BEC"/>
    <w:rsid w:val="003A395D"/>
    <w:rsid w:val="003A3A02"/>
    <w:rsid w:val="003A3A82"/>
    <w:rsid w:val="003A3AB9"/>
    <w:rsid w:val="003A3DE0"/>
    <w:rsid w:val="003A45D5"/>
    <w:rsid w:val="003A4681"/>
    <w:rsid w:val="003A476B"/>
    <w:rsid w:val="003A4FFC"/>
    <w:rsid w:val="003A5882"/>
    <w:rsid w:val="003A71FF"/>
    <w:rsid w:val="003A7D50"/>
    <w:rsid w:val="003B14EC"/>
    <w:rsid w:val="003B155B"/>
    <w:rsid w:val="003B357E"/>
    <w:rsid w:val="003B3643"/>
    <w:rsid w:val="003B3C90"/>
    <w:rsid w:val="003B470B"/>
    <w:rsid w:val="003B5DC4"/>
    <w:rsid w:val="003B6544"/>
    <w:rsid w:val="003B6BFE"/>
    <w:rsid w:val="003B6E53"/>
    <w:rsid w:val="003B741E"/>
    <w:rsid w:val="003B7984"/>
    <w:rsid w:val="003B7D9D"/>
    <w:rsid w:val="003C0753"/>
    <w:rsid w:val="003C091F"/>
    <w:rsid w:val="003C39FD"/>
    <w:rsid w:val="003C3C41"/>
    <w:rsid w:val="003C42BF"/>
    <w:rsid w:val="003C4AAB"/>
    <w:rsid w:val="003C5BF8"/>
    <w:rsid w:val="003C663D"/>
    <w:rsid w:val="003C6725"/>
    <w:rsid w:val="003C6D71"/>
    <w:rsid w:val="003C7B5F"/>
    <w:rsid w:val="003C7C89"/>
    <w:rsid w:val="003C7CDA"/>
    <w:rsid w:val="003D0638"/>
    <w:rsid w:val="003D134C"/>
    <w:rsid w:val="003D1681"/>
    <w:rsid w:val="003D227C"/>
    <w:rsid w:val="003D35E8"/>
    <w:rsid w:val="003D517D"/>
    <w:rsid w:val="003D6487"/>
    <w:rsid w:val="003D64FE"/>
    <w:rsid w:val="003D6B9B"/>
    <w:rsid w:val="003D6EBB"/>
    <w:rsid w:val="003D71D0"/>
    <w:rsid w:val="003E0373"/>
    <w:rsid w:val="003E0685"/>
    <w:rsid w:val="003E0F12"/>
    <w:rsid w:val="003E1936"/>
    <w:rsid w:val="003E20AC"/>
    <w:rsid w:val="003E277A"/>
    <w:rsid w:val="003E2F5E"/>
    <w:rsid w:val="003E3703"/>
    <w:rsid w:val="003E38A7"/>
    <w:rsid w:val="003E3CC5"/>
    <w:rsid w:val="003E4C12"/>
    <w:rsid w:val="003E531D"/>
    <w:rsid w:val="003E53B3"/>
    <w:rsid w:val="003E5475"/>
    <w:rsid w:val="003E5BCF"/>
    <w:rsid w:val="003E5D4A"/>
    <w:rsid w:val="003E5E4F"/>
    <w:rsid w:val="003E6712"/>
    <w:rsid w:val="003E6D30"/>
    <w:rsid w:val="003E6E78"/>
    <w:rsid w:val="003F04E2"/>
    <w:rsid w:val="003F0574"/>
    <w:rsid w:val="003F0729"/>
    <w:rsid w:val="003F0E55"/>
    <w:rsid w:val="003F12D0"/>
    <w:rsid w:val="003F1564"/>
    <w:rsid w:val="003F1BCE"/>
    <w:rsid w:val="003F2CAB"/>
    <w:rsid w:val="003F4A8D"/>
    <w:rsid w:val="003F4E8B"/>
    <w:rsid w:val="003F5B5A"/>
    <w:rsid w:val="003F6FB6"/>
    <w:rsid w:val="003F732E"/>
    <w:rsid w:val="003F768B"/>
    <w:rsid w:val="003F7939"/>
    <w:rsid w:val="003F7E7A"/>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140A"/>
    <w:rsid w:val="004114C5"/>
    <w:rsid w:val="00411CFF"/>
    <w:rsid w:val="00411D67"/>
    <w:rsid w:val="00412C46"/>
    <w:rsid w:val="00412D83"/>
    <w:rsid w:val="0041394D"/>
    <w:rsid w:val="004139C3"/>
    <w:rsid w:val="0041427E"/>
    <w:rsid w:val="00414952"/>
    <w:rsid w:val="00414AE6"/>
    <w:rsid w:val="00414F7E"/>
    <w:rsid w:val="0041570F"/>
    <w:rsid w:val="0041601B"/>
    <w:rsid w:val="0041661F"/>
    <w:rsid w:val="00417144"/>
    <w:rsid w:val="004173A5"/>
    <w:rsid w:val="004202A7"/>
    <w:rsid w:val="00420FC9"/>
    <w:rsid w:val="0042249C"/>
    <w:rsid w:val="004224A6"/>
    <w:rsid w:val="00422BA8"/>
    <w:rsid w:val="004234D5"/>
    <w:rsid w:val="00423719"/>
    <w:rsid w:val="004237C8"/>
    <w:rsid w:val="00423F89"/>
    <w:rsid w:val="004246B9"/>
    <w:rsid w:val="004253D0"/>
    <w:rsid w:val="00425AA4"/>
    <w:rsid w:val="0042609D"/>
    <w:rsid w:val="0042680B"/>
    <w:rsid w:val="00426EEB"/>
    <w:rsid w:val="00426F5C"/>
    <w:rsid w:val="004270F0"/>
    <w:rsid w:val="00427811"/>
    <w:rsid w:val="00427995"/>
    <w:rsid w:val="00430363"/>
    <w:rsid w:val="0043095A"/>
    <w:rsid w:val="00430E71"/>
    <w:rsid w:val="00430F35"/>
    <w:rsid w:val="004311EC"/>
    <w:rsid w:val="00431C46"/>
    <w:rsid w:val="00432C17"/>
    <w:rsid w:val="004331E7"/>
    <w:rsid w:val="004341E8"/>
    <w:rsid w:val="00435A4B"/>
    <w:rsid w:val="00436940"/>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A34"/>
    <w:rsid w:val="00444E15"/>
    <w:rsid w:val="00445AE1"/>
    <w:rsid w:val="00446469"/>
    <w:rsid w:val="00446DCB"/>
    <w:rsid w:val="00446FF5"/>
    <w:rsid w:val="004474C4"/>
    <w:rsid w:val="00447658"/>
    <w:rsid w:val="00450FA6"/>
    <w:rsid w:val="0045163A"/>
    <w:rsid w:val="00451E45"/>
    <w:rsid w:val="004538B7"/>
    <w:rsid w:val="00453B01"/>
    <w:rsid w:val="00454518"/>
    <w:rsid w:val="004551B0"/>
    <w:rsid w:val="00455482"/>
    <w:rsid w:val="004567A9"/>
    <w:rsid w:val="004567D0"/>
    <w:rsid w:val="00456802"/>
    <w:rsid w:val="004576C7"/>
    <w:rsid w:val="00457A34"/>
    <w:rsid w:val="00460B6D"/>
    <w:rsid w:val="00461244"/>
    <w:rsid w:val="00461654"/>
    <w:rsid w:val="00461AA2"/>
    <w:rsid w:val="00462227"/>
    <w:rsid w:val="004622F6"/>
    <w:rsid w:val="004625E2"/>
    <w:rsid w:val="00462A46"/>
    <w:rsid w:val="00463009"/>
    <w:rsid w:val="004640DD"/>
    <w:rsid w:val="0046475C"/>
    <w:rsid w:val="00464F2F"/>
    <w:rsid w:val="00465D29"/>
    <w:rsid w:val="0046624A"/>
    <w:rsid w:val="00466286"/>
    <w:rsid w:val="0046703C"/>
    <w:rsid w:val="00467051"/>
    <w:rsid w:val="0046712C"/>
    <w:rsid w:val="00470B52"/>
    <w:rsid w:val="00471C9F"/>
    <w:rsid w:val="00471F66"/>
    <w:rsid w:val="00472199"/>
    <w:rsid w:val="00472AFF"/>
    <w:rsid w:val="00472E40"/>
    <w:rsid w:val="004733FB"/>
    <w:rsid w:val="00473416"/>
    <w:rsid w:val="0047397F"/>
    <w:rsid w:val="00473FAB"/>
    <w:rsid w:val="00475831"/>
    <w:rsid w:val="00475875"/>
    <w:rsid w:val="0047633B"/>
    <w:rsid w:val="00476ACF"/>
    <w:rsid w:val="004773BC"/>
    <w:rsid w:val="00480508"/>
    <w:rsid w:val="004811AF"/>
    <w:rsid w:val="004817E1"/>
    <w:rsid w:val="00481B9A"/>
    <w:rsid w:val="00482DA5"/>
    <w:rsid w:val="00482EA7"/>
    <w:rsid w:val="004836F5"/>
    <w:rsid w:val="00483C37"/>
    <w:rsid w:val="00484957"/>
    <w:rsid w:val="00484C0D"/>
    <w:rsid w:val="00484C3E"/>
    <w:rsid w:val="00485DAF"/>
    <w:rsid w:val="00486286"/>
    <w:rsid w:val="00487A39"/>
    <w:rsid w:val="00487BF9"/>
    <w:rsid w:val="0049058A"/>
    <w:rsid w:val="00490726"/>
    <w:rsid w:val="00491982"/>
    <w:rsid w:val="00491EFE"/>
    <w:rsid w:val="00492415"/>
    <w:rsid w:val="0049263A"/>
    <w:rsid w:val="00493DA0"/>
    <w:rsid w:val="00494734"/>
    <w:rsid w:val="00494C8C"/>
    <w:rsid w:val="00495063"/>
    <w:rsid w:val="00495D20"/>
    <w:rsid w:val="00495E28"/>
    <w:rsid w:val="00496090"/>
    <w:rsid w:val="004968D6"/>
    <w:rsid w:val="00496A23"/>
    <w:rsid w:val="00496FC6"/>
    <w:rsid w:val="0049780C"/>
    <w:rsid w:val="004A0944"/>
    <w:rsid w:val="004A1E45"/>
    <w:rsid w:val="004A3E83"/>
    <w:rsid w:val="004A47B3"/>
    <w:rsid w:val="004A4879"/>
    <w:rsid w:val="004A500A"/>
    <w:rsid w:val="004A579D"/>
    <w:rsid w:val="004A61E2"/>
    <w:rsid w:val="004A6B10"/>
    <w:rsid w:val="004A6F61"/>
    <w:rsid w:val="004A7859"/>
    <w:rsid w:val="004A7E03"/>
    <w:rsid w:val="004B03C8"/>
    <w:rsid w:val="004B07D9"/>
    <w:rsid w:val="004B0B9D"/>
    <w:rsid w:val="004B0BCB"/>
    <w:rsid w:val="004B169E"/>
    <w:rsid w:val="004B1B5E"/>
    <w:rsid w:val="004B23E3"/>
    <w:rsid w:val="004B246E"/>
    <w:rsid w:val="004B2700"/>
    <w:rsid w:val="004B390E"/>
    <w:rsid w:val="004B49E4"/>
    <w:rsid w:val="004B4B51"/>
    <w:rsid w:val="004B5816"/>
    <w:rsid w:val="004B5A5B"/>
    <w:rsid w:val="004B7076"/>
    <w:rsid w:val="004B752A"/>
    <w:rsid w:val="004B7A6E"/>
    <w:rsid w:val="004C01A9"/>
    <w:rsid w:val="004C064D"/>
    <w:rsid w:val="004C0E8C"/>
    <w:rsid w:val="004C1086"/>
    <w:rsid w:val="004C155A"/>
    <w:rsid w:val="004C1986"/>
    <w:rsid w:val="004C32DC"/>
    <w:rsid w:val="004C35E2"/>
    <w:rsid w:val="004C386D"/>
    <w:rsid w:val="004C49C9"/>
    <w:rsid w:val="004C4F7B"/>
    <w:rsid w:val="004C5345"/>
    <w:rsid w:val="004C6932"/>
    <w:rsid w:val="004C6950"/>
    <w:rsid w:val="004C73F6"/>
    <w:rsid w:val="004C7512"/>
    <w:rsid w:val="004C760E"/>
    <w:rsid w:val="004C76D2"/>
    <w:rsid w:val="004C78E9"/>
    <w:rsid w:val="004D011B"/>
    <w:rsid w:val="004D0123"/>
    <w:rsid w:val="004D022A"/>
    <w:rsid w:val="004D0C31"/>
    <w:rsid w:val="004D2DA5"/>
    <w:rsid w:val="004D3581"/>
    <w:rsid w:val="004D37F6"/>
    <w:rsid w:val="004D3879"/>
    <w:rsid w:val="004D396D"/>
    <w:rsid w:val="004D39C8"/>
    <w:rsid w:val="004D46BB"/>
    <w:rsid w:val="004D47BC"/>
    <w:rsid w:val="004D4F88"/>
    <w:rsid w:val="004D500D"/>
    <w:rsid w:val="004D6037"/>
    <w:rsid w:val="004D66E6"/>
    <w:rsid w:val="004D690E"/>
    <w:rsid w:val="004D6C09"/>
    <w:rsid w:val="004D7916"/>
    <w:rsid w:val="004D7C5B"/>
    <w:rsid w:val="004E02F7"/>
    <w:rsid w:val="004E0637"/>
    <w:rsid w:val="004E06B1"/>
    <w:rsid w:val="004E0716"/>
    <w:rsid w:val="004E0D19"/>
    <w:rsid w:val="004E1589"/>
    <w:rsid w:val="004E1734"/>
    <w:rsid w:val="004E2284"/>
    <w:rsid w:val="004E25A8"/>
    <w:rsid w:val="004E2C6C"/>
    <w:rsid w:val="004E2E56"/>
    <w:rsid w:val="004E3C33"/>
    <w:rsid w:val="004E4F8B"/>
    <w:rsid w:val="004E636E"/>
    <w:rsid w:val="004E6414"/>
    <w:rsid w:val="004E655D"/>
    <w:rsid w:val="004E6605"/>
    <w:rsid w:val="004E6B66"/>
    <w:rsid w:val="004E6B8B"/>
    <w:rsid w:val="004E6EA7"/>
    <w:rsid w:val="004E78D4"/>
    <w:rsid w:val="004E7CE5"/>
    <w:rsid w:val="004E7FD8"/>
    <w:rsid w:val="004F083E"/>
    <w:rsid w:val="004F1084"/>
    <w:rsid w:val="004F1348"/>
    <w:rsid w:val="004F1BBE"/>
    <w:rsid w:val="004F1C7A"/>
    <w:rsid w:val="004F22E9"/>
    <w:rsid w:val="004F283D"/>
    <w:rsid w:val="004F2F64"/>
    <w:rsid w:val="004F370B"/>
    <w:rsid w:val="004F37D5"/>
    <w:rsid w:val="004F3937"/>
    <w:rsid w:val="004F3BE7"/>
    <w:rsid w:val="004F4723"/>
    <w:rsid w:val="004F4E56"/>
    <w:rsid w:val="004F564B"/>
    <w:rsid w:val="004F5EC7"/>
    <w:rsid w:val="004F60C0"/>
    <w:rsid w:val="004F6CB4"/>
    <w:rsid w:val="004F75AD"/>
    <w:rsid w:val="005012B1"/>
    <w:rsid w:val="005015F4"/>
    <w:rsid w:val="005017E1"/>
    <w:rsid w:val="00501813"/>
    <w:rsid w:val="00501CA5"/>
    <w:rsid w:val="005020B3"/>
    <w:rsid w:val="00502217"/>
    <w:rsid w:val="005025B3"/>
    <w:rsid w:val="00502B99"/>
    <w:rsid w:val="00502EE2"/>
    <w:rsid w:val="00502F4D"/>
    <w:rsid w:val="00502F82"/>
    <w:rsid w:val="005031FA"/>
    <w:rsid w:val="00503353"/>
    <w:rsid w:val="0050626B"/>
    <w:rsid w:val="00506590"/>
    <w:rsid w:val="005068CE"/>
    <w:rsid w:val="005069C3"/>
    <w:rsid w:val="00506BE6"/>
    <w:rsid w:val="005072FB"/>
    <w:rsid w:val="0050777B"/>
    <w:rsid w:val="005101B9"/>
    <w:rsid w:val="00510983"/>
    <w:rsid w:val="00510A5A"/>
    <w:rsid w:val="005114B8"/>
    <w:rsid w:val="00511B90"/>
    <w:rsid w:val="00511D2B"/>
    <w:rsid w:val="00511D4E"/>
    <w:rsid w:val="00511ED8"/>
    <w:rsid w:val="00511EDE"/>
    <w:rsid w:val="005120DE"/>
    <w:rsid w:val="00512321"/>
    <w:rsid w:val="00512A95"/>
    <w:rsid w:val="00513116"/>
    <w:rsid w:val="00513300"/>
    <w:rsid w:val="005137D5"/>
    <w:rsid w:val="005138A6"/>
    <w:rsid w:val="0051428B"/>
    <w:rsid w:val="00514B55"/>
    <w:rsid w:val="00514F82"/>
    <w:rsid w:val="005151D6"/>
    <w:rsid w:val="00515447"/>
    <w:rsid w:val="00515725"/>
    <w:rsid w:val="00515A0C"/>
    <w:rsid w:val="00516094"/>
    <w:rsid w:val="00516B02"/>
    <w:rsid w:val="005177C4"/>
    <w:rsid w:val="00517B21"/>
    <w:rsid w:val="00520050"/>
    <w:rsid w:val="005200D0"/>
    <w:rsid w:val="00520D27"/>
    <w:rsid w:val="00521FDA"/>
    <w:rsid w:val="005225B1"/>
    <w:rsid w:val="0052315A"/>
    <w:rsid w:val="00523467"/>
    <w:rsid w:val="00523491"/>
    <w:rsid w:val="00523A42"/>
    <w:rsid w:val="00523A49"/>
    <w:rsid w:val="00523B31"/>
    <w:rsid w:val="00523FAB"/>
    <w:rsid w:val="00524405"/>
    <w:rsid w:val="005248F3"/>
    <w:rsid w:val="00524CB8"/>
    <w:rsid w:val="00525055"/>
    <w:rsid w:val="005251A7"/>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5D57"/>
    <w:rsid w:val="005360E7"/>
    <w:rsid w:val="00536531"/>
    <w:rsid w:val="00536726"/>
    <w:rsid w:val="005369C2"/>
    <w:rsid w:val="00537141"/>
    <w:rsid w:val="00537A9A"/>
    <w:rsid w:val="00537C26"/>
    <w:rsid w:val="005416E6"/>
    <w:rsid w:val="005418E2"/>
    <w:rsid w:val="0054266B"/>
    <w:rsid w:val="005426BA"/>
    <w:rsid w:val="005427CE"/>
    <w:rsid w:val="00542883"/>
    <w:rsid w:val="005429DE"/>
    <w:rsid w:val="00542B53"/>
    <w:rsid w:val="00543C83"/>
    <w:rsid w:val="00544668"/>
    <w:rsid w:val="00545072"/>
    <w:rsid w:val="00546278"/>
    <w:rsid w:val="00546D10"/>
    <w:rsid w:val="00547DBF"/>
    <w:rsid w:val="005501CA"/>
    <w:rsid w:val="0055020C"/>
    <w:rsid w:val="0055123A"/>
    <w:rsid w:val="00552B59"/>
    <w:rsid w:val="0055351D"/>
    <w:rsid w:val="00553B1D"/>
    <w:rsid w:val="00553E15"/>
    <w:rsid w:val="00553F45"/>
    <w:rsid w:val="0055440D"/>
    <w:rsid w:val="00556245"/>
    <w:rsid w:val="00556277"/>
    <w:rsid w:val="005563DC"/>
    <w:rsid w:val="00557BAE"/>
    <w:rsid w:val="005605EF"/>
    <w:rsid w:val="0056182E"/>
    <w:rsid w:val="00561E3F"/>
    <w:rsid w:val="00561EE1"/>
    <w:rsid w:val="00562CF0"/>
    <w:rsid w:val="0056336C"/>
    <w:rsid w:val="00563559"/>
    <w:rsid w:val="00563863"/>
    <w:rsid w:val="00563A92"/>
    <w:rsid w:val="005640D4"/>
    <w:rsid w:val="00564254"/>
    <w:rsid w:val="00564622"/>
    <w:rsid w:val="00564C7D"/>
    <w:rsid w:val="00564E93"/>
    <w:rsid w:val="00565413"/>
    <w:rsid w:val="00565FBC"/>
    <w:rsid w:val="00566C05"/>
    <w:rsid w:val="00567232"/>
    <w:rsid w:val="00567973"/>
    <w:rsid w:val="00567A8D"/>
    <w:rsid w:val="00567BB8"/>
    <w:rsid w:val="0057065A"/>
    <w:rsid w:val="00570D5C"/>
    <w:rsid w:val="005713B5"/>
    <w:rsid w:val="00572238"/>
    <w:rsid w:val="005723CD"/>
    <w:rsid w:val="005728F8"/>
    <w:rsid w:val="005729E1"/>
    <w:rsid w:val="00572B9B"/>
    <w:rsid w:val="00572D48"/>
    <w:rsid w:val="00572F64"/>
    <w:rsid w:val="0057309D"/>
    <w:rsid w:val="0057362E"/>
    <w:rsid w:val="0057381A"/>
    <w:rsid w:val="00573A3B"/>
    <w:rsid w:val="00573E1A"/>
    <w:rsid w:val="00574A0B"/>
    <w:rsid w:val="00574C36"/>
    <w:rsid w:val="00574C5F"/>
    <w:rsid w:val="0057555E"/>
    <w:rsid w:val="00575DFD"/>
    <w:rsid w:val="0057671E"/>
    <w:rsid w:val="00576B6E"/>
    <w:rsid w:val="00576E68"/>
    <w:rsid w:val="00577162"/>
    <w:rsid w:val="005773B7"/>
    <w:rsid w:val="00577930"/>
    <w:rsid w:val="005805C5"/>
    <w:rsid w:val="00580CE0"/>
    <w:rsid w:val="00581179"/>
    <w:rsid w:val="005812E3"/>
    <w:rsid w:val="00581336"/>
    <w:rsid w:val="005817E4"/>
    <w:rsid w:val="00581BC5"/>
    <w:rsid w:val="00581BDF"/>
    <w:rsid w:val="00582395"/>
    <w:rsid w:val="005823BC"/>
    <w:rsid w:val="005830F2"/>
    <w:rsid w:val="0058353A"/>
    <w:rsid w:val="005836F7"/>
    <w:rsid w:val="00583D53"/>
    <w:rsid w:val="0058450A"/>
    <w:rsid w:val="00584655"/>
    <w:rsid w:val="00585305"/>
    <w:rsid w:val="005855DD"/>
    <w:rsid w:val="00586ABA"/>
    <w:rsid w:val="00587001"/>
    <w:rsid w:val="005873CD"/>
    <w:rsid w:val="005877B2"/>
    <w:rsid w:val="00587BE6"/>
    <w:rsid w:val="005902EF"/>
    <w:rsid w:val="0059042B"/>
    <w:rsid w:val="005908BA"/>
    <w:rsid w:val="00590C0E"/>
    <w:rsid w:val="00591C68"/>
    <w:rsid w:val="00591C9E"/>
    <w:rsid w:val="00592382"/>
    <w:rsid w:val="00592D5B"/>
    <w:rsid w:val="005935A8"/>
    <w:rsid w:val="005941FE"/>
    <w:rsid w:val="005943E6"/>
    <w:rsid w:val="00594C09"/>
    <w:rsid w:val="00594C20"/>
    <w:rsid w:val="00595FBA"/>
    <w:rsid w:val="0059624A"/>
    <w:rsid w:val="00596F2C"/>
    <w:rsid w:val="0059790A"/>
    <w:rsid w:val="005A01CF"/>
    <w:rsid w:val="005A0C69"/>
    <w:rsid w:val="005A0C81"/>
    <w:rsid w:val="005A1F93"/>
    <w:rsid w:val="005A22A1"/>
    <w:rsid w:val="005A26FC"/>
    <w:rsid w:val="005A2933"/>
    <w:rsid w:val="005A2A2B"/>
    <w:rsid w:val="005A2F18"/>
    <w:rsid w:val="005A313C"/>
    <w:rsid w:val="005A36E0"/>
    <w:rsid w:val="005A3BD7"/>
    <w:rsid w:val="005A3E4C"/>
    <w:rsid w:val="005A4472"/>
    <w:rsid w:val="005A5451"/>
    <w:rsid w:val="005A568F"/>
    <w:rsid w:val="005A61FA"/>
    <w:rsid w:val="005A62C7"/>
    <w:rsid w:val="005A793D"/>
    <w:rsid w:val="005B00A3"/>
    <w:rsid w:val="005B1787"/>
    <w:rsid w:val="005B1D7C"/>
    <w:rsid w:val="005B1DBA"/>
    <w:rsid w:val="005B274C"/>
    <w:rsid w:val="005B3465"/>
    <w:rsid w:val="005B34D9"/>
    <w:rsid w:val="005B3CF9"/>
    <w:rsid w:val="005B48EC"/>
    <w:rsid w:val="005B549E"/>
    <w:rsid w:val="005B5981"/>
    <w:rsid w:val="005B5B21"/>
    <w:rsid w:val="005B68A4"/>
    <w:rsid w:val="005B7952"/>
    <w:rsid w:val="005C02AF"/>
    <w:rsid w:val="005C0E9B"/>
    <w:rsid w:val="005C1580"/>
    <w:rsid w:val="005C20A1"/>
    <w:rsid w:val="005C2677"/>
    <w:rsid w:val="005C2E1B"/>
    <w:rsid w:val="005C34A5"/>
    <w:rsid w:val="005C4A99"/>
    <w:rsid w:val="005C4B32"/>
    <w:rsid w:val="005C4DE8"/>
    <w:rsid w:val="005C4E05"/>
    <w:rsid w:val="005C5189"/>
    <w:rsid w:val="005C5E7B"/>
    <w:rsid w:val="005C64CB"/>
    <w:rsid w:val="005C69F2"/>
    <w:rsid w:val="005C7E28"/>
    <w:rsid w:val="005D0512"/>
    <w:rsid w:val="005D06F3"/>
    <w:rsid w:val="005D16DC"/>
    <w:rsid w:val="005D1A9E"/>
    <w:rsid w:val="005D223A"/>
    <w:rsid w:val="005D23D0"/>
    <w:rsid w:val="005D4657"/>
    <w:rsid w:val="005D4F53"/>
    <w:rsid w:val="005D5CAF"/>
    <w:rsid w:val="005D5EBF"/>
    <w:rsid w:val="005D6348"/>
    <w:rsid w:val="005D6F1D"/>
    <w:rsid w:val="005D71BA"/>
    <w:rsid w:val="005D76AB"/>
    <w:rsid w:val="005E040D"/>
    <w:rsid w:val="005E0C9C"/>
    <w:rsid w:val="005E0E57"/>
    <w:rsid w:val="005E1A07"/>
    <w:rsid w:val="005E1E3A"/>
    <w:rsid w:val="005E215D"/>
    <w:rsid w:val="005E2E24"/>
    <w:rsid w:val="005E342B"/>
    <w:rsid w:val="005E3D3F"/>
    <w:rsid w:val="005E4018"/>
    <w:rsid w:val="005E4E10"/>
    <w:rsid w:val="005E543E"/>
    <w:rsid w:val="005E57D1"/>
    <w:rsid w:val="005E5C91"/>
    <w:rsid w:val="005E6BF6"/>
    <w:rsid w:val="005E6D42"/>
    <w:rsid w:val="005E6D9E"/>
    <w:rsid w:val="005E6FA0"/>
    <w:rsid w:val="005E73FF"/>
    <w:rsid w:val="005E7CB2"/>
    <w:rsid w:val="005F030C"/>
    <w:rsid w:val="005F0500"/>
    <w:rsid w:val="005F1D5A"/>
    <w:rsid w:val="005F2C08"/>
    <w:rsid w:val="005F2C7F"/>
    <w:rsid w:val="005F2D7C"/>
    <w:rsid w:val="005F463C"/>
    <w:rsid w:val="005F472F"/>
    <w:rsid w:val="005F4A86"/>
    <w:rsid w:val="005F4F61"/>
    <w:rsid w:val="005F5455"/>
    <w:rsid w:val="005F62A2"/>
    <w:rsid w:val="005F65AA"/>
    <w:rsid w:val="005F6F66"/>
    <w:rsid w:val="005F7134"/>
    <w:rsid w:val="005F73A4"/>
    <w:rsid w:val="0060059D"/>
    <w:rsid w:val="00600BEE"/>
    <w:rsid w:val="006011BB"/>
    <w:rsid w:val="00601A6C"/>
    <w:rsid w:val="00602051"/>
    <w:rsid w:val="00602126"/>
    <w:rsid w:val="006026E3"/>
    <w:rsid w:val="006026F0"/>
    <w:rsid w:val="006030C3"/>
    <w:rsid w:val="00603C47"/>
    <w:rsid w:val="0060464D"/>
    <w:rsid w:val="0060470B"/>
    <w:rsid w:val="00604DFB"/>
    <w:rsid w:val="00604FB7"/>
    <w:rsid w:val="00604FCC"/>
    <w:rsid w:val="00605715"/>
    <w:rsid w:val="006059AA"/>
    <w:rsid w:val="00605E45"/>
    <w:rsid w:val="00605EEF"/>
    <w:rsid w:val="00605EF0"/>
    <w:rsid w:val="00605F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E56"/>
    <w:rsid w:val="006143C2"/>
    <w:rsid w:val="006143C7"/>
    <w:rsid w:val="006144C0"/>
    <w:rsid w:val="00615391"/>
    <w:rsid w:val="0061714F"/>
    <w:rsid w:val="0061787B"/>
    <w:rsid w:val="006178E7"/>
    <w:rsid w:val="00617EE9"/>
    <w:rsid w:val="00617F41"/>
    <w:rsid w:val="0062053D"/>
    <w:rsid w:val="00620724"/>
    <w:rsid w:val="00621412"/>
    <w:rsid w:val="00621A1D"/>
    <w:rsid w:val="00622AD3"/>
    <w:rsid w:val="00623092"/>
    <w:rsid w:val="00623E62"/>
    <w:rsid w:val="006243E6"/>
    <w:rsid w:val="0062456A"/>
    <w:rsid w:val="006254F0"/>
    <w:rsid w:val="006257F9"/>
    <w:rsid w:val="0062612D"/>
    <w:rsid w:val="00627086"/>
    <w:rsid w:val="00627A46"/>
    <w:rsid w:val="0063008B"/>
    <w:rsid w:val="00630099"/>
    <w:rsid w:val="00630223"/>
    <w:rsid w:val="00630674"/>
    <w:rsid w:val="00631041"/>
    <w:rsid w:val="00631BA7"/>
    <w:rsid w:val="00631ECC"/>
    <w:rsid w:val="00631F62"/>
    <w:rsid w:val="006322DD"/>
    <w:rsid w:val="00632C3F"/>
    <w:rsid w:val="00632CCB"/>
    <w:rsid w:val="006331C7"/>
    <w:rsid w:val="0063384D"/>
    <w:rsid w:val="006348E3"/>
    <w:rsid w:val="00634A7D"/>
    <w:rsid w:val="006350E3"/>
    <w:rsid w:val="006352A8"/>
    <w:rsid w:val="00635E4A"/>
    <w:rsid w:val="00635EAC"/>
    <w:rsid w:val="0063650D"/>
    <w:rsid w:val="00636585"/>
    <w:rsid w:val="0063670E"/>
    <w:rsid w:val="0063699B"/>
    <w:rsid w:val="00636CBE"/>
    <w:rsid w:val="006372BC"/>
    <w:rsid w:val="00637E8F"/>
    <w:rsid w:val="006403F0"/>
    <w:rsid w:val="00642B06"/>
    <w:rsid w:val="00643672"/>
    <w:rsid w:val="00643E3E"/>
    <w:rsid w:val="00644451"/>
    <w:rsid w:val="006446C7"/>
    <w:rsid w:val="00644E48"/>
    <w:rsid w:val="00645537"/>
    <w:rsid w:val="00645BC7"/>
    <w:rsid w:val="00645C22"/>
    <w:rsid w:val="006464A2"/>
    <w:rsid w:val="00647CB7"/>
    <w:rsid w:val="0065065D"/>
    <w:rsid w:val="00651091"/>
    <w:rsid w:val="00652295"/>
    <w:rsid w:val="0065242A"/>
    <w:rsid w:val="00652D62"/>
    <w:rsid w:val="00653376"/>
    <w:rsid w:val="006534C5"/>
    <w:rsid w:val="0065362F"/>
    <w:rsid w:val="006537B0"/>
    <w:rsid w:val="0065384B"/>
    <w:rsid w:val="006548D4"/>
    <w:rsid w:val="00655083"/>
    <w:rsid w:val="006555F0"/>
    <w:rsid w:val="00655780"/>
    <w:rsid w:val="006558B2"/>
    <w:rsid w:val="00655B82"/>
    <w:rsid w:val="00656178"/>
    <w:rsid w:val="00656F24"/>
    <w:rsid w:val="00657445"/>
    <w:rsid w:val="006576CA"/>
    <w:rsid w:val="0065785E"/>
    <w:rsid w:val="00657A50"/>
    <w:rsid w:val="00657C2B"/>
    <w:rsid w:val="0066084C"/>
    <w:rsid w:val="00661040"/>
    <w:rsid w:val="0066198C"/>
    <w:rsid w:val="00662526"/>
    <w:rsid w:val="00663542"/>
    <w:rsid w:val="00663572"/>
    <w:rsid w:val="00663A80"/>
    <w:rsid w:val="00663C0D"/>
    <w:rsid w:val="00663D07"/>
    <w:rsid w:val="00664AA8"/>
    <w:rsid w:val="00664DB3"/>
    <w:rsid w:val="00664E2A"/>
    <w:rsid w:val="00665382"/>
    <w:rsid w:val="00665488"/>
    <w:rsid w:val="00665EB6"/>
    <w:rsid w:val="006664B0"/>
    <w:rsid w:val="0066686F"/>
    <w:rsid w:val="00666F45"/>
    <w:rsid w:val="0066746F"/>
    <w:rsid w:val="00667F3D"/>
    <w:rsid w:val="006711C3"/>
    <w:rsid w:val="00671778"/>
    <w:rsid w:val="0067199F"/>
    <w:rsid w:val="00671F6F"/>
    <w:rsid w:val="0067201F"/>
    <w:rsid w:val="0067298D"/>
    <w:rsid w:val="00672C03"/>
    <w:rsid w:val="0067359B"/>
    <w:rsid w:val="006736D3"/>
    <w:rsid w:val="0067410B"/>
    <w:rsid w:val="00674DD7"/>
    <w:rsid w:val="00675C3B"/>
    <w:rsid w:val="006762C1"/>
    <w:rsid w:val="006764ED"/>
    <w:rsid w:val="00676C13"/>
    <w:rsid w:val="0067749A"/>
    <w:rsid w:val="006804B9"/>
    <w:rsid w:val="0068087D"/>
    <w:rsid w:val="00680B66"/>
    <w:rsid w:val="0068112B"/>
    <w:rsid w:val="00681683"/>
    <w:rsid w:val="00681A53"/>
    <w:rsid w:val="00683148"/>
    <w:rsid w:val="00683A9B"/>
    <w:rsid w:val="00683F6F"/>
    <w:rsid w:val="006860B5"/>
    <w:rsid w:val="00686575"/>
    <w:rsid w:val="00686700"/>
    <w:rsid w:val="0068733E"/>
    <w:rsid w:val="00687879"/>
    <w:rsid w:val="006878BD"/>
    <w:rsid w:val="00690284"/>
    <w:rsid w:val="0069061B"/>
    <w:rsid w:val="00690CAB"/>
    <w:rsid w:val="0069146C"/>
    <w:rsid w:val="00691DF6"/>
    <w:rsid w:val="00692501"/>
    <w:rsid w:val="00692832"/>
    <w:rsid w:val="0069295E"/>
    <w:rsid w:val="00692BB4"/>
    <w:rsid w:val="00692DAE"/>
    <w:rsid w:val="00692E5A"/>
    <w:rsid w:val="00693321"/>
    <w:rsid w:val="00693492"/>
    <w:rsid w:val="00693EB0"/>
    <w:rsid w:val="006941B8"/>
    <w:rsid w:val="0069458B"/>
    <w:rsid w:val="0069493C"/>
    <w:rsid w:val="00694F19"/>
    <w:rsid w:val="00694FEA"/>
    <w:rsid w:val="0069564F"/>
    <w:rsid w:val="006957DB"/>
    <w:rsid w:val="00696D62"/>
    <w:rsid w:val="00696ECF"/>
    <w:rsid w:val="006971F3"/>
    <w:rsid w:val="00697473"/>
    <w:rsid w:val="00697911"/>
    <w:rsid w:val="006A00F6"/>
    <w:rsid w:val="006A0344"/>
    <w:rsid w:val="006A0891"/>
    <w:rsid w:val="006A10BF"/>
    <w:rsid w:val="006A15F4"/>
    <w:rsid w:val="006A1A4E"/>
    <w:rsid w:val="006A2465"/>
    <w:rsid w:val="006A25BB"/>
    <w:rsid w:val="006A2A43"/>
    <w:rsid w:val="006A2DD4"/>
    <w:rsid w:val="006A2F34"/>
    <w:rsid w:val="006A313A"/>
    <w:rsid w:val="006A3382"/>
    <w:rsid w:val="006A33C9"/>
    <w:rsid w:val="006A43D5"/>
    <w:rsid w:val="006A5368"/>
    <w:rsid w:val="006A540B"/>
    <w:rsid w:val="006A5919"/>
    <w:rsid w:val="006A5E3C"/>
    <w:rsid w:val="006A65D9"/>
    <w:rsid w:val="006A6C3E"/>
    <w:rsid w:val="006A734C"/>
    <w:rsid w:val="006A7D3E"/>
    <w:rsid w:val="006B020C"/>
    <w:rsid w:val="006B0BC6"/>
    <w:rsid w:val="006B1AD7"/>
    <w:rsid w:val="006B2253"/>
    <w:rsid w:val="006B22EC"/>
    <w:rsid w:val="006B306B"/>
    <w:rsid w:val="006B3621"/>
    <w:rsid w:val="006B3B6F"/>
    <w:rsid w:val="006B540B"/>
    <w:rsid w:val="006B5E74"/>
    <w:rsid w:val="006B6505"/>
    <w:rsid w:val="006B68AE"/>
    <w:rsid w:val="006B705F"/>
    <w:rsid w:val="006B7996"/>
    <w:rsid w:val="006B7FF6"/>
    <w:rsid w:val="006C0EB8"/>
    <w:rsid w:val="006C23E5"/>
    <w:rsid w:val="006C269F"/>
    <w:rsid w:val="006C29C3"/>
    <w:rsid w:val="006C3160"/>
    <w:rsid w:val="006C34D5"/>
    <w:rsid w:val="006C470E"/>
    <w:rsid w:val="006C475B"/>
    <w:rsid w:val="006C4916"/>
    <w:rsid w:val="006C5422"/>
    <w:rsid w:val="006C59EB"/>
    <w:rsid w:val="006C5F21"/>
    <w:rsid w:val="006C67E1"/>
    <w:rsid w:val="006C7414"/>
    <w:rsid w:val="006C7DCF"/>
    <w:rsid w:val="006D04CA"/>
    <w:rsid w:val="006D054B"/>
    <w:rsid w:val="006D058E"/>
    <w:rsid w:val="006D0B1A"/>
    <w:rsid w:val="006D18F3"/>
    <w:rsid w:val="006D1AA7"/>
    <w:rsid w:val="006D1D3C"/>
    <w:rsid w:val="006D2010"/>
    <w:rsid w:val="006D22B5"/>
    <w:rsid w:val="006D2708"/>
    <w:rsid w:val="006D2FEA"/>
    <w:rsid w:val="006D36C0"/>
    <w:rsid w:val="006D3BCE"/>
    <w:rsid w:val="006D47A7"/>
    <w:rsid w:val="006D5F50"/>
    <w:rsid w:val="006D5FCE"/>
    <w:rsid w:val="006D7134"/>
    <w:rsid w:val="006D7B7F"/>
    <w:rsid w:val="006E02BA"/>
    <w:rsid w:val="006E1F1F"/>
    <w:rsid w:val="006E288D"/>
    <w:rsid w:val="006E3699"/>
    <w:rsid w:val="006E3CAD"/>
    <w:rsid w:val="006E40C9"/>
    <w:rsid w:val="006E46D4"/>
    <w:rsid w:val="006E48E2"/>
    <w:rsid w:val="006E4FD4"/>
    <w:rsid w:val="006E4FD9"/>
    <w:rsid w:val="006E51D9"/>
    <w:rsid w:val="006E5309"/>
    <w:rsid w:val="006E6678"/>
    <w:rsid w:val="006E6704"/>
    <w:rsid w:val="006E6784"/>
    <w:rsid w:val="006E68F9"/>
    <w:rsid w:val="006E6B50"/>
    <w:rsid w:val="006E73D7"/>
    <w:rsid w:val="006E7772"/>
    <w:rsid w:val="006E7AC7"/>
    <w:rsid w:val="006E7C9B"/>
    <w:rsid w:val="006F1B56"/>
    <w:rsid w:val="006F1C19"/>
    <w:rsid w:val="006F31F5"/>
    <w:rsid w:val="006F387E"/>
    <w:rsid w:val="006F3CF4"/>
    <w:rsid w:val="006F42C4"/>
    <w:rsid w:val="006F4312"/>
    <w:rsid w:val="006F4EF8"/>
    <w:rsid w:val="006F51A5"/>
    <w:rsid w:val="006F7748"/>
    <w:rsid w:val="007005AA"/>
    <w:rsid w:val="00700DCF"/>
    <w:rsid w:val="00700DF8"/>
    <w:rsid w:val="00700E43"/>
    <w:rsid w:val="007019B0"/>
    <w:rsid w:val="0070240C"/>
    <w:rsid w:val="00702F92"/>
    <w:rsid w:val="007033B1"/>
    <w:rsid w:val="00703892"/>
    <w:rsid w:val="00703A56"/>
    <w:rsid w:val="00703D57"/>
    <w:rsid w:val="007046D2"/>
    <w:rsid w:val="00705706"/>
    <w:rsid w:val="00705783"/>
    <w:rsid w:val="007062E4"/>
    <w:rsid w:val="0070784C"/>
    <w:rsid w:val="00707AB6"/>
    <w:rsid w:val="007100CA"/>
    <w:rsid w:val="00710DF2"/>
    <w:rsid w:val="007118D3"/>
    <w:rsid w:val="00711AFF"/>
    <w:rsid w:val="007126EC"/>
    <w:rsid w:val="00712DDF"/>
    <w:rsid w:val="00712ED5"/>
    <w:rsid w:val="007135ED"/>
    <w:rsid w:val="00713D3D"/>
    <w:rsid w:val="00713EFB"/>
    <w:rsid w:val="007145A0"/>
    <w:rsid w:val="00714704"/>
    <w:rsid w:val="00714814"/>
    <w:rsid w:val="00715602"/>
    <w:rsid w:val="00715C6E"/>
    <w:rsid w:val="00715E74"/>
    <w:rsid w:val="00715ED6"/>
    <w:rsid w:val="007163D4"/>
    <w:rsid w:val="007176B2"/>
    <w:rsid w:val="007176FA"/>
    <w:rsid w:val="007202C0"/>
    <w:rsid w:val="00720864"/>
    <w:rsid w:val="00720D43"/>
    <w:rsid w:val="00720FE2"/>
    <w:rsid w:val="00721B46"/>
    <w:rsid w:val="0072220A"/>
    <w:rsid w:val="0072220D"/>
    <w:rsid w:val="00722F6C"/>
    <w:rsid w:val="0072315F"/>
    <w:rsid w:val="00723337"/>
    <w:rsid w:val="00723E78"/>
    <w:rsid w:val="00724457"/>
    <w:rsid w:val="00725F74"/>
    <w:rsid w:val="00727307"/>
    <w:rsid w:val="00727625"/>
    <w:rsid w:val="00727729"/>
    <w:rsid w:val="00730358"/>
    <w:rsid w:val="00730697"/>
    <w:rsid w:val="00730B47"/>
    <w:rsid w:val="00731490"/>
    <w:rsid w:val="007316BB"/>
    <w:rsid w:val="0073217D"/>
    <w:rsid w:val="0073243E"/>
    <w:rsid w:val="00732F52"/>
    <w:rsid w:val="007336FE"/>
    <w:rsid w:val="00733BC6"/>
    <w:rsid w:val="00733E4A"/>
    <w:rsid w:val="007340B8"/>
    <w:rsid w:val="0073418A"/>
    <w:rsid w:val="00734A4F"/>
    <w:rsid w:val="00735A77"/>
    <w:rsid w:val="00737EF9"/>
    <w:rsid w:val="00740865"/>
    <w:rsid w:val="00740A82"/>
    <w:rsid w:val="00741DB3"/>
    <w:rsid w:val="0074249D"/>
    <w:rsid w:val="007428AD"/>
    <w:rsid w:val="00742E8F"/>
    <w:rsid w:val="00743443"/>
    <w:rsid w:val="0074413E"/>
    <w:rsid w:val="00744204"/>
    <w:rsid w:val="007453D7"/>
    <w:rsid w:val="00745589"/>
    <w:rsid w:val="00745A2E"/>
    <w:rsid w:val="00745A8B"/>
    <w:rsid w:val="00745FB7"/>
    <w:rsid w:val="007473AA"/>
    <w:rsid w:val="007474B0"/>
    <w:rsid w:val="007504CD"/>
    <w:rsid w:val="0075106A"/>
    <w:rsid w:val="00751466"/>
    <w:rsid w:val="00751DB3"/>
    <w:rsid w:val="00752D23"/>
    <w:rsid w:val="00752E2D"/>
    <w:rsid w:val="00753935"/>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992"/>
    <w:rsid w:val="00763E61"/>
    <w:rsid w:val="0076442F"/>
    <w:rsid w:val="007644EB"/>
    <w:rsid w:val="00764877"/>
    <w:rsid w:val="00764B8A"/>
    <w:rsid w:val="00764DAC"/>
    <w:rsid w:val="00765421"/>
    <w:rsid w:val="00765F65"/>
    <w:rsid w:val="00766589"/>
    <w:rsid w:val="007678F4"/>
    <w:rsid w:val="00770180"/>
    <w:rsid w:val="0077090E"/>
    <w:rsid w:val="007709C1"/>
    <w:rsid w:val="00770DEA"/>
    <w:rsid w:val="00771365"/>
    <w:rsid w:val="007713E6"/>
    <w:rsid w:val="00771B65"/>
    <w:rsid w:val="00772A9F"/>
    <w:rsid w:val="00772F19"/>
    <w:rsid w:val="007745A8"/>
    <w:rsid w:val="007751CF"/>
    <w:rsid w:val="0077521D"/>
    <w:rsid w:val="00775447"/>
    <w:rsid w:val="007757E3"/>
    <w:rsid w:val="00775C2A"/>
    <w:rsid w:val="00775DAD"/>
    <w:rsid w:val="00775F12"/>
    <w:rsid w:val="0077629D"/>
    <w:rsid w:val="00776365"/>
    <w:rsid w:val="00776FDF"/>
    <w:rsid w:val="00777036"/>
    <w:rsid w:val="007778B5"/>
    <w:rsid w:val="00780A72"/>
    <w:rsid w:val="00781740"/>
    <w:rsid w:val="00782968"/>
    <w:rsid w:val="0078320B"/>
    <w:rsid w:val="0078430E"/>
    <w:rsid w:val="0078469F"/>
    <w:rsid w:val="0078549E"/>
    <w:rsid w:val="00785A62"/>
    <w:rsid w:val="007864B3"/>
    <w:rsid w:val="00786A5A"/>
    <w:rsid w:val="0079006A"/>
    <w:rsid w:val="00790775"/>
    <w:rsid w:val="00790A2F"/>
    <w:rsid w:val="00790AC4"/>
    <w:rsid w:val="00790C23"/>
    <w:rsid w:val="00791123"/>
    <w:rsid w:val="007913C0"/>
    <w:rsid w:val="007914AD"/>
    <w:rsid w:val="00791A1E"/>
    <w:rsid w:val="00791A39"/>
    <w:rsid w:val="00792B32"/>
    <w:rsid w:val="00792D95"/>
    <w:rsid w:val="007930E3"/>
    <w:rsid w:val="00793500"/>
    <w:rsid w:val="007935D0"/>
    <w:rsid w:val="00793FF2"/>
    <w:rsid w:val="00794584"/>
    <w:rsid w:val="00795BD3"/>
    <w:rsid w:val="00795EFE"/>
    <w:rsid w:val="007963B3"/>
    <w:rsid w:val="0079676D"/>
    <w:rsid w:val="00796F9B"/>
    <w:rsid w:val="007A0504"/>
    <w:rsid w:val="007A0D10"/>
    <w:rsid w:val="007A0EC8"/>
    <w:rsid w:val="007A11C2"/>
    <w:rsid w:val="007A14C1"/>
    <w:rsid w:val="007A206B"/>
    <w:rsid w:val="007A24A8"/>
    <w:rsid w:val="007A27BD"/>
    <w:rsid w:val="007A2B2F"/>
    <w:rsid w:val="007A3CBE"/>
    <w:rsid w:val="007A3CF4"/>
    <w:rsid w:val="007A5257"/>
    <w:rsid w:val="007A6683"/>
    <w:rsid w:val="007A6EE8"/>
    <w:rsid w:val="007A716B"/>
    <w:rsid w:val="007A789B"/>
    <w:rsid w:val="007B0024"/>
    <w:rsid w:val="007B06B1"/>
    <w:rsid w:val="007B08FA"/>
    <w:rsid w:val="007B1028"/>
    <w:rsid w:val="007B1211"/>
    <w:rsid w:val="007B1E4B"/>
    <w:rsid w:val="007B367D"/>
    <w:rsid w:val="007B3DBB"/>
    <w:rsid w:val="007B3EFA"/>
    <w:rsid w:val="007B4334"/>
    <w:rsid w:val="007B46D6"/>
    <w:rsid w:val="007B484F"/>
    <w:rsid w:val="007B511D"/>
    <w:rsid w:val="007B58E8"/>
    <w:rsid w:val="007B5B69"/>
    <w:rsid w:val="007B6400"/>
    <w:rsid w:val="007B6CD1"/>
    <w:rsid w:val="007B6F74"/>
    <w:rsid w:val="007B72C6"/>
    <w:rsid w:val="007B7624"/>
    <w:rsid w:val="007B7974"/>
    <w:rsid w:val="007C023F"/>
    <w:rsid w:val="007C03D2"/>
    <w:rsid w:val="007C06DC"/>
    <w:rsid w:val="007C0979"/>
    <w:rsid w:val="007C0CA3"/>
    <w:rsid w:val="007C0E76"/>
    <w:rsid w:val="007C1233"/>
    <w:rsid w:val="007C1C9B"/>
    <w:rsid w:val="007C26ED"/>
    <w:rsid w:val="007C2EDC"/>
    <w:rsid w:val="007C3807"/>
    <w:rsid w:val="007C3E14"/>
    <w:rsid w:val="007C4127"/>
    <w:rsid w:val="007C49E4"/>
    <w:rsid w:val="007C6162"/>
    <w:rsid w:val="007C65BF"/>
    <w:rsid w:val="007C6E9F"/>
    <w:rsid w:val="007C7B00"/>
    <w:rsid w:val="007C7D72"/>
    <w:rsid w:val="007D03F5"/>
    <w:rsid w:val="007D09E7"/>
    <w:rsid w:val="007D0BFB"/>
    <w:rsid w:val="007D16CD"/>
    <w:rsid w:val="007D1E31"/>
    <w:rsid w:val="007D273F"/>
    <w:rsid w:val="007D28CB"/>
    <w:rsid w:val="007D2DA2"/>
    <w:rsid w:val="007D37CC"/>
    <w:rsid w:val="007D38FF"/>
    <w:rsid w:val="007D3B89"/>
    <w:rsid w:val="007D3EFE"/>
    <w:rsid w:val="007D402D"/>
    <w:rsid w:val="007D4AD5"/>
    <w:rsid w:val="007D4EBD"/>
    <w:rsid w:val="007D4FB0"/>
    <w:rsid w:val="007D5561"/>
    <w:rsid w:val="007D57C1"/>
    <w:rsid w:val="007D57ED"/>
    <w:rsid w:val="007D5B8C"/>
    <w:rsid w:val="007D5D3B"/>
    <w:rsid w:val="007D5F41"/>
    <w:rsid w:val="007D71D6"/>
    <w:rsid w:val="007D724E"/>
    <w:rsid w:val="007D76FB"/>
    <w:rsid w:val="007E03A1"/>
    <w:rsid w:val="007E046D"/>
    <w:rsid w:val="007E04C2"/>
    <w:rsid w:val="007E0ED6"/>
    <w:rsid w:val="007E124F"/>
    <w:rsid w:val="007E19E2"/>
    <w:rsid w:val="007E1A6F"/>
    <w:rsid w:val="007E1A7F"/>
    <w:rsid w:val="007E21D0"/>
    <w:rsid w:val="007E2CC1"/>
    <w:rsid w:val="007E3029"/>
    <w:rsid w:val="007E3235"/>
    <w:rsid w:val="007E42DD"/>
    <w:rsid w:val="007E49E3"/>
    <w:rsid w:val="007E4E27"/>
    <w:rsid w:val="007E57CC"/>
    <w:rsid w:val="007E617D"/>
    <w:rsid w:val="007E63CC"/>
    <w:rsid w:val="007E6463"/>
    <w:rsid w:val="007E728E"/>
    <w:rsid w:val="007E7696"/>
    <w:rsid w:val="007F0144"/>
    <w:rsid w:val="007F0316"/>
    <w:rsid w:val="007F13DA"/>
    <w:rsid w:val="007F1B3F"/>
    <w:rsid w:val="007F2229"/>
    <w:rsid w:val="007F295A"/>
    <w:rsid w:val="007F2E0E"/>
    <w:rsid w:val="007F3C19"/>
    <w:rsid w:val="007F4BE8"/>
    <w:rsid w:val="007F5074"/>
    <w:rsid w:val="007F5637"/>
    <w:rsid w:val="007F67A2"/>
    <w:rsid w:val="007F6A0A"/>
    <w:rsid w:val="007F6BD6"/>
    <w:rsid w:val="007F6FC0"/>
    <w:rsid w:val="007F7064"/>
    <w:rsid w:val="007F7671"/>
    <w:rsid w:val="007F7681"/>
    <w:rsid w:val="00800409"/>
    <w:rsid w:val="008018A8"/>
    <w:rsid w:val="008021A0"/>
    <w:rsid w:val="008024ED"/>
    <w:rsid w:val="00802D45"/>
    <w:rsid w:val="00803571"/>
    <w:rsid w:val="00803691"/>
    <w:rsid w:val="00803D1F"/>
    <w:rsid w:val="00803E61"/>
    <w:rsid w:val="00803E93"/>
    <w:rsid w:val="00804454"/>
    <w:rsid w:val="00804666"/>
    <w:rsid w:val="00804A01"/>
    <w:rsid w:val="0080501C"/>
    <w:rsid w:val="00805893"/>
    <w:rsid w:val="00805915"/>
    <w:rsid w:val="008061EC"/>
    <w:rsid w:val="008063B0"/>
    <w:rsid w:val="00806656"/>
    <w:rsid w:val="00806B9C"/>
    <w:rsid w:val="00806CBE"/>
    <w:rsid w:val="008072DC"/>
    <w:rsid w:val="00810729"/>
    <w:rsid w:val="00811162"/>
    <w:rsid w:val="008113D5"/>
    <w:rsid w:val="00811703"/>
    <w:rsid w:val="00812084"/>
    <w:rsid w:val="0081264E"/>
    <w:rsid w:val="00812EFD"/>
    <w:rsid w:val="00813592"/>
    <w:rsid w:val="008139BA"/>
    <w:rsid w:val="00813AF5"/>
    <w:rsid w:val="00813D00"/>
    <w:rsid w:val="00814A23"/>
    <w:rsid w:val="00815B77"/>
    <w:rsid w:val="00815EBD"/>
    <w:rsid w:val="00817127"/>
    <w:rsid w:val="00820071"/>
    <w:rsid w:val="0082023D"/>
    <w:rsid w:val="00820326"/>
    <w:rsid w:val="00820B59"/>
    <w:rsid w:val="0082170B"/>
    <w:rsid w:val="00821952"/>
    <w:rsid w:val="00821BF7"/>
    <w:rsid w:val="00822173"/>
    <w:rsid w:val="00823A7A"/>
    <w:rsid w:val="00823C21"/>
    <w:rsid w:val="00826738"/>
    <w:rsid w:val="00827D13"/>
    <w:rsid w:val="00830ECC"/>
    <w:rsid w:val="00831332"/>
    <w:rsid w:val="00831349"/>
    <w:rsid w:val="00831EC7"/>
    <w:rsid w:val="00832200"/>
    <w:rsid w:val="00833156"/>
    <w:rsid w:val="0083381C"/>
    <w:rsid w:val="0083387B"/>
    <w:rsid w:val="00833B5C"/>
    <w:rsid w:val="00833C04"/>
    <w:rsid w:val="00834BD4"/>
    <w:rsid w:val="0083613C"/>
    <w:rsid w:val="0083687E"/>
    <w:rsid w:val="008373F7"/>
    <w:rsid w:val="00837821"/>
    <w:rsid w:val="0083783F"/>
    <w:rsid w:val="00840D4D"/>
    <w:rsid w:val="00842A5A"/>
    <w:rsid w:val="00842F5B"/>
    <w:rsid w:val="008436E5"/>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3F66"/>
    <w:rsid w:val="008544F3"/>
    <w:rsid w:val="0085477B"/>
    <w:rsid w:val="00854C0F"/>
    <w:rsid w:val="00856893"/>
    <w:rsid w:val="00856DE6"/>
    <w:rsid w:val="00857596"/>
    <w:rsid w:val="0085781D"/>
    <w:rsid w:val="008579A0"/>
    <w:rsid w:val="00857BEE"/>
    <w:rsid w:val="00857C60"/>
    <w:rsid w:val="00860460"/>
    <w:rsid w:val="008609AD"/>
    <w:rsid w:val="00860A3D"/>
    <w:rsid w:val="0086108A"/>
    <w:rsid w:val="00861381"/>
    <w:rsid w:val="00862260"/>
    <w:rsid w:val="0086235D"/>
    <w:rsid w:val="00862E00"/>
    <w:rsid w:val="00863041"/>
    <w:rsid w:val="00863337"/>
    <w:rsid w:val="0086337E"/>
    <w:rsid w:val="00864271"/>
    <w:rsid w:val="00864440"/>
    <w:rsid w:val="008648D1"/>
    <w:rsid w:val="008665BA"/>
    <w:rsid w:val="00866788"/>
    <w:rsid w:val="00866E57"/>
    <w:rsid w:val="00867491"/>
    <w:rsid w:val="008676C9"/>
    <w:rsid w:val="00867B4E"/>
    <w:rsid w:val="00867E14"/>
    <w:rsid w:val="00867EC8"/>
    <w:rsid w:val="00872409"/>
    <w:rsid w:val="00872A13"/>
    <w:rsid w:val="00872D00"/>
    <w:rsid w:val="00872F2E"/>
    <w:rsid w:val="00873AEF"/>
    <w:rsid w:val="00873CEE"/>
    <w:rsid w:val="00875355"/>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87D"/>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8738F"/>
    <w:rsid w:val="0089044F"/>
    <w:rsid w:val="0089053D"/>
    <w:rsid w:val="00890A89"/>
    <w:rsid w:val="00890FAC"/>
    <w:rsid w:val="0089144F"/>
    <w:rsid w:val="00891743"/>
    <w:rsid w:val="00891760"/>
    <w:rsid w:val="008929ED"/>
    <w:rsid w:val="008931E8"/>
    <w:rsid w:val="008937D7"/>
    <w:rsid w:val="00893968"/>
    <w:rsid w:val="00893A18"/>
    <w:rsid w:val="00893AD0"/>
    <w:rsid w:val="00893D39"/>
    <w:rsid w:val="0089422F"/>
    <w:rsid w:val="008949FE"/>
    <w:rsid w:val="00894B5C"/>
    <w:rsid w:val="00894E2D"/>
    <w:rsid w:val="00894ED3"/>
    <w:rsid w:val="008956BD"/>
    <w:rsid w:val="00895B4F"/>
    <w:rsid w:val="008964CA"/>
    <w:rsid w:val="00896531"/>
    <w:rsid w:val="008969ED"/>
    <w:rsid w:val="00896BCB"/>
    <w:rsid w:val="00897B2E"/>
    <w:rsid w:val="00897B5D"/>
    <w:rsid w:val="008A0920"/>
    <w:rsid w:val="008A0F4F"/>
    <w:rsid w:val="008A1332"/>
    <w:rsid w:val="008A172E"/>
    <w:rsid w:val="008A1C8D"/>
    <w:rsid w:val="008A1E7F"/>
    <w:rsid w:val="008A2985"/>
    <w:rsid w:val="008A2EB3"/>
    <w:rsid w:val="008A30F5"/>
    <w:rsid w:val="008A32D5"/>
    <w:rsid w:val="008A3491"/>
    <w:rsid w:val="008A5F27"/>
    <w:rsid w:val="008A68E5"/>
    <w:rsid w:val="008A71BA"/>
    <w:rsid w:val="008A7BD0"/>
    <w:rsid w:val="008B0232"/>
    <w:rsid w:val="008B0361"/>
    <w:rsid w:val="008B149F"/>
    <w:rsid w:val="008B213C"/>
    <w:rsid w:val="008B30E7"/>
    <w:rsid w:val="008B3903"/>
    <w:rsid w:val="008B3A7F"/>
    <w:rsid w:val="008B43AB"/>
    <w:rsid w:val="008B465F"/>
    <w:rsid w:val="008B5104"/>
    <w:rsid w:val="008B5177"/>
    <w:rsid w:val="008B517F"/>
    <w:rsid w:val="008B5743"/>
    <w:rsid w:val="008B63BC"/>
    <w:rsid w:val="008B6564"/>
    <w:rsid w:val="008B751D"/>
    <w:rsid w:val="008C00B7"/>
    <w:rsid w:val="008C0FA0"/>
    <w:rsid w:val="008C17A6"/>
    <w:rsid w:val="008C1BE1"/>
    <w:rsid w:val="008C1F1E"/>
    <w:rsid w:val="008C20D7"/>
    <w:rsid w:val="008C2A2B"/>
    <w:rsid w:val="008C2D2B"/>
    <w:rsid w:val="008C2FEC"/>
    <w:rsid w:val="008C3704"/>
    <w:rsid w:val="008C3BF4"/>
    <w:rsid w:val="008C3CA4"/>
    <w:rsid w:val="008C3F43"/>
    <w:rsid w:val="008C495C"/>
    <w:rsid w:val="008C4B75"/>
    <w:rsid w:val="008C514D"/>
    <w:rsid w:val="008C51AC"/>
    <w:rsid w:val="008C5716"/>
    <w:rsid w:val="008C616A"/>
    <w:rsid w:val="008C6C9A"/>
    <w:rsid w:val="008C6DE2"/>
    <w:rsid w:val="008C6F65"/>
    <w:rsid w:val="008D01E6"/>
    <w:rsid w:val="008D083D"/>
    <w:rsid w:val="008D08C7"/>
    <w:rsid w:val="008D0E2E"/>
    <w:rsid w:val="008D1104"/>
    <w:rsid w:val="008D135C"/>
    <w:rsid w:val="008D1487"/>
    <w:rsid w:val="008D165E"/>
    <w:rsid w:val="008D1690"/>
    <w:rsid w:val="008D17B7"/>
    <w:rsid w:val="008D1956"/>
    <w:rsid w:val="008D1C8C"/>
    <w:rsid w:val="008D202F"/>
    <w:rsid w:val="008D2610"/>
    <w:rsid w:val="008D2BEC"/>
    <w:rsid w:val="008D39F0"/>
    <w:rsid w:val="008D3EDD"/>
    <w:rsid w:val="008D44EF"/>
    <w:rsid w:val="008D4862"/>
    <w:rsid w:val="008D4DCD"/>
    <w:rsid w:val="008D519C"/>
    <w:rsid w:val="008D52C5"/>
    <w:rsid w:val="008D58F5"/>
    <w:rsid w:val="008D5C56"/>
    <w:rsid w:val="008D7B96"/>
    <w:rsid w:val="008E0138"/>
    <w:rsid w:val="008E14F6"/>
    <w:rsid w:val="008E288D"/>
    <w:rsid w:val="008E2ED0"/>
    <w:rsid w:val="008E3574"/>
    <w:rsid w:val="008E3C8F"/>
    <w:rsid w:val="008E40B4"/>
    <w:rsid w:val="008E42F7"/>
    <w:rsid w:val="008E48F1"/>
    <w:rsid w:val="008E555E"/>
    <w:rsid w:val="008E5C28"/>
    <w:rsid w:val="008E71B0"/>
    <w:rsid w:val="008E7303"/>
    <w:rsid w:val="008E76D5"/>
    <w:rsid w:val="008F0BDA"/>
    <w:rsid w:val="008F1BBB"/>
    <w:rsid w:val="008F1C62"/>
    <w:rsid w:val="008F1E9B"/>
    <w:rsid w:val="008F202A"/>
    <w:rsid w:val="008F2391"/>
    <w:rsid w:val="008F2863"/>
    <w:rsid w:val="008F2C26"/>
    <w:rsid w:val="008F40D5"/>
    <w:rsid w:val="008F47FA"/>
    <w:rsid w:val="008F5454"/>
    <w:rsid w:val="008F6774"/>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6069"/>
    <w:rsid w:val="00906076"/>
    <w:rsid w:val="009063E6"/>
    <w:rsid w:val="009065BC"/>
    <w:rsid w:val="00907015"/>
    <w:rsid w:val="00907767"/>
    <w:rsid w:val="00907BFC"/>
    <w:rsid w:val="00907C3C"/>
    <w:rsid w:val="00907EC0"/>
    <w:rsid w:val="00910690"/>
    <w:rsid w:val="00910F92"/>
    <w:rsid w:val="00911278"/>
    <w:rsid w:val="00911FDB"/>
    <w:rsid w:val="0091243C"/>
    <w:rsid w:val="00913381"/>
    <w:rsid w:val="00913597"/>
    <w:rsid w:val="00913A37"/>
    <w:rsid w:val="00913DC9"/>
    <w:rsid w:val="009140B6"/>
    <w:rsid w:val="009142EE"/>
    <w:rsid w:val="0091458A"/>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1F9"/>
    <w:rsid w:val="00917A66"/>
    <w:rsid w:val="009200F3"/>
    <w:rsid w:val="009206E7"/>
    <w:rsid w:val="0092111B"/>
    <w:rsid w:val="00921551"/>
    <w:rsid w:val="009220B5"/>
    <w:rsid w:val="0092236B"/>
    <w:rsid w:val="00922B5D"/>
    <w:rsid w:val="00923053"/>
    <w:rsid w:val="00923EAB"/>
    <w:rsid w:val="00924D0A"/>
    <w:rsid w:val="009252D4"/>
    <w:rsid w:val="00925AAB"/>
    <w:rsid w:val="0092689F"/>
    <w:rsid w:val="00926B77"/>
    <w:rsid w:val="00926FD6"/>
    <w:rsid w:val="009270F5"/>
    <w:rsid w:val="009302D2"/>
    <w:rsid w:val="009302E1"/>
    <w:rsid w:val="009309A7"/>
    <w:rsid w:val="00930A39"/>
    <w:rsid w:val="00930C93"/>
    <w:rsid w:val="009312E4"/>
    <w:rsid w:val="0093275F"/>
    <w:rsid w:val="00932A9D"/>
    <w:rsid w:val="00934477"/>
    <w:rsid w:val="0093452E"/>
    <w:rsid w:val="009353D2"/>
    <w:rsid w:val="00935478"/>
    <w:rsid w:val="0093549F"/>
    <w:rsid w:val="00935AED"/>
    <w:rsid w:val="00936479"/>
    <w:rsid w:val="00936528"/>
    <w:rsid w:val="00936F46"/>
    <w:rsid w:val="009400E9"/>
    <w:rsid w:val="00941014"/>
    <w:rsid w:val="0094139B"/>
    <w:rsid w:val="0094170D"/>
    <w:rsid w:val="00941810"/>
    <w:rsid w:val="00941C95"/>
    <w:rsid w:val="00941F0D"/>
    <w:rsid w:val="00942D82"/>
    <w:rsid w:val="00942E5C"/>
    <w:rsid w:val="00942F30"/>
    <w:rsid w:val="009433B0"/>
    <w:rsid w:val="00944881"/>
    <w:rsid w:val="00945623"/>
    <w:rsid w:val="00946494"/>
    <w:rsid w:val="00947127"/>
    <w:rsid w:val="00947247"/>
    <w:rsid w:val="00947B02"/>
    <w:rsid w:val="00947D21"/>
    <w:rsid w:val="00950013"/>
    <w:rsid w:val="0095037B"/>
    <w:rsid w:val="0095067E"/>
    <w:rsid w:val="009527BF"/>
    <w:rsid w:val="009529E8"/>
    <w:rsid w:val="009529EF"/>
    <w:rsid w:val="00953F3B"/>
    <w:rsid w:val="0095401F"/>
    <w:rsid w:val="009541B1"/>
    <w:rsid w:val="00954716"/>
    <w:rsid w:val="0095553A"/>
    <w:rsid w:val="00955A49"/>
    <w:rsid w:val="00955AE1"/>
    <w:rsid w:val="00955FB9"/>
    <w:rsid w:val="009561FB"/>
    <w:rsid w:val="0095644A"/>
    <w:rsid w:val="0095664E"/>
    <w:rsid w:val="00956AC4"/>
    <w:rsid w:val="0095714D"/>
    <w:rsid w:val="009574D4"/>
    <w:rsid w:val="00957503"/>
    <w:rsid w:val="0096049F"/>
    <w:rsid w:val="00960A15"/>
    <w:rsid w:val="00960CE3"/>
    <w:rsid w:val="00960D99"/>
    <w:rsid w:val="0096143F"/>
    <w:rsid w:val="0096178A"/>
    <w:rsid w:val="00961830"/>
    <w:rsid w:val="00961952"/>
    <w:rsid w:val="00961B98"/>
    <w:rsid w:val="00961F5B"/>
    <w:rsid w:val="00962701"/>
    <w:rsid w:val="00962B1D"/>
    <w:rsid w:val="009636CA"/>
    <w:rsid w:val="00964498"/>
    <w:rsid w:val="009649A0"/>
    <w:rsid w:val="00964A98"/>
    <w:rsid w:val="00965311"/>
    <w:rsid w:val="009656F2"/>
    <w:rsid w:val="0096671B"/>
    <w:rsid w:val="0096699A"/>
    <w:rsid w:val="00967DBB"/>
    <w:rsid w:val="0097003E"/>
    <w:rsid w:val="0097015F"/>
    <w:rsid w:val="009720AB"/>
    <w:rsid w:val="0097291D"/>
    <w:rsid w:val="00972D49"/>
    <w:rsid w:val="00972DA8"/>
    <w:rsid w:val="009732ED"/>
    <w:rsid w:val="00974999"/>
    <w:rsid w:val="00974EF1"/>
    <w:rsid w:val="00975431"/>
    <w:rsid w:val="00975B58"/>
    <w:rsid w:val="009765CB"/>
    <w:rsid w:val="00977D49"/>
    <w:rsid w:val="00981412"/>
    <w:rsid w:val="00981BBA"/>
    <w:rsid w:val="00981FB8"/>
    <w:rsid w:val="009820A0"/>
    <w:rsid w:val="00982BC0"/>
    <w:rsid w:val="00982D04"/>
    <w:rsid w:val="00982EDB"/>
    <w:rsid w:val="009830AE"/>
    <w:rsid w:val="009831C3"/>
    <w:rsid w:val="0098347E"/>
    <w:rsid w:val="0098397E"/>
    <w:rsid w:val="00983A78"/>
    <w:rsid w:val="00983ACD"/>
    <w:rsid w:val="00984F32"/>
    <w:rsid w:val="00985A1D"/>
    <w:rsid w:val="00985EA9"/>
    <w:rsid w:val="00986A8A"/>
    <w:rsid w:val="0098752A"/>
    <w:rsid w:val="009875BF"/>
    <w:rsid w:val="00990985"/>
    <w:rsid w:val="00990D51"/>
    <w:rsid w:val="009911A0"/>
    <w:rsid w:val="00991B8B"/>
    <w:rsid w:val="009926B9"/>
    <w:rsid w:val="0099290A"/>
    <w:rsid w:val="009930B9"/>
    <w:rsid w:val="00993261"/>
    <w:rsid w:val="00993E6A"/>
    <w:rsid w:val="00993EFC"/>
    <w:rsid w:val="009941E1"/>
    <w:rsid w:val="00995521"/>
    <w:rsid w:val="00997421"/>
    <w:rsid w:val="00997EDC"/>
    <w:rsid w:val="00997F68"/>
    <w:rsid w:val="00997FE1"/>
    <w:rsid w:val="009A0A8F"/>
    <w:rsid w:val="009A0B9B"/>
    <w:rsid w:val="009A1BAA"/>
    <w:rsid w:val="009A1CFB"/>
    <w:rsid w:val="009A2537"/>
    <w:rsid w:val="009A2DC5"/>
    <w:rsid w:val="009A3379"/>
    <w:rsid w:val="009A4F2B"/>
    <w:rsid w:val="009A53C5"/>
    <w:rsid w:val="009A5883"/>
    <w:rsid w:val="009A5E0D"/>
    <w:rsid w:val="009A6737"/>
    <w:rsid w:val="009A6B3C"/>
    <w:rsid w:val="009A6C9E"/>
    <w:rsid w:val="009A6DE5"/>
    <w:rsid w:val="009A75C2"/>
    <w:rsid w:val="009A77BB"/>
    <w:rsid w:val="009A7C8D"/>
    <w:rsid w:val="009B0A02"/>
    <w:rsid w:val="009B13A3"/>
    <w:rsid w:val="009B2634"/>
    <w:rsid w:val="009B279B"/>
    <w:rsid w:val="009B3191"/>
    <w:rsid w:val="009B3A35"/>
    <w:rsid w:val="009B42B9"/>
    <w:rsid w:val="009B4B37"/>
    <w:rsid w:val="009B51A5"/>
    <w:rsid w:val="009B5391"/>
    <w:rsid w:val="009B5538"/>
    <w:rsid w:val="009B64F4"/>
    <w:rsid w:val="009B66FF"/>
    <w:rsid w:val="009B70AF"/>
    <w:rsid w:val="009B7181"/>
    <w:rsid w:val="009B7C1A"/>
    <w:rsid w:val="009B7D14"/>
    <w:rsid w:val="009C0409"/>
    <w:rsid w:val="009C1432"/>
    <w:rsid w:val="009C17CF"/>
    <w:rsid w:val="009C1E08"/>
    <w:rsid w:val="009C23E5"/>
    <w:rsid w:val="009C2839"/>
    <w:rsid w:val="009C30EA"/>
    <w:rsid w:val="009C34C7"/>
    <w:rsid w:val="009C4413"/>
    <w:rsid w:val="009C4890"/>
    <w:rsid w:val="009C4A8A"/>
    <w:rsid w:val="009C562D"/>
    <w:rsid w:val="009C6637"/>
    <w:rsid w:val="009C67DE"/>
    <w:rsid w:val="009C689E"/>
    <w:rsid w:val="009C7ED6"/>
    <w:rsid w:val="009D0A9B"/>
    <w:rsid w:val="009D0D5B"/>
    <w:rsid w:val="009D0D64"/>
    <w:rsid w:val="009D10D2"/>
    <w:rsid w:val="009D1261"/>
    <w:rsid w:val="009D1942"/>
    <w:rsid w:val="009D1F75"/>
    <w:rsid w:val="009D26E2"/>
    <w:rsid w:val="009D3707"/>
    <w:rsid w:val="009D4870"/>
    <w:rsid w:val="009D4C94"/>
    <w:rsid w:val="009D4FFA"/>
    <w:rsid w:val="009D538E"/>
    <w:rsid w:val="009D55AD"/>
    <w:rsid w:val="009D603F"/>
    <w:rsid w:val="009D662A"/>
    <w:rsid w:val="009D6BFD"/>
    <w:rsid w:val="009D7109"/>
    <w:rsid w:val="009D7441"/>
    <w:rsid w:val="009D756C"/>
    <w:rsid w:val="009E1006"/>
    <w:rsid w:val="009E1B77"/>
    <w:rsid w:val="009E2CAC"/>
    <w:rsid w:val="009E3997"/>
    <w:rsid w:val="009E3F80"/>
    <w:rsid w:val="009E47EB"/>
    <w:rsid w:val="009E4B02"/>
    <w:rsid w:val="009E500F"/>
    <w:rsid w:val="009E5909"/>
    <w:rsid w:val="009E691D"/>
    <w:rsid w:val="009E6E20"/>
    <w:rsid w:val="009E6F5C"/>
    <w:rsid w:val="009E7748"/>
    <w:rsid w:val="009E7C27"/>
    <w:rsid w:val="009F017A"/>
    <w:rsid w:val="009F09C1"/>
    <w:rsid w:val="009F24C6"/>
    <w:rsid w:val="009F2734"/>
    <w:rsid w:val="009F2E5C"/>
    <w:rsid w:val="009F2F26"/>
    <w:rsid w:val="009F37BD"/>
    <w:rsid w:val="009F39E6"/>
    <w:rsid w:val="009F3B23"/>
    <w:rsid w:val="009F4610"/>
    <w:rsid w:val="009F46C7"/>
    <w:rsid w:val="009F4C2E"/>
    <w:rsid w:val="009F543F"/>
    <w:rsid w:val="009F59AB"/>
    <w:rsid w:val="009F694A"/>
    <w:rsid w:val="009F7232"/>
    <w:rsid w:val="009F7444"/>
    <w:rsid w:val="009F7799"/>
    <w:rsid w:val="009F7D9D"/>
    <w:rsid w:val="00A009F8"/>
    <w:rsid w:val="00A016A2"/>
    <w:rsid w:val="00A01BFF"/>
    <w:rsid w:val="00A01EA5"/>
    <w:rsid w:val="00A028AA"/>
    <w:rsid w:val="00A02F85"/>
    <w:rsid w:val="00A03246"/>
    <w:rsid w:val="00A03499"/>
    <w:rsid w:val="00A03E22"/>
    <w:rsid w:val="00A03EB2"/>
    <w:rsid w:val="00A04ABF"/>
    <w:rsid w:val="00A04AE7"/>
    <w:rsid w:val="00A05F34"/>
    <w:rsid w:val="00A0631E"/>
    <w:rsid w:val="00A069A0"/>
    <w:rsid w:val="00A06C95"/>
    <w:rsid w:val="00A103AD"/>
    <w:rsid w:val="00A103F6"/>
    <w:rsid w:val="00A10D7E"/>
    <w:rsid w:val="00A10F77"/>
    <w:rsid w:val="00A110F9"/>
    <w:rsid w:val="00A119D8"/>
    <w:rsid w:val="00A127B7"/>
    <w:rsid w:val="00A13AE5"/>
    <w:rsid w:val="00A1407F"/>
    <w:rsid w:val="00A153EA"/>
    <w:rsid w:val="00A16374"/>
    <w:rsid w:val="00A16801"/>
    <w:rsid w:val="00A16BC6"/>
    <w:rsid w:val="00A17C39"/>
    <w:rsid w:val="00A20958"/>
    <w:rsid w:val="00A211BB"/>
    <w:rsid w:val="00A21E23"/>
    <w:rsid w:val="00A22C69"/>
    <w:rsid w:val="00A2306F"/>
    <w:rsid w:val="00A239F6"/>
    <w:rsid w:val="00A23FB7"/>
    <w:rsid w:val="00A243E7"/>
    <w:rsid w:val="00A255A5"/>
    <w:rsid w:val="00A25E02"/>
    <w:rsid w:val="00A2699C"/>
    <w:rsid w:val="00A2774C"/>
    <w:rsid w:val="00A27C71"/>
    <w:rsid w:val="00A27C76"/>
    <w:rsid w:val="00A303B7"/>
    <w:rsid w:val="00A307CF"/>
    <w:rsid w:val="00A30B24"/>
    <w:rsid w:val="00A30B85"/>
    <w:rsid w:val="00A31163"/>
    <w:rsid w:val="00A3165E"/>
    <w:rsid w:val="00A317FA"/>
    <w:rsid w:val="00A32095"/>
    <w:rsid w:val="00A329BD"/>
    <w:rsid w:val="00A32E8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231"/>
    <w:rsid w:val="00A4396D"/>
    <w:rsid w:val="00A43CBF"/>
    <w:rsid w:val="00A443B6"/>
    <w:rsid w:val="00A446A2"/>
    <w:rsid w:val="00A44A4A"/>
    <w:rsid w:val="00A44F34"/>
    <w:rsid w:val="00A44FF7"/>
    <w:rsid w:val="00A450C1"/>
    <w:rsid w:val="00A45652"/>
    <w:rsid w:val="00A462A0"/>
    <w:rsid w:val="00A472CC"/>
    <w:rsid w:val="00A4733F"/>
    <w:rsid w:val="00A47A08"/>
    <w:rsid w:val="00A47B48"/>
    <w:rsid w:val="00A5059C"/>
    <w:rsid w:val="00A50E85"/>
    <w:rsid w:val="00A5132C"/>
    <w:rsid w:val="00A51873"/>
    <w:rsid w:val="00A522ED"/>
    <w:rsid w:val="00A52E98"/>
    <w:rsid w:val="00A532E6"/>
    <w:rsid w:val="00A53370"/>
    <w:rsid w:val="00A53A44"/>
    <w:rsid w:val="00A542CF"/>
    <w:rsid w:val="00A5577E"/>
    <w:rsid w:val="00A560DF"/>
    <w:rsid w:val="00A56564"/>
    <w:rsid w:val="00A56633"/>
    <w:rsid w:val="00A577BB"/>
    <w:rsid w:val="00A57A82"/>
    <w:rsid w:val="00A57ADE"/>
    <w:rsid w:val="00A57C9C"/>
    <w:rsid w:val="00A6077B"/>
    <w:rsid w:val="00A60DB6"/>
    <w:rsid w:val="00A61E28"/>
    <w:rsid w:val="00A61EE8"/>
    <w:rsid w:val="00A62374"/>
    <w:rsid w:val="00A62EE9"/>
    <w:rsid w:val="00A631C4"/>
    <w:rsid w:val="00A63A20"/>
    <w:rsid w:val="00A63C01"/>
    <w:rsid w:val="00A63C28"/>
    <w:rsid w:val="00A64588"/>
    <w:rsid w:val="00A66E9E"/>
    <w:rsid w:val="00A67991"/>
    <w:rsid w:val="00A67B44"/>
    <w:rsid w:val="00A67F62"/>
    <w:rsid w:val="00A67FA7"/>
    <w:rsid w:val="00A70061"/>
    <w:rsid w:val="00A704A2"/>
    <w:rsid w:val="00A7091B"/>
    <w:rsid w:val="00A71331"/>
    <w:rsid w:val="00A7178D"/>
    <w:rsid w:val="00A71A9B"/>
    <w:rsid w:val="00A71E41"/>
    <w:rsid w:val="00A7211E"/>
    <w:rsid w:val="00A722B1"/>
    <w:rsid w:val="00A72364"/>
    <w:rsid w:val="00A72DFB"/>
    <w:rsid w:val="00A72F3F"/>
    <w:rsid w:val="00A72F49"/>
    <w:rsid w:val="00A735F9"/>
    <w:rsid w:val="00A7397A"/>
    <w:rsid w:val="00A73E43"/>
    <w:rsid w:val="00A74BEE"/>
    <w:rsid w:val="00A75160"/>
    <w:rsid w:val="00A7620B"/>
    <w:rsid w:val="00A76566"/>
    <w:rsid w:val="00A76B22"/>
    <w:rsid w:val="00A76B4D"/>
    <w:rsid w:val="00A76E4E"/>
    <w:rsid w:val="00A775BE"/>
    <w:rsid w:val="00A77670"/>
    <w:rsid w:val="00A77ADF"/>
    <w:rsid w:val="00A8030D"/>
    <w:rsid w:val="00A80432"/>
    <w:rsid w:val="00A80CA5"/>
    <w:rsid w:val="00A8111B"/>
    <w:rsid w:val="00A8171B"/>
    <w:rsid w:val="00A82B85"/>
    <w:rsid w:val="00A8346C"/>
    <w:rsid w:val="00A83599"/>
    <w:rsid w:val="00A83B29"/>
    <w:rsid w:val="00A8485B"/>
    <w:rsid w:val="00A849F6"/>
    <w:rsid w:val="00A84C33"/>
    <w:rsid w:val="00A85BB8"/>
    <w:rsid w:val="00A861FB"/>
    <w:rsid w:val="00A86AEF"/>
    <w:rsid w:val="00A86D88"/>
    <w:rsid w:val="00A90F3E"/>
    <w:rsid w:val="00A91AFC"/>
    <w:rsid w:val="00A91E49"/>
    <w:rsid w:val="00A931DE"/>
    <w:rsid w:val="00A932F8"/>
    <w:rsid w:val="00A936FC"/>
    <w:rsid w:val="00A9381B"/>
    <w:rsid w:val="00A93A26"/>
    <w:rsid w:val="00A93E14"/>
    <w:rsid w:val="00A9400F"/>
    <w:rsid w:val="00A94B90"/>
    <w:rsid w:val="00A956A6"/>
    <w:rsid w:val="00A95C93"/>
    <w:rsid w:val="00A96C21"/>
    <w:rsid w:val="00A96D0A"/>
    <w:rsid w:val="00A97692"/>
    <w:rsid w:val="00A97BF8"/>
    <w:rsid w:val="00AA01DB"/>
    <w:rsid w:val="00AA0842"/>
    <w:rsid w:val="00AA0898"/>
    <w:rsid w:val="00AA10DD"/>
    <w:rsid w:val="00AA1182"/>
    <w:rsid w:val="00AA1468"/>
    <w:rsid w:val="00AA1AFA"/>
    <w:rsid w:val="00AA215D"/>
    <w:rsid w:val="00AA25E7"/>
    <w:rsid w:val="00AA310A"/>
    <w:rsid w:val="00AA3453"/>
    <w:rsid w:val="00AA348E"/>
    <w:rsid w:val="00AA41F1"/>
    <w:rsid w:val="00AA4586"/>
    <w:rsid w:val="00AA49F1"/>
    <w:rsid w:val="00AA5C0A"/>
    <w:rsid w:val="00AA6C87"/>
    <w:rsid w:val="00AA75C7"/>
    <w:rsid w:val="00AA7800"/>
    <w:rsid w:val="00AB088E"/>
    <w:rsid w:val="00AB176D"/>
    <w:rsid w:val="00AB1F93"/>
    <w:rsid w:val="00AB22EC"/>
    <w:rsid w:val="00AB28B0"/>
    <w:rsid w:val="00AB2D6D"/>
    <w:rsid w:val="00AB31D5"/>
    <w:rsid w:val="00AB401A"/>
    <w:rsid w:val="00AB401F"/>
    <w:rsid w:val="00AB433F"/>
    <w:rsid w:val="00AB43F0"/>
    <w:rsid w:val="00AB4764"/>
    <w:rsid w:val="00AB57AB"/>
    <w:rsid w:val="00AB5F85"/>
    <w:rsid w:val="00AB6139"/>
    <w:rsid w:val="00AB6C97"/>
    <w:rsid w:val="00AB70CD"/>
    <w:rsid w:val="00AC0A08"/>
    <w:rsid w:val="00AC1230"/>
    <w:rsid w:val="00AC138B"/>
    <w:rsid w:val="00AC2C80"/>
    <w:rsid w:val="00AC2FFD"/>
    <w:rsid w:val="00AC3096"/>
    <w:rsid w:val="00AC3610"/>
    <w:rsid w:val="00AC3E9B"/>
    <w:rsid w:val="00AC41C8"/>
    <w:rsid w:val="00AC4598"/>
    <w:rsid w:val="00AC5333"/>
    <w:rsid w:val="00AC53C5"/>
    <w:rsid w:val="00AC57DD"/>
    <w:rsid w:val="00AC593C"/>
    <w:rsid w:val="00AC5C82"/>
    <w:rsid w:val="00AC6249"/>
    <w:rsid w:val="00AC6331"/>
    <w:rsid w:val="00AC69CE"/>
    <w:rsid w:val="00AC7541"/>
    <w:rsid w:val="00AC7706"/>
    <w:rsid w:val="00AC7DD3"/>
    <w:rsid w:val="00AC7FEE"/>
    <w:rsid w:val="00AD04F2"/>
    <w:rsid w:val="00AD06D3"/>
    <w:rsid w:val="00AD0BC4"/>
    <w:rsid w:val="00AD119D"/>
    <w:rsid w:val="00AD144D"/>
    <w:rsid w:val="00AD1467"/>
    <w:rsid w:val="00AD1544"/>
    <w:rsid w:val="00AD198E"/>
    <w:rsid w:val="00AD2DA7"/>
    <w:rsid w:val="00AD371F"/>
    <w:rsid w:val="00AD3AAA"/>
    <w:rsid w:val="00AD3AC5"/>
    <w:rsid w:val="00AD410A"/>
    <w:rsid w:val="00AD43CD"/>
    <w:rsid w:val="00AD4C30"/>
    <w:rsid w:val="00AD52EC"/>
    <w:rsid w:val="00AD554E"/>
    <w:rsid w:val="00AD5B70"/>
    <w:rsid w:val="00AD619C"/>
    <w:rsid w:val="00AD6653"/>
    <w:rsid w:val="00AD69AE"/>
    <w:rsid w:val="00AD6FB0"/>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599"/>
    <w:rsid w:val="00AE7CC0"/>
    <w:rsid w:val="00AF0539"/>
    <w:rsid w:val="00AF09D0"/>
    <w:rsid w:val="00AF1B2F"/>
    <w:rsid w:val="00AF2956"/>
    <w:rsid w:val="00AF30CB"/>
    <w:rsid w:val="00AF39E1"/>
    <w:rsid w:val="00AF4214"/>
    <w:rsid w:val="00AF57B2"/>
    <w:rsid w:val="00AF6850"/>
    <w:rsid w:val="00AF7F15"/>
    <w:rsid w:val="00B0014C"/>
    <w:rsid w:val="00B00311"/>
    <w:rsid w:val="00B007B8"/>
    <w:rsid w:val="00B013CB"/>
    <w:rsid w:val="00B01785"/>
    <w:rsid w:val="00B01A01"/>
    <w:rsid w:val="00B01D4A"/>
    <w:rsid w:val="00B0251A"/>
    <w:rsid w:val="00B025DB"/>
    <w:rsid w:val="00B02C2C"/>
    <w:rsid w:val="00B02E6C"/>
    <w:rsid w:val="00B0312C"/>
    <w:rsid w:val="00B036E2"/>
    <w:rsid w:val="00B036FF"/>
    <w:rsid w:val="00B039FF"/>
    <w:rsid w:val="00B04378"/>
    <w:rsid w:val="00B04D2C"/>
    <w:rsid w:val="00B04EF4"/>
    <w:rsid w:val="00B05536"/>
    <w:rsid w:val="00B05DF0"/>
    <w:rsid w:val="00B066A7"/>
    <w:rsid w:val="00B06784"/>
    <w:rsid w:val="00B0691D"/>
    <w:rsid w:val="00B06D18"/>
    <w:rsid w:val="00B10570"/>
    <w:rsid w:val="00B10BC8"/>
    <w:rsid w:val="00B11E59"/>
    <w:rsid w:val="00B12278"/>
    <w:rsid w:val="00B126E7"/>
    <w:rsid w:val="00B139C6"/>
    <w:rsid w:val="00B13E14"/>
    <w:rsid w:val="00B14B41"/>
    <w:rsid w:val="00B14D92"/>
    <w:rsid w:val="00B15FAD"/>
    <w:rsid w:val="00B161CB"/>
    <w:rsid w:val="00B162CF"/>
    <w:rsid w:val="00B16387"/>
    <w:rsid w:val="00B17284"/>
    <w:rsid w:val="00B1730D"/>
    <w:rsid w:val="00B1761A"/>
    <w:rsid w:val="00B179B0"/>
    <w:rsid w:val="00B17CFC"/>
    <w:rsid w:val="00B2133B"/>
    <w:rsid w:val="00B21C95"/>
    <w:rsid w:val="00B22063"/>
    <w:rsid w:val="00B22438"/>
    <w:rsid w:val="00B2267E"/>
    <w:rsid w:val="00B22B69"/>
    <w:rsid w:val="00B23028"/>
    <w:rsid w:val="00B230A9"/>
    <w:rsid w:val="00B23AED"/>
    <w:rsid w:val="00B2442F"/>
    <w:rsid w:val="00B24CE3"/>
    <w:rsid w:val="00B24D1C"/>
    <w:rsid w:val="00B25433"/>
    <w:rsid w:val="00B25F3F"/>
    <w:rsid w:val="00B2612D"/>
    <w:rsid w:val="00B26675"/>
    <w:rsid w:val="00B279F1"/>
    <w:rsid w:val="00B30033"/>
    <w:rsid w:val="00B30AC2"/>
    <w:rsid w:val="00B31AB9"/>
    <w:rsid w:val="00B31D07"/>
    <w:rsid w:val="00B31E83"/>
    <w:rsid w:val="00B32E02"/>
    <w:rsid w:val="00B334B2"/>
    <w:rsid w:val="00B33668"/>
    <w:rsid w:val="00B3371F"/>
    <w:rsid w:val="00B33D7C"/>
    <w:rsid w:val="00B34670"/>
    <w:rsid w:val="00B35E39"/>
    <w:rsid w:val="00B36053"/>
    <w:rsid w:val="00B36854"/>
    <w:rsid w:val="00B376AA"/>
    <w:rsid w:val="00B411C3"/>
    <w:rsid w:val="00B414AB"/>
    <w:rsid w:val="00B41928"/>
    <w:rsid w:val="00B42002"/>
    <w:rsid w:val="00B422CB"/>
    <w:rsid w:val="00B42454"/>
    <w:rsid w:val="00B426C9"/>
    <w:rsid w:val="00B428C3"/>
    <w:rsid w:val="00B42CA1"/>
    <w:rsid w:val="00B42D0D"/>
    <w:rsid w:val="00B42EB8"/>
    <w:rsid w:val="00B43368"/>
    <w:rsid w:val="00B43C62"/>
    <w:rsid w:val="00B443E9"/>
    <w:rsid w:val="00B444AA"/>
    <w:rsid w:val="00B445C7"/>
    <w:rsid w:val="00B44A04"/>
    <w:rsid w:val="00B4584D"/>
    <w:rsid w:val="00B45EC8"/>
    <w:rsid w:val="00B4661D"/>
    <w:rsid w:val="00B46752"/>
    <w:rsid w:val="00B46C00"/>
    <w:rsid w:val="00B47BFB"/>
    <w:rsid w:val="00B502E8"/>
    <w:rsid w:val="00B503FC"/>
    <w:rsid w:val="00B50A56"/>
    <w:rsid w:val="00B51D9C"/>
    <w:rsid w:val="00B51EC7"/>
    <w:rsid w:val="00B539CB"/>
    <w:rsid w:val="00B53BCB"/>
    <w:rsid w:val="00B53CBA"/>
    <w:rsid w:val="00B53D41"/>
    <w:rsid w:val="00B53FA3"/>
    <w:rsid w:val="00B54135"/>
    <w:rsid w:val="00B541BC"/>
    <w:rsid w:val="00B54AAF"/>
    <w:rsid w:val="00B54CB1"/>
    <w:rsid w:val="00B54D2D"/>
    <w:rsid w:val="00B54F0F"/>
    <w:rsid w:val="00B5546C"/>
    <w:rsid w:val="00B55C06"/>
    <w:rsid w:val="00B55D38"/>
    <w:rsid w:val="00B566B2"/>
    <w:rsid w:val="00B56C97"/>
    <w:rsid w:val="00B60135"/>
    <w:rsid w:val="00B60580"/>
    <w:rsid w:val="00B60CDA"/>
    <w:rsid w:val="00B612BD"/>
    <w:rsid w:val="00B628B8"/>
    <w:rsid w:val="00B62A80"/>
    <w:rsid w:val="00B62DB8"/>
    <w:rsid w:val="00B633F8"/>
    <w:rsid w:val="00B63EB7"/>
    <w:rsid w:val="00B645CC"/>
    <w:rsid w:val="00B64C4D"/>
    <w:rsid w:val="00B64FDA"/>
    <w:rsid w:val="00B65B6E"/>
    <w:rsid w:val="00B665B8"/>
    <w:rsid w:val="00B66960"/>
    <w:rsid w:val="00B67A4C"/>
    <w:rsid w:val="00B70F63"/>
    <w:rsid w:val="00B72289"/>
    <w:rsid w:val="00B723E3"/>
    <w:rsid w:val="00B72416"/>
    <w:rsid w:val="00B729F1"/>
    <w:rsid w:val="00B7316D"/>
    <w:rsid w:val="00B7319B"/>
    <w:rsid w:val="00B7322D"/>
    <w:rsid w:val="00B736A1"/>
    <w:rsid w:val="00B73CF5"/>
    <w:rsid w:val="00B741ED"/>
    <w:rsid w:val="00B742FD"/>
    <w:rsid w:val="00B74613"/>
    <w:rsid w:val="00B74BAE"/>
    <w:rsid w:val="00B74F5B"/>
    <w:rsid w:val="00B7500F"/>
    <w:rsid w:val="00B75BBD"/>
    <w:rsid w:val="00B76D3D"/>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70D6"/>
    <w:rsid w:val="00B87A9B"/>
    <w:rsid w:val="00B9119D"/>
    <w:rsid w:val="00B91C0C"/>
    <w:rsid w:val="00B92B35"/>
    <w:rsid w:val="00B93449"/>
    <w:rsid w:val="00B93541"/>
    <w:rsid w:val="00B947D0"/>
    <w:rsid w:val="00B94C8B"/>
    <w:rsid w:val="00B957F1"/>
    <w:rsid w:val="00B961FF"/>
    <w:rsid w:val="00B96304"/>
    <w:rsid w:val="00B9722C"/>
    <w:rsid w:val="00BA044A"/>
    <w:rsid w:val="00BA05BA"/>
    <w:rsid w:val="00BA104D"/>
    <w:rsid w:val="00BA1077"/>
    <w:rsid w:val="00BA1296"/>
    <w:rsid w:val="00BA1C9F"/>
    <w:rsid w:val="00BA1EE8"/>
    <w:rsid w:val="00BA2644"/>
    <w:rsid w:val="00BA2A92"/>
    <w:rsid w:val="00BA327D"/>
    <w:rsid w:val="00BA358F"/>
    <w:rsid w:val="00BA43AA"/>
    <w:rsid w:val="00BA4745"/>
    <w:rsid w:val="00BA5684"/>
    <w:rsid w:val="00BA5B26"/>
    <w:rsid w:val="00BA729F"/>
    <w:rsid w:val="00BA7655"/>
    <w:rsid w:val="00BA76EC"/>
    <w:rsid w:val="00BB04E0"/>
    <w:rsid w:val="00BB0E91"/>
    <w:rsid w:val="00BB1D20"/>
    <w:rsid w:val="00BB2B98"/>
    <w:rsid w:val="00BB3576"/>
    <w:rsid w:val="00BB36D9"/>
    <w:rsid w:val="00BB3D68"/>
    <w:rsid w:val="00BB46E4"/>
    <w:rsid w:val="00BB534A"/>
    <w:rsid w:val="00BB5977"/>
    <w:rsid w:val="00BB5F4B"/>
    <w:rsid w:val="00BB6156"/>
    <w:rsid w:val="00BB677F"/>
    <w:rsid w:val="00BB77AF"/>
    <w:rsid w:val="00BC018C"/>
    <w:rsid w:val="00BC06D9"/>
    <w:rsid w:val="00BC0AB8"/>
    <w:rsid w:val="00BC0AF6"/>
    <w:rsid w:val="00BC1ECF"/>
    <w:rsid w:val="00BC29EC"/>
    <w:rsid w:val="00BC31BC"/>
    <w:rsid w:val="00BC477F"/>
    <w:rsid w:val="00BC6122"/>
    <w:rsid w:val="00BC7012"/>
    <w:rsid w:val="00BC70F7"/>
    <w:rsid w:val="00BD0750"/>
    <w:rsid w:val="00BD28F0"/>
    <w:rsid w:val="00BD29D2"/>
    <w:rsid w:val="00BD384E"/>
    <w:rsid w:val="00BD3916"/>
    <w:rsid w:val="00BD3A10"/>
    <w:rsid w:val="00BD3ECC"/>
    <w:rsid w:val="00BD3F40"/>
    <w:rsid w:val="00BD5082"/>
    <w:rsid w:val="00BD5222"/>
    <w:rsid w:val="00BD526B"/>
    <w:rsid w:val="00BD552F"/>
    <w:rsid w:val="00BD594A"/>
    <w:rsid w:val="00BD5D40"/>
    <w:rsid w:val="00BD6675"/>
    <w:rsid w:val="00BD7B3C"/>
    <w:rsid w:val="00BD7BE5"/>
    <w:rsid w:val="00BE101A"/>
    <w:rsid w:val="00BE1334"/>
    <w:rsid w:val="00BE175E"/>
    <w:rsid w:val="00BE35C2"/>
    <w:rsid w:val="00BE39F0"/>
    <w:rsid w:val="00BE3D1F"/>
    <w:rsid w:val="00BE409E"/>
    <w:rsid w:val="00BE4D60"/>
    <w:rsid w:val="00BE4D68"/>
    <w:rsid w:val="00BE50F6"/>
    <w:rsid w:val="00BE66FB"/>
    <w:rsid w:val="00BE71AB"/>
    <w:rsid w:val="00BE74A0"/>
    <w:rsid w:val="00BE76B1"/>
    <w:rsid w:val="00BF007E"/>
    <w:rsid w:val="00BF062F"/>
    <w:rsid w:val="00BF0CBE"/>
    <w:rsid w:val="00BF167E"/>
    <w:rsid w:val="00BF24FF"/>
    <w:rsid w:val="00BF2658"/>
    <w:rsid w:val="00BF2C49"/>
    <w:rsid w:val="00BF2EB4"/>
    <w:rsid w:val="00BF452D"/>
    <w:rsid w:val="00BF4986"/>
    <w:rsid w:val="00BF4AC9"/>
    <w:rsid w:val="00BF4FE5"/>
    <w:rsid w:val="00BF543B"/>
    <w:rsid w:val="00BF54C0"/>
    <w:rsid w:val="00BF558E"/>
    <w:rsid w:val="00BF57A3"/>
    <w:rsid w:val="00BF599A"/>
    <w:rsid w:val="00BF5AD5"/>
    <w:rsid w:val="00BF613A"/>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1E1"/>
    <w:rsid w:val="00C056AA"/>
    <w:rsid w:val="00C05C53"/>
    <w:rsid w:val="00C05EEF"/>
    <w:rsid w:val="00C06331"/>
    <w:rsid w:val="00C064A3"/>
    <w:rsid w:val="00C0654E"/>
    <w:rsid w:val="00C06F6F"/>
    <w:rsid w:val="00C07324"/>
    <w:rsid w:val="00C07836"/>
    <w:rsid w:val="00C07A85"/>
    <w:rsid w:val="00C1027B"/>
    <w:rsid w:val="00C104F0"/>
    <w:rsid w:val="00C1058B"/>
    <w:rsid w:val="00C11132"/>
    <w:rsid w:val="00C11145"/>
    <w:rsid w:val="00C11D6F"/>
    <w:rsid w:val="00C13077"/>
    <w:rsid w:val="00C1323B"/>
    <w:rsid w:val="00C13450"/>
    <w:rsid w:val="00C1348E"/>
    <w:rsid w:val="00C13AB4"/>
    <w:rsid w:val="00C14044"/>
    <w:rsid w:val="00C14507"/>
    <w:rsid w:val="00C15A63"/>
    <w:rsid w:val="00C16252"/>
    <w:rsid w:val="00C169FC"/>
    <w:rsid w:val="00C16A2A"/>
    <w:rsid w:val="00C16A6A"/>
    <w:rsid w:val="00C177E9"/>
    <w:rsid w:val="00C21276"/>
    <w:rsid w:val="00C21CB4"/>
    <w:rsid w:val="00C21F2C"/>
    <w:rsid w:val="00C2239A"/>
    <w:rsid w:val="00C224DA"/>
    <w:rsid w:val="00C235A8"/>
    <w:rsid w:val="00C23C87"/>
    <w:rsid w:val="00C25A09"/>
    <w:rsid w:val="00C25A72"/>
    <w:rsid w:val="00C25D16"/>
    <w:rsid w:val="00C26527"/>
    <w:rsid w:val="00C26635"/>
    <w:rsid w:val="00C267A5"/>
    <w:rsid w:val="00C300E8"/>
    <w:rsid w:val="00C304A2"/>
    <w:rsid w:val="00C30FCD"/>
    <w:rsid w:val="00C32628"/>
    <w:rsid w:val="00C330A9"/>
    <w:rsid w:val="00C34199"/>
    <w:rsid w:val="00C35FA9"/>
    <w:rsid w:val="00C3612C"/>
    <w:rsid w:val="00C3633E"/>
    <w:rsid w:val="00C36A53"/>
    <w:rsid w:val="00C36A6D"/>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4BA"/>
    <w:rsid w:val="00C446DE"/>
    <w:rsid w:val="00C44876"/>
    <w:rsid w:val="00C4492D"/>
    <w:rsid w:val="00C44D4E"/>
    <w:rsid w:val="00C452DE"/>
    <w:rsid w:val="00C454D7"/>
    <w:rsid w:val="00C45694"/>
    <w:rsid w:val="00C45726"/>
    <w:rsid w:val="00C4575B"/>
    <w:rsid w:val="00C45862"/>
    <w:rsid w:val="00C4616C"/>
    <w:rsid w:val="00C46351"/>
    <w:rsid w:val="00C46D52"/>
    <w:rsid w:val="00C47269"/>
    <w:rsid w:val="00C47EA6"/>
    <w:rsid w:val="00C47ECE"/>
    <w:rsid w:val="00C50019"/>
    <w:rsid w:val="00C50089"/>
    <w:rsid w:val="00C506B4"/>
    <w:rsid w:val="00C51C03"/>
    <w:rsid w:val="00C51FFE"/>
    <w:rsid w:val="00C528F8"/>
    <w:rsid w:val="00C529BB"/>
    <w:rsid w:val="00C52DE6"/>
    <w:rsid w:val="00C541A6"/>
    <w:rsid w:val="00C5425E"/>
    <w:rsid w:val="00C547D1"/>
    <w:rsid w:val="00C54F6D"/>
    <w:rsid w:val="00C56303"/>
    <w:rsid w:val="00C56C91"/>
    <w:rsid w:val="00C62CC9"/>
    <w:rsid w:val="00C6304E"/>
    <w:rsid w:val="00C63358"/>
    <w:rsid w:val="00C6388F"/>
    <w:rsid w:val="00C63B27"/>
    <w:rsid w:val="00C63C1F"/>
    <w:rsid w:val="00C63FE9"/>
    <w:rsid w:val="00C64CB0"/>
    <w:rsid w:val="00C64CB5"/>
    <w:rsid w:val="00C64DB6"/>
    <w:rsid w:val="00C658FF"/>
    <w:rsid w:val="00C6597B"/>
    <w:rsid w:val="00C669AF"/>
    <w:rsid w:val="00C67225"/>
    <w:rsid w:val="00C6794C"/>
    <w:rsid w:val="00C70186"/>
    <w:rsid w:val="00C712A0"/>
    <w:rsid w:val="00C715F8"/>
    <w:rsid w:val="00C71A78"/>
    <w:rsid w:val="00C71B45"/>
    <w:rsid w:val="00C71C3C"/>
    <w:rsid w:val="00C7223D"/>
    <w:rsid w:val="00C72659"/>
    <w:rsid w:val="00C72853"/>
    <w:rsid w:val="00C7327B"/>
    <w:rsid w:val="00C73330"/>
    <w:rsid w:val="00C73383"/>
    <w:rsid w:val="00C7345D"/>
    <w:rsid w:val="00C7348E"/>
    <w:rsid w:val="00C73B7B"/>
    <w:rsid w:val="00C73D9B"/>
    <w:rsid w:val="00C740E9"/>
    <w:rsid w:val="00C7512C"/>
    <w:rsid w:val="00C75157"/>
    <w:rsid w:val="00C7607A"/>
    <w:rsid w:val="00C763FD"/>
    <w:rsid w:val="00C76CDE"/>
    <w:rsid w:val="00C800E8"/>
    <w:rsid w:val="00C80B31"/>
    <w:rsid w:val="00C80B4D"/>
    <w:rsid w:val="00C810C7"/>
    <w:rsid w:val="00C81613"/>
    <w:rsid w:val="00C81F70"/>
    <w:rsid w:val="00C821EB"/>
    <w:rsid w:val="00C82FCA"/>
    <w:rsid w:val="00C83417"/>
    <w:rsid w:val="00C83601"/>
    <w:rsid w:val="00C83AFB"/>
    <w:rsid w:val="00C83FAC"/>
    <w:rsid w:val="00C84063"/>
    <w:rsid w:val="00C853D8"/>
    <w:rsid w:val="00C86809"/>
    <w:rsid w:val="00C86A67"/>
    <w:rsid w:val="00C87137"/>
    <w:rsid w:val="00C87273"/>
    <w:rsid w:val="00C913CF"/>
    <w:rsid w:val="00C914A6"/>
    <w:rsid w:val="00C91E27"/>
    <w:rsid w:val="00C929A1"/>
    <w:rsid w:val="00C92D63"/>
    <w:rsid w:val="00C92FD5"/>
    <w:rsid w:val="00C93023"/>
    <w:rsid w:val="00C930DD"/>
    <w:rsid w:val="00C931C7"/>
    <w:rsid w:val="00C939F6"/>
    <w:rsid w:val="00C95144"/>
    <w:rsid w:val="00C9534A"/>
    <w:rsid w:val="00C97E90"/>
    <w:rsid w:val="00CA01F3"/>
    <w:rsid w:val="00CA085E"/>
    <w:rsid w:val="00CA0C4C"/>
    <w:rsid w:val="00CA129E"/>
    <w:rsid w:val="00CA2223"/>
    <w:rsid w:val="00CA26DC"/>
    <w:rsid w:val="00CA3011"/>
    <w:rsid w:val="00CA43BE"/>
    <w:rsid w:val="00CA460F"/>
    <w:rsid w:val="00CA4905"/>
    <w:rsid w:val="00CA4912"/>
    <w:rsid w:val="00CA529D"/>
    <w:rsid w:val="00CA672E"/>
    <w:rsid w:val="00CA6895"/>
    <w:rsid w:val="00CB0020"/>
    <w:rsid w:val="00CB0B9C"/>
    <w:rsid w:val="00CB1530"/>
    <w:rsid w:val="00CB16B2"/>
    <w:rsid w:val="00CB1B50"/>
    <w:rsid w:val="00CB2D1B"/>
    <w:rsid w:val="00CB311A"/>
    <w:rsid w:val="00CB3676"/>
    <w:rsid w:val="00CB3A3B"/>
    <w:rsid w:val="00CB3E3C"/>
    <w:rsid w:val="00CB3EC4"/>
    <w:rsid w:val="00CB4DBC"/>
    <w:rsid w:val="00CB5222"/>
    <w:rsid w:val="00CB53CE"/>
    <w:rsid w:val="00CB547B"/>
    <w:rsid w:val="00CB566C"/>
    <w:rsid w:val="00CB5BC6"/>
    <w:rsid w:val="00CB6374"/>
    <w:rsid w:val="00CB6BD1"/>
    <w:rsid w:val="00CB6DA7"/>
    <w:rsid w:val="00CB6F56"/>
    <w:rsid w:val="00CB7A22"/>
    <w:rsid w:val="00CB7A4F"/>
    <w:rsid w:val="00CC0B4D"/>
    <w:rsid w:val="00CC12E3"/>
    <w:rsid w:val="00CC15E6"/>
    <w:rsid w:val="00CC2789"/>
    <w:rsid w:val="00CC31AF"/>
    <w:rsid w:val="00CC33E7"/>
    <w:rsid w:val="00CC45BC"/>
    <w:rsid w:val="00CC5213"/>
    <w:rsid w:val="00CC52BC"/>
    <w:rsid w:val="00CC543D"/>
    <w:rsid w:val="00CC5D13"/>
    <w:rsid w:val="00CC5E9A"/>
    <w:rsid w:val="00CC667B"/>
    <w:rsid w:val="00CC6DFF"/>
    <w:rsid w:val="00CC6E18"/>
    <w:rsid w:val="00CC6EAB"/>
    <w:rsid w:val="00CC6FA9"/>
    <w:rsid w:val="00CD04F2"/>
    <w:rsid w:val="00CD0573"/>
    <w:rsid w:val="00CD079A"/>
    <w:rsid w:val="00CD088E"/>
    <w:rsid w:val="00CD09BB"/>
    <w:rsid w:val="00CD11AE"/>
    <w:rsid w:val="00CD13E4"/>
    <w:rsid w:val="00CD171C"/>
    <w:rsid w:val="00CD312B"/>
    <w:rsid w:val="00CD356B"/>
    <w:rsid w:val="00CD3A8A"/>
    <w:rsid w:val="00CD4529"/>
    <w:rsid w:val="00CD4550"/>
    <w:rsid w:val="00CD4E39"/>
    <w:rsid w:val="00CD4FF8"/>
    <w:rsid w:val="00CD5880"/>
    <w:rsid w:val="00CD61C6"/>
    <w:rsid w:val="00CD79D9"/>
    <w:rsid w:val="00CD7B93"/>
    <w:rsid w:val="00CE03A1"/>
    <w:rsid w:val="00CE0459"/>
    <w:rsid w:val="00CE056B"/>
    <w:rsid w:val="00CE0886"/>
    <w:rsid w:val="00CE089B"/>
    <w:rsid w:val="00CE201D"/>
    <w:rsid w:val="00CE3977"/>
    <w:rsid w:val="00CE3C33"/>
    <w:rsid w:val="00CE3FD7"/>
    <w:rsid w:val="00CE4C45"/>
    <w:rsid w:val="00CE4CFB"/>
    <w:rsid w:val="00CE5CC8"/>
    <w:rsid w:val="00CE66B2"/>
    <w:rsid w:val="00CE6B1F"/>
    <w:rsid w:val="00CE6D4D"/>
    <w:rsid w:val="00CF087B"/>
    <w:rsid w:val="00CF2045"/>
    <w:rsid w:val="00CF20FB"/>
    <w:rsid w:val="00CF23F9"/>
    <w:rsid w:val="00CF27CE"/>
    <w:rsid w:val="00CF344A"/>
    <w:rsid w:val="00CF42A7"/>
    <w:rsid w:val="00CF518C"/>
    <w:rsid w:val="00CF59FB"/>
    <w:rsid w:val="00CF5A98"/>
    <w:rsid w:val="00CF64D9"/>
    <w:rsid w:val="00CF6706"/>
    <w:rsid w:val="00CF6F1D"/>
    <w:rsid w:val="00CF7B2B"/>
    <w:rsid w:val="00CF7DF7"/>
    <w:rsid w:val="00D0021B"/>
    <w:rsid w:val="00D007F5"/>
    <w:rsid w:val="00D00CAF"/>
    <w:rsid w:val="00D00F81"/>
    <w:rsid w:val="00D0160C"/>
    <w:rsid w:val="00D02307"/>
    <w:rsid w:val="00D02A5A"/>
    <w:rsid w:val="00D02EB0"/>
    <w:rsid w:val="00D032F2"/>
    <w:rsid w:val="00D03301"/>
    <w:rsid w:val="00D03925"/>
    <w:rsid w:val="00D03941"/>
    <w:rsid w:val="00D03A4D"/>
    <w:rsid w:val="00D04921"/>
    <w:rsid w:val="00D04ACE"/>
    <w:rsid w:val="00D0503C"/>
    <w:rsid w:val="00D05423"/>
    <w:rsid w:val="00D054F0"/>
    <w:rsid w:val="00D05514"/>
    <w:rsid w:val="00D05B4C"/>
    <w:rsid w:val="00D05B97"/>
    <w:rsid w:val="00D061BB"/>
    <w:rsid w:val="00D073E7"/>
    <w:rsid w:val="00D07487"/>
    <w:rsid w:val="00D0793E"/>
    <w:rsid w:val="00D07AEC"/>
    <w:rsid w:val="00D104A2"/>
    <w:rsid w:val="00D1154F"/>
    <w:rsid w:val="00D11788"/>
    <w:rsid w:val="00D120B6"/>
    <w:rsid w:val="00D1216D"/>
    <w:rsid w:val="00D123AC"/>
    <w:rsid w:val="00D12615"/>
    <w:rsid w:val="00D135F8"/>
    <w:rsid w:val="00D138D9"/>
    <w:rsid w:val="00D13C3D"/>
    <w:rsid w:val="00D15036"/>
    <w:rsid w:val="00D15E7C"/>
    <w:rsid w:val="00D1656E"/>
    <w:rsid w:val="00D16BAB"/>
    <w:rsid w:val="00D16BC0"/>
    <w:rsid w:val="00D16EAA"/>
    <w:rsid w:val="00D174AC"/>
    <w:rsid w:val="00D17845"/>
    <w:rsid w:val="00D17BFC"/>
    <w:rsid w:val="00D17CF6"/>
    <w:rsid w:val="00D17ED1"/>
    <w:rsid w:val="00D2049E"/>
    <w:rsid w:val="00D20F31"/>
    <w:rsid w:val="00D2118C"/>
    <w:rsid w:val="00D21462"/>
    <w:rsid w:val="00D21FDC"/>
    <w:rsid w:val="00D22142"/>
    <w:rsid w:val="00D234CC"/>
    <w:rsid w:val="00D236A9"/>
    <w:rsid w:val="00D23B0C"/>
    <w:rsid w:val="00D23E46"/>
    <w:rsid w:val="00D25213"/>
    <w:rsid w:val="00D252DD"/>
    <w:rsid w:val="00D253B7"/>
    <w:rsid w:val="00D2562F"/>
    <w:rsid w:val="00D25E22"/>
    <w:rsid w:val="00D25E95"/>
    <w:rsid w:val="00D2644B"/>
    <w:rsid w:val="00D270F7"/>
    <w:rsid w:val="00D2767E"/>
    <w:rsid w:val="00D27C3D"/>
    <w:rsid w:val="00D27D06"/>
    <w:rsid w:val="00D3026E"/>
    <w:rsid w:val="00D308BA"/>
    <w:rsid w:val="00D30E08"/>
    <w:rsid w:val="00D31472"/>
    <w:rsid w:val="00D31E84"/>
    <w:rsid w:val="00D32742"/>
    <w:rsid w:val="00D33A0E"/>
    <w:rsid w:val="00D33A2A"/>
    <w:rsid w:val="00D349DA"/>
    <w:rsid w:val="00D34A56"/>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2E1"/>
    <w:rsid w:val="00D41739"/>
    <w:rsid w:val="00D41746"/>
    <w:rsid w:val="00D41DDB"/>
    <w:rsid w:val="00D41E85"/>
    <w:rsid w:val="00D421CA"/>
    <w:rsid w:val="00D42758"/>
    <w:rsid w:val="00D42C62"/>
    <w:rsid w:val="00D42E7F"/>
    <w:rsid w:val="00D431DE"/>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80B"/>
    <w:rsid w:val="00D51A03"/>
    <w:rsid w:val="00D51AEE"/>
    <w:rsid w:val="00D51EB2"/>
    <w:rsid w:val="00D52F9E"/>
    <w:rsid w:val="00D5302A"/>
    <w:rsid w:val="00D5379B"/>
    <w:rsid w:val="00D54061"/>
    <w:rsid w:val="00D547B5"/>
    <w:rsid w:val="00D54CC4"/>
    <w:rsid w:val="00D54EE0"/>
    <w:rsid w:val="00D556E9"/>
    <w:rsid w:val="00D55872"/>
    <w:rsid w:val="00D5593B"/>
    <w:rsid w:val="00D55E35"/>
    <w:rsid w:val="00D5654A"/>
    <w:rsid w:val="00D56B64"/>
    <w:rsid w:val="00D56C59"/>
    <w:rsid w:val="00D60785"/>
    <w:rsid w:val="00D61B3A"/>
    <w:rsid w:val="00D621C2"/>
    <w:rsid w:val="00D63016"/>
    <w:rsid w:val="00D6309F"/>
    <w:rsid w:val="00D6331E"/>
    <w:rsid w:val="00D6333F"/>
    <w:rsid w:val="00D63659"/>
    <w:rsid w:val="00D63AC2"/>
    <w:rsid w:val="00D63ED2"/>
    <w:rsid w:val="00D642D1"/>
    <w:rsid w:val="00D64343"/>
    <w:rsid w:val="00D64A74"/>
    <w:rsid w:val="00D6690B"/>
    <w:rsid w:val="00D66F93"/>
    <w:rsid w:val="00D6701A"/>
    <w:rsid w:val="00D671C0"/>
    <w:rsid w:val="00D676CD"/>
    <w:rsid w:val="00D67D7D"/>
    <w:rsid w:val="00D707D3"/>
    <w:rsid w:val="00D7186C"/>
    <w:rsid w:val="00D71AC3"/>
    <w:rsid w:val="00D71FCE"/>
    <w:rsid w:val="00D726AB"/>
    <w:rsid w:val="00D72953"/>
    <w:rsid w:val="00D72A30"/>
    <w:rsid w:val="00D72BA1"/>
    <w:rsid w:val="00D745E2"/>
    <w:rsid w:val="00D7464A"/>
    <w:rsid w:val="00D74990"/>
    <w:rsid w:val="00D7503D"/>
    <w:rsid w:val="00D75F3A"/>
    <w:rsid w:val="00D7641B"/>
    <w:rsid w:val="00D764FC"/>
    <w:rsid w:val="00D7681E"/>
    <w:rsid w:val="00D76EA3"/>
    <w:rsid w:val="00D7726E"/>
    <w:rsid w:val="00D7745E"/>
    <w:rsid w:val="00D7772F"/>
    <w:rsid w:val="00D77ABE"/>
    <w:rsid w:val="00D77AC0"/>
    <w:rsid w:val="00D77CE7"/>
    <w:rsid w:val="00D80094"/>
    <w:rsid w:val="00D805ED"/>
    <w:rsid w:val="00D8099B"/>
    <w:rsid w:val="00D80A2D"/>
    <w:rsid w:val="00D80CAC"/>
    <w:rsid w:val="00D812C7"/>
    <w:rsid w:val="00D814CF"/>
    <w:rsid w:val="00D814FE"/>
    <w:rsid w:val="00D81508"/>
    <w:rsid w:val="00D81793"/>
    <w:rsid w:val="00D81B22"/>
    <w:rsid w:val="00D824CA"/>
    <w:rsid w:val="00D825B4"/>
    <w:rsid w:val="00D827E4"/>
    <w:rsid w:val="00D82B93"/>
    <w:rsid w:val="00D82C3B"/>
    <w:rsid w:val="00D82E24"/>
    <w:rsid w:val="00D844F7"/>
    <w:rsid w:val="00D847E6"/>
    <w:rsid w:val="00D84C1A"/>
    <w:rsid w:val="00D85999"/>
    <w:rsid w:val="00D86288"/>
    <w:rsid w:val="00D86D46"/>
    <w:rsid w:val="00D8723F"/>
    <w:rsid w:val="00D87720"/>
    <w:rsid w:val="00D87966"/>
    <w:rsid w:val="00D87C8D"/>
    <w:rsid w:val="00D904A4"/>
    <w:rsid w:val="00D90DFE"/>
    <w:rsid w:val="00D9179F"/>
    <w:rsid w:val="00D92904"/>
    <w:rsid w:val="00D92910"/>
    <w:rsid w:val="00D935A0"/>
    <w:rsid w:val="00D9373C"/>
    <w:rsid w:val="00D93E5F"/>
    <w:rsid w:val="00D93EB1"/>
    <w:rsid w:val="00D94CC1"/>
    <w:rsid w:val="00D9518C"/>
    <w:rsid w:val="00D9523D"/>
    <w:rsid w:val="00D95A99"/>
    <w:rsid w:val="00D960B0"/>
    <w:rsid w:val="00D96582"/>
    <w:rsid w:val="00D96876"/>
    <w:rsid w:val="00D968D2"/>
    <w:rsid w:val="00D96D18"/>
    <w:rsid w:val="00D9745D"/>
    <w:rsid w:val="00D97636"/>
    <w:rsid w:val="00D97C32"/>
    <w:rsid w:val="00DA027E"/>
    <w:rsid w:val="00DA0E57"/>
    <w:rsid w:val="00DA1B6F"/>
    <w:rsid w:val="00DA1C1D"/>
    <w:rsid w:val="00DA2ACA"/>
    <w:rsid w:val="00DA3601"/>
    <w:rsid w:val="00DA3C0E"/>
    <w:rsid w:val="00DA3F5E"/>
    <w:rsid w:val="00DA410F"/>
    <w:rsid w:val="00DA4BB0"/>
    <w:rsid w:val="00DA5266"/>
    <w:rsid w:val="00DA5737"/>
    <w:rsid w:val="00DA5AB8"/>
    <w:rsid w:val="00DA5AD1"/>
    <w:rsid w:val="00DA6F10"/>
    <w:rsid w:val="00DA72AA"/>
    <w:rsid w:val="00DA783F"/>
    <w:rsid w:val="00DB028A"/>
    <w:rsid w:val="00DB0571"/>
    <w:rsid w:val="00DB0717"/>
    <w:rsid w:val="00DB0BCA"/>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90"/>
    <w:rsid w:val="00DB5801"/>
    <w:rsid w:val="00DB686C"/>
    <w:rsid w:val="00DB695E"/>
    <w:rsid w:val="00DB69BE"/>
    <w:rsid w:val="00DB764A"/>
    <w:rsid w:val="00DC0774"/>
    <w:rsid w:val="00DC0D0E"/>
    <w:rsid w:val="00DC151F"/>
    <w:rsid w:val="00DC1F10"/>
    <w:rsid w:val="00DC1F1B"/>
    <w:rsid w:val="00DC2178"/>
    <w:rsid w:val="00DC22E9"/>
    <w:rsid w:val="00DC3035"/>
    <w:rsid w:val="00DC30F5"/>
    <w:rsid w:val="00DC31E2"/>
    <w:rsid w:val="00DC38CF"/>
    <w:rsid w:val="00DC3AB8"/>
    <w:rsid w:val="00DC3F67"/>
    <w:rsid w:val="00DC4E2F"/>
    <w:rsid w:val="00DC4E7A"/>
    <w:rsid w:val="00DC5407"/>
    <w:rsid w:val="00DC561E"/>
    <w:rsid w:val="00DC5D42"/>
    <w:rsid w:val="00DC5FFC"/>
    <w:rsid w:val="00DC6277"/>
    <w:rsid w:val="00DC6349"/>
    <w:rsid w:val="00DC63F5"/>
    <w:rsid w:val="00DC7188"/>
    <w:rsid w:val="00DD0424"/>
    <w:rsid w:val="00DD083E"/>
    <w:rsid w:val="00DD091C"/>
    <w:rsid w:val="00DD2588"/>
    <w:rsid w:val="00DD25D0"/>
    <w:rsid w:val="00DD2942"/>
    <w:rsid w:val="00DD2AF7"/>
    <w:rsid w:val="00DD38C9"/>
    <w:rsid w:val="00DD5609"/>
    <w:rsid w:val="00DD65C8"/>
    <w:rsid w:val="00DD67A8"/>
    <w:rsid w:val="00DD737A"/>
    <w:rsid w:val="00DD7991"/>
    <w:rsid w:val="00DD7DF8"/>
    <w:rsid w:val="00DE01D7"/>
    <w:rsid w:val="00DE0496"/>
    <w:rsid w:val="00DE07A6"/>
    <w:rsid w:val="00DE0A51"/>
    <w:rsid w:val="00DE1317"/>
    <w:rsid w:val="00DE28EE"/>
    <w:rsid w:val="00DE310D"/>
    <w:rsid w:val="00DE3D02"/>
    <w:rsid w:val="00DE4C46"/>
    <w:rsid w:val="00DE5716"/>
    <w:rsid w:val="00DE5C9D"/>
    <w:rsid w:val="00DE6D1C"/>
    <w:rsid w:val="00DE7E41"/>
    <w:rsid w:val="00DF090A"/>
    <w:rsid w:val="00DF10FA"/>
    <w:rsid w:val="00DF13E1"/>
    <w:rsid w:val="00DF1C9E"/>
    <w:rsid w:val="00DF1F48"/>
    <w:rsid w:val="00DF213F"/>
    <w:rsid w:val="00DF3B35"/>
    <w:rsid w:val="00DF582E"/>
    <w:rsid w:val="00DF5C5E"/>
    <w:rsid w:val="00DF5E44"/>
    <w:rsid w:val="00DF6480"/>
    <w:rsid w:val="00DF6497"/>
    <w:rsid w:val="00DF69DD"/>
    <w:rsid w:val="00DF6BC5"/>
    <w:rsid w:val="00DF6F55"/>
    <w:rsid w:val="00DF6F9A"/>
    <w:rsid w:val="00DF7642"/>
    <w:rsid w:val="00DF79FD"/>
    <w:rsid w:val="00DF7D90"/>
    <w:rsid w:val="00E0061A"/>
    <w:rsid w:val="00E00C40"/>
    <w:rsid w:val="00E0130D"/>
    <w:rsid w:val="00E018B1"/>
    <w:rsid w:val="00E0196E"/>
    <w:rsid w:val="00E02403"/>
    <w:rsid w:val="00E0249C"/>
    <w:rsid w:val="00E026AF"/>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101EA"/>
    <w:rsid w:val="00E1023D"/>
    <w:rsid w:val="00E108BB"/>
    <w:rsid w:val="00E10FBC"/>
    <w:rsid w:val="00E11360"/>
    <w:rsid w:val="00E11841"/>
    <w:rsid w:val="00E12D8D"/>
    <w:rsid w:val="00E13226"/>
    <w:rsid w:val="00E14AF9"/>
    <w:rsid w:val="00E14DD8"/>
    <w:rsid w:val="00E15EB2"/>
    <w:rsid w:val="00E1602F"/>
    <w:rsid w:val="00E164DB"/>
    <w:rsid w:val="00E17086"/>
    <w:rsid w:val="00E17413"/>
    <w:rsid w:val="00E174B5"/>
    <w:rsid w:val="00E1769A"/>
    <w:rsid w:val="00E17FF9"/>
    <w:rsid w:val="00E20711"/>
    <w:rsid w:val="00E21C37"/>
    <w:rsid w:val="00E22170"/>
    <w:rsid w:val="00E22A0D"/>
    <w:rsid w:val="00E22B69"/>
    <w:rsid w:val="00E230A2"/>
    <w:rsid w:val="00E23832"/>
    <w:rsid w:val="00E23998"/>
    <w:rsid w:val="00E2399A"/>
    <w:rsid w:val="00E23A99"/>
    <w:rsid w:val="00E24563"/>
    <w:rsid w:val="00E247FD"/>
    <w:rsid w:val="00E24EE4"/>
    <w:rsid w:val="00E257CE"/>
    <w:rsid w:val="00E2663C"/>
    <w:rsid w:val="00E27D15"/>
    <w:rsid w:val="00E27F0E"/>
    <w:rsid w:val="00E30253"/>
    <w:rsid w:val="00E30BEB"/>
    <w:rsid w:val="00E30C47"/>
    <w:rsid w:val="00E31CF4"/>
    <w:rsid w:val="00E31E4F"/>
    <w:rsid w:val="00E31EF1"/>
    <w:rsid w:val="00E32DAF"/>
    <w:rsid w:val="00E33985"/>
    <w:rsid w:val="00E35770"/>
    <w:rsid w:val="00E35C98"/>
    <w:rsid w:val="00E35F6A"/>
    <w:rsid w:val="00E35F80"/>
    <w:rsid w:val="00E37378"/>
    <w:rsid w:val="00E3789C"/>
    <w:rsid w:val="00E400FC"/>
    <w:rsid w:val="00E402B7"/>
    <w:rsid w:val="00E40EC6"/>
    <w:rsid w:val="00E416D3"/>
    <w:rsid w:val="00E425D3"/>
    <w:rsid w:val="00E43131"/>
    <w:rsid w:val="00E43666"/>
    <w:rsid w:val="00E44F08"/>
    <w:rsid w:val="00E45892"/>
    <w:rsid w:val="00E45A14"/>
    <w:rsid w:val="00E45B80"/>
    <w:rsid w:val="00E45D1D"/>
    <w:rsid w:val="00E46293"/>
    <w:rsid w:val="00E47366"/>
    <w:rsid w:val="00E474D3"/>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593F"/>
    <w:rsid w:val="00E5608D"/>
    <w:rsid w:val="00E560B7"/>
    <w:rsid w:val="00E57044"/>
    <w:rsid w:val="00E570D2"/>
    <w:rsid w:val="00E57292"/>
    <w:rsid w:val="00E57410"/>
    <w:rsid w:val="00E57ED2"/>
    <w:rsid w:val="00E61E50"/>
    <w:rsid w:val="00E62049"/>
    <w:rsid w:val="00E635CB"/>
    <w:rsid w:val="00E637FE"/>
    <w:rsid w:val="00E64C42"/>
    <w:rsid w:val="00E64D7A"/>
    <w:rsid w:val="00E657DB"/>
    <w:rsid w:val="00E67274"/>
    <w:rsid w:val="00E67BAC"/>
    <w:rsid w:val="00E7074E"/>
    <w:rsid w:val="00E710E7"/>
    <w:rsid w:val="00E72720"/>
    <w:rsid w:val="00E72C8C"/>
    <w:rsid w:val="00E72E73"/>
    <w:rsid w:val="00E7309C"/>
    <w:rsid w:val="00E73213"/>
    <w:rsid w:val="00E73548"/>
    <w:rsid w:val="00E74B8E"/>
    <w:rsid w:val="00E75C26"/>
    <w:rsid w:val="00E76516"/>
    <w:rsid w:val="00E76859"/>
    <w:rsid w:val="00E76FA5"/>
    <w:rsid w:val="00E77522"/>
    <w:rsid w:val="00E776D7"/>
    <w:rsid w:val="00E77AF6"/>
    <w:rsid w:val="00E77DF5"/>
    <w:rsid w:val="00E77E10"/>
    <w:rsid w:val="00E8005E"/>
    <w:rsid w:val="00E80304"/>
    <w:rsid w:val="00E80A98"/>
    <w:rsid w:val="00E814A5"/>
    <w:rsid w:val="00E82497"/>
    <w:rsid w:val="00E8307D"/>
    <w:rsid w:val="00E83275"/>
    <w:rsid w:val="00E837AF"/>
    <w:rsid w:val="00E8429D"/>
    <w:rsid w:val="00E844A8"/>
    <w:rsid w:val="00E84A95"/>
    <w:rsid w:val="00E855DA"/>
    <w:rsid w:val="00E85D6B"/>
    <w:rsid w:val="00E870B3"/>
    <w:rsid w:val="00E877AE"/>
    <w:rsid w:val="00E87CF2"/>
    <w:rsid w:val="00E90395"/>
    <w:rsid w:val="00E90550"/>
    <w:rsid w:val="00E905E8"/>
    <w:rsid w:val="00E90F3D"/>
    <w:rsid w:val="00E928F6"/>
    <w:rsid w:val="00E92BB7"/>
    <w:rsid w:val="00E92C04"/>
    <w:rsid w:val="00E93364"/>
    <w:rsid w:val="00E93391"/>
    <w:rsid w:val="00E93454"/>
    <w:rsid w:val="00E93493"/>
    <w:rsid w:val="00E939EE"/>
    <w:rsid w:val="00E93D5B"/>
    <w:rsid w:val="00E9456E"/>
    <w:rsid w:val="00E956D4"/>
    <w:rsid w:val="00E95727"/>
    <w:rsid w:val="00E95980"/>
    <w:rsid w:val="00E95B3B"/>
    <w:rsid w:val="00E96046"/>
    <w:rsid w:val="00E96A03"/>
    <w:rsid w:val="00E979B6"/>
    <w:rsid w:val="00E97A1A"/>
    <w:rsid w:val="00EA07E0"/>
    <w:rsid w:val="00EA0DD0"/>
    <w:rsid w:val="00EA1163"/>
    <w:rsid w:val="00EA1C43"/>
    <w:rsid w:val="00EA29F6"/>
    <w:rsid w:val="00EA310B"/>
    <w:rsid w:val="00EA3678"/>
    <w:rsid w:val="00EA380F"/>
    <w:rsid w:val="00EA3869"/>
    <w:rsid w:val="00EA3890"/>
    <w:rsid w:val="00EA3A2A"/>
    <w:rsid w:val="00EA3B62"/>
    <w:rsid w:val="00EA3FE6"/>
    <w:rsid w:val="00EA4535"/>
    <w:rsid w:val="00EA4647"/>
    <w:rsid w:val="00EA5767"/>
    <w:rsid w:val="00EA69FD"/>
    <w:rsid w:val="00EA7055"/>
    <w:rsid w:val="00EA7088"/>
    <w:rsid w:val="00EA7D3C"/>
    <w:rsid w:val="00EA7F83"/>
    <w:rsid w:val="00EB01FE"/>
    <w:rsid w:val="00EB0417"/>
    <w:rsid w:val="00EB07BF"/>
    <w:rsid w:val="00EB15A3"/>
    <w:rsid w:val="00EB1A41"/>
    <w:rsid w:val="00EB201B"/>
    <w:rsid w:val="00EB21FC"/>
    <w:rsid w:val="00EB29CE"/>
    <w:rsid w:val="00EB31AD"/>
    <w:rsid w:val="00EB33F5"/>
    <w:rsid w:val="00EB3F94"/>
    <w:rsid w:val="00EB4FF1"/>
    <w:rsid w:val="00EB5071"/>
    <w:rsid w:val="00EB5180"/>
    <w:rsid w:val="00EB53E2"/>
    <w:rsid w:val="00EB6073"/>
    <w:rsid w:val="00EB69B1"/>
    <w:rsid w:val="00EB6AB2"/>
    <w:rsid w:val="00EB6D9C"/>
    <w:rsid w:val="00EB7901"/>
    <w:rsid w:val="00EB7E14"/>
    <w:rsid w:val="00EC02D6"/>
    <w:rsid w:val="00EC068C"/>
    <w:rsid w:val="00EC0C50"/>
    <w:rsid w:val="00EC1111"/>
    <w:rsid w:val="00EC1450"/>
    <w:rsid w:val="00EC177F"/>
    <w:rsid w:val="00EC1822"/>
    <w:rsid w:val="00EC250B"/>
    <w:rsid w:val="00EC29AA"/>
    <w:rsid w:val="00EC351F"/>
    <w:rsid w:val="00EC3885"/>
    <w:rsid w:val="00EC48AE"/>
    <w:rsid w:val="00EC4D1C"/>
    <w:rsid w:val="00EC4D59"/>
    <w:rsid w:val="00EC4E34"/>
    <w:rsid w:val="00EC4F23"/>
    <w:rsid w:val="00EC50E6"/>
    <w:rsid w:val="00EC5171"/>
    <w:rsid w:val="00EC53D6"/>
    <w:rsid w:val="00EC550A"/>
    <w:rsid w:val="00EC5568"/>
    <w:rsid w:val="00EC5D8B"/>
    <w:rsid w:val="00EC616E"/>
    <w:rsid w:val="00EC6E2A"/>
    <w:rsid w:val="00EC6F77"/>
    <w:rsid w:val="00EC71EF"/>
    <w:rsid w:val="00EC7DE3"/>
    <w:rsid w:val="00ED0B50"/>
    <w:rsid w:val="00ED0C04"/>
    <w:rsid w:val="00ED1337"/>
    <w:rsid w:val="00ED1BEC"/>
    <w:rsid w:val="00ED39BD"/>
    <w:rsid w:val="00ED3EBF"/>
    <w:rsid w:val="00ED44B8"/>
    <w:rsid w:val="00ED4C15"/>
    <w:rsid w:val="00ED5B23"/>
    <w:rsid w:val="00ED5E3A"/>
    <w:rsid w:val="00ED5E75"/>
    <w:rsid w:val="00ED6C04"/>
    <w:rsid w:val="00ED6F19"/>
    <w:rsid w:val="00ED6FE8"/>
    <w:rsid w:val="00ED6FEA"/>
    <w:rsid w:val="00ED7633"/>
    <w:rsid w:val="00ED791A"/>
    <w:rsid w:val="00ED7AF6"/>
    <w:rsid w:val="00ED7DEA"/>
    <w:rsid w:val="00EE0637"/>
    <w:rsid w:val="00EE0EAB"/>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A8E"/>
    <w:rsid w:val="00EE6581"/>
    <w:rsid w:val="00EE6D06"/>
    <w:rsid w:val="00EE751C"/>
    <w:rsid w:val="00EE7636"/>
    <w:rsid w:val="00EE7CB7"/>
    <w:rsid w:val="00EF02C5"/>
    <w:rsid w:val="00EF0DAE"/>
    <w:rsid w:val="00EF12B6"/>
    <w:rsid w:val="00EF1542"/>
    <w:rsid w:val="00EF1ACA"/>
    <w:rsid w:val="00EF295F"/>
    <w:rsid w:val="00EF29C7"/>
    <w:rsid w:val="00EF2A94"/>
    <w:rsid w:val="00EF3408"/>
    <w:rsid w:val="00EF34DD"/>
    <w:rsid w:val="00EF3C8F"/>
    <w:rsid w:val="00EF3E56"/>
    <w:rsid w:val="00EF475C"/>
    <w:rsid w:val="00EF498A"/>
    <w:rsid w:val="00EF4E3D"/>
    <w:rsid w:val="00EF5326"/>
    <w:rsid w:val="00EF5850"/>
    <w:rsid w:val="00EF59F4"/>
    <w:rsid w:val="00EF7A7B"/>
    <w:rsid w:val="00F001D4"/>
    <w:rsid w:val="00F00DD6"/>
    <w:rsid w:val="00F010C3"/>
    <w:rsid w:val="00F01A22"/>
    <w:rsid w:val="00F01C8B"/>
    <w:rsid w:val="00F024A6"/>
    <w:rsid w:val="00F02540"/>
    <w:rsid w:val="00F02C0A"/>
    <w:rsid w:val="00F02FB6"/>
    <w:rsid w:val="00F03344"/>
    <w:rsid w:val="00F03430"/>
    <w:rsid w:val="00F03524"/>
    <w:rsid w:val="00F0382D"/>
    <w:rsid w:val="00F03A28"/>
    <w:rsid w:val="00F03EF2"/>
    <w:rsid w:val="00F04C54"/>
    <w:rsid w:val="00F05041"/>
    <w:rsid w:val="00F05677"/>
    <w:rsid w:val="00F0593E"/>
    <w:rsid w:val="00F05CBF"/>
    <w:rsid w:val="00F05E1F"/>
    <w:rsid w:val="00F064FC"/>
    <w:rsid w:val="00F06B7E"/>
    <w:rsid w:val="00F07F3C"/>
    <w:rsid w:val="00F101D3"/>
    <w:rsid w:val="00F10529"/>
    <w:rsid w:val="00F114D4"/>
    <w:rsid w:val="00F114D8"/>
    <w:rsid w:val="00F1268B"/>
    <w:rsid w:val="00F12902"/>
    <w:rsid w:val="00F13023"/>
    <w:rsid w:val="00F132C4"/>
    <w:rsid w:val="00F14067"/>
    <w:rsid w:val="00F140C8"/>
    <w:rsid w:val="00F14D49"/>
    <w:rsid w:val="00F14FD5"/>
    <w:rsid w:val="00F1526C"/>
    <w:rsid w:val="00F15739"/>
    <w:rsid w:val="00F16259"/>
    <w:rsid w:val="00F1645A"/>
    <w:rsid w:val="00F16752"/>
    <w:rsid w:val="00F1680F"/>
    <w:rsid w:val="00F16A39"/>
    <w:rsid w:val="00F170CF"/>
    <w:rsid w:val="00F171A3"/>
    <w:rsid w:val="00F17A12"/>
    <w:rsid w:val="00F2285B"/>
    <w:rsid w:val="00F22E17"/>
    <w:rsid w:val="00F22FD2"/>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70DE"/>
    <w:rsid w:val="00F37E0E"/>
    <w:rsid w:val="00F409DB"/>
    <w:rsid w:val="00F40FCD"/>
    <w:rsid w:val="00F41227"/>
    <w:rsid w:val="00F414E3"/>
    <w:rsid w:val="00F41AEE"/>
    <w:rsid w:val="00F41C0E"/>
    <w:rsid w:val="00F41EDB"/>
    <w:rsid w:val="00F43841"/>
    <w:rsid w:val="00F43B83"/>
    <w:rsid w:val="00F44948"/>
    <w:rsid w:val="00F44E74"/>
    <w:rsid w:val="00F453CF"/>
    <w:rsid w:val="00F45667"/>
    <w:rsid w:val="00F45EF5"/>
    <w:rsid w:val="00F46EB0"/>
    <w:rsid w:val="00F47E57"/>
    <w:rsid w:val="00F50F0F"/>
    <w:rsid w:val="00F51532"/>
    <w:rsid w:val="00F5181A"/>
    <w:rsid w:val="00F51BFD"/>
    <w:rsid w:val="00F51E20"/>
    <w:rsid w:val="00F51EF7"/>
    <w:rsid w:val="00F52256"/>
    <w:rsid w:val="00F52479"/>
    <w:rsid w:val="00F52E57"/>
    <w:rsid w:val="00F540E0"/>
    <w:rsid w:val="00F545F9"/>
    <w:rsid w:val="00F54688"/>
    <w:rsid w:val="00F5579A"/>
    <w:rsid w:val="00F558BF"/>
    <w:rsid w:val="00F559DD"/>
    <w:rsid w:val="00F560B4"/>
    <w:rsid w:val="00F568EF"/>
    <w:rsid w:val="00F56AE8"/>
    <w:rsid w:val="00F57FE4"/>
    <w:rsid w:val="00F604F6"/>
    <w:rsid w:val="00F607CF"/>
    <w:rsid w:val="00F61844"/>
    <w:rsid w:val="00F61C39"/>
    <w:rsid w:val="00F62927"/>
    <w:rsid w:val="00F63214"/>
    <w:rsid w:val="00F66065"/>
    <w:rsid w:val="00F66F8B"/>
    <w:rsid w:val="00F67A7A"/>
    <w:rsid w:val="00F709BC"/>
    <w:rsid w:val="00F714B7"/>
    <w:rsid w:val="00F71655"/>
    <w:rsid w:val="00F71C65"/>
    <w:rsid w:val="00F73742"/>
    <w:rsid w:val="00F7437B"/>
    <w:rsid w:val="00F744CB"/>
    <w:rsid w:val="00F748BF"/>
    <w:rsid w:val="00F758B7"/>
    <w:rsid w:val="00F758CF"/>
    <w:rsid w:val="00F76337"/>
    <w:rsid w:val="00F76726"/>
    <w:rsid w:val="00F76794"/>
    <w:rsid w:val="00F77584"/>
    <w:rsid w:val="00F81A52"/>
    <w:rsid w:val="00F81D6D"/>
    <w:rsid w:val="00F81F3C"/>
    <w:rsid w:val="00F825E8"/>
    <w:rsid w:val="00F8307F"/>
    <w:rsid w:val="00F83931"/>
    <w:rsid w:val="00F8415F"/>
    <w:rsid w:val="00F841BF"/>
    <w:rsid w:val="00F84E89"/>
    <w:rsid w:val="00F85431"/>
    <w:rsid w:val="00F85493"/>
    <w:rsid w:val="00F854D5"/>
    <w:rsid w:val="00F8574E"/>
    <w:rsid w:val="00F857DF"/>
    <w:rsid w:val="00F85900"/>
    <w:rsid w:val="00F859EE"/>
    <w:rsid w:val="00F86E8D"/>
    <w:rsid w:val="00F86FEF"/>
    <w:rsid w:val="00F8711D"/>
    <w:rsid w:val="00F87776"/>
    <w:rsid w:val="00F8799E"/>
    <w:rsid w:val="00F90AD1"/>
    <w:rsid w:val="00F9183A"/>
    <w:rsid w:val="00F91C59"/>
    <w:rsid w:val="00F91F05"/>
    <w:rsid w:val="00F92316"/>
    <w:rsid w:val="00F92953"/>
    <w:rsid w:val="00F9311A"/>
    <w:rsid w:val="00F9314F"/>
    <w:rsid w:val="00F94312"/>
    <w:rsid w:val="00F9475D"/>
    <w:rsid w:val="00F95FB1"/>
    <w:rsid w:val="00F96659"/>
    <w:rsid w:val="00F968ED"/>
    <w:rsid w:val="00F96C12"/>
    <w:rsid w:val="00F96E1A"/>
    <w:rsid w:val="00F97563"/>
    <w:rsid w:val="00F97893"/>
    <w:rsid w:val="00FA16D8"/>
    <w:rsid w:val="00FA197F"/>
    <w:rsid w:val="00FA2831"/>
    <w:rsid w:val="00FA2A84"/>
    <w:rsid w:val="00FA2DF6"/>
    <w:rsid w:val="00FA3A49"/>
    <w:rsid w:val="00FA4372"/>
    <w:rsid w:val="00FA4943"/>
    <w:rsid w:val="00FA50DB"/>
    <w:rsid w:val="00FA63A5"/>
    <w:rsid w:val="00FA6CE5"/>
    <w:rsid w:val="00FA7019"/>
    <w:rsid w:val="00FA710B"/>
    <w:rsid w:val="00FA758A"/>
    <w:rsid w:val="00FA79F9"/>
    <w:rsid w:val="00FA7F94"/>
    <w:rsid w:val="00FB0713"/>
    <w:rsid w:val="00FB0E6B"/>
    <w:rsid w:val="00FB1453"/>
    <w:rsid w:val="00FB2028"/>
    <w:rsid w:val="00FB2805"/>
    <w:rsid w:val="00FB2DD3"/>
    <w:rsid w:val="00FB4234"/>
    <w:rsid w:val="00FB4511"/>
    <w:rsid w:val="00FB4F4E"/>
    <w:rsid w:val="00FB5008"/>
    <w:rsid w:val="00FB53BA"/>
    <w:rsid w:val="00FB5BBF"/>
    <w:rsid w:val="00FB63D9"/>
    <w:rsid w:val="00FB6B90"/>
    <w:rsid w:val="00FB794A"/>
    <w:rsid w:val="00FC0EDF"/>
    <w:rsid w:val="00FC298B"/>
    <w:rsid w:val="00FC2D14"/>
    <w:rsid w:val="00FC333B"/>
    <w:rsid w:val="00FC3449"/>
    <w:rsid w:val="00FC480A"/>
    <w:rsid w:val="00FC616A"/>
    <w:rsid w:val="00FC6789"/>
    <w:rsid w:val="00FC6913"/>
    <w:rsid w:val="00FC6B14"/>
    <w:rsid w:val="00FC7355"/>
    <w:rsid w:val="00FC7511"/>
    <w:rsid w:val="00FC7BAC"/>
    <w:rsid w:val="00FD0F82"/>
    <w:rsid w:val="00FD1458"/>
    <w:rsid w:val="00FD2777"/>
    <w:rsid w:val="00FD3104"/>
    <w:rsid w:val="00FD31ED"/>
    <w:rsid w:val="00FD366D"/>
    <w:rsid w:val="00FD372E"/>
    <w:rsid w:val="00FD418D"/>
    <w:rsid w:val="00FD43F7"/>
    <w:rsid w:val="00FD46B0"/>
    <w:rsid w:val="00FD4C16"/>
    <w:rsid w:val="00FD4C67"/>
    <w:rsid w:val="00FD54AA"/>
    <w:rsid w:val="00FD58C1"/>
    <w:rsid w:val="00FD59BF"/>
    <w:rsid w:val="00FD6279"/>
    <w:rsid w:val="00FD69B7"/>
    <w:rsid w:val="00FD7C4B"/>
    <w:rsid w:val="00FE1223"/>
    <w:rsid w:val="00FE1ADA"/>
    <w:rsid w:val="00FE1C1D"/>
    <w:rsid w:val="00FE1E84"/>
    <w:rsid w:val="00FE24E4"/>
    <w:rsid w:val="00FE2D04"/>
    <w:rsid w:val="00FE3032"/>
    <w:rsid w:val="00FE353B"/>
    <w:rsid w:val="00FE3B8B"/>
    <w:rsid w:val="00FE4A0A"/>
    <w:rsid w:val="00FE4C14"/>
    <w:rsid w:val="00FE4C33"/>
    <w:rsid w:val="00FE561D"/>
    <w:rsid w:val="00FE595C"/>
    <w:rsid w:val="00FE5EE1"/>
    <w:rsid w:val="00FE5EEC"/>
    <w:rsid w:val="00FE6544"/>
    <w:rsid w:val="00FE6A16"/>
    <w:rsid w:val="00FE730F"/>
    <w:rsid w:val="00FF0533"/>
    <w:rsid w:val="00FF0696"/>
    <w:rsid w:val="00FF186C"/>
    <w:rsid w:val="00FF19DF"/>
    <w:rsid w:val="00FF19E7"/>
    <w:rsid w:val="00FF1A8D"/>
    <w:rsid w:val="00FF2A93"/>
    <w:rsid w:val="00FF3450"/>
    <w:rsid w:val="00FF357C"/>
    <w:rsid w:val="00FF376B"/>
    <w:rsid w:val="00FF38C4"/>
    <w:rsid w:val="00FF3F2E"/>
    <w:rsid w:val="00FF4A8B"/>
    <w:rsid w:val="00FF4C09"/>
    <w:rsid w:val="00FF4D87"/>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0747">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78937562">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998120305">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38173777">
      <w:bodyDiv w:val="1"/>
      <w:marLeft w:val="0"/>
      <w:marRight w:val="0"/>
      <w:marTop w:val="0"/>
      <w:marBottom w:val="0"/>
      <w:divBdr>
        <w:top w:val="none" w:sz="0" w:space="0" w:color="auto"/>
        <w:left w:val="none" w:sz="0" w:space="0" w:color="auto"/>
        <w:bottom w:val="none" w:sz="0" w:space="0" w:color="auto"/>
        <w:right w:val="none" w:sz="0" w:space="0" w:color="auto"/>
      </w:divBdr>
    </w:div>
    <w:div w:id="1324238951">
      <w:bodyDiv w:val="1"/>
      <w:marLeft w:val="0"/>
      <w:marRight w:val="0"/>
      <w:marTop w:val="0"/>
      <w:marBottom w:val="0"/>
      <w:divBdr>
        <w:top w:val="none" w:sz="0" w:space="0" w:color="auto"/>
        <w:left w:val="none" w:sz="0" w:space="0" w:color="auto"/>
        <w:bottom w:val="none" w:sz="0" w:space="0" w:color="auto"/>
        <w:right w:val="none" w:sz="0" w:space="0" w:color="auto"/>
      </w:divBdr>
    </w:div>
    <w:div w:id="1328897643">
      <w:bodyDiv w:val="1"/>
      <w:marLeft w:val="0"/>
      <w:marRight w:val="0"/>
      <w:marTop w:val="0"/>
      <w:marBottom w:val="0"/>
      <w:divBdr>
        <w:top w:val="none" w:sz="0" w:space="0" w:color="auto"/>
        <w:left w:val="none" w:sz="0" w:space="0" w:color="auto"/>
        <w:bottom w:val="none" w:sz="0" w:space="0" w:color="auto"/>
        <w:right w:val="none" w:sz="0" w:space="0" w:color="auto"/>
      </w:divBdr>
    </w:div>
    <w:div w:id="133787886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714577601">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FAA4-8651-4773-9A9E-AB3F912D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8</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Jeanette Harris</cp:lastModifiedBy>
  <cp:revision>150</cp:revision>
  <cp:lastPrinted>2014-11-25T12:27:00Z</cp:lastPrinted>
  <dcterms:created xsi:type="dcterms:W3CDTF">2014-11-14T14:21:00Z</dcterms:created>
  <dcterms:modified xsi:type="dcterms:W3CDTF">2014-12-24T11:26:00Z</dcterms:modified>
</cp:coreProperties>
</file>