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bookmarkStart w:id="0" w:name="_GoBack"/>
      <w:bookmarkEnd w:id="0"/>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Attachment</w:t>
                            </w:r>
                            <w:r w:rsidR="00DA4287">
                              <w:rPr>
                                <w:rFonts w:ascii="Arial" w:hAnsi="Arial" w:cs="Arial"/>
                                <w:sz w:val="32"/>
                                <w:szCs w:val="32"/>
                              </w:rPr>
                              <w:t xml:space="preserve"> 11</w:t>
                            </w:r>
                            <w:r>
                              <w:rPr>
                                <w:rFonts w:ascii="Arial" w:hAnsi="Arial" w:cs="Arial"/>
                                <w:sz w:val="32"/>
                                <w:szCs w:val="32"/>
                              </w:rPr>
                              <w:t xml:space="preserve">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Attachment</w:t>
                      </w:r>
                      <w:r w:rsidR="00DA4287">
                        <w:rPr>
                          <w:rFonts w:ascii="Arial" w:hAnsi="Arial" w:cs="Arial"/>
                          <w:sz w:val="32"/>
                          <w:szCs w:val="32"/>
                        </w:rPr>
                        <w:t xml:space="preserve"> 11</w:t>
                      </w:r>
                      <w:r>
                        <w:rPr>
                          <w:rFonts w:ascii="Arial" w:hAnsi="Arial" w:cs="Arial"/>
                          <w:sz w:val="32"/>
                          <w:szCs w:val="32"/>
                        </w:rPr>
                        <w:t xml:space="preserve"> </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3F4F12" w:rsidP="003F07D6">
            <w:pPr>
              <w:rPr>
                <w:rFonts w:ascii="Arial" w:hAnsi="Arial" w:cs="Arial"/>
                <w:bCs/>
                <w:sz w:val="22"/>
                <w:szCs w:val="22"/>
              </w:rPr>
            </w:pPr>
            <w:r>
              <w:rPr>
                <w:rFonts w:ascii="Arial" w:hAnsi="Arial" w:cs="Arial"/>
                <w:bCs/>
                <w:sz w:val="22"/>
                <w:szCs w:val="22"/>
              </w:rPr>
              <w:t>10</w:t>
            </w:r>
            <w:r w:rsidRPr="003F4F12">
              <w:rPr>
                <w:rFonts w:ascii="Arial" w:hAnsi="Arial" w:cs="Arial"/>
                <w:bCs/>
                <w:sz w:val="22"/>
                <w:szCs w:val="22"/>
                <w:vertAlign w:val="superscript"/>
              </w:rPr>
              <w:t>th</w:t>
            </w:r>
            <w:r>
              <w:rPr>
                <w:rFonts w:ascii="Arial" w:hAnsi="Arial" w:cs="Arial"/>
                <w:bCs/>
                <w:sz w:val="22"/>
                <w:szCs w:val="22"/>
              </w:rPr>
              <w:t xml:space="preserve"> March </w:t>
            </w:r>
            <w:r w:rsidR="002E0FE3">
              <w:rPr>
                <w:rFonts w:ascii="Arial" w:hAnsi="Arial" w:cs="Arial"/>
                <w:bCs/>
                <w:sz w:val="22"/>
                <w:szCs w:val="22"/>
              </w:rPr>
              <w:t xml:space="preserve"> 201</w:t>
            </w:r>
            <w:r w:rsidR="003F07D6">
              <w:rPr>
                <w:rFonts w:ascii="Arial" w:hAnsi="Arial" w:cs="Arial"/>
                <w:bCs/>
                <w:sz w:val="22"/>
                <w:szCs w:val="22"/>
              </w:rPr>
              <w:t>6</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DA4287"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3F4F12">
        <w:rPr>
          <w:rFonts w:ascii="Arial" w:hAnsi="Arial" w:cs="Arial"/>
          <w:b/>
          <w:bCs/>
          <w:sz w:val="22"/>
          <w:szCs w:val="22"/>
        </w:rPr>
        <w:t>March</w:t>
      </w:r>
      <w:r w:rsidR="00DE701F">
        <w:rPr>
          <w:rFonts w:ascii="Arial" w:hAnsi="Arial" w:cs="Arial"/>
          <w:b/>
          <w:bCs/>
          <w:sz w:val="22"/>
          <w:szCs w:val="22"/>
        </w:rPr>
        <w:t xml:space="preserve"> 2016</w:t>
      </w:r>
    </w:p>
    <w:p w:rsidR="00981F43" w:rsidRDefault="00981F43">
      <w:pPr>
        <w:rPr>
          <w:rFonts w:ascii="Arial" w:hAnsi="Arial" w:cs="Arial"/>
          <w:b/>
          <w:bCs/>
          <w:sz w:val="22"/>
          <w:szCs w:val="22"/>
        </w:rPr>
      </w:pP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p>
    <w:p w:rsidR="00F35EA9" w:rsidRDefault="00F35EA9" w:rsidP="00F35EA9">
      <w:pPr>
        <w:pStyle w:val="ListParagraph"/>
        <w:numPr>
          <w:ilvl w:val="0"/>
          <w:numId w:val="37"/>
        </w:numPr>
        <w:rPr>
          <w:rFonts w:ascii="Arial" w:hAnsi="Arial" w:cs="Arial"/>
          <w:bCs/>
        </w:rPr>
      </w:pPr>
      <w:r w:rsidRPr="00DE0846">
        <w:rPr>
          <w:rFonts w:ascii="Arial" w:hAnsi="Arial" w:cs="Arial"/>
          <w:b/>
          <w:bCs/>
        </w:rPr>
        <w:t>Procurement Update</w:t>
      </w:r>
      <w:r w:rsidR="00CF17D1" w:rsidRPr="00DE0846">
        <w:rPr>
          <w:rFonts w:ascii="Arial" w:hAnsi="Arial" w:cs="Arial"/>
          <w:b/>
          <w:bCs/>
        </w:rPr>
        <w:t>s</w:t>
      </w:r>
    </w:p>
    <w:p w:rsidR="005A2AC3" w:rsidRDefault="005A2AC3" w:rsidP="002E0FE3">
      <w:pPr>
        <w:ind w:left="720"/>
        <w:rPr>
          <w:rFonts w:ascii="Arial" w:hAnsi="Arial" w:cs="Arial"/>
          <w:bCs/>
        </w:rPr>
      </w:pPr>
    </w:p>
    <w:p w:rsidR="00A06289" w:rsidRPr="005A2AC3" w:rsidRDefault="002E0FE3" w:rsidP="002E0FE3">
      <w:pPr>
        <w:ind w:left="720"/>
        <w:rPr>
          <w:rFonts w:ascii="Arial" w:hAnsi="Arial" w:cs="Arial"/>
          <w:bCs/>
          <w:u w:val="single"/>
        </w:rPr>
      </w:pPr>
      <w:r w:rsidRPr="005A2AC3">
        <w:rPr>
          <w:rFonts w:ascii="Arial" w:hAnsi="Arial" w:cs="Arial"/>
          <w:bCs/>
          <w:u w:val="single"/>
        </w:rPr>
        <w:t>Patient Transport Services:</w:t>
      </w:r>
      <w:r w:rsidR="00446757" w:rsidRPr="005A2AC3">
        <w:rPr>
          <w:rFonts w:ascii="Arial" w:hAnsi="Arial" w:cs="Arial"/>
          <w:bCs/>
          <w:u w:val="single"/>
        </w:rPr>
        <w:t xml:space="preserve"> (PTS)</w:t>
      </w:r>
    </w:p>
    <w:p w:rsidR="005A2AC3" w:rsidRDefault="005A2AC3" w:rsidP="002E0FE3">
      <w:pPr>
        <w:ind w:left="720"/>
        <w:rPr>
          <w:rFonts w:ascii="Arial" w:hAnsi="Arial" w:cs="Arial"/>
          <w:bCs/>
        </w:rPr>
      </w:pPr>
      <w:r>
        <w:rPr>
          <w:rFonts w:ascii="Arial" w:hAnsi="Arial" w:cs="Arial"/>
          <w:bCs/>
        </w:rPr>
        <w:t xml:space="preserve">NEL &amp; NL CCG and went out for procurement for PTS in November 2015, led by the YHCS procurement team. A number of bids were received and the </w:t>
      </w:r>
      <w:r w:rsidR="003F4F12">
        <w:rPr>
          <w:rFonts w:ascii="Arial" w:hAnsi="Arial" w:cs="Arial"/>
          <w:bCs/>
        </w:rPr>
        <w:t>evaluation of the bids has tak</w:t>
      </w:r>
      <w:r w:rsidR="00CF0E8D">
        <w:rPr>
          <w:rFonts w:ascii="Arial" w:hAnsi="Arial" w:cs="Arial"/>
          <w:bCs/>
        </w:rPr>
        <w:t>en</w:t>
      </w:r>
      <w:r w:rsidR="003F4F12">
        <w:rPr>
          <w:rFonts w:ascii="Arial" w:hAnsi="Arial" w:cs="Arial"/>
          <w:bCs/>
        </w:rPr>
        <w:t xml:space="preserve"> place. </w:t>
      </w:r>
    </w:p>
    <w:p w:rsidR="005A2AC3" w:rsidRDefault="005A2AC3" w:rsidP="002E0FE3">
      <w:pPr>
        <w:ind w:left="720"/>
        <w:rPr>
          <w:rFonts w:ascii="Arial" w:hAnsi="Arial" w:cs="Arial"/>
          <w:bCs/>
        </w:rPr>
      </w:pPr>
    </w:p>
    <w:p w:rsidR="002E0FE3" w:rsidRDefault="003F4F12" w:rsidP="002E0FE3">
      <w:pPr>
        <w:ind w:left="720"/>
        <w:rPr>
          <w:rFonts w:ascii="Arial" w:hAnsi="Arial" w:cs="Arial"/>
          <w:bCs/>
        </w:rPr>
      </w:pPr>
      <w:r>
        <w:rPr>
          <w:rFonts w:ascii="Arial" w:hAnsi="Arial" w:cs="Arial"/>
          <w:bCs/>
        </w:rPr>
        <w:t>Both CCG’s will be getting recommendations as to the award to the preferred bidder after references have been secured</w:t>
      </w:r>
      <w:r w:rsidR="002E0FE3">
        <w:rPr>
          <w:rFonts w:ascii="Arial" w:hAnsi="Arial" w:cs="Arial"/>
          <w:bCs/>
        </w:rPr>
        <w:t>.</w:t>
      </w:r>
      <w:r>
        <w:rPr>
          <w:rFonts w:ascii="Arial" w:hAnsi="Arial" w:cs="Arial"/>
          <w:bCs/>
        </w:rPr>
        <w:t xml:space="preserve"> The preferred bidder will be announced at the end of March, with a go liv</w:t>
      </w:r>
      <w:r w:rsidR="00CF0E8D">
        <w:rPr>
          <w:rFonts w:ascii="Arial" w:hAnsi="Arial" w:cs="Arial"/>
          <w:bCs/>
        </w:rPr>
        <w:t>e</w:t>
      </w:r>
      <w:r>
        <w:rPr>
          <w:rFonts w:ascii="Arial" w:hAnsi="Arial" w:cs="Arial"/>
          <w:bCs/>
        </w:rPr>
        <w:t xml:space="preserve"> date of 1</w:t>
      </w:r>
      <w:r w:rsidRPr="003F4F12">
        <w:rPr>
          <w:rFonts w:ascii="Arial" w:hAnsi="Arial" w:cs="Arial"/>
          <w:bCs/>
          <w:vertAlign w:val="superscript"/>
        </w:rPr>
        <w:t>st</w:t>
      </w:r>
      <w:r>
        <w:rPr>
          <w:rFonts w:ascii="Arial" w:hAnsi="Arial" w:cs="Arial"/>
          <w:bCs/>
        </w:rPr>
        <w:t xml:space="preserve"> October 2016.</w:t>
      </w:r>
      <w:r w:rsidR="002E0FE3">
        <w:rPr>
          <w:rFonts w:ascii="Arial" w:hAnsi="Arial" w:cs="Arial"/>
          <w:bCs/>
        </w:rPr>
        <w:t xml:space="preserve"> </w:t>
      </w:r>
    </w:p>
    <w:p w:rsidR="002E0FE3" w:rsidRDefault="002E0FE3" w:rsidP="002E0FE3">
      <w:pPr>
        <w:ind w:left="720"/>
        <w:rPr>
          <w:rFonts w:ascii="Arial" w:hAnsi="Arial" w:cs="Arial"/>
          <w:bCs/>
        </w:rPr>
      </w:pPr>
    </w:p>
    <w:p w:rsidR="00E721C8" w:rsidRPr="005A2AC3" w:rsidRDefault="00E721C8" w:rsidP="002E0FE3">
      <w:pPr>
        <w:ind w:left="720"/>
        <w:rPr>
          <w:rFonts w:ascii="Arial" w:hAnsi="Arial" w:cs="Arial"/>
          <w:bCs/>
          <w:u w:val="single"/>
        </w:rPr>
      </w:pPr>
      <w:r w:rsidRPr="005A2AC3">
        <w:rPr>
          <w:rFonts w:ascii="Arial" w:hAnsi="Arial" w:cs="Arial"/>
          <w:bCs/>
          <w:u w:val="single"/>
        </w:rPr>
        <w:t>GP Out of Hours</w:t>
      </w:r>
    </w:p>
    <w:p w:rsidR="00446757" w:rsidRDefault="00E721C8" w:rsidP="003F4F12">
      <w:pPr>
        <w:ind w:left="720"/>
        <w:jc w:val="both"/>
        <w:rPr>
          <w:rFonts w:ascii="Arial" w:hAnsi="Arial" w:cs="Arial"/>
          <w:lang w:eastAsia="en-US"/>
        </w:rPr>
      </w:pPr>
      <w:r w:rsidRPr="003F4F12">
        <w:rPr>
          <w:rFonts w:ascii="Arial" w:hAnsi="Arial" w:cs="Arial"/>
          <w:bCs/>
        </w:rPr>
        <w:t xml:space="preserve">The GP Urgent care contract incorporating GP </w:t>
      </w:r>
      <w:proofErr w:type="gramStart"/>
      <w:r w:rsidRPr="003F4F12">
        <w:rPr>
          <w:rFonts w:ascii="Arial" w:hAnsi="Arial" w:cs="Arial"/>
          <w:bCs/>
        </w:rPr>
        <w:t>Out</w:t>
      </w:r>
      <w:proofErr w:type="gramEnd"/>
      <w:r w:rsidRPr="003F4F12">
        <w:rPr>
          <w:rFonts w:ascii="Arial" w:hAnsi="Arial" w:cs="Arial"/>
          <w:bCs/>
        </w:rPr>
        <w:t xml:space="preserve"> of Hours and GP A&amp;E front Ending </w:t>
      </w:r>
      <w:r w:rsidR="00DE701F" w:rsidRPr="003F4F12">
        <w:rPr>
          <w:rFonts w:ascii="Arial" w:hAnsi="Arial" w:cs="Arial"/>
          <w:bCs/>
        </w:rPr>
        <w:t>went</w:t>
      </w:r>
      <w:r w:rsidRPr="003F4F12">
        <w:rPr>
          <w:rFonts w:ascii="Arial" w:hAnsi="Arial" w:cs="Arial"/>
          <w:bCs/>
        </w:rPr>
        <w:t xml:space="preserve"> out for open procurement in November</w:t>
      </w:r>
      <w:r w:rsidR="005A2AC3">
        <w:rPr>
          <w:rFonts w:ascii="Arial" w:hAnsi="Arial" w:cs="Arial"/>
          <w:bCs/>
        </w:rPr>
        <w:t xml:space="preserve"> 2015</w:t>
      </w:r>
      <w:r w:rsidRPr="003F4F12">
        <w:rPr>
          <w:rFonts w:ascii="Arial" w:hAnsi="Arial" w:cs="Arial"/>
          <w:bCs/>
        </w:rPr>
        <w:t xml:space="preserve">. </w:t>
      </w:r>
      <w:r w:rsidR="00DE701F" w:rsidRPr="003F4F12">
        <w:rPr>
          <w:rFonts w:ascii="Arial" w:hAnsi="Arial" w:cs="Arial"/>
          <w:bCs/>
        </w:rPr>
        <w:t xml:space="preserve"> </w:t>
      </w:r>
      <w:r w:rsidR="003F4F12" w:rsidRPr="003F4F12">
        <w:rPr>
          <w:rFonts w:ascii="Arial" w:hAnsi="Arial" w:cs="Arial"/>
          <w:bCs/>
        </w:rPr>
        <w:t xml:space="preserve">The process was paused at the end of January as </w:t>
      </w:r>
      <w:r w:rsidR="003F4F12" w:rsidRPr="003F4F12">
        <w:rPr>
          <w:rFonts w:ascii="Arial" w:hAnsi="Arial" w:cs="Arial"/>
          <w:lang w:eastAsia="en-US"/>
        </w:rPr>
        <w:t xml:space="preserve">since </w:t>
      </w:r>
      <w:r w:rsidR="005A2AC3">
        <w:rPr>
          <w:rFonts w:ascii="Arial" w:hAnsi="Arial" w:cs="Arial"/>
          <w:lang w:eastAsia="en-US"/>
        </w:rPr>
        <w:t>commencing the</w:t>
      </w:r>
      <w:r w:rsidR="003F4F12" w:rsidRPr="003F4F12">
        <w:rPr>
          <w:rFonts w:ascii="Arial" w:hAnsi="Arial" w:cs="Arial"/>
          <w:lang w:eastAsia="en-US"/>
        </w:rPr>
        <w:t xml:space="preserve"> procurement, the national agenda around new models of care has promoted plans to be developed earlier than the CCG had expected in its earlier assumptions.</w:t>
      </w:r>
      <w:r w:rsidR="005A2AC3">
        <w:rPr>
          <w:rFonts w:ascii="Arial" w:hAnsi="Arial" w:cs="Arial"/>
          <w:lang w:eastAsia="en-US"/>
        </w:rPr>
        <w:t xml:space="preserve"> This has </w:t>
      </w:r>
      <w:proofErr w:type="gramStart"/>
      <w:r w:rsidR="005A2AC3">
        <w:rPr>
          <w:rFonts w:ascii="Arial" w:hAnsi="Arial" w:cs="Arial"/>
          <w:lang w:eastAsia="en-US"/>
        </w:rPr>
        <w:t>lead</w:t>
      </w:r>
      <w:proofErr w:type="gramEnd"/>
      <w:r w:rsidR="005A2AC3">
        <w:rPr>
          <w:rFonts w:ascii="Arial" w:hAnsi="Arial" w:cs="Arial"/>
          <w:lang w:eastAsia="en-US"/>
        </w:rPr>
        <w:t xml:space="preserve"> the CCG to review this</w:t>
      </w:r>
      <w:r w:rsidR="003F4F12">
        <w:rPr>
          <w:rFonts w:ascii="Arial" w:hAnsi="Arial" w:cs="Arial"/>
          <w:lang w:eastAsia="en-US"/>
        </w:rPr>
        <w:t xml:space="preserve"> procurement in the light of these changes. The decision about the next steps regarding the current procurement will be made in due course.</w:t>
      </w:r>
      <w:r w:rsidR="00CF0E8D">
        <w:rPr>
          <w:rFonts w:ascii="Arial" w:hAnsi="Arial" w:cs="Arial"/>
          <w:lang w:eastAsia="en-US"/>
        </w:rPr>
        <w:t xml:space="preserve"> </w:t>
      </w:r>
    </w:p>
    <w:p w:rsidR="005A2AC3" w:rsidRDefault="005A2AC3" w:rsidP="003F4F12">
      <w:pPr>
        <w:ind w:left="720"/>
        <w:jc w:val="both"/>
        <w:rPr>
          <w:rFonts w:ascii="Arial" w:hAnsi="Arial" w:cs="Arial"/>
          <w:lang w:eastAsia="en-US"/>
        </w:rPr>
      </w:pPr>
    </w:p>
    <w:p w:rsidR="003F4F12" w:rsidRPr="003F4F12" w:rsidRDefault="00CF0E8D" w:rsidP="003F4F12">
      <w:pPr>
        <w:ind w:left="720"/>
        <w:jc w:val="both"/>
        <w:rPr>
          <w:rFonts w:ascii="Arial" w:hAnsi="Arial" w:cs="Arial"/>
          <w:lang w:eastAsia="en-US"/>
        </w:rPr>
      </w:pPr>
      <w:r>
        <w:rPr>
          <w:rFonts w:ascii="Arial" w:hAnsi="Arial" w:cs="Arial"/>
          <w:lang w:eastAsia="en-US"/>
        </w:rPr>
        <w:t>The CCG had anticipated such changes in its intention to awar</w:t>
      </w:r>
      <w:r w:rsidR="007E42F4">
        <w:rPr>
          <w:rFonts w:ascii="Arial" w:hAnsi="Arial" w:cs="Arial"/>
          <w:lang w:eastAsia="en-US"/>
        </w:rPr>
        <w:t>d</w:t>
      </w:r>
      <w:r>
        <w:rPr>
          <w:rFonts w:ascii="Arial" w:hAnsi="Arial" w:cs="Arial"/>
          <w:lang w:eastAsia="en-US"/>
        </w:rPr>
        <w:t xml:space="preserve"> </w:t>
      </w:r>
      <w:r w:rsidR="007E42F4">
        <w:rPr>
          <w:rFonts w:ascii="Arial" w:hAnsi="Arial" w:cs="Arial"/>
          <w:lang w:eastAsia="en-US"/>
        </w:rPr>
        <w:t xml:space="preserve">only </w:t>
      </w:r>
      <w:r>
        <w:rPr>
          <w:rFonts w:ascii="Arial" w:hAnsi="Arial" w:cs="Arial"/>
          <w:lang w:eastAsia="en-US"/>
        </w:rPr>
        <w:t>a two year contract</w:t>
      </w:r>
      <w:r w:rsidR="007E42F4">
        <w:rPr>
          <w:rFonts w:ascii="Arial" w:hAnsi="Arial" w:cs="Arial"/>
          <w:lang w:eastAsia="en-US"/>
        </w:rPr>
        <w:t xml:space="preserve"> to 2018,</w:t>
      </w:r>
      <w:r>
        <w:rPr>
          <w:rFonts w:ascii="Arial" w:hAnsi="Arial" w:cs="Arial"/>
          <w:lang w:eastAsia="en-US"/>
        </w:rPr>
        <w:t xml:space="preserve"> </w:t>
      </w:r>
      <w:r w:rsidR="007E42F4">
        <w:rPr>
          <w:rFonts w:ascii="Arial" w:hAnsi="Arial" w:cs="Arial"/>
          <w:lang w:eastAsia="en-US"/>
        </w:rPr>
        <w:t>but these new developments have meant a need to pause and review intentions.</w:t>
      </w:r>
    </w:p>
    <w:p w:rsidR="003F4F12" w:rsidRDefault="003F4F12" w:rsidP="002E0FE3">
      <w:pPr>
        <w:ind w:left="720"/>
        <w:rPr>
          <w:rFonts w:ascii="Arial" w:hAnsi="Arial" w:cs="Arial"/>
          <w:bCs/>
        </w:rPr>
      </w:pPr>
    </w:p>
    <w:p w:rsidR="00DE701F" w:rsidRPr="005A2AC3" w:rsidRDefault="00454A81" w:rsidP="00DE701F">
      <w:pPr>
        <w:ind w:left="720"/>
        <w:rPr>
          <w:rFonts w:ascii="Arial" w:hAnsi="Arial" w:cs="Arial"/>
          <w:bCs/>
          <w:u w:val="single"/>
        </w:rPr>
      </w:pPr>
      <w:r>
        <w:rPr>
          <w:rFonts w:ascii="Arial" w:hAnsi="Arial" w:cs="Arial"/>
          <w:bCs/>
          <w:u w:val="single"/>
        </w:rPr>
        <w:t>Non Obstetric Ultrasound (NOUS)</w:t>
      </w:r>
      <w:r w:rsidR="00DE701F" w:rsidRPr="005A2AC3">
        <w:rPr>
          <w:rFonts w:ascii="Arial" w:hAnsi="Arial" w:cs="Arial"/>
          <w:bCs/>
          <w:u w:val="single"/>
        </w:rPr>
        <w:t xml:space="preserve"> &amp; Pain </w:t>
      </w:r>
      <w:r w:rsidRPr="005A2AC3">
        <w:rPr>
          <w:rFonts w:ascii="Arial" w:hAnsi="Arial" w:cs="Arial"/>
          <w:bCs/>
          <w:u w:val="single"/>
        </w:rPr>
        <w:t>Any Qualified Provider</w:t>
      </w:r>
      <w:r>
        <w:rPr>
          <w:rFonts w:ascii="Arial" w:hAnsi="Arial" w:cs="Arial"/>
          <w:bCs/>
          <w:u w:val="single"/>
        </w:rPr>
        <w:t xml:space="preserve"> </w:t>
      </w:r>
      <w:proofErr w:type="gramStart"/>
      <w:r>
        <w:rPr>
          <w:rFonts w:ascii="Arial" w:hAnsi="Arial" w:cs="Arial"/>
          <w:bCs/>
          <w:u w:val="single"/>
        </w:rPr>
        <w:t>(</w:t>
      </w:r>
      <w:r w:rsidRPr="005A2AC3">
        <w:rPr>
          <w:rFonts w:ascii="Arial" w:hAnsi="Arial" w:cs="Arial"/>
          <w:bCs/>
          <w:u w:val="single"/>
        </w:rPr>
        <w:t xml:space="preserve"> </w:t>
      </w:r>
      <w:r w:rsidR="00DE701F" w:rsidRPr="005A2AC3">
        <w:rPr>
          <w:rFonts w:ascii="Arial" w:hAnsi="Arial" w:cs="Arial"/>
          <w:bCs/>
          <w:u w:val="single"/>
        </w:rPr>
        <w:t>AQP</w:t>
      </w:r>
      <w:proofErr w:type="gramEnd"/>
      <w:r>
        <w:rPr>
          <w:rFonts w:ascii="Arial" w:hAnsi="Arial" w:cs="Arial"/>
          <w:bCs/>
          <w:u w:val="single"/>
        </w:rPr>
        <w:t>)</w:t>
      </w:r>
      <w:r w:rsidR="00DE701F" w:rsidRPr="005A2AC3">
        <w:rPr>
          <w:rFonts w:ascii="Arial" w:hAnsi="Arial" w:cs="Arial"/>
          <w:bCs/>
          <w:u w:val="single"/>
        </w:rPr>
        <w:t xml:space="preserve"> refresh</w:t>
      </w:r>
    </w:p>
    <w:p w:rsidR="00454A81" w:rsidRDefault="005A2AC3" w:rsidP="00454A81">
      <w:pPr>
        <w:ind w:left="720"/>
        <w:rPr>
          <w:rFonts w:ascii="Arial" w:hAnsi="Arial" w:cs="Arial"/>
          <w:bCs/>
        </w:rPr>
      </w:pPr>
      <w:r w:rsidRPr="00DE701F">
        <w:rPr>
          <w:rFonts w:ascii="Arial" w:hAnsi="Arial" w:cs="Arial"/>
          <w:bCs/>
        </w:rPr>
        <w:t>AQP was a national programme which required PCTs to open a set of services to the wider market in order to increase patient choice</w:t>
      </w:r>
      <w:r>
        <w:rPr>
          <w:rFonts w:ascii="Arial" w:hAnsi="Arial" w:cs="Arial"/>
          <w:bCs/>
        </w:rPr>
        <w:t xml:space="preserve">. </w:t>
      </w:r>
    </w:p>
    <w:p w:rsidR="00454A81" w:rsidRPr="00EB4238" w:rsidRDefault="00454A81" w:rsidP="00454A81">
      <w:pPr>
        <w:ind w:left="720"/>
        <w:rPr>
          <w:rFonts w:ascii="Arial" w:hAnsi="Arial" w:cs="Arial"/>
          <w:bCs/>
        </w:rPr>
      </w:pPr>
      <w:r w:rsidRPr="00DE701F">
        <w:rPr>
          <w:rFonts w:ascii="Arial" w:hAnsi="Arial" w:cs="Arial"/>
          <w:bCs/>
        </w:rPr>
        <w:t>The contracts</w:t>
      </w:r>
      <w:r>
        <w:rPr>
          <w:rFonts w:ascii="Arial" w:hAnsi="Arial" w:cs="Arial"/>
          <w:bCs/>
        </w:rPr>
        <w:t xml:space="preserve"> which commenced in April 2013</w:t>
      </w:r>
      <w:r w:rsidRPr="00DE701F">
        <w:rPr>
          <w:rFonts w:ascii="Arial" w:hAnsi="Arial" w:cs="Arial"/>
          <w:bCs/>
        </w:rPr>
        <w:t xml:space="preserve"> now need to be revalidated and opened for new entrants</w:t>
      </w:r>
      <w:r>
        <w:rPr>
          <w:rFonts w:ascii="Arial" w:hAnsi="Arial" w:cs="Arial"/>
          <w:bCs/>
        </w:rPr>
        <w:t xml:space="preserve">.  The CCG therefore invited current and prospective entrants to submit bids to operate under a framework agreement. </w:t>
      </w:r>
    </w:p>
    <w:p w:rsidR="005A2AC3" w:rsidRDefault="005A2AC3" w:rsidP="00DE701F">
      <w:pPr>
        <w:ind w:left="720"/>
        <w:rPr>
          <w:rFonts w:ascii="Arial" w:hAnsi="Arial" w:cs="Arial"/>
          <w:bCs/>
        </w:rPr>
      </w:pPr>
    </w:p>
    <w:p w:rsidR="007E42F4" w:rsidRDefault="007E42F4" w:rsidP="00DE701F">
      <w:pPr>
        <w:ind w:left="720"/>
        <w:rPr>
          <w:rFonts w:ascii="Arial" w:hAnsi="Arial" w:cs="Arial"/>
          <w:bCs/>
        </w:rPr>
      </w:pPr>
      <w:r>
        <w:rPr>
          <w:rFonts w:ascii="Arial" w:hAnsi="Arial" w:cs="Arial"/>
          <w:bCs/>
        </w:rPr>
        <w:t>The CCG has had a good response to the procurements and is assessing whether bidders are suitable to be added to our framework. The contracts do not guarantee funding or activity as it is only paid by invoice for activity undertaken. Any bidders added to the framework have until 30</w:t>
      </w:r>
      <w:r w:rsidRPr="007E42F4">
        <w:rPr>
          <w:rFonts w:ascii="Arial" w:hAnsi="Arial" w:cs="Arial"/>
          <w:bCs/>
          <w:vertAlign w:val="superscript"/>
        </w:rPr>
        <w:t>th</w:t>
      </w:r>
      <w:r>
        <w:rPr>
          <w:rFonts w:ascii="Arial" w:hAnsi="Arial" w:cs="Arial"/>
          <w:bCs/>
        </w:rPr>
        <w:t xml:space="preserve"> September to mobilise otherwise the offer of a contract lapses. </w:t>
      </w:r>
    </w:p>
    <w:p w:rsidR="006D0DE2" w:rsidRPr="006D0DE2" w:rsidRDefault="006D0DE2" w:rsidP="00E807B2">
      <w:pPr>
        <w:rPr>
          <w:rFonts w:ascii="Arial" w:hAnsi="Arial" w:cs="Arial"/>
          <w:bCs/>
        </w:rPr>
      </w:pPr>
    </w:p>
    <w:p w:rsidR="003C57D0" w:rsidRPr="00454A81" w:rsidRDefault="00D253CF" w:rsidP="00A1275B">
      <w:pPr>
        <w:pStyle w:val="ListParagraph"/>
        <w:numPr>
          <w:ilvl w:val="0"/>
          <w:numId w:val="37"/>
        </w:numPr>
        <w:rPr>
          <w:rFonts w:ascii="Arial" w:hAnsi="Arial" w:cs="Arial"/>
          <w:bCs/>
        </w:rPr>
      </w:pPr>
      <w:r w:rsidRPr="00A1275B">
        <w:rPr>
          <w:rFonts w:ascii="Arial" w:hAnsi="Arial" w:cs="Arial"/>
          <w:b/>
          <w:bCs/>
        </w:rPr>
        <w:t>Contracts</w:t>
      </w:r>
      <w:r w:rsidR="003C57D0">
        <w:rPr>
          <w:rFonts w:ascii="Arial" w:hAnsi="Arial" w:cs="Arial"/>
          <w:b/>
          <w:bCs/>
        </w:rPr>
        <w:t xml:space="preserve"> Awards</w:t>
      </w:r>
    </w:p>
    <w:p w:rsidR="00454A81" w:rsidRPr="003C57D0" w:rsidRDefault="00454A81" w:rsidP="00454A81">
      <w:pPr>
        <w:pStyle w:val="ListParagraph"/>
        <w:rPr>
          <w:rFonts w:ascii="Arial" w:hAnsi="Arial" w:cs="Arial"/>
          <w:bCs/>
        </w:rPr>
      </w:pPr>
    </w:p>
    <w:p w:rsidR="007E42F4" w:rsidRPr="00454A81" w:rsidRDefault="007E42F4" w:rsidP="007E42F4">
      <w:pPr>
        <w:ind w:left="360" w:firstLine="360"/>
        <w:rPr>
          <w:rFonts w:ascii="Arial" w:hAnsi="Arial" w:cs="Arial"/>
          <w:bCs/>
          <w:u w:val="single"/>
        </w:rPr>
      </w:pPr>
      <w:r w:rsidRPr="00454A81">
        <w:rPr>
          <w:rFonts w:ascii="Arial" w:hAnsi="Arial" w:cs="Arial"/>
          <w:bCs/>
          <w:u w:val="single"/>
        </w:rPr>
        <w:t xml:space="preserve">Voluntary and Community Sector (VCS) </w:t>
      </w:r>
    </w:p>
    <w:p w:rsidR="000A1114" w:rsidRDefault="007E42F4" w:rsidP="000A1114">
      <w:pPr>
        <w:ind w:left="709"/>
        <w:rPr>
          <w:rFonts w:ascii="Arial" w:hAnsi="Arial" w:cs="Arial"/>
          <w:bCs/>
          <w:u w:val="single"/>
        </w:rPr>
      </w:pPr>
      <w:r w:rsidRPr="007E42F4">
        <w:rPr>
          <w:rFonts w:ascii="Arial" w:hAnsi="Arial" w:cs="Arial"/>
          <w:bCs/>
        </w:rPr>
        <w:t xml:space="preserve">After the end of the competitive procurement process </w:t>
      </w:r>
      <w:proofErr w:type="spellStart"/>
      <w:r w:rsidRPr="007E42F4">
        <w:rPr>
          <w:rFonts w:ascii="Arial" w:hAnsi="Arial" w:cs="Arial"/>
          <w:bCs/>
        </w:rPr>
        <w:t>Northbank</w:t>
      </w:r>
      <w:proofErr w:type="spellEnd"/>
      <w:r w:rsidRPr="007E42F4">
        <w:rPr>
          <w:rFonts w:ascii="Arial" w:hAnsi="Arial" w:cs="Arial"/>
          <w:bCs/>
        </w:rPr>
        <w:t xml:space="preserve"> Forum have been appointed as the preferred bidder. The process has now gone through the standstill period and the CCG and local authority will be starting work with the new provider to have things established from the 1st April 2016.</w:t>
      </w:r>
      <w:r w:rsidR="000A1114" w:rsidRPr="000A1114">
        <w:rPr>
          <w:rFonts w:ascii="Arial" w:hAnsi="Arial" w:cs="Arial"/>
          <w:bCs/>
          <w:u w:val="single"/>
        </w:rPr>
        <w:t xml:space="preserve"> </w:t>
      </w:r>
    </w:p>
    <w:p w:rsidR="000A1114" w:rsidRDefault="000A1114" w:rsidP="000A1114">
      <w:pPr>
        <w:ind w:left="426"/>
        <w:rPr>
          <w:rFonts w:ascii="Arial" w:hAnsi="Arial" w:cs="Arial"/>
          <w:bCs/>
          <w:u w:val="single"/>
        </w:rPr>
      </w:pPr>
    </w:p>
    <w:p w:rsidR="000A1114" w:rsidRPr="00BA6B1C" w:rsidRDefault="000A1114" w:rsidP="000A1114">
      <w:pPr>
        <w:ind w:left="426" w:firstLine="283"/>
        <w:rPr>
          <w:rFonts w:ascii="Arial" w:hAnsi="Arial" w:cs="Arial"/>
          <w:bCs/>
          <w:u w:val="single"/>
        </w:rPr>
      </w:pPr>
      <w:r w:rsidRPr="00BA6B1C">
        <w:rPr>
          <w:rFonts w:ascii="Arial" w:hAnsi="Arial" w:cs="Arial"/>
          <w:bCs/>
          <w:u w:val="single"/>
        </w:rPr>
        <w:t>Yorkshire &amp;</w:t>
      </w:r>
      <w:r>
        <w:rPr>
          <w:rFonts w:ascii="Arial" w:hAnsi="Arial" w:cs="Arial"/>
          <w:bCs/>
          <w:u w:val="single"/>
        </w:rPr>
        <w:t xml:space="preserve"> Humber CS (YHCS)</w:t>
      </w:r>
    </w:p>
    <w:p w:rsidR="000A1114" w:rsidRDefault="000A1114" w:rsidP="000A1114">
      <w:pPr>
        <w:ind w:left="720"/>
        <w:rPr>
          <w:rFonts w:ascii="Arial" w:hAnsi="Arial" w:cs="Arial"/>
          <w:bCs/>
        </w:rPr>
      </w:pPr>
    </w:p>
    <w:p w:rsidR="000A1114" w:rsidRDefault="000A1114" w:rsidP="000A1114">
      <w:pPr>
        <w:ind w:left="720"/>
        <w:rPr>
          <w:rFonts w:ascii="Arial" w:hAnsi="Arial" w:cs="Arial"/>
          <w:bCs/>
        </w:rPr>
      </w:pPr>
      <w:r>
        <w:rPr>
          <w:rFonts w:ascii="Arial" w:hAnsi="Arial" w:cs="Arial"/>
          <w:bCs/>
        </w:rPr>
        <w:t>Lot 1 was the GP and Corporate IT &amp; HR.  The contract has been awarded to EMBED and the CCG has now signed its contract and staff from the previous Y&amp;H CS will be transferred to the new provider.</w:t>
      </w:r>
    </w:p>
    <w:p w:rsidR="000A1114" w:rsidRDefault="000A1114" w:rsidP="000A1114">
      <w:pPr>
        <w:ind w:left="720"/>
        <w:rPr>
          <w:rFonts w:ascii="Arial" w:hAnsi="Arial" w:cs="Arial"/>
          <w:bCs/>
        </w:rPr>
      </w:pPr>
    </w:p>
    <w:p w:rsidR="000A1114" w:rsidRDefault="000A1114" w:rsidP="000A1114">
      <w:pPr>
        <w:ind w:left="720"/>
        <w:rPr>
          <w:rFonts w:ascii="Arial" w:hAnsi="Arial" w:cs="Arial"/>
          <w:bCs/>
        </w:rPr>
      </w:pPr>
      <w:r>
        <w:rPr>
          <w:rFonts w:ascii="Arial" w:hAnsi="Arial" w:cs="Arial"/>
          <w:bCs/>
        </w:rPr>
        <w:t>Lot 2a and 2b for Medicine management and Individual Funding requests was awarded to North East Commissioning Support and the contract has been signed. Staff transferred on the 1</w:t>
      </w:r>
      <w:r w:rsidRPr="00446757">
        <w:rPr>
          <w:rFonts w:ascii="Arial" w:hAnsi="Arial" w:cs="Arial"/>
          <w:bCs/>
          <w:vertAlign w:val="superscript"/>
        </w:rPr>
        <w:t>st</w:t>
      </w:r>
      <w:r>
        <w:rPr>
          <w:rFonts w:ascii="Arial" w:hAnsi="Arial" w:cs="Arial"/>
          <w:bCs/>
        </w:rPr>
        <w:t xml:space="preserve"> March to the new provider.</w:t>
      </w:r>
    </w:p>
    <w:p w:rsidR="000A1114" w:rsidRDefault="000A1114" w:rsidP="000A1114">
      <w:pPr>
        <w:ind w:left="720"/>
        <w:rPr>
          <w:rFonts w:ascii="Arial" w:hAnsi="Arial" w:cs="Arial"/>
          <w:bCs/>
        </w:rPr>
      </w:pPr>
    </w:p>
    <w:p w:rsidR="003C57D0" w:rsidRDefault="000A1114" w:rsidP="000A1114">
      <w:pPr>
        <w:ind w:left="720"/>
        <w:rPr>
          <w:rFonts w:ascii="Arial" w:hAnsi="Arial" w:cs="Arial"/>
          <w:bCs/>
        </w:rPr>
      </w:pPr>
      <w:r>
        <w:rPr>
          <w:rFonts w:ascii="Arial" w:hAnsi="Arial" w:cs="Arial"/>
          <w:bCs/>
        </w:rPr>
        <w:t>The CCG will manage its relationship with these providers as part of the routine contract management process, in collaboration with other CCG’s</w:t>
      </w:r>
    </w:p>
    <w:p w:rsidR="007E42F4" w:rsidRPr="003C57D0" w:rsidRDefault="007E42F4" w:rsidP="007E42F4">
      <w:pPr>
        <w:ind w:left="720"/>
        <w:rPr>
          <w:rFonts w:ascii="Arial" w:hAnsi="Arial" w:cs="Arial"/>
          <w:bCs/>
        </w:rPr>
      </w:pPr>
    </w:p>
    <w:p w:rsidR="00A06289" w:rsidRPr="00A1275B" w:rsidRDefault="00454A81" w:rsidP="00A1275B">
      <w:pPr>
        <w:pStyle w:val="ListParagraph"/>
        <w:numPr>
          <w:ilvl w:val="0"/>
          <w:numId w:val="37"/>
        </w:numPr>
        <w:rPr>
          <w:rFonts w:ascii="Arial" w:hAnsi="Arial" w:cs="Arial"/>
          <w:bCs/>
        </w:rPr>
      </w:pPr>
      <w:r>
        <w:rPr>
          <w:rFonts w:ascii="Arial" w:hAnsi="Arial" w:cs="Arial"/>
          <w:b/>
          <w:bCs/>
        </w:rPr>
        <w:t xml:space="preserve">2016/17 </w:t>
      </w:r>
      <w:r w:rsidR="003C57D0" w:rsidRPr="003C57D0">
        <w:rPr>
          <w:rFonts w:ascii="Arial" w:hAnsi="Arial" w:cs="Arial"/>
          <w:b/>
          <w:bCs/>
        </w:rPr>
        <w:t>Contract Negotiations</w:t>
      </w:r>
      <w:r w:rsidR="00D253CF" w:rsidRPr="00A1275B">
        <w:rPr>
          <w:rFonts w:ascii="Arial" w:hAnsi="Arial" w:cs="Arial"/>
          <w:bCs/>
        </w:rPr>
        <w:br/>
      </w:r>
      <w:r w:rsidR="00A1275B" w:rsidRPr="00A1275B">
        <w:rPr>
          <w:rFonts w:ascii="Arial" w:hAnsi="Arial" w:cs="Arial"/>
          <w:bCs/>
        </w:rPr>
        <w:tab/>
      </w:r>
    </w:p>
    <w:p w:rsidR="00454A81" w:rsidRDefault="00A1275B" w:rsidP="00DE701F">
      <w:pPr>
        <w:pStyle w:val="ListParagraph"/>
        <w:rPr>
          <w:rFonts w:ascii="Arial" w:hAnsi="Arial" w:cs="Arial"/>
          <w:bCs/>
        </w:rPr>
      </w:pPr>
      <w:r>
        <w:rPr>
          <w:rFonts w:ascii="Arial" w:hAnsi="Arial" w:cs="Arial"/>
          <w:bCs/>
        </w:rPr>
        <w:t xml:space="preserve">The CCG </w:t>
      </w:r>
      <w:r w:rsidR="00454A81">
        <w:rPr>
          <w:rFonts w:ascii="Arial" w:hAnsi="Arial" w:cs="Arial"/>
          <w:bCs/>
        </w:rPr>
        <w:t xml:space="preserve">has commenced </w:t>
      </w:r>
      <w:r w:rsidR="00DE701F">
        <w:rPr>
          <w:rFonts w:ascii="Arial" w:hAnsi="Arial" w:cs="Arial"/>
          <w:bCs/>
        </w:rPr>
        <w:t>negotiat</w:t>
      </w:r>
      <w:r w:rsidR="007E42F4">
        <w:rPr>
          <w:rFonts w:ascii="Arial" w:hAnsi="Arial" w:cs="Arial"/>
          <w:bCs/>
        </w:rPr>
        <w:t>ing</w:t>
      </w:r>
      <w:r>
        <w:rPr>
          <w:rFonts w:ascii="Arial" w:hAnsi="Arial" w:cs="Arial"/>
          <w:bCs/>
        </w:rPr>
        <w:t xml:space="preserve"> its contracts f</w:t>
      </w:r>
      <w:r w:rsidR="007E42F4">
        <w:rPr>
          <w:rFonts w:ascii="Arial" w:hAnsi="Arial" w:cs="Arial"/>
          <w:bCs/>
        </w:rPr>
        <w:t xml:space="preserve">or 2016/2017. </w:t>
      </w:r>
    </w:p>
    <w:p w:rsidR="00454A81" w:rsidRDefault="00454A81" w:rsidP="00DE701F">
      <w:pPr>
        <w:pStyle w:val="ListParagraph"/>
        <w:rPr>
          <w:rFonts w:ascii="Arial" w:hAnsi="Arial" w:cs="Arial"/>
          <w:bCs/>
        </w:rPr>
      </w:pPr>
    </w:p>
    <w:p w:rsidR="00A1275B" w:rsidRDefault="00A1275B" w:rsidP="00DE701F">
      <w:pPr>
        <w:pStyle w:val="ListParagraph"/>
        <w:rPr>
          <w:rFonts w:ascii="Arial" w:hAnsi="Arial" w:cs="Arial"/>
          <w:bCs/>
        </w:rPr>
      </w:pPr>
      <w:r>
        <w:rPr>
          <w:rFonts w:ascii="Arial" w:hAnsi="Arial" w:cs="Arial"/>
          <w:bCs/>
        </w:rPr>
        <w:t xml:space="preserve">The CCG </w:t>
      </w:r>
      <w:r w:rsidR="00914044">
        <w:rPr>
          <w:rFonts w:ascii="Arial" w:hAnsi="Arial" w:cs="Arial"/>
          <w:bCs/>
        </w:rPr>
        <w:t xml:space="preserve">is </w:t>
      </w:r>
      <w:r>
        <w:rPr>
          <w:rFonts w:ascii="Arial" w:hAnsi="Arial" w:cs="Arial"/>
          <w:bCs/>
        </w:rPr>
        <w:t>working with NL CCG and providers locally under Healt</w:t>
      </w:r>
      <w:r w:rsidR="00914044">
        <w:rPr>
          <w:rFonts w:ascii="Arial" w:hAnsi="Arial" w:cs="Arial"/>
          <w:bCs/>
        </w:rPr>
        <w:t>hy Lives Healthy Futures (HLHF)</w:t>
      </w:r>
      <w:r w:rsidR="00454A81">
        <w:rPr>
          <w:rFonts w:ascii="Arial" w:hAnsi="Arial" w:cs="Arial"/>
          <w:bCs/>
        </w:rPr>
        <w:t xml:space="preserve"> to undertake joint</w:t>
      </w:r>
      <w:r>
        <w:rPr>
          <w:rFonts w:ascii="Arial" w:hAnsi="Arial" w:cs="Arial"/>
          <w:bCs/>
        </w:rPr>
        <w:t xml:space="preserve"> modelling and </w:t>
      </w:r>
      <w:r w:rsidR="00914044">
        <w:rPr>
          <w:rFonts w:ascii="Arial" w:hAnsi="Arial" w:cs="Arial"/>
          <w:bCs/>
        </w:rPr>
        <w:t xml:space="preserve">to </w:t>
      </w:r>
      <w:r>
        <w:rPr>
          <w:rFonts w:ascii="Arial" w:hAnsi="Arial" w:cs="Arial"/>
          <w:bCs/>
        </w:rPr>
        <w:t xml:space="preserve">plan activity and services for the forthcoming years. </w:t>
      </w:r>
      <w:r w:rsidR="00DE701F">
        <w:rPr>
          <w:rFonts w:ascii="Arial" w:hAnsi="Arial" w:cs="Arial"/>
          <w:bCs/>
        </w:rPr>
        <w:t>The timetable for completion is consistent with last year, expecting all NHS Contracts to be signed by 31</w:t>
      </w:r>
      <w:r w:rsidR="00DE701F" w:rsidRPr="00DE701F">
        <w:rPr>
          <w:rFonts w:ascii="Arial" w:hAnsi="Arial" w:cs="Arial"/>
          <w:bCs/>
          <w:vertAlign w:val="superscript"/>
        </w:rPr>
        <w:t>st</w:t>
      </w:r>
      <w:r w:rsidR="00DE701F">
        <w:rPr>
          <w:rFonts w:ascii="Arial" w:hAnsi="Arial" w:cs="Arial"/>
          <w:bCs/>
        </w:rPr>
        <w:t xml:space="preserve"> March 2016.</w:t>
      </w:r>
      <w:r w:rsidR="007E42F4">
        <w:rPr>
          <w:rFonts w:ascii="Arial" w:hAnsi="Arial" w:cs="Arial"/>
          <w:bCs/>
        </w:rPr>
        <w:t xml:space="preserve"> </w:t>
      </w:r>
      <w:r w:rsidR="00914044">
        <w:rPr>
          <w:rFonts w:ascii="Arial" w:hAnsi="Arial" w:cs="Arial"/>
          <w:bCs/>
        </w:rPr>
        <w:t>This year the financial pressures in the system have increased which will make it more difficult to reach agreed positions within the timescale required.  The Memorandum of Understanding put in place last year between the two CCGs,</w:t>
      </w:r>
      <w:r w:rsidR="007E42F4">
        <w:rPr>
          <w:rFonts w:ascii="Arial" w:hAnsi="Arial" w:cs="Arial"/>
          <w:bCs/>
        </w:rPr>
        <w:t xml:space="preserve"> </w:t>
      </w:r>
      <w:proofErr w:type="spellStart"/>
      <w:r w:rsidR="007E42F4">
        <w:rPr>
          <w:rFonts w:ascii="Arial" w:hAnsi="Arial" w:cs="Arial"/>
          <w:bCs/>
        </w:rPr>
        <w:t>Navigo</w:t>
      </w:r>
      <w:proofErr w:type="spellEnd"/>
      <w:r w:rsidR="007E42F4">
        <w:rPr>
          <w:rFonts w:ascii="Arial" w:hAnsi="Arial" w:cs="Arial"/>
          <w:bCs/>
        </w:rPr>
        <w:t>, Care Plus and N</w:t>
      </w:r>
      <w:r w:rsidR="00914044">
        <w:rPr>
          <w:rFonts w:ascii="Arial" w:hAnsi="Arial" w:cs="Arial"/>
          <w:bCs/>
        </w:rPr>
        <w:t xml:space="preserve">orthern </w:t>
      </w:r>
      <w:r w:rsidR="007E42F4">
        <w:rPr>
          <w:rFonts w:ascii="Arial" w:hAnsi="Arial" w:cs="Arial"/>
          <w:bCs/>
        </w:rPr>
        <w:t>L</w:t>
      </w:r>
      <w:r w:rsidR="00914044">
        <w:rPr>
          <w:rFonts w:ascii="Arial" w:hAnsi="Arial" w:cs="Arial"/>
          <w:bCs/>
        </w:rPr>
        <w:t xml:space="preserve">incolnshire &amp; </w:t>
      </w:r>
      <w:r w:rsidR="007E42F4">
        <w:rPr>
          <w:rFonts w:ascii="Arial" w:hAnsi="Arial" w:cs="Arial"/>
          <w:bCs/>
        </w:rPr>
        <w:t>G</w:t>
      </w:r>
      <w:r w:rsidR="00914044">
        <w:rPr>
          <w:rFonts w:ascii="Arial" w:hAnsi="Arial" w:cs="Arial"/>
          <w:bCs/>
        </w:rPr>
        <w:t>oole NHS Foundation Trust (NLG)</w:t>
      </w:r>
      <w:r w:rsidR="007E42F4">
        <w:rPr>
          <w:rFonts w:ascii="Arial" w:hAnsi="Arial" w:cs="Arial"/>
          <w:bCs/>
        </w:rPr>
        <w:t xml:space="preserve"> </w:t>
      </w:r>
      <w:r w:rsidR="00914044">
        <w:rPr>
          <w:rFonts w:ascii="Arial" w:hAnsi="Arial" w:cs="Arial"/>
          <w:bCs/>
        </w:rPr>
        <w:t>is ensuring that everyone is</w:t>
      </w:r>
      <w:r w:rsidR="007E42F4">
        <w:rPr>
          <w:rFonts w:ascii="Arial" w:hAnsi="Arial" w:cs="Arial"/>
          <w:bCs/>
        </w:rPr>
        <w:t xml:space="preserve"> working together </w:t>
      </w:r>
      <w:r w:rsidR="00914044">
        <w:rPr>
          <w:rFonts w:ascii="Arial" w:hAnsi="Arial" w:cs="Arial"/>
          <w:bCs/>
        </w:rPr>
        <w:t>to address the</w:t>
      </w:r>
      <w:r w:rsidR="007E42F4">
        <w:rPr>
          <w:rFonts w:ascii="Arial" w:hAnsi="Arial" w:cs="Arial"/>
          <w:bCs/>
        </w:rPr>
        <w:t xml:space="preserve"> issues collaboratively.</w:t>
      </w:r>
    </w:p>
    <w:p w:rsidR="00914044" w:rsidRDefault="00914044" w:rsidP="00DE701F">
      <w:pPr>
        <w:pStyle w:val="ListParagraph"/>
        <w:rPr>
          <w:rFonts w:ascii="Arial" w:hAnsi="Arial" w:cs="Arial"/>
          <w:bCs/>
        </w:rPr>
      </w:pPr>
    </w:p>
    <w:p w:rsidR="00914044" w:rsidRDefault="00914044" w:rsidP="00DE701F">
      <w:pPr>
        <w:pStyle w:val="ListParagraph"/>
        <w:rPr>
          <w:rFonts w:ascii="Arial" w:hAnsi="Arial" w:cs="Arial"/>
          <w:bCs/>
        </w:rPr>
      </w:pPr>
      <w:r>
        <w:rPr>
          <w:rFonts w:ascii="Arial" w:hAnsi="Arial" w:cs="Arial"/>
          <w:bCs/>
        </w:rPr>
        <w:t>The CCG</w:t>
      </w:r>
      <w:r w:rsidR="00BA6B1C">
        <w:rPr>
          <w:rFonts w:ascii="Arial" w:hAnsi="Arial" w:cs="Arial"/>
          <w:bCs/>
        </w:rPr>
        <w:t>s</w:t>
      </w:r>
      <w:r>
        <w:rPr>
          <w:rFonts w:ascii="Arial" w:hAnsi="Arial" w:cs="Arial"/>
          <w:bCs/>
        </w:rPr>
        <w:t xml:space="preserve"> and NLG are currently working through a specific issue that has </w:t>
      </w:r>
      <w:r w:rsidR="00BA6B1C">
        <w:rPr>
          <w:rFonts w:ascii="Arial" w:hAnsi="Arial" w:cs="Arial"/>
          <w:bCs/>
        </w:rPr>
        <w:t xml:space="preserve">recently </w:t>
      </w:r>
      <w:r>
        <w:rPr>
          <w:rFonts w:ascii="Arial" w:hAnsi="Arial" w:cs="Arial"/>
          <w:bCs/>
        </w:rPr>
        <w:t xml:space="preserve">arisen in relation to </w:t>
      </w:r>
      <w:r w:rsidR="00BA6B1C">
        <w:rPr>
          <w:rFonts w:ascii="Arial" w:hAnsi="Arial" w:cs="Arial"/>
          <w:bCs/>
        </w:rPr>
        <w:t xml:space="preserve">the </w:t>
      </w:r>
      <w:r>
        <w:rPr>
          <w:rFonts w:ascii="Arial" w:hAnsi="Arial" w:cs="Arial"/>
          <w:bCs/>
        </w:rPr>
        <w:t>project</w:t>
      </w:r>
      <w:r w:rsidR="00BA6B1C">
        <w:rPr>
          <w:rFonts w:ascii="Arial" w:hAnsi="Arial" w:cs="Arial"/>
          <w:bCs/>
        </w:rPr>
        <w:t>ed</w:t>
      </w:r>
      <w:r>
        <w:rPr>
          <w:rFonts w:ascii="Arial" w:hAnsi="Arial" w:cs="Arial"/>
          <w:bCs/>
        </w:rPr>
        <w:t xml:space="preserve"> activity</w:t>
      </w:r>
      <w:r w:rsidR="00BA6B1C">
        <w:rPr>
          <w:rFonts w:ascii="Arial" w:hAnsi="Arial" w:cs="Arial"/>
          <w:bCs/>
        </w:rPr>
        <w:t xml:space="preserve"> &amp; cost</w:t>
      </w:r>
      <w:r>
        <w:rPr>
          <w:rFonts w:ascii="Arial" w:hAnsi="Arial" w:cs="Arial"/>
          <w:bCs/>
        </w:rPr>
        <w:t xml:space="preserve"> required to deliver against the 18 week tar</w:t>
      </w:r>
      <w:r w:rsidR="00BA6B1C">
        <w:rPr>
          <w:rFonts w:ascii="Arial" w:hAnsi="Arial" w:cs="Arial"/>
          <w:bCs/>
        </w:rPr>
        <w:t>get and constitutional standard.</w:t>
      </w:r>
    </w:p>
    <w:p w:rsidR="00BA6B1C" w:rsidRDefault="00BA6B1C" w:rsidP="00DE701F">
      <w:pPr>
        <w:pStyle w:val="ListParagraph"/>
        <w:rPr>
          <w:rFonts w:ascii="Arial" w:hAnsi="Arial" w:cs="Arial"/>
          <w:bCs/>
        </w:rPr>
      </w:pPr>
    </w:p>
    <w:p w:rsidR="00BA6B1C" w:rsidRDefault="00BA6B1C" w:rsidP="00DE701F">
      <w:pPr>
        <w:pStyle w:val="ListParagraph"/>
        <w:rPr>
          <w:rFonts w:ascii="Arial" w:hAnsi="Arial" w:cs="Arial"/>
          <w:bCs/>
        </w:rPr>
      </w:pPr>
      <w:r>
        <w:rPr>
          <w:rFonts w:ascii="Arial" w:hAnsi="Arial" w:cs="Arial"/>
          <w:bCs/>
        </w:rPr>
        <w:t xml:space="preserve">As part of the development of the CQUIN requirements for the coming year a discussion with the clinical leads has taken place which suggested that a collective CQUIN re dementia be developed for inclusion in the local provider contracts. </w:t>
      </w:r>
    </w:p>
    <w:p w:rsidR="003F07D6" w:rsidRDefault="003F07D6" w:rsidP="00DE701F">
      <w:pPr>
        <w:pStyle w:val="ListParagraph"/>
        <w:rPr>
          <w:rFonts w:ascii="Arial" w:hAnsi="Arial" w:cs="Arial"/>
          <w:bCs/>
        </w:rPr>
      </w:pPr>
    </w:p>
    <w:p w:rsidR="000C3D34" w:rsidRDefault="003F07D6" w:rsidP="00DE701F">
      <w:pPr>
        <w:pStyle w:val="ListParagraph"/>
        <w:rPr>
          <w:rFonts w:ascii="Arial" w:hAnsi="Arial" w:cs="Arial"/>
          <w:bCs/>
        </w:rPr>
      </w:pPr>
      <w:r>
        <w:rPr>
          <w:rFonts w:ascii="Arial" w:hAnsi="Arial" w:cs="Arial"/>
          <w:bCs/>
        </w:rPr>
        <w:t>Wider contracts with H</w:t>
      </w:r>
      <w:r w:rsidR="007E42F4">
        <w:rPr>
          <w:rFonts w:ascii="Arial" w:hAnsi="Arial" w:cs="Arial"/>
          <w:bCs/>
        </w:rPr>
        <w:t xml:space="preserve">ull &amp; East Yorkshire Hospitals </w:t>
      </w:r>
      <w:r>
        <w:rPr>
          <w:rFonts w:ascii="Arial" w:hAnsi="Arial" w:cs="Arial"/>
          <w:bCs/>
        </w:rPr>
        <w:t xml:space="preserve">and other smaller NHS Contracts will be negotiated </w:t>
      </w:r>
      <w:r w:rsidR="00BA6B1C">
        <w:rPr>
          <w:rFonts w:ascii="Arial" w:hAnsi="Arial" w:cs="Arial"/>
          <w:bCs/>
        </w:rPr>
        <w:t xml:space="preserve">via the lead and associate commissioner arrangements that have been put in place.  </w:t>
      </w:r>
    </w:p>
    <w:p w:rsidR="00BA6B1C" w:rsidRDefault="00BA6B1C" w:rsidP="00DE701F">
      <w:pPr>
        <w:pStyle w:val="ListParagraph"/>
        <w:rPr>
          <w:rFonts w:ascii="Arial" w:hAnsi="Arial" w:cs="Arial"/>
          <w:bCs/>
        </w:rPr>
      </w:pPr>
    </w:p>
    <w:p w:rsidR="007E42F4" w:rsidRPr="00A1275B" w:rsidRDefault="00914044" w:rsidP="00DE701F">
      <w:pPr>
        <w:pStyle w:val="ListParagraph"/>
        <w:rPr>
          <w:rFonts w:ascii="Arial" w:hAnsi="Arial" w:cs="Arial"/>
          <w:bCs/>
        </w:rPr>
      </w:pPr>
      <w:r>
        <w:rPr>
          <w:rFonts w:ascii="Arial" w:hAnsi="Arial" w:cs="Arial"/>
          <w:bCs/>
        </w:rPr>
        <w:t xml:space="preserve">The </w:t>
      </w:r>
      <w:r w:rsidR="007E42F4">
        <w:rPr>
          <w:rFonts w:ascii="Arial" w:hAnsi="Arial" w:cs="Arial"/>
          <w:bCs/>
        </w:rPr>
        <w:t>East Midlands Ambulance Contract which the CCG is an associate to</w:t>
      </w:r>
      <w:r w:rsidR="000C3D34">
        <w:rPr>
          <w:rFonts w:ascii="Arial" w:hAnsi="Arial" w:cs="Arial"/>
          <w:bCs/>
        </w:rPr>
        <w:t xml:space="preserve"> with 23 other CCG’s, </w:t>
      </w:r>
      <w:r w:rsidR="007E42F4">
        <w:rPr>
          <w:rFonts w:ascii="Arial" w:hAnsi="Arial" w:cs="Arial"/>
          <w:bCs/>
        </w:rPr>
        <w:t xml:space="preserve">has </w:t>
      </w:r>
      <w:r>
        <w:rPr>
          <w:rFonts w:ascii="Arial" w:hAnsi="Arial" w:cs="Arial"/>
          <w:bCs/>
        </w:rPr>
        <w:t xml:space="preserve">had </w:t>
      </w:r>
      <w:r w:rsidR="007E42F4">
        <w:rPr>
          <w:rFonts w:ascii="Arial" w:hAnsi="Arial" w:cs="Arial"/>
          <w:bCs/>
        </w:rPr>
        <w:t xml:space="preserve">significant </w:t>
      </w:r>
      <w:r>
        <w:rPr>
          <w:rFonts w:ascii="Arial" w:hAnsi="Arial" w:cs="Arial"/>
          <w:bCs/>
        </w:rPr>
        <w:t>issues</w:t>
      </w:r>
      <w:r w:rsidR="007E42F4">
        <w:rPr>
          <w:rFonts w:ascii="Arial" w:hAnsi="Arial" w:cs="Arial"/>
          <w:bCs/>
        </w:rPr>
        <w:t xml:space="preserve"> in year </w:t>
      </w:r>
      <w:r>
        <w:rPr>
          <w:rFonts w:ascii="Arial" w:hAnsi="Arial" w:cs="Arial"/>
          <w:bCs/>
        </w:rPr>
        <w:t>in relation to</w:t>
      </w:r>
      <w:r w:rsidR="007E42F4">
        <w:rPr>
          <w:rFonts w:ascii="Arial" w:hAnsi="Arial" w:cs="Arial"/>
          <w:bCs/>
        </w:rPr>
        <w:t xml:space="preserve"> performance and financial</w:t>
      </w:r>
      <w:r w:rsidR="000C3D34">
        <w:rPr>
          <w:rFonts w:ascii="Arial" w:hAnsi="Arial" w:cs="Arial"/>
          <w:bCs/>
        </w:rPr>
        <w:t xml:space="preserve"> standing. The CCG’s are</w:t>
      </w:r>
      <w:r>
        <w:rPr>
          <w:rFonts w:ascii="Arial" w:hAnsi="Arial" w:cs="Arial"/>
          <w:bCs/>
        </w:rPr>
        <w:t xml:space="preserve"> actively involved in th</w:t>
      </w:r>
      <w:r w:rsidR="000C3D34">
        <w:rPr>
          <w:rFonts w:ascii="Arial" w:hAnsi="Arial" w:cs="Arial"/>
          <w:bCs/>
        </w:rPr>
        <w:t xml:space="preserve">e contract negotiations with the lead CCG (Hardwicke CCG) </w:t>
      </w:r>
      <w:r>
        <w:rPr>
          <w:rFonts w:ascii="Arial" w:hAnsi="Arial" w:cs="Arial"/>
          <w:bCs/>
        </w:rPr>
        <w:t>to try and resolve</w:t>
      </w:r>
      <w:r w:rsidR="000C3D34">
        <w:rPr>
          <w:rFonts w:ascii="Arial" w:hAnsi="Arial" w:cs="Arial"/>
          <w:bCs/>
        </w:rPr>
        <w:t xml:space="preserve"> a number of issues. As such progress is currently delayed </w:t>
      </w:r>
      <w:r>
        <w:rPr>
          <w:rFonts w:ascii="Arial" w:hAnsi="Arial" w:cs="Arial"/>
          <w:bCs/>
        </w:rPr>
        <w:t>but all parties are still intending</w:t>
      </w:r>
      <w:r w:rsidR="000C3D34">
        <w:rPr>
          <w:rFonts w:ascii="Arial" w:hAnsi="Arial" w:cs="Arial"/>
          <w:bCs/>
        </w:rPr>
        <w:t xml:space="preserve"> to deliver a contract by the 31</w:t>
      </w:r>
      <w:r w:rsidR="000C3D34" w:rsidRPr="000C3D34">
        <w:rPr>
          <w:rFonts w:ascii="Arial" w:hAnsi="Arial" w:cs="Arial"/>
          <w:bCs/>
          <w:vertAlign w:val="superscript"/>
        </w:rPr>
        <w:t>st</w:t>
      </w:r>
      <w:r w:rsidR="000C3D34">
        <w:rPr>
          <w:rFonts w:ascii="Arial" w:hAnsi="Arial" w:cs="Arial"/>
          <w:bCs/>
        </w:rPr>
        <w:t xml:space="preserve"> March 2016.</w:t>
      </w:r>
    </w:p>
    <w:p w:rsidR="00D253CF" w:rsidRPr="00A06289" w:rsidRDefault="00D253CF" w:rsidP="00A06289">
      <w:pPr>
        <w:ind w:left="360"/>
        <w:rPr>
          <w:rFonts w:ascii="Arial" w:hAnsi="Arial" w:cs="Arial"/>
          <w:bCs/>
        </w:rPr>
      </w:pPr>
    </w:p>
    <w:p w:rsidR="00334F23" w:rsidRDefault="00F32941" w:rsidP="000A1114">
      <w:pPr>
        <w:pStyle w:val="ListParagraph"/>
        <w:numPr>
          <w:ilvl w:val="0"/>
          <w:numId w:val="37"/>
        </w:numPr>
        <w:rPr>
          <w:rFonts w:ascii="Arial" w:hAnsi="Arial" w:cs="Arial"/>
          <w:b/>
          <w:bCs/>
        </w:rPr>
      </w:pPr>
      <w:r>
        <w:rPr>
          <w:rFonts w:ascii="Arial" w:hAnsi="Arial" w:cs="Arial"/>
          <w:b/>
          <w:bCs/>
        </w:rPr>
        <w:t>Collaborative Commissioning</w:t>
      </w:r>
    </w:p>
    <w:p w:rsidR="000A1114" w:rsidRDefault="000A1114" w:rsidP="000A1114">
      <w:pPr>
        <w:pStyle w:val="ListParagraph"/>
        <w:rPr>
          <w:rFonts w:ascii="Arial" w:hAnsi="Arial" w:cs="Arial"/>
          <w:bCs/>
        </w:rPr>
      </w:pPr>
    </w:p>
    <w:p w:rsidR="000A1114" w:rsidRDefault="000A1114" w:rsidP="000A1114">
      <w:pPr>
        <w:pStyle w:val="ListParagraph"/>
        <w:rPr>
          <w:rFonts w:ascii="Arial" w:hAnsi="Arial" w:cs="Arial"/>
          <w:bCs/>
        </w:rPr>
      </w:pPr>
      <w:r>
        <w:rPr>
          <w:rFonts w:ascii="Arial" w:hAnsi="Arial" w:cs="Arial"/>
          <w:bCs/>
        </w:rPr>
        <w:t>In December 2015 the 8 CCGs that make up the North Yorkshire and Humber Collaborative Commissioners</w:t>
      </w:r>
      <w:r w:rsidR="00F32941">
        <w:rPr>
          <w:rFonts w:ascii="Arial" w:hAnsi="Arial" w:cs="Arial"/>
          <w:bCs/>
        </w:rPr>
        <w:t xml:space="preserve"> (NY&amp;HCC)</w:t>
      </w:r>
      <w:r w:rsidR="00E83C97">
        <w:rPr>
          <w:rFonts w:ascii="Arial" w:hAnsi="Arial" w:cs="Arial"/>
          <w:bCs/>
        </w:rPr>
        <w:t xml:space="preserve"> (North East </w:t>
      </w:r>
      <w:proofErr w:type="spellStart"/>
      <w:r w:rsidR="00E83C97">
        <w:rPr>
          <w:rFonts w:ascii="Arial" w:hAnsi="Arial" w:cs="Arial"/>
          <w:bCs/>
        </w:rPr>
        <w:t>Lincs</w:t>
      </w:r>
      <w:proofErr w:type="spellEnd"/>
      <w:r w:rsidR="00E83C97">
        <w:rPr>
          <w:rFonts w:ascii="Arial" w:hAnsi="Arial" w:cs="Arial"/>
          <w:bCs/>
        </w:rPr>
        <w:t xml:space="preserve">; North </w:t>
      </w:r>
      <w:proofErr w:type="spellStart"/>
      <w:r w:rsidR="00E83C97">
        <w:rPr>
          <w:rFonts w:ascii="Arial" w:hAnsi="Arial" w:cs="Arial"/>
          <w:bCs/>
        </w:rPr>
        <w:t>Lincs</w:t>
      </w:r>
      <w:proofErr w:type="spellEnd"/>
      <w:r w:rsidR="00E83C97">
        <w:rPr>
          <w:rFonts w:ascii="Arial" w:hAnsi="Arial" w:cs="Arial"/>
          <w:bCs/>
        </w:rPr>
        <w:t xml:space="preserve">; East Riding; Hull; Vale </w:t>
      </w:r>
      <w:proofErr w:type="gramStart"/>
      <w:r w:rsidR="00E83C97">
        <w:rPr>
          <w:rFonts w:ascii="Arial" w:hAnsi="Arial" w:cs="Arial"/>
          <w:bCs/>
        </w:rPr>
        <w:t>of  York</w:t>
      </w:r>
      <w:proofErr w:type="gramEnd"/>
      <w:r w:rsidR="00E83C97">
        <w:rPr>
          <w:rFonts w:ascii="Arial" w:hAnsi="Arial" w:cs="Arial"/>
          <w:bCs/>
        </w:rPr>
        <w:t>;</w:t>
      </w:r>
      <w:r>
        <w:rPr>
          <w:rFonts w:ascii="Arial" w:hAnsi="Arial" w:cs="Arial"/>
          <w:bCs/>
        </w:rPr>
        <w:t xml:space="preserve"> Scarborough</w:t>
      </w:r>
      <w:r w:rsidR="00E83C97">
        <w:rPr>
          <w:rFonts w:ascii="Arial" w:hAnsi="Arial" w:cs="Arial"/>
          <w:bCs/>
        </w:rPr>
        <w:t>&amp;</w:t>
      </w:r>
      <w:r>
        <w:rPr>
          <w:rFonts w:ascii="Arial" w:hAnsi="Arial" w:cs="Arial"/>
          <w:bCs/>
        </w:rPr>
        <w:t xml:space="preserve"> </w:t>
      </w:r>
      <w:proofErr w:type="spellStart"/>
      <w:r>
        <w:rPr>
          <w:rFonts w:ascii="Arial" w:hAnsi="Arial" w:cs="Arial"/>
          <w:bCs/>
        </w:rPr>
        <w:t>Rydale</w:t>
      </w:r>
      <w:proofErr w:type="spellEnd"/>
      <w:r w:rsidR="00E83C97">
        <w:rPr>
          <w:rFonts w:ascii="Arial" w:hAnsi="Arial" w:cs="Arial"/>
          <w:bCs/>
        </w:rPr>
        <w:t>;</w:t>
      </w:r>
      <w:r>
        <w:rPr>
          <w:rFonts w:ascii="Arial" w:hAnsi="Arial" w:cs="Arial"/>
          <w:bCs/>
        </w:rPr>
        <w:t xml:space="preserve"> Harrogate</w:t>
      </w:r>
      <w:r w:rsidR="00E83C97">
        <w:rPr>
          <w:rFonts w:ascii="Arial" w:hAnsi="Arial" w:cs="Arial"/>
          <w:bCs/>
        </w:rPr>
        <w:t xml:space="preserve"> &amp; Rural;</w:t>
      </w:r>
      <w:r>
        <w:rPr>
          <w:rFonts w:ascii="Arial" w:hAnsi="Arial" w:cs="Arial"/>
          <w:bCs/>
        </w:rPr>
        <w:t xml:space="preserve"> and </w:t>
      </w:r>
      <w:proofErr w:type="spellStart"/>
      <w:r w:rsidR="00E83C97">
        <w:rPr>
          <w:rFonts w:ascii="Arial" w:hAnsi="Arial" w:cs="Arial"/>
          <w:bCs/>
        </w:rPr>
        <w:t>Hambleton</w:t>
      </w:r>
      <w:proofErr w:type="spellEnd"/>
      <w:r w:rsidR="00E83C97">
        <w:rPr>
          <w:rFonts w:ascii="Arial" w:hAnsi="Arial" w:cs="Arial"/>
          <w:bCs/>
        </w:rPr>
        <w:t xml:space="preserve"> Richmond &amp; Whitby) </w:t>
      </w:r>
      <w:r>
        <w:rPr>
          <w:rFonts w:ascii="Arial" w:hAnsi="Arial" w:cs="Arial"/>
          <w:bCs/>
        </w:rPr>
        <w:t xml:space="preserve"> hel</w:t>
      </w:r>
      <w:r w:rsidR="00E83C97">
        <w:rPr>
          <w:rFonts w:ascii="Arial" w:hAnsi="Arial" w:cs="Arial"/>
          <w:bCs/>
        </w:rPr>
        <w:t xml:space="preserve">d a development  session to determine whether it would be advantageous to build stronger </w:t>
      </w:r>
      <w:r>
        <w:rPr>
          <w:rFonts w:ascii="Arial" w:hAnsi="Arial" w:cs="Arial"/>
          <w:bCs/>
        </w:rPr>
        <w:t>work</w:t>
      </w:r>
      <w:r w:rsidR="00E83C97">
        <w:rPr>
          <w:rFonts w:ascii="Arial" w:hAnsi="Arial" w:cs="Arial"/>
          <w:bCs/>
        </w:rPr>
        <w:t xml:space="preserve">ing arrangements between them to </w:t>
      </w:r>
      <w:r>
        <w:rPr>
          <w:rFonts w:ascii="Arial" w:hAnsi="Arial" w:cs="Arial"/>
          <w:bCs/>
        </w:rPr>
        <w:t>support the delivery of the emerging national requirements.</w:t>
      </w:r>
    </w:p>
    <w:p w:rsidR="00E83C97" w:rsidRDefault="00E83C97" w:rsidP="000A1114">
      <w:pPr>
        <w:pStyle w:val="ListParagraph"/>
        <w:rPr>
          <w:rFonts w:ascii="Arial" w:hAnsi="Arial" w:cs="Arial"/>
          <w:bCs/>
        </w:rPr>
      </w:pPr>
    </w:p>
    <w:p w:rsidR="00E83C97" w:rsidRDefault="00E83C97" w:rsidP="000A1114">
      <w:pPr>
        <w:pStyle w:val="ListParagraph"/>
        <w:rPr>
          <w:rFonts w:ascii="Arial" w:hAnsi="Arial" w:cs="Arial"/>
          <w:bCs/>
        </w:rPr>
      </w:pPr>
      <w:r>
        <w:rPr>
          <w:rFonts w:ascii="Arial" w:hAnsi="Arial" w:cs="Arial"/>
          <w:bCs/>
        </w:rPr>
        <w:t xml:space="preserve">The </w:t>
      </w:r>
      <w:r w:rsidR="009E4BCC">
        <w:rPr>
          <w:rFonts w:ascii="Arial" w:hAnsi="Arial" w:cs="Arial"/>
          <w:bCs/>
        </w:rPr>
        <w:t xml:space="preserve">purpose of the </w:t>
      </w:r>
      <w:r>
        <w:rPr>
          <w:rFonts w:ascii="Arial" w:hAnsi="Arial" w:cs="Arial"/>
          <w:bCs/>
        </w:rPr>
        <w:t>session</w:t>
      </w:r>
      <w:r w:rsidR="009E4BCC">
        <w:rPr>
          <w:rFonts w:ascii="Arial" w:hAnsi="Arial" w:cs="Arial"/>
          <w:bCs/>
        </w:rPr>
        <w:t xml:space="preserve"> was</w:t>
      </w:r>
      <w:r>
        <w:rPr>
          <w:rFonts w:ascii="Arial" w:hAnsi="Arial" w:cs="Arial"/>
          <w:bCs/>
        </w:rPr>
        <w:t xml:space="preserve"> therefore</w:t>
      </w:r>
      <w:r w:rsidR="009E4BCC">
        <w:rPr>
          <w:rFonts w:ascii="Arial" w:hAnsi="Arial" w:cs="Arial"/>
          <w:bCs/>
        </w:rPr>
        <w:t xml:space="preserve"> agreed to:</w:t>
      </w:r>
    </w:p>
    <w:p w:rsidR="00E83C97" w:rsidRPr="00487441" w:rsidRDefault="009E4BCC" w:rsidP="009E4BCC">
      <w:pPr>
        <w:pStyle w:val="ListParagraph"/>
        <w:numPr>
          <w:ilvl w:val="0"/>
          <w:numId w:val="40"/>
        </w:numPr>
        <w:autoSpaceDE w:val="0"/>
        <w:autoSpaceDN w:val="0"/>
        <w:adjustRightInd w:val="0"/>
        <w:rPr>
          <w:rFonts w:ascii="Arial" w:hAnsi="Arial" w:cs="Arial"/>
        </w:rPr>
      </w:pPr>
      <w:r w:rsidRPr="00487441">
        <w:rPr>
          <w:rFonts w:ascii="Arial" w:hAnsi="Arial" w:cs="Arial"/>
        </w:rPr>
        <w:t>t</w:t>
      </w:r>
      <w:r w:rsidR="00E83C97" w:rsidRPr="00487441">
        <w:rPr>
          <w:rFonts w:ascii="Arial" w:hAnsi="Arial" w:cs="Arial"/>
        </w:rPr>
        <w:t>est why stronger collaborative working may be required</w:t>
      </w:r>
    </w:p>
    <w:p w:rsidR="00E83C97" w:rsidRPr="00487441" w:rsidRDefault="00E83C97" w:rsidP="009E4BCC">
      <w:pPr>
        <w:pStyle w:val="ListParagraph"/>
        <w:numPr>
          <w:ilvl w:val="0"/>
          <w:numId w:val="40"/>
        </w:numPr>
        <w:autoSpaceDE w:val="0"/>
        <w:autoSpaceDN w:val="0"/>
        <w:adjustRightInd w:val="0"/>
        <w:rPr>
          <w:rFonts w:ascii="Arial" w:hAnsi="Arial" w:cs="Arial"/>
        </w:rPr>
      </w:pPr>
      <w:r w:rsidRPr="00487441">
        <w:rPr>
          <w:rFonts w:ascii="Arial" w:hAnsi="Arial" w:cs="Arial"/>
        </w:rPr>
        <w:t>test the commitment to developing stronger collaborative arrangements</w:t>
      </w:r>
    </w:p>
    <w:p w:rsidR="00E83C97" w:rsidRPr="00487441" w:rsidRDefault="00E83C97" w:rsidP="009E4BCC">
      <w:pPr>
        <w:pStyle w:val="ListParagraph"/>
        <w:numPr>
          <w:ilvl w:val="0"/>
          <w:numId w:val="40"/>
        </w:numPr>
        <w:autoSpaceDE w:val="0"/>
        <w:autoSpaceDN w:val="0"/>
        <w:adjustRightInd w:val="0"/>
        <w:rPr>
          <w:rFonts w:ascii="Arial" w:hAnsi="Arial" w:cs="Arial"/>
        </w:rPr>
      </w:pPr>
      <w:r w:rsidRPr="00487441">
        <w:rPr>
          <w:rFonts w:ascii="Arial" w:hAnsi="Arial" w:cs="Arial"/>
        </w:rPr>
        <w:t>identify what might be in scope and what is not</w:t>
      </w:r>
    </w:p>
    <w:p w:rsidR="00E83C97" w:rsidRPr="00487441" w:rsidRDefault="00E83C97" w:rsidP="00E83C97">
      <w:pPr>
        <w:pStyle w:val="ListParagraph"/>
        <w:numPr>
          <w:ilvl w:val="0"/>
          <w:numId w:val="40"/>
        </w:numPr>
        <w:autoSpaceDE w:val="0"/>
        <w:autoSpaceDN w:val="0"/>
        <w:adjustRightInd w:val="0"/>
        <w:rPr>
          <w:rFonts w:ascii="Arial" w:hAnsi="Arial" w:cs="Arial"/>
        </w:rPr>
      </w:pPr>
      <w:r w:rsidRPr="00487441">
        <w:rPr>
          <w:rFonts w:ascii="Arial" w:hAnsi="Arial" w:cs="Arial"/>
        </w:rPr>
        <w:t>begin to develop a new collaborative framework within which th</w:t>
      </w:r>
      <w:r w:rsidR="009E4BCC" w:rsidRPr="00487441">
        <w:rPr>
          <w:rFonts w:ascii="Arial" w:hAnsi="Arial" w:cs="Arial"/>
        </w:rPr>
        <w:t xml:space="preserve">e constituent CCGs can work – to </w:t>
      </w:r>
      <w:r w:rsidRPr="00487441">
        <w:rPr>
          <w:rFonts w:ascii="Arial" w:hAnsi="Arial" w:cs="Arial"/>
        </w:rPr>
        <w:t>include:</w:t>
      </w:r>
    </w:p>
    <w:p w:rsidR="00E83C97" w:rsidRPr="00487441" w:rsidRDefault="00E83C97" w:rsidP="009E4BCC">
      <w:pPr>
        <w:pStyle w:val="ListParagraph"/>
        <w:numPr>
          <w:ilvl w:val="1"/>
          <w:numId w:val="40"/>
        </w:numPr>
        <w:autoSpaceDE w:val="0"/>
        <w:autoSpaceDN w:val="0"/>
        <w:adjustRightInd w:val="0"/>
        <w:rPr>
          <w:rFonts w:ascii="Arial" w:hAnsi="Arial" w:cs="Arial"/>
        </w:rPr>
      </w:pPr>
      <w:r w:rsidRPr="00487441">
        <w:rPr>
          <w:rFonts w:ascii="Arial" w:hAnsi="Arial" w:cs="Arial"/>
        </w:rPr>
        <w:t>Governance – how to make decisions together?</w:t>
      </w:r>
    </w:p>
    <w:p w:rsidR="00E83C97" w:rsidRPr="00487441" w:rsidRDefault="00E83C97" w:rsidP="009E4BCC">
      <w:pPr>
        <w:pStyle w:val="ListParagraph"/>
        <w:numPr>
          <w:ilvl w:val="1"/>
          <w:numId w:val="40"/>
        </w:numPr>
        <w:autoSpaceDE w:val="0"/>
        <w:autoSpaceDN w:val="0"/>
        <w:adjustRightInd w:val="0"/>
        <w:rPr>
          <w:rFonts w:ascii="Arial" w:hAnsi="Arial" w:cs="Arial"/>
        </w:rPr>
      </w:pPr>
      <w:r w:rsidRPr="00487441">
        <w:rPr>
          <w:rFonts w:ascii="Arial" w:hAnsi="Arial" w:cs="Arial"/>
        </w:rPr>
        <w:t>What is needed to make it a success – collective capacity?</w:t>
      </w:r>
    </w:p>
    <w:p w:rsidR="00E83C97" w:rsidRPr="00487441" w:rsidRDefault="00E83C97" w:rsidP="009E4BCC">
      <w:pPr>
        <w:pStyle w:val="ListParagraph"/>
        <w:numPr>
          <w:ilvl w:val="1"/>
          <w:numId w:val="40"/>
        </w:numPr>
        <w:rPr>
          <w:rFonts w:ascii="Arial" w:hAnsi="Arial" w:cs="Arial"/>
          <w:bCs/>
        </w:rPr>
      </w:pPr>
      <w:r w:rsidRPr="00487441">
        <w:rPr>
          <w:rFonts w:ascii="Arial" w:hAnsi="Arial" w:cs="Arial"/>
        </w:rPr>
        <w:t xml:space="preserve">How to do business together – principles, behaviours </w:t>
      </w:r>
      <w:proofErr w:type="spellStart"/>
      <w:r w:rsidRPr="00487441">
        <w:rPr>
          <w:rFonts w:ascii="Arial" w:hAnsi="Arial" w:cs="Arial"/>
        </w:rPr>
        <w:t>etc</w:t>
      </w:r>
      <w:proofErr w:type="spellEnd"/>
    </w:p>
    <w:p w:rsidR="000A1114" w:rsidRPr="00487441" w:rsidRDefault="000A1114" w:rsidP="000A1114">
      <w:pPr>
        <w:pStyle w:val="ListParagraph"/>
        <w:rPr>
          <w:rFonts w:ascii="Arial" w:hAnsi="Arial" w:cs="Arial"/>
          <w:bCs/>
        </w:rPr>
      </w:pPr>
    </w:p>
    <w:p w:rsidR="00487441" w:rsidRDefault="00487441" w:rsidP="000A1114">
      <w:pPr>
        <w:pStyle w:val="ListParagraph"/>
        <w:rPr>
          <w:rFonts w:ascii="Arial" w:hAnsi="Arial" w:cs="Arial"/>
          <w:bCs/>
        </w:rPr>
      </w:pPr>
      <w:r>
        <w:rPr>
          <w:rFonts w:ascii="Arial" w:hAnsi="Arial" w:cs="Arial"/>
          <w:bCs/>
        </w:rPr>
        <w:t>From the session it was established that:</w:t>
      </w:r>
    </w:p>
    <w:p w:rsidR="00487441" w:rsidRPr="00487441" w:rsidRDefault="00487441" w:rsidP="00487441">
      <w:pPr>
        <w:pStyle w:val="ListParagraph"/>
        <w:numPr>
          <w:ilvl w:val="0"/>
          <w:numId w:val="41"/>
        </w:numPr>
        <w:autoSpaceDE w:val="0"/>
        <w:autoSpaceDN w:val="0"/>
        <w:adjustRightInd w:val="0"/>
        <w:rPr>
          <w:rFonts w:ascii="Arial" w:hAnsi="Arial" w:cs="Arial"/>
        </w:rPr>
      </w:pPr>
      <w:r w:rsidRPr="00487441">
        <w:rPr>
          <w:rFonts w:ascii="Arial" w:hAnsi="Arial" w:cs="Arial"/>
        </w:rPr>
        <w:t>There was scope and appetite for working more efficiently together</w:t>
      </w:r>
    </w:p>
    <w:p w:rsidR="00487441" w:rsidRPr="00487441" w:rsidRDefault="00487441" w:rsidP="00487441">
      <w:pPr>
        <w:pStyle w:val="ListParagraph"/>
        <w:numPr>
          <w:ilvl w:val="0"/>
          <w:numId w:val="41"/>
        </w:numPr>
        <w:autoSpaceDE w:val="0"/>
        <w:autoSpaceDN w:val="0"/>
        <w:adjustRightInd w:val="0"/>
        <w:rPr>
          <w:rFonts w:ascii="Arial" w:hAnsi="Arial" w:cs="Arial"/>
        </w:rPr>
      </w:pPr>
      <w:r w:rsidRPr="00487441">
        <w:rPr>
          <w:rFonts w:ascii="Arial" w:hAnsi="Arial" w:cs="Arial"/>
        </w:rPr>
        <w:t>Formalising collaboration would be appropriate for some things, but not all</w:t>
      </w:r>
    </w:p>
    <w:p w:rsidR="00487441" w:rsidRPr="00487441" w:rsidRDefault="00487441" w:rsidP="00487441">
      <w:pPr>
        <w:pStyle w:val="ListParagraph"/>
        <w:numPr>
          <w:ilvl w:val="0"/>
          <w:numId w:val="41"/>
        </w:numPr>
        <w:autoSpaceDE w:val="0"/>
        <w:autoSpaceDN w:val="0"/>
        <w:adjustRightInd w:val="0"/>
        <w:rPr>
          <w:rFonts w:ascii="Arial" w:hAnsi="Arial" w:cs="Arial"/>
        </w:rPr>
      </w:pPr>
      <w:r w:rsidRPr="00487441">
        <w:rPr>
          <w:rFonts w:ascii="Arial" w:hAnsi="Arial" w:cs="Arial"/>
        </w:rPr>
        <w:t>It is important to have clarity about what is included and what is not</w:t>
      </w:r>
    </w:p>
    <w:p w:rsidR="00487441" w:rsidRPr="00487441" w:rsidRDefault="00487441" w:rsidP="00487441">
      <w:pPr>
        <w:pStyle w:val="ListParagraph"/>
        <w:numPr>
          <w:ilvl w:val="0"/>
          <w:numId w:val="41"/>
        </w:numPr>
        <w:autoSpaceDE w:val="0"/>
        <w:autoSpaceDN w:val="0"/>
        <w:adjustRightInd w:val="0"/>
        <w:rPr>
          <w:rFonts w:ascii="Arial" w:hAnsi="Arial" w:cs="Arial"/>
        </w:rPr>
      </w:pPr>
      <w:r w:rsidRPr="00487441">
        <w:rPr>
          <w:rFonts w:ascii="Arial" w:hAnsi="Arial" w:cs="Arial"/>
        </w:rPr>
        <w:t xml:space="preserve">The CCG construct for collaboration would be different depending on the issue, and that </w:t>
      </w:r>
    </w:p>
    <w:p w:rsidR="00487441" w:rsidRPr="00487441" w:rsidRDefault="00487441" w:rsidP="00487441">
      <w:pPr>
        <w:pStyle w:val="ListParagraph"/>
        <w:numPr>
          <w:ilvl w:val="0"/>
          <w:numId w:val="41"/>
        </w:numPr>
        <w:rPr>
          <w:rFonts w:ascii="Arial" w:hAnsi="Arial" w:cs="Arial"/>
        </w:rPr>
      </w:pPr>
      <w:r w:rsidRPr="00487441">
        <w:rPr>
          <w:rFonts w:ascii="Arial" w:hAnsi="Arial" w:cs="Arial"/>
        </w:rPr>
        <w:t>Any Collaboration would need appropriate resourcing</w:t>
      </w:r>
    </w:p>
    <w:p w:rsidR="00487441" w:rsidRDefault="00487441" w:rsidP="00487441">
      <w:pPr>
        <w:pStyle w:val="ListParagraph"/>
        <w:rPr>
          <w:rFonts w:ascii="Arial" w:hAnsi="Arial" w:cs="Arial"/>
          <w:bCs/>
        </w:rPr>
      </w:pPr>
    </w:p>
    <w:p w:rsidR="00487441" w:rsidRDefault="00487441" w:rsidP="00487441">
      <w:pPr>
        <w:autoSpaceDE w:val="0"/>
        <w:autoSpaceDN w:val="0"/>
        <w:adjustRightInd w:val="0"/>
        <w:ind w:left="709"/>
        <w:rPr>
          <w:rFonts w:ascii="Arial" w:hAnsi="Arial" w:cs="Arial"/>
        </w:rPr>
      </w:pPr>
      <w:r w:rsidRPr="00487441">
        <w:rPr>
          <w:rFonts w:ascii="Arial" w:hAnsi="Arial" w:cs="Arial"/>
        </w:rPr>
        <w:t>It was acknowledged that for much of the collaborative agenda, patient flows would dictate the CCG construct for formal collaborative working. It was therefore agreed that for acute services; Harrogate and Rural CCG and</w:t>
      </w:r>
      <w:r>
        <w:rPr>
          <w:rFonts w:ascii="Arial" w:hAnsi="Arial" w:cs="Arial"/>
        </w:rPr>
        <w:t xml:space="preserve"> </w:t>
      </w:r>
      <w:proofErr w:type="spellStart"/>
      <w:r w:rsidRPr="00487441">
        <w:rPr>
          <w:rFonts w:ascii="Arial" w:hAnsi="Arial" w:cs="Arial"/>
        </w:rPr>
        <w:t>Hambleton</w:t>
      </w:r>
      <w:proofErr w:type="spellEnd"/>
      <w:r w:rsidRPr="00487441">
        <w:rPr>
          <w:rFonts w:ascii="Arial" w:hAnsi="Arial" w:cs="Arial"/>
        </w:rPr>
        <w:t>, Richmond and Whitby CCGs, collaborative working would be more appropriate with CCGs in West</w:t>
      </w:r>
      <w:r>
        <w:rPr>
          <w:rFonts w:ascii="Arial" w:hAnsi="Arial" w:cs="Arial"/>
        </w:rPr>
        <w:t xml:space="preserve"> </w:t>
      </w:r>
      <w:r w:rsidRPr="00487441">
        <w:rPr>
          <w:rFonts w:ascii="Arial" w:hAnsi="Arial" w:cs="Arial"/>
        </w:rPr>
        <w:t xml:space="preserve">Yorkshire and </w:t>
      </w:r>
      <w:proofErr w:type="spellStart"/>
      <w:r w:rsidRPr="00487441">
        <w:rPr>
          <w:rFonts w:ascii="Arial" w:hAnsi="Arial" w:cs="Arial"/>
        </w:rPr>
        <w:t>Teeside</w:t>
      </w:r>
      <w:proofErr w:type="spellEnd"/>
      <w:r w:rsidRPr="00487441">
        <w:rPr>
          <w:rFonts w:ascii="Arial" w:hAnsi="Arial" w:cs="Arial"/>
        </w:rPr>
        <w:t xml:space="preserve"> respectively.</w:t>
      </w:r>
    </w:p>
    <w:p w:rsidR="00487441" w:rsidRPr="00487441" w:rsidRDefault="00487441" w:rsidP="00487441">
      <w:pPr>
        <w:autoSpaceDE w:val="0"/>
        <w:autoSpaceDN w:val="0"/>
        <w:adjustRightInd w:val="0"/>
        <w:ind w:left="709"/>
        <w:rPr>
          <w:rFonts w:ascii="Arial" w:hAnsi="Arial" w:cs="Arial"/>
        </w:rPr>
      </w:pPr>
    </w:p>
    <w:p w:rsidR="00F95C77" w:rsidRDefault="00487441" w:rsidP="00487441">
      <w:pPr>
        <w:autoSpaceDE w:val="0"/>
        <w:autoSpaceDN w:val="0"/>
        <w:adjustRightInd w:val="0"/>
        <w:ind w:left="709"/>
        <w:rPr>
          <w:rFonts w:ascii="Arial" w:hAnsi="Arial" w:cs="Arial"/>
        </w:rPr>
      </w:pPr>
      <w:r w:rsidRPr="00487441">
        <w:rPr>
          <w:rFonts w:ascii="Arial" w:hAnsi="Arial" w:cs="Arial"/>
        </w:rPr>
        <w:t>It was also acknowledged that there needed to be strong collaboration with local authorities to drive forward</w:t>
      </w:r>
      <w:r>
        <w:rPr>
          <w:rFonts w:ascii="Arial" w:hAnsi="Arial" w:cs="Arial"/>
        </w:rPr>
        <w:t xml:space="preserve"> </w:t>
      </w:r>
      <w:r w:rsidRPr="00487441">
        <w:rPr>
          <w:rFonts w:ascii="Arial" w:hAnsi="Arial" w:cs="Arial"/>
        </w:rPr>
        <w:t xml:space="preserve">integration </w:t>
      </w:r>
      <w:r>
        <w:rPr>
          <w:rFonts w:ascii="Arial" w:hAnsi="Arial" w:cs="Arial"/>
        </w:rPr>
        <w:t xml:space="preserve">more broadly. </w:t>
      </w:r>
    </w:p>
    <w:p w:rsidR="00F95C77" w:rsidRDefault="00F95C77" w:rsidP="00487441">
      <w:pPr>
        <w:autoSpaceDE w:val="0"/>
        <w:autoSpaceDN w:val="0"/>
        <w:adjustRightInd w:val="0"/>
        <w:ind w:left="709"/>
        <w:rPr>
          <w:rFonts w:ascii="Arial" w:hAnsi="Arial" w:cs="Arial"/>
        </w:rPr>
      </w:pPr>
    </w:p>
    <w:p w:rsidR="00F95C77" w:rsidRDefault="00F95C77" w:rsidP="00487441">
      <w:pPr>
        <w:autoSpaceDE w:val="0"/>
        <w:autoSpaceDN w:val="0"/>
        <w:adjustRightInd w:val="0"/>
        <w:ind w:left="709"/>
        <w:rPr>
          <w:rFonts w:ascii="Arial" w:hAnsi="Arial" w:cs="Arial"/>
        </w:rPr>
      </w:pPr>
      <w:r>
        <w:rPr>
          <w:rFonts w:ascii="Arial" w:hAnsi="Arial" w:cs="Arial"/>
        </w:rPr>
        <w:t>Through the discussion the following were identified as areas where commissioning collectively (at scale) through more formal arrangements would be beneficial:</w:t>
      </w:r>
    </w:p>
    <w:p w:rsidR="00F95C77" w:rsidRPr="005936DD" w:rsidRDefault="00F95C77" w:rsidP="00487441">
      <w:pPr>
        <w:autoSpaceDE w:val="0"/>
        <w:autoSpaceDN w:val="0"/>
        <w:adjustRightInd w:val="0"/>
        <w:ind w:left="709"/>
        <w:rPr>
          <w:rFonts w:ascii="Arial" w:hAnsi="Arial" w:cs="Arial"/>
        </w:rPr>
      </w:pP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Major Trauma</w:t>
      </w: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Emergency and Urgent Care</w:t>
      </w: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Cancer</w:t>
      </w: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Specialised services pathways</w:t>
      </w: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Stroke</w:t>
      </w: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Vascular</w:t>
      </w: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Critical Care</w:t>
      </w:r>
    </w:p>
    <w:p w:rsidR="00F95C77" w:rsidRPr="005936DD" w:rsidRDefault="00F95C77" w:rsidP="00F95C77">
      <w:pPr>
        <w:pStyle w:val="ListParagraph"/>
        <w:numPr>
          <w:ilvl w:val="0"/>
          <w:numId w:val="42"/>
        </w:numPr>
        <w:autoSpaceDE w:val="0"/>
        <w:autoSpaceDN w:val="0"/>
        <w:adjustRightInd w:val="0"/>
        <w:rPr>
          <w:rFonts w:ascii="Arial" w:hAnsi="Arial" w:cs="Arial"/>
        </w:rPr>
      </w:pPr>
      <w:r w:rsidRPr="005936DD">
        <w:rPr>
          <w:rFonts w:ascii="Arial" w:hAnsi="Arial" w:cs="Arial"/>
        </w:rPr>
        <w:t>Complex mental health</w:t>
      </w:r>
    </w:p>
    <w:p w:rsidR="005936DD" w:rsidRPr="005936DD" w:rsidRDefault="005936DD" w:rsidP="005936DD">
      <w:pPr>
        <w:ind w:firstLine="720"/>
        <w:rPr>
          <w:rFonts w:ascii="Arial" w:hAnsi="Arial" w:cs="Arial"/>
        </w:rPr>
      </w:pPr>
    </w:p>
    <w:p w:rsidR="003C57D0" w:rsidRDefault="005936DD" w:rsidP="005936DD">
      <w:pPr>
        <w:autoSpaceDE w:val="0"/>
        <w:autoSpaceDN w:val="0"/>
        <w:adjustRightInd w:val="0"/>
        <w:ind w:left="426"/>
        <w:rPr>
          <w:rFonts w:ascii="Arial" w:hAnsi="Arial" w:cs="Arial"/>
        </w:rPr>
      </w:pPr>
      <w:r w:rsidRPr="005936DD">
        <w:rPr>
          <w:rFonts w:ascii="Arial" w:hAnsi="Arial" w:cs="Arial"/>
        </w:rPr>
        <w:t xml:space="preserve">In addition it was felt that working together to manage the </w:t>
      </w:r>
      <w:r w:rsidR="00F95C77" w:rsidRPr="005936DD">
        <w:rPr>
          <w:rFonts w:ascii="Arial" w:hAnsi="Arial" w:cs="Arial"/>
        </w:rPr>
        <w:t xml:space="preserve">Specialised </w:t>
      </w:r>
      <w:r w:rsidRPr="005936DD">
        <w:rPr>
          <w:rFonts w:ascii="Arial" w:hAnsi="Arial" w:cs="Arial"/>
        </w:rPr>
        <w:t xml:space="preserve">services </w:t>
      </w:r>
      <w:r w:rsidR="00F95C77" w:rsidRPr="005936DD">
        <w:rPr>
          <w:rFonts w:ascii="Arial" w:hAnsi="Arial" w:cs="Arial"/>
        </w:rPr>
        <w:t>commissioning transition to CCGs</w:t>
      </w:r>
      <w:r>
        <w:rPr>
          <w:rFonts w:ascii="Arial" w:hAnsi="Arial" w:cs="Arial"/>
        </w:rPr>
        <w:t xml:space="preserve"> would be beneficial, and that we should be doing more re s</w:t>
      </w:r>
      <w:r w:rsidRPr="005936DD">
        <w:rPr>
          <w:rFonts w:ascii="Arial" w:hAnsi="Arial" w:cs="Arial"/>
        </w:rPr>
        <w:t>hared learning and good practice</w:t>
      </w:r>
      <w:r>
        <w:rPr>
          <w:rFonts w:ascii="Arial" w:hAnsi="Arial" w:cs="Arial"/>
        </w:rPr>
        <w:t>, and d</w:t>
      </w:r>
      <w:r w:rsidRPr="005936DD">
        <w:rPr>
          <w:rFonts w:ascii="Arial" w:hAnsi="Arial" w:cs="Arial"/>
        </w:rPr>
        <w:t>eveloping commissioning skills and expertise e.g. patient and public involvement</w:t>
      </w:r>
      <w:r>
        <w:rPr>
          <w:rFonts w:ascii="Arial" w:hAnsi="Arial" w:cs="Arial"/>
        </w:rPr>
        <w:t>.</w:t>
      </w:r>
    </w:p>
    <w:p w:rsidR="005936DD" w:rsidRDefault="005936DD" w:rsidP="005936DD">
      <w:pPr>
        <w:autoSpaceDE w:val="0"/>
        <w:autoSpaceDN w:val="0"/>
        <w:adjustRightInd w:val="0"/>
        <w:ind w:left="426"/>
        <w:rPr>
          <w:rFonts w:ascii="Arial" w:hAnsi="Arial" w:cs="Arial"/>
        </w:rPr>
      </w:pPr>
    </w:p>
    <w:p w:rsidR="005936DD" w:rsidRDefault="005936DD" w:rsidP="005936DD">
      <w:pPr>
        <w:autoSpaceDE w:val="0"/>
        <w:autoSpaceDN w:val="0"/>
        <w:adjustRightInd w:val="0"/>
        <w:ind w:left="426"/>
        <w:rPr>
          <w:rFonts w:ascii="Arial" w:hAnsi="Arial" w:cs="Arial"/>
        </w:rPr>
      </w:pPr>
      <w:r>
        <w:rPr>
          <w:rFonts w:ascii="Arial" w:hAnsi="Arial" w:cs="Arial"/>
        </w:rPr>
        <w:t>In order to take this forward it was felt that the establishment of a joint committee would be the most appropriate vehicle for delivering more formal collaboration across the CCGs.</w:t>
      </w:r>
    </w:p>
    <w:p w:rsidR="005936DD" w:rsidRDefault="005936DD" w:rsidP="005936DD">
      <w:pPr>
        <w:autoSpaceDE w:val="0"/>
        <w:autoSpaceDN w:val="0"/>
        <w:adjustRightInd w:val="0"/>
        <w:ind w:left="426"/>
        <w:rPr>
          <w:rFonts w:ascii="Arial" w:hAnsi="Arial" w:cs="Arial"/>
        </w:rPr>
      </w:pPr>
    </w:p>
    <w:p w:rsidR="005936DD" w:rsidRDefault="005936DD" w:rsidP="005936DD">
      <w:pPr>
        <w:autoSpaceDE w:val="0"/>
        <w:autoSpaceDN w:val="0"/>
        <w:adjustRightInd w:val="0"/>
        <w:ind w:left="426"/>
        <w:rPr>
          <w:rFonts w:ascii="Arial" w:hAnsi="Arial" w:cs="Arial"/>
        </w:rPr>
      </w:pPr>
      <w:r>
        <w:rPr>
          <w:rFonts w:ascii="Arial" w:hAnsi="Arial" w:cs="Arial"/>
        </w:rPr>
        <w:t xml:space="preserve">Work has started re the </w:t>
      </w:r>
      <w:r w:rsidR="007F5307">
        <w:rPr>
          <w:rFonts w:ascii="Arial" w:hAnsi="Arial" w:cs="Arial"/>
        </w:rPr>
        <w:t xml:space="preserve">governance arrangements that would need to be in place to establish a joint committee and this work will then be presented to each CCG for consideration and approval.  </w:t>
      </w:r>
    </w:p>
    <w:p w:rsidR="007F5307" w:rsidRDefault="007F5307" w:rsidP="005936DD">
      <w:pPr>
        <w:autoSpaceDE w:val="0"/>
        <w:autoSpaceDN w:val="0"/>
        <w:adjustRightInd w:val="0"/>
        <w:ind w:left="426"/>
        <w:rPr>
          <w:rFonts w:ascii="Arial" w:hAnsi="Arial" w:cs="Arial"/>
        </w:rPr>
      </w:pPr>
    </w:p>
    <w:p w:rsidR="007F5307" w:rsidRDefault="007F5307" w:rsidP="005936DD">
      <w:pPr>
        <w:autoSpaceDE w:val="0"/>
        <w:autoSpaceDN w:val="0"/>
        <w:adjustRightInd w:val="0"/>
        <w:ind w:left="426"/>
        <w:rPr>
          <w:rFonts w:ascii="Arial" w:hAnsi="Arial" w:cs="Arial"/>
        </w:rPr>
      </w:pPr>
    </w:p>
    <w:p w:rsidR="007F5307" w:rsidRDefault="007F5307" w:rsidP="005936DD">
      <w:pPr>
        <w:autoSpaceDE w:val="0"/>
        <w:autoSpaceDN w:val="0"/>
        <w:adjustRightInd w:val="0"/>
        <w:ind w:left="426"/>
        <w:rPr>
          <w:rFonts w:ascii="Arial" w:hAnsi="Arial" w:cs="Arial"/>
        </w:rPr>
      </w:pPr>
      <w:r>
        <w:rPr>
          <w:rFonts w:ascii="Arial" w:hAnsi="Arial" w:cs="Arial"/>
        </w:rPr>
        <w:t xml:space="preserve">The </w:t>
      </w:r>
      <w:r w:rsidR="00345D3E">
        <w:rPr>
          <w:rFonts w:ascii="Arial" w:hAnsi="Arial" w:cs="Arial"/>
        </w:rPr>
        <w:t>work undertaken above has helped with the establishment of the Sus</w:t>
      </w:r>
      <w:r w:rsidR="00F32941">
        <w:rPr>
          <w:rFonts w:ascii="Arial" w:hAnsi="Arial" w:cs="Arial"/>
        </w:rPr>
        <w:t xml:space="preserve">tainability Transformation Plan (STP) footprint which has been established to cover the footprint of the 6 CCGs (i.e. excluding Harrogate &amp; rural &amp; </w:t>
      </w:r>
      <w:proofErr w:type="spellStart"/>
      <w:r w:rsidR="00F32941">
        <w:rPr>
          <w:rFonts w:ascii="Arial" w:hAnsi="Arial" w:cs="Arial"/>
        </w:rPr>
        <w:t>Hambleton</w:t>
      </w:r>
      <w:proofErr w:type="spellEnd"/>
      <w:r w:rsidR="00F32941">
        <w:rPr>
          <w:rFonts w:ascii="Arial" w:hAnsi="Arial" w:cs="Arial"/>
        </w:rPr>
        <w:t>, Richmond and Whitby) &amp; the providers and local authorities within it.  The STP footprint has been named Vale, Coast and Humber.</w:t>
      </w:r>
    </w:p>
    <w:p w:rsidR="00F32941" w:rsidRDefault="00F32941" w:rsidP="005936DD">
      <w:pPr>
        <w:autoSpaceDE w:val="0"/>
        <w:autoSpaceDN w:val="0"/>
        <w:adjustRightInd w:val="0"/>
        <w:ind w:left="426"/>
        <w:rPr>
          <w:rFonts w:ascii="Arial" w:hAnsi="Arial" w:cs="Arial"/>
        </w:rPr>
      </w:pPr>
    </w:p>
    <w:p w:rsidR="00F32941" w:rsidRDefault="00F32941" w:rsidP="005936DD">
      <w:pPr>
        <w:autoSpaceDE w:val="0"/>
        <w:autoSpaceDN w:val="0"/>
        <w:adjustRightInd w:val="0"/>
        <w:ind w:left="426"/>
        <w:rPr>
          <w:rFonts w:ascii="Arial" w:hAnsi="Arial" w:cs="Arial"/>
        </w:rPr>
      </w:pPr>
      <w:r>
        <w:rPr>
          <w:rFonts w:ascii="Arial" w:hAnsi="Arial" w:cs="Arial"/>
        </w:rPr>
        <w:t xml:space="preserve">This is the same footprint as the Urgent and Emergency Care Network that has been established to drive forward the transformation of services in accordance with the recommendations and requirements of the national review of urgent and emergency care.  The work of the Urgent and Emergency care Network will feed into the </w:t>
      </w:r>
      <w:r w:rsidR="007A6AB4">
        <w:rPr>
          <w:rFonts w:ascii="Arial" w:hAnsi="Arial" w:cs="Arial"/>
        </w:rPr>
        <w:t>STP.</w:t>
      </w:r>
    </w:p>
    <w:p w:rsidR="00F32941" w:rsidRDefault="00F32941" w:rsidP="005936DD">
      <w:pPr>
        <w:autoSpaceDE w:val="0"/>
        <w:autoSpaceDN w:val="0"/>
        <w:adjustRightInd w:val="0"/>
        <w:ind w:left="426"/>
        <w:rPr>
          <w:rFonts w:ascii="Arial" w:hAnsi="Arial" w:cs="Arial"/>
        </w:rPr>
      </w:pPr>
    </w:p>
    <w:p w:rsidR="00F32941" w:rsidRDefault="00F32941" w:rsidP="005936DD">
      <w:pPr>
        <w:autoSpaceDE w:val="0"/>
        <w:autoSpaceDN w:val="0"/>
        <w:adjustRightInd w:val="0"/>
        <w:ind w:left="426"/>
        <w:rPr>
          <w:rFonts w:ascii="Arial" w:hAnsi="Arial" w:cs="Arial"/>
        </w:rPr>
      </w:pPr>
    </w:p>
    <w:p w:rsidR="00F32941" w:rsidRPr="005936DD" w:rsidRDefault="00F32941" w:rsidP="005936DD">
      <w:pPr>
        <w:autoSpaceDE w:val="0"/>
        <w:autoSpaceDN w:val="0"/>
        <w:adjustRightInd w:val="0"/>
        <w:ind w:left="426"/>
        <w:rPr>
          <w:rFonts w:ascii="Arial" w:hAnsi="Arial" w:cs="Arial"/>
          <w:bCs/>
        </w:rPr>
      </w:pPr>
      <w:r>
        <w:rPr>
          <w:rFonts w:ascii="Arial" w:hAnsi="Arial" w:cs="Arial"/>
        </w:rPr>
        <w:t xml:space="preserve">At the February meeting of the </w:t>
      </w:r>
      <w:r w:rsidR="007A6AB4">
        <w:rPr>
          <w:rFonts w:ascii="Arial" w:hAnsi="Arial" w:cs="Arial"/>
        </w:rPr>
        <w:t>NY&amp;HCC there was a discussion about whether there was any interest in undertaking a collaborative wide procurement for Dermatology and Ophthalmology services.  It was agreed that further work would be undertaken to review the requirements of each commissioner to identify whether the services models required were sufficiently similar to benefit from such an approach, and a working group has been established to progress this.</w:t>
      </w:r>
    </w:p>
    <w:p w:rsidR="00B01792" w:rsidRPr="005936DD" w:rsidRDefault="00B01792" w:rsidP="005936DD">
      <w:pPr>
        <w:ind w:left="426"/>
        <w:rPr>
          <w:rFonts w:ascii="Arial" w:hAnsi="Arial" w:cs="Arial"/>
          <w:bCs/>
        </w:rPr>
      </w:pPr>
    </w:p>
    <w:p w:rsidR="003C57D0" w:rsidRDefault="003C57D0" w:rsidP="003C57D0">
      <w:pPr>
        <w:rPr>
          <w:rFonts w:ascii="Arial" w:hAnsi="Arial" w:cs="Arial"/>
          <w:bCs/>
        </w:rPr>
      </w:pPr>
    </w:p>
    <w:p w:rsidR="00805F65" w:rsidRPr="00F34767" w:rsidRDefault="00805F65" w:rsidP="000C3D34">
      <w:pPr>
        <w:rPr>
          <w:rFonts w:ascii="Arial" w:hAnsi="Arial" w:cs="Arial"/>
          <w:bCs/>
          <w:sz w:val="20"/>
          <w:szCs w:val="20"/>
        </w:rPr>
      </w:pPr>
    </w:p>
    <w:sectPr w:rsidR="00805F65" w:rsidRPr="00F3476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75" w:rsidRDefault="00DF1075">
      <w:r>
        <w:separator/>
      </w:r>
    </w:p>
  </w:endnote>
  <w:endnote w:type="continuationSeparator" w:id="0">
    <w:p w:rsidR="00DF1075" w:rsidRDefault="00D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75" w:rsidRDefault="00DF1075">
      <w:r>
        <w:separator/>
      </w:r>
    </w:p>
  </w:footnote>
  <w:footnote w:type="continuationSeparator" w:id="0">
    <w:p w:rsidR="00DF1075" w:rsidRDefault="00DF1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401DFB"/>
    <w:multiLevelType w:val="hybridMultilevel"/>
    <w:tmpl w:val="013A54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4">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97B77"/>
    <w:multiLevelType w:val="hybridMultilevel"/>
    <w:tmpl w:val="B044B2B6"/>
    <w:lvl w:ilvl="0" w:tplc="819253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8">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1E09E7"/>
    <w:multiLevelType w:val="hybridMultilevel"/>
    <w:tmpl w:val="E91C56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69D903D8"/>
    <w:multiLevelType w:val="hybridMultilevel"/>
    <w:tmpl w:val="C83070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770996"/>
    <w:multiLevelType w:val="hybridMultilevel"/>
    <w:tmpl w:val="BC769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6A6117"/>
    <w:multiLevelType w:val="hybridMultilevel"/>
    <w:tmpl w:val="FD8A49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0"/>
  </w:num>
  <w:num w:numId="4">
    <w:abstractNumId w:val="39"/>
  </w:num>
  <w:num w:numId="5">
    <w:abstractNumId w:val="25"/>
  </w:num>
  <w:num w:numId="6">
    <w:abstractNumId w:val="32"/>
  </w:num>
  <w:num w:numId="7">
    <w:abstractNumId w:val="6"/>
  </w:num>
  <w:num w:numId="8">
    <w:abstractNumId w:val="24"/>
  </w:num>
  <w:num w:numId="9">
    <w:abstractNumId w:val="27"/>
  </w:num>
  <w:num w:numId="10">
    <w:abstractNumId w:val="8"/>
  </w:num>
  <w:num w:numId="11">
    <w:abstractNumId w:val="15"/>
  </w:num>
  <w:num w:numId="12">
    <w:abstractNumId w:val="30"/>
  </w:num>
  <w:num w:numId="13">
    <w:abstractNumId w:val="21"/>
  </w:num>
  <w:num w:numId="14">
    <w:abstractNumId w:val="2"/>
  </w:num>
  <w:num w:numId="15">
    <w:abstractNumId w:val="23"/>
  </w:num>
  <w:num w:numId="16">
    <w:abstractNumId w:val="16"/>
  </w:num>
  <w:num w:numId="17">
    <w:abstractNumId w:val="26"/>
  </w:num>
  <w:num w:numId="18">
    <w:abstractNumId w:val="22"/>
  </w:num>
  <w:num w:numId="19">
    <w:abstractNumId w:val="33"/>
  </w:num>
  <w:num w:numId="20">
    <w:abstractNumId w:val="13"/>
  </w:num>
  <w:num w:numId="21">
    <w:abstractNumId w:val="10"/>
  </w:num>
  <w:num w:numId="22">
    <w:abstractNumId w:val="18"/>
  </w:num>
  <w:num w:numId="23">
    <w:abstractNumId w:val="7"/>
  </w:num>
  <w:num w:numId="24">
    <w:abstractNumId w:val="1"/>
  </w:num>
  <w:num w:numId="25">
    <w:abstractNumId w:val="31"/>
  </w:num>
  <w:num w:numId="26">
    <w:abstractNumId w:val="11"/>
  </w:num>
  <w:num w:numId="27">
    <w:abstractNumId w:val="14"/>
  </w:num>
  <w:num w:numId="28">
    <w:abstractNumId w:val="28"/>
  </w:num>
  <w:num w:numId="29">
    <w:abstractNumId w:val="34"/>
  </w:num>
  <w:num w:numId="30">
    <w:abstractNumId w:val="12"/>
  </w:num>
  <w:num w:numId="31">
    <w:abstractNumId w:val="41"/>
  </w:num>
  <w:num w:numId="32">
    <w:abstractNumId w:val="9"/>
  </w:num>
  <w:num w:numId="33">
    <w:abstractNumId w:val="35"/>
  </w:num>
  <w:num w:numId="34">
    <w:abstractNumId w:val="20"/>
  </w:num>
  <w:num w:numId="35">
    <w:abstractNumId w:val="17"/>
  </w:num>
  <w:num w:numId="36">
    <w:abstractNumId w:val="3"/>
  </w:num>
  <w:num w:numId="37">
    <w:abstractNumId w:val="37"/>
  </w:num>
  <w:num w:numId="38">
    <w:abstractNumId w:val="19"/>
  </w:num>
  <w:num w:numId="39">
    <w:abstractNumId w:val="40"/>
  </w:num>
  <w:num w:numId="40">
    <w:abstractNumId w:val="4"/>
  </w:num>
  <w:num w:numId="41">
    <w:abstractNumId w:val="38"/>
  </w:num>
  <w:num w:numId="42">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3AC5"/>
    <w:rsid w:val="00086901"/>
    <w:rsid w:val="0009122D"/>
    <w:rsid w:val="00091E11"/>
    <w:rsid w:val="000920DD"/>
    <w:rsid w:val="00092A27"/>
    <w:rsid w:val="00095E6B"/>
    <w:rsid w:val="000A1114"/>
    <w:rsid w:val="000B1D82"/>
    <w:rsid w:val="000B1EEB"/>
    <w:rsid w:val="000B3544"/>
    <w:rsid w:val="000B4521"/>
    <w:rsid w:val="000C13F4"/>
    <w:rsid w:val="000C3D34"/>
    <w:rsid w:val="000C440F"/>
    <w:rsid w:val="000E4269"/>
    <w:rsid w:val="00101E52"/>
    <w:rsid w:val="00103660"/>
    <w:rsid w:val="00105599"/>
    <w:rsid w:val="00105BD8"/>
    <w:rsid w:val="00112B21"/>
    <w:rsid w:val="001150C9"/>
    <w:rsid w:val="001154A6"/>
    <w:rsid w:val="00120909"/>
    <w:rsid w:val="001209C1"/>
    <w:rsid w:val="0012479E"/>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54C4"/>
    <w:rsid w:val="00256406"/>
    <w:rsid w:val="00261AB5"/>
    <w:rsid w:val="002626F4"/>
    <w:rsid w:val="0026660D"/>
    <w:rsid w:val="00266FF1"/>
    <w:rsid w:val="002700D2"/>
    <w:rsid w:val="00285B93"/>
    <w:rsid w:val="00285C31"/>
    <w:rsid w:val="00286998"/>
    <w:rsid w:val="002869FD"/>
    <w:rsid w:val="002A3C39"/>
    <w:rsid w:val="002A42AE"/>
    <w:rsid w:val="002A651D"/>
    <w:rsid w:val="002B63BC"/>
    <w:rsid w:val="002C17C1"/>
    <w:rsid w:val="002E0FE3"/>
    <w:rsid w:val="002E26B9"/>
    <w:rsid w:val="002E7820"/>
    <w:rsid w:val="002F445D"/>
    <w:rsid w:val="002F47B6"/>
    <w:rsid w:val="00301655"/>
    <w:rsid w:val="00303B76"/>
    <w:rsid w:val="00312796"/>
    <w:rsid w:val="00316D7E"/>
    <w:rsid w:val="003225BA"/>
    <w:rsid w:val="00326AB8"/>
    <w:rsid w:val="00334F23"/>
    <w:rsid w:val="0034307E"/>
    <w:rsid w:val="00345D3E"/>
    <w:rsid w:val="00363C1F"/>
    <w:rsid w:val="0036628F"/>
    <w:rsid w:val="00366F7D"/>
    <w:rsid w:val="00380FCF"/>
    <w:rsid w:val="00384979"/>
    <w:rsid w:val="00394F30"/>
    <w:rsid w:val="003A03CB"/>
    <w:rsid w:val="003B0A06"/>
    <w:rsid w:val="003B299C"/>
    <w:rsid w:val="003B626C"/>
    <w:rsid w:val="003C57D0"/>
    <w:rsid w:val="003C6569"/>
    <w:rsid w:val="003D2887"/>
    <w:rsid w:val="003D3E08"/>
    <w:rsid w:val="003D489F"/>
    <w:rsid w:val="003E4361"/>
    <w:rsid w:val="003E5157"/>
    <w:rsid w:val="003F07D6"/>
    <w:rsid w:val="003F4F12"/>
    <w:rsid w:val="003F6D7A"/>
    <w:rsid w:val="003F6DF9"/>
    <w:rsid w:val="00406064"/>
    <w:rsid w:val="00420D54"/>
    <w:rsid w:val="00423F06"/>
    <w:rsid w:val="004266AA"/>
    <w:rsid w:val="00427EC0"/>
    <w:rsid w:val="0043321C"/>
    <w:rsid w:val="004337A4"/>
    <w:rsid w:val="00434363"/>
    <w:rsid w:val="0043664F"/>
    <w:rsid w:val="00441E7A"/>
    <w:rsid w:val="00444DFB"/>
    <w:rsid w:val="00446757"/>
    <w:rsid w:val="00447394"/>
    <w:rsid w:val="00450490"/>
    <w:rsid w:val="00454A81"/>
    <w:rsid w:val="00454EA5"/>
    <w:rsid w:val="00456662"/>
    <w:rsid w:val="00457AAE"/>
    <w:rsid w:val="00462810"/>
    <w:rsid w:val="00464A6D"/>
    <w:rsid w:val="00466602"/>
    <w:rsid w:val="00470C33"/>
    <w:rsid w:val="004756D3"/>
    <w:rsid w:val="00481C54"/>
    <w:rsid w:val="004822A5"/>
    <w:rsid w:val="00487441"/>
    <w:rsid w:val="00490D15"/>
    <w:rsid w:val="004A5EE0"/>
    <w:rsid w:val="004A75B1"/>
    <w:rsid w:val="004B29A9"/>
    <w:rsid w:val="004B4F56"/>
    <w:rsid w:val="004C5FA2"/>
    <w:rsid w:val="004C677C"/>
    <w:rsid w:val="004C6F5C"/>
    <w:rsid w:val="004D0321"/>
    <w:rsid w:val="004D7118"/>
    <w:rsid w:val="004E7A80"/>
    <w:rsid w:val="004F2E71"/>
    <w:rsid w:val="004F3209"/>
    <w:rsid w:val="004F64DF"/>
    <w:rsid w:val="004F7E52"/>
    <w:rsid w:val="005109BE"/>
    <w:rsid w:val="00517C3A"/>
    <w:rsid w:val="00522E5B"/>
    <w:rsid w:val="0052360E"/>
    <w:rsid w:val="00532C2C"/>
    <w:rsid w:val="00541F74"/>
    <w:rsid w:val="005460DB"/>
    <w:rsid w:val="00562641"/>
    <w:rsid w:val="00562E19"/>
    <w:rsid w:val="00567797"/>
    <w:rsid w:val="0057544B"/>
    <w:rsid w:val="0057654D"/>
    <w:rsid w:val="005847E8"/>
    <w:rsid w:val="00585083"/>
    <w:rsid w:val="00587A7C"/>
    <w:rsid w:val="00591E40"/>
    <w:rsid w:val="00593311"/>
    <w:rsid w:val="005936DD"/>
    <w:rsid w:val="005973A0"/>
    <w:rsid w:val="005A2AC3"/>
    <w:rsid w:val="005A36F7"/>
    <w:rsid w:val="005A625B"/>
    <w:rsid w:val="005A7ACC"/>
    <w:rsid w:val="005E01FA"/>
    <w:rsid w:val="005F0C84"/>
    <w:rsid w:val="005F11AA"/>
    <w:rsid w:val="005F195A"/>
    <w:rsid w:val="0060216B"/>
    <w:rsid w:val="00604967"/>
    <w:rsid w:val="00607C7F"/>
    <w:rsid w:val="006203A2"/>
    <w:rsid w:val="00625124"/>
    <w:rsid w:val="00633EDD"/>
    <w:rsid w:val="006468ED"/>
    <w:rsid w:val="006569A3"/>
    <w:rsid w:val="00657CC2"/>
    <w:rsid w:val="00664815"/>
    <w:rsid w:val="006723FD"/>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0DE2"/>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6AB4"/>
    <w:rsid w:val="007A7384"/>
    <w:rsid w:val="007B20A8"/>
    <w:rsid w:val="007B2FB2"/>
    <w:rsid w:val="007C1372"/>
    <w:rsid w:val="007C7176"/>
    <w:rsid w:val="007D373C"/>
    <w:rsid w:val="007D696B"/>
    <w:rsid w:val="007E035B"/>
    <w:rsid w:val="007E2B49"/>
    <w:rsid w:val="007E42F4"/>
    <w:rsid w:val="007E6A63"/>
    <w:rsid w:val="007F26DD"/>
    <w:rsid w:val="007F5307"/>
    <w:rsid w:val="007F5413"/>
    <w:rsid w:val="00803AA5"/>
    <w:rsid w:val="00805F65"/>
    <w:rsid w:val="008254CA"/>
    <w:rsid w:val="00831338"/>
    <w:rsid w:val="00836C48"/>
    <w:rsid w:val="00840F53"/>
    <w:rsid w:val="00841F6F"/>
    <w:rsid w:val="00845E6F"/>
    <w:rsid w:val="00846C25"/>
    <w:rsid w:val="00852744"/>
    <w:rsid w:val="00852BCF"/>
    <w:rsid w:val="00866065"/>
    <w:rsid w:val="00866EFA"/>
    <w:rsid w:val="00866FF8"/>
    <w:rsid w:val="008742B5"/>
    <w:rsid w:val="00876BA5"/>
    <w:rsid w:val="00882C25"/>
    <w:rsid w:val="00883C59"/>
    <w:rsid w:val="008851F8"/>
    <w:rsid w:val="00891846"/>
    <w:rsid w:val="00891EDC"/>
    <w:rsid w:val="0089366A"/>
    <w:rsid w:val="008A57B4"/>
    <w:rsid w:val="008C6467"/>
    <w:rsid w:val="008C64A8"/>
    <w:rsid w:val="008C70FB"/>
    <w:rsid w:val="008D12EA"/>
    <w:rsid w:val="008D6A39"/>
    <w:rsid w:val="008E206C"/>
    <w:rsid w:val="008F140F"/>
    <w:rsid w:val="008F677B"/>
    <w:rsid w:val="00905151"/>
    <w:rsid w:val="00907378"/>
    <w:rsid w:val="009119AD"/>
    <w:rsid w:val="00914044"/>
    <w:rsid w:val="0091688E"/>
    <w:rsid w:val="00920543"/>
    <w:rsid w:val="0092255D"/>
    <w:rsid w:val="00923556"/>
    <w:rsid w:val="009269E7"/>
    <w:rsid w:val="009306C6"/>
    <w:rsid w:val="00936BC2"/>
    <w:rsid w:val="0094097A"/>
    <w:rsid w:val="00946B7B"/>
    <w:rsid w:val="00960460"/>
    <w:rsid w:val="00961032"/>
    <w:rsid w:val="009615DA"/>
    <w:rsid w:val="009646FA"/>
    <w:rsid w:val="00975B74"/>
    <w:rsid w:val="00981F43"/>
    <w:rsid w:val="009846C1"/>
    <w:rsid w:val="00995D16"/>
    <w:rsid w:val="00997C71"/>
    <w:rsid w:val="009A0C1E"/>
    <w:rsid w:val="009A29A7"/>
    <w:rsid w:val="009B25F1"/>
    <w:rsid w:val="009B32B5"/>
    <w:rsid w:val="009C33D4"/>
    <w:rsid w:val="009D14DD"/>
    <w:rsid w:val="009D4815"/>
    <w:rsid w:val="009E0D79"/>
    <w:rsid w:val="009E4BCC"/>
    <w:rsid w:val="009E7323"/>
    <w:rsid w:val="009F3A26"/>
    <w:rsid w:val="00A01B48"/>
    <w:rsid w:val="00A03A97"/>
    <w:rsid w:val="00A06289"/>
    <w:rsid w:val="00A07A07"/>
    <w:rsid w:val="00A1183A"/>
    <w:rsid w:val="00A1275B"/>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DDB"/>
    <w:rsid w:val="00B01792"/>
    <w:rsid w:val="00B02EF5"/>
    <w:rsid w:val="00B11802"/>
    <w:rsid w:val="00B21F5F"/>
    <w:rsid w:val="00B31017"/>
    <w:rsid w:val="00B349FF"/>
    <w:rsid w:val="00B363A4"/>
    <w:rsid w:val="00B37265"/>
    <w:rsid w:val="00B40742"/>
    <w:rsid w:val="00B41D76"/>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6B1C"/>
    <w:rsid w:val="00BA726F"/>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0E8D"/>
    <w:rsid w:val="00CF17D1"/>
    <w:rsid w:val="00CF258F"/>
    <w:rsid w:val="00CF5F75"/>
    <w:rsid w:val="00D00EFA"/>
    <w:rsid w:val="00D15A2C"/>
    <w:rsid w:val="00D25017"/>
    <w:rsid w:val="00D253CF"/>
    <w:rsid w:val="00D3494B"/>
    <w:rsid w:val="00D35D4A"/>
    <w:rsid w:val="00D41C63"/>
    <w:rsid w:val="00D43881"/>
    <w:rsid w:val="00D450C3"/>
    <w:rsid w:val="00D4597C"/>
    <w:rsid w:val="00D52206"/>
    <w:rsid w:val="00D655CC"/>
    <w:rsid w:val="00D6660C"/>
    <w:rsid w:val="00D76A89"/>
    <w:rsid w:val="00D803BA"/>
    <w:rsid w:val="00D91037"/>
    <w:rsid w:val="00D921A3"/>
    <w:rsid w:val="00DA4287"/>
    <w:rsid w:val="00DA584B"/>
    <w:rsid w:val="00DA6818"/>
    <w:rsid w:val="00DA75DE"/>
    <w:rsid w:val="00DC2203"/>
    <w:rsid w:val="00DC3218"/>
    <w:rsid w:val="00DC46DB"/>
    <w:rsid w:val="00DD1E33"/>
    <w:rsid w:val="00DD27F1"/>
    <w:rsid w:val="00DD3E42"/>
    <w:rsid w:val="00DD689C"/>
    <w:rsid w:val="00DD7564"/>
    <w:rsid w:val="00DE0846"/>
    <w:rsid w:val="00DE6E0E"/>
    <w:rsid w:val="00DE701F"/>
    <w:rsid w:val="00DF00F8"/>
    <w:rsid w:val="00DF1075"/>
    <w:rsid w:val="00DF3185"/>
    <w:rsid w:val="00DF3E42"/>
    <w:rsid w:val="00E01CE4"/>
    <w:rsid w:val="00E135D3"/>
    <w:rsid w:val="00E24870"/>
    <w:rsid w:val="00E2557D"/>
    <w:rsid w:val="00E320A8"/>
    <w:rsid w:val="00E43FD9"/>
    <w:rsid w:val="00E46EFA"/>
    <w:rsid w:val="00E47C0B"/>
    <w:rsid w:val="00E5159C"/>
    <w:rsid w:val="00E538AF"/>
    <w:rsid w:val="00E5472C"/>
    <w:rsid w:val="00E550FE"/>
    <w:rsid w:val="00E617F9"/>
    <w:rsid w:val="00E67668"/>
    <w:rsid w:val="00E721C8"/>
    <w:rsid w:val="00E7471C"/>
    <w:rsid w:val="00E75A46"/>
    <w:rsid w:val="00E807B2"/>
    <w:rsid w:val="00E83C97"/>
    <w:rsid w:val="00E857C3"/>
    <w:rsid w:val="00E863C2"/>
    <w:rsid w:val="00E921F2"/>
    <w:rsid w:val="00E94BFF"/>
    <w:rsid w:val="00E96028"/>
    <w:rsid w:val="00E9685C"/>
    <w:rsid w:val="00EA1089"/>
    <w:rsid w:val="00EA285F"/>
    <w:rsid w:val="00EB6E0A"/>
    <w:rsid w:val="00EC03DC"/>
    <w:rsid w:val="00EC6A3B"/>
    <w:rsid w:val="00ED0665"/>
    <w:rsid w:val="00ED2BBB"/>
    <w:rsid w:val="00ED44C9"/>
    <w:rsid w:val="00ED6017"/>
    <w:rsid w:val="00EF1A15"/>
    <w:rsid w:val="00EF3C43"/>
    <w:rsid w:val="00EF524B"/>
    <w:rsid w:val="00F008CD"/>
    <w:rsid w:val="00F05335"/>
    <w:rsid w:val="00F12864"/>
    <w:rsid w:val="00F27279"/>
    <w:rsid w:val="00F3113F"/>
    <w:rsid w:val="00F32730"/>
    <w:rsid w:val="00F32941"/>
    <w:rsid w:val="00F3308A"/>
    <w:rsid w:val="00F34767"/>
    <w:rsid w:val="00F35EA9"/>
    <w:rsid w:val="00F3716D"/>
    <w:rsid w:val="00F37D18"/>
    <w:rsid w:val="00F40B1F"/>
    <w:rsid w:val="00F45C7E"/>
    <w:rsid w:val="00F51B57"/>
    <w:rsid w:val="00F524C7"/>
    <w:rsid w:val="00F55731"/>
    <w:rsid w:val="00F55EFB"/>
    <w:rsid w:val="00F6631C"/>
    <w:rsid w:val="00F768A3"/>
    <w:rsid w:val="00F76D30"/>
    <w:rsid w:val="00F80178"/>
    <w:rsid w:val="00F85FD3"/>
    <w:rsid w:val="00F906E5"/>
    <w:rsid w:val="00F9086D"/>
    <w:rsid w:val="00F9292B"/>
    <w:rsid w:val="00F95C77"/>
    <w:rsid w:val="00F971CA"/>
    <w:rsid w:val="00F979D8"/>
    <w:rsid w:val="00FA3BC7"/>
    <w:rsid w:val="00FA6C46"/>
    <w:rsid w:val="00FA7E52"/>
    <w:rsid w:val="00FB10F2"/>
    <w:rsid w:val="00FB193C"/>
    <w:rsid w:val="00FB47ED"/>
    <w:rsid w:val="00FB4DB6"/>
    <w:rsid w:val="00FB69A8"/>
    <w:rsid w:val="00FB7D2A"/>
    <w:rsid w:val="00FC2818"/>
    <w:rsid w:val="00FC2E61"/>
    <w:rsid w:val="00FC3546"/>
    <w:rsid w:val="00FC6262"/>
    <w:rsid w:val="00FC6472"/>
    <w:rsid w:val="00FD11B5"/>
    <w:rsid w:val="00FD44F3"/>
    <w:rsid w:val="00FD5D6D"/>
    <w:rsid w:val="00FD79C1"/>
    <w:rsid w:val="00FE0D3A"/>
    <w:rsid w:val="00FE201C"/>
    <w:rsid w:val="00FE485A"/>
    <w:rsid w:val="00FE4D7B"/>
    <w:rsid w:val="00FE6670"/>
    <w:rsid w:val="00FF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2228-ED6E-4B55-BBF8-966E49D8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10360</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2015-11-03T10:39:00Z</cp:lastPrinted>
  <dcterms:created xsi:type="dcterms:W3CDTF">2016-03-07T10:18:00Z</dcterms:created>
  <dcterms:modified xsi:type="dcterms:W3CDTF">2016-03-07T10:18:00Z</dcterms:modified>
</cp:coreProperties>
</file>