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0748D4" w:rsidP="00BA763E">
      <w:pPr>
        <w:pStyle w:val="Header"/>
        <w:jc w:val="right"/>
        <w:rPr>
          <w:noProof/>
        </w:rPr>
      </w:pPr>
      <w:bookmarkStart w:id="0" w:name="_GoBack"/>
      <w:bookmarkEnd w:id="0"/>
      <w:r>
        <w:rPr>
          <w:noProof/>
        </w:rPr>
        <w:drawing>
          <wp:anchor distT="36576" distB="36576" distL="36576" distR="36576" simplePos="0" relativeHeight="251659776" behindDoc="0" locked="0" layoutInCell="1" allowOverlap="1" wp14:anchorId="04EF3917" wp14:editId="686DCA58">
            <wp:simplePos x="0" y="0"/>
            <wp:positionH relativeFrom="column">
              <wp:posOffset>4238625</wp:posOffset>
            </wp:positionH>
            <wp:positionV relativeFrom="paragraph">
              <wp:posOffset>-405130</wp:posOffset>
            </wp:positionV>
            <wp:extent cx="2065020" cy="731089"/>
            <wp:effectExtent l="0" t="0" r="0" b="0"/>
            <wp:wrapNone/>
            <wp:docPr id="1" name="Picture 1" descr="Description: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020" cy="731089"/>
                    </a:xfrm>
                    <a:prstGeom prst="rect">
                      <a:avLst/>
                    </a:prstGeom>
                    <a:noFill/>
                  </pic:spPr>
                </pic:pic>
              </a:graphicData>
            </a:graphic>
            <wp14:sizeRelH relativeFrom="page">
              <wp14:pctWidth>0</wp14:pctWidth>
            </wp14:sizeRelH>
            <wp14:sizeRelV relativeFrom="page">
              <wp14:pctHeight>0</wp14:pctHeight>
            </wp14:sizeRelV>
          </wp:anchor>
        </w:drawing>
      </w:r>
      <w:r w:rsidR="006A74AF">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-53340</wp:posOffset>
                </wp:positionH>
                <wp:positionV relativeFrom="paragraph">
                  <wp:posOffset>-87630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7DD" w:rsidRPr="00DD7564" w:rsidRDefault="003750AA" w:rsidP="00DD689C">
                            <w:pPr>
                              <w:rPr>
                                <w:rFonts w:ascii="Arial" w:hAnsi="Arial" w:cs="Arial"/>
                                <w:sz w:val="32"/>
                                <w:szCs w:val="32"/>
                              </w:rPr>
                            </w:pPr>
                            <w:r>
                              <w:rPr>
                                <w:rFonts w:ascii="Arial" w:hAnsi="Arial" w:cs="Arial"/>
                                <w:sz w:val="32"/>
                                <w:szCs w:val="32"/>
                              </w:rPr>
                              <w:t xml:space="preserve">Attachment </w:t>
                            </w:r>
                          </w:p>
                          <w:p w:rsidR="00FB57DD" w:rsidRDefault="00FB57DD"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6.9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" stroked="f">
                <v:textbox>
                  <w:txbxContent>
                    <w:p w:rsidR="00FB57DD" w:rsidRPr="00DD7564" w:rsidRDefault="003750AA" w:rsidP="00DD689C">
                      <w:pPr>
                        <w:rPr>
                          <w:rFonts w:ascii="Arial" w:hAnsi="Arial" w:cs="Arial"/>
                          <w:sz w:val="32"/>
                          <w:szCs w:val="32"/>
                        </w:rPr>
                      </w:pPr>
                      <w:r>
                        <w:rPr>
                          <w:rFonts w:ascii="Arial" w:hAnsi="Arial" w:cs="Arial"/>
                          <w:sz w:val="32"/>
                          <w:szCs w:val="32"/>
                        </w:rPr>
                        <w:t xml:space="preserve">Attachment </w:t>
                      </w:r>
                    </w:p>
                    <w:p w:rsidR="00FB57DD" w:rsidRDefault="00FB57DD" w:rsidP="00DD689C">
                      <w:pPr>
                        <w:rPr>
                          <w:sz w:val="36"/>
                        </w:rPr>
                      </w:pPr>
                    </w:p>
                  </w:txbxContent>
                </v:textbox>
              </v:shape>
            </w:pict>
          </mc:Fallback>
        </mc:AlternateConten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F059BD">
            <w:pPr>
              <w:rPr>
                <w:rFonts w:ascii="Arial" w:hAnsi="Arial" w:cs="Arial"/>
                <w:bCs/>
                <w:sz w:val="22"/>
                <w:szCs w:val="22"/>
              </w:rPr>
            </w:pPr>
            <w:r>
              <w:rPr>
                <w:rFonts w:ascii="Arial" w:hAnsi="Arial" w:cs="Arial"/>
                <w:bCs/>
                <w:sz w:val="22"/>
                <w:szCs w:val="22"/>
              </w:rPr>
              <w:t xml:space="preserve">NEL </w:t>
            </w:r>
            <w:r w:rsidR="00F059BD">
              <w:rPr>
                <w:rFonts w:ascii="Arial" w:hAnsi="Arial" w:cs="Arial"/>
                <w:bCs/>
                <w:sz w:val="22"/>
                <w:szCs w:val="22"/>
              </w:rPr>
              <w:t xml:space="preserve">CCG Joint Co-Commissioning </w:t>
            </w:r>
            <w:r w:rsidR="009E3C5B">
              <w:rPr>
                <w:rFonts w:ascii="Arial" w:hAnsi="Arial" w:cs="Arial"/>
                <w:bCs/>
                <w:sz w:val="22"/>
                <w:szCs w:val="22"/>
              </w:rPr>
              <w:t xml:space="preserve">Committee </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A74795" w:rsidP="009306C6">
            <w:pPr>
              <w:rPr>
                <w:rFonts w:ascii="Arial" w:hAnsi="Arial" w:cs="Arial"/>
                <w:bCs/>
                <w:sz w:val="22"/>
                <w:szCs w:val="22"/>
              </w:rPr>
            </w:pPr>
            <w:r>
              <w:rPr>
                <w:rFonts w:ascii="Arial" w:hAnsi="Arial" w:cs="Arial"/>
                <w:bCs/>
                <w:sz w:val="22"/>
                <w:szCs w:val="22"/>
              </w:rPr>
              <w:t>J</w:t>
            </w:r>
            <w:r w:rsidR="00F15286">
              <w:rPr>
                <w:rFonts w:ascii="Arial" w:hAnsi="Arial" w:cs="Arial"/>
                <w:bCs/>
                <w:sz w:val="22"/>
                <w:szCs w:val="22"/>
              </w:rPr>
              <w:t>ill Cunningham, Service Manager – Primary Care</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A74795" w:rsidP="00BC5CEC">
            <w:pPr>
              <w:rPr>
                <w:rFonts w:ascii="Arial" w:hAnsi="Arial" w:cs="Arial"/>
                <w:bCs/>
                <w:sz w:val="22"/>
                <w:szCs w:val="22"/>
              </w:rPr>
            </w:pPr>
            <w:r>
              <w:rPr>
                <w:rFonts w:ascii="Arial" w:hAnsi="Arial" w:cs="Arial"/>
                <w:bCs/>
                <w:sz w:val="22"/>
                <w:szCs w:val="22"/>
              </w:rPr>
              <w:t>28</w:t>
            </w:r>
            <w:r w:rsidRPr="00A74795">
              <w:rPr>
                <w:rFonts w:ascii="Arial" w:hAnsi="Arial" w:cs="Arial"/>
                <w:bCs/>
                <w:sz w:val="22"/>
                <w:szCs w:val="22"/>
                <w:vertAlign w:val="superscript"/>
              </w:rPr>
              <w:t>th</w:t>
            </w:r>
            <w:r w:rsidR="00F15286">
              <w:rPr>
                <w:rFonts w:ascii="Arial" w:hAnsi="Arial" w:cs="Arial"/>
                <w:bCs/>
                <w:sz w:val="22"/>
                <w:szCs w:val="22"/>
              </w:rPr>
              <w:t xml:space="preserve"> July</w:t>
            </w:r>
            <w:r>
              <w:rPr>
                <w:rFonts w:ascii="Arial" w:hAnsi="Arial" w:cs="Arial"/>
                <w:bCs/>
                <w:sz w:val="22"/>
                <w:szCs w:val="22"/>
              </w:rPr>
              <w:t xml:space="preserve"> 2016</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F15286" w:rsidRPr="00F15286" w:rsidRDefault="00F15286" w:rsidP="00F15286">
            <w:pPr>
              <w:rPr>
                <w:rFonts w:ascii="Arial" w:hAnsi="Arial" w:cs="Arial"/>
                <w:b/>
              </w:rPr>
            </w:pPr>
            <w:r w:rsidRPr="00F15286">
              <w:rPr>
                <w:rFonts w:ascii="Arial" w:hAnsi="Arial" w:cs="Arial"/>
                <w:b/>
              </w:rPr>
              <w:t xml:space="preserve">Update on Enhanced Services and PMS Reinvestment </w:t>
            </w:r>
          </w:p>
          <w:p w:rsidR="00DD689C" w:rsidRPr="00A74795" w:rsidRDefault="00DD689C" w:rsidP="000F233C">
            <w:pPr>
              <w:pStyle w:val="ListParagraph"/>
              <w:ind w:left="0" w:hanging="43"/>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D26686">
            <w:pPr>
              <w:rPr>
                <w:rFonts w:ascii="Arial" w:hAnsi="Arial" w:cs="Arial"/>
                <w:b/>
                <w:bCs/>
                <w:sz w:val="22"/>
                <w:szCs w:val="22"/>
              </w:rPr>
            </w:pPr>
          </w:p>
        </w:tc>
        <w:bookmarkStart w:id="1" w:name="Check4"/>
        <w:tc>
          <w:tcPr>
            <w:tcW w:w="8003" w:type="dxa"/>
            <w:shd w:val="clear" w:color="auto" w:fill="auto"/>
          </w:tcPr>
          <w:p w:rsidR="00DD689C" w:rsidRPr="00752FD6" w:rsidRDefault="00A74795"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r w:rsidR="009E3C5B" w:rsidRPr="00752FD6" w:rsidTr="00D7033C">
        <w:tc>
          <w:tcPr>
            <w:tcW w:w="2028" w:type="dxa"/>
            <w:shd w:val="clear" w:color="auto" w:fill="auto"/>
          </w:tcPr>
          <w:p w:rsidR="009E3C5B" w:rsidRPr="00752FD6" w:rsidRDefault="009E3C5B" w:rsidP="00D26686">
            <w:pPr>
              <w:rPr>
                <w:rFonts w:ascii="Arial" w:hAnsi="Arial" w:cs="Arial"/>
                <w:b/>
                <w:bCs/>
                <w:sz w:val="22"/>
                <w:szCs w:val="22"/>
              </w:rPr>
            </w:pPr>
          </w:p>
        </w:tc>
        <w:tc>
          <w:tcPr>
            <w:tcW w:w="8003" w:type="dxa"/>
            <w:shd w:val="clear" w:color="auto" w:fill="auto"/>
          </w:tcPr>
          <w:p w:rsidR="00D26686" w:rsidRDefault="00A74795" w:rsidP="00D26686">
            <w:pPr>
              <w:rPr>
                <w:rFonts w:asciiTheme="minorHAnsi" w:hAnsiTheme="minorHAnsi" w:cstheme="minorHAnsi"/>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26686">
              <w:rPr>
                <w:rFonts w:ascii="Arial" w:hAnsi="Arial" w:cs="Arial"/>
                <w:sz w:val="22"/>
                <w:szCs w:val="22"/>
              </w:rPr>
              <w:t xml:space="preserve"> </w:t>
            </w:r>
            <w:r w:rsidR="00D26686" w:rsidRPr="00D26686">
              <w:rPr>
                <w:rFonts w:asciiTheme="minorHAnsi" w:hAnsiTheme="minorHAnsi" w:cstheme="minorHAnsi"/>
                <w:sz w:val="22"/>
                <w:szCs w:val="22"/>
              </w:rPr>
              <w:t>C</w:t>
            </w:r>
            <w:r w:rsidR="00D26686" w:rsidRPr="00D26686">
              <w:rPr>
                <w:rFonts w:asciiTheme="minorHAnsi" w:hAnsiTheme="minorHAnsi" w:cstheme="minorHAnsi"/>
              </w:rPr>
              <w:t>omplies with latest CCG Strategy for Primary Medical Services</w:t>
            </w:r>
            <w:r w:rsidR="00D26686">
              <w:rPr>
                <w:rFonts w:asciiTheme="minorHAnsi" w:hAnsiTheme="minorHAnsi" w:cstheme="minorHAnsi"/>
              </w:rPr>
              <w:t>, if not,             please give a brief reason why:</w:t>
            </w:r>
          </w:p>
          <w:p w:rsidR="009E3C5B" w:rsidRDefault="009E3C5B" w:rsidP="00752FD6">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6A74AF" w:rsidRPr="003750AA" w:rsidRDefault="00A74795" w:rsidP="00A74795">
            <w:pPr>
              <w:rPr>
                <w:rFonts w:asciiTheme="minorHAnsi" w:hAnsiTheme="minorHAnsi" w:cstheme="minorHAnsi"/>
                <w:bCs/>
              </w:rPr>
            </w:pPr>
            <w:r w:rsidRPr="003750AA">
              <w:rPr>
                <w:rFonts w:asciiTheme="minorHAnsi" w:hAnsiTheme="minorHAnsi" w:cstheme="minorHAnsi"/>
                <w:bCs/>
              </w:rPr>
              <w:t>This rep</w:t>
            </w:r>
            <w:r w:rsidR="00F15286" w:rsidRPr="003750AA">
              <w:rPr>
                <w:rFonts w:asciiTheme="minorHAnsi" w:hAnsiTheme="minorHAnsi" w:cstheme="minorHAnsi"/>
                <w:bCs/>
              </w:rPr>
              <w:t xml:space="preserve">ort has been prepared to update the Committee on progress against the agreed actions regarding </w:t>
            </w:r>
            <w:r w:rsidRPr="003750AA">
              <w:rPr>
                <w:rFonts w:asciiTheme="minorHAnsi" w:hAnsiTheme="minorHAnsi" w:cstheme="minorHAnsi"/>
                <w:bCs/>
              </w:rPr>
              <w:t>the use of</w:t>
            </w:r>
            <w:r w:rsidR="00DC66F9" w:rsidRPr="003750AA">
              <w:rPr>
                <w:rFonts w:asciiTheme="minorHAnsi" w:hAnsiTheme="minorHAnsi" w:cstheme="minorHAnsi"/>
                <w:bCs/>
              </w:rPr>
              <w:t xml:space="preserve"> </w:t>
            </w:r>
            <w:r w:rsidRPr="003750AA">
              <w:rPr>
                <w:rFonts w:asciiTheme="minorHAnsi" w:hAnsiTheme="minorHAnsi" w:cstheme="minorHAnsi"/>
                <w:bCs/>
              </w:rPr>
              <w:t>PMS reinvestment monies</w:t>
            </w:r>
            <w:r w:rsidR="007726A9" w:rsidRPr="003750AA">
              <w:rPr>
                <w:rFonts w:asciiTheme="minorHAnsi" w:hAnsiTheme="minorHAnsi" w:cstheme="minorHAnsi"/>
                <w:bCs/>
              </w:rPr>
              <w:t xml:space="preserve"> and the progress against agreed actions for the review of Local Enhanced Services</w:t>
            </w:r>
            <w:r w:rsidRPr="003750AA">
              <w:rPr>
                <w:rFonts w:asciiTheme="minorHAnsi" w:hAnsiTheme="minorHAnsi" w:cstheme="minorHAnsi"/>
                <w:bCs/>
              </w:rPr>
              <w:t xml:space="preserve">. The Joint Co-Commissioning Committee is asked to </w:t>
            </w:r>
            <w:r w:rsidR="00F15286" w:rsidRPr="003750AA">
              <w:rPr>
                <w:rFonts w:asciiTheme="minorHAnsi" w:hAnsiTheme="minorHAnsi" w:cstheme="minorHAnsi"/>
                <w:bCs/>
              </w:rPr>
              <w:t>note the update</w:t>
            </w:r>
            <w:r w:rsidRPr="003750AA">
              <w:rPr>
                <w:rFonts w:asciiTheme="minorHAnsi" w:hAnsiTheme="minorHAnsi" w:cstheme="minorHAnsi"/>
                <w:bCs/>
              </w:rPr>
              <w:t xml:space="preserve">. </w:t>
            </w:r>
          </w:p>
          <w:p w:rsidR="00A74795" w:rsidRPr="00752FD6" w:rsidRDefault="00A74795" w:rsidP="00A74795">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Pr="003750AA" w:rsidRDefault="00301655" w:rsidP="00B41D76">
            <w:pPr>
              <w:rPr>
                <w:rFonts w:asciiTheme="minorHAnsi" w:hAnsiTheme="minorHAnsi" w:cstheme="minorHAnsi"/>
                <w:bCs/>
              </w:rPr>
            </w:pPr>
          </w:p>
          <w:p w:rsidR="006A74AF" w:rsidRPr="003750AA" w:rsidRDefault="00F15286" w:rsidP="00B41D76">
            <w:pPr>
              <w:rPr>
                <w:rFonts w:asciiTheme="minorHAnsi" w:hAnsiTheme="minorHAnsi" w:cstheme="minorHAnsi"/>
                <w:bCs/>
              </w:rPr>
            </w:pPr>
            <w:r w:rsidRPr="003750AA">
              <w:rPr>
                <w:rFonts w:asciiTheme="minorHAnsi" w:hAnsiTheme="minorHAnsi" w:cstheme="minorHAnsi"/>
                <w:bCs/>
              </w:rPr>
              <w:t>These actions</w:t>
            </w:r>
            <w:r w:rsidR="00A74795" w:rsidRPr="003750AA">
              <w:rPr>
                <w:rFonts w:asciiTheme="minorHAnsi" w:hAnsiTheme="minorHAnsi" w:cstheme="minorHAnsi"/>
                <w:bCs/>
              </w:rPr>
              <w:t xml:space="preserve"> are in line with agreed strategy.</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951B8F" w:rsidRPr="00071C31" w:rsidRDefault="00951B8F" w:rsidP="003750AA">
            <w:pPr>
              <w:jc w:val="both"/>
              <w:rPr>
                <w:rFonts w:asciiTheme="minorHAnsi" w:hAnsiTheme="minorHAnsi" w:cstheme="minorHAnsi"/>
                <w:b/>
                <w:bCs/>
              </w:rPr>
            </w:pPr>
            <w:r w:rsidRPr="00071C31">
              <w:rPr>
                <w:rFonts w:asciiTheme="minorHAnsi" w:hAnsiTheme="minorHAnsi" w:cstheme="minorHAnsi"/>
                <w:b/>
                <w:bCs/>
              </w:rPr>
              <w:t>Enhanced Services:</w:t>
            </w:r>
          </w:p>
          <w:p w:rsidR="000E3D31" w:rsidRPr="00071C31" w:rsidRDefault="000E3D31" w:rsidP="003750AA">
            <w:pPr>
              <w:jc w:val="both"/>
              <w:rPr>
                <w:rFonts w:asciiTheme="minorHAnsi" w:hAnsiTheme="minorHAnsi" w:cstheme="minorHAnsi"/>
                <w:bCs/>
                <w:u w:val="single"/>
              </w:rPr>
            </w:pPr>
          </w:p>
          <w:p w:rsidR="000E3D31" w:rsidRPr="00071C31" w:rsidRDefault="003750AA" w:rsidP="000E3D31">
            <w:pPr>
              <w:rPr>
                <w:rFonts w:asciiTheme="minorHAnsi" w:hAnsiTheme="minorHAnsi" w:cstheme="minorHAnsi"/>
                <w:bCs/>
              </w:rPr>
            </w:pPr>
            <w:r w:rsidRPr="00071C31">
              <w:rPr>
                <w:rFonts w:asciiTheme="minorHAnsi" w:hAnsiTheme="minorHAnsi" w:cstheme="minorHAnsi"/>
                <w:bCs/>
              </w:rPr>
              <w:t xml:space="preserve">On 16th February </w:t>
            </w:r>
            <w:r w:rsidR="00BB2077" w:rsidRPr="00071C31">
              <w:rPr>
                <w:rFonts w:asciiTheme="minorHAnsi" w:hAnsiTheme="minorHAnsi" w:cstheme="minorHAnsi"/>
                <w:bCs/>
              </w:rPr>
              <w:t xml:space="preserve">2016 </w:t>
            </w:r>
            <w:r w:rsidRPr="00071C31">
              <w:rPr>
                <w:rFonts w:asciiTheme="minorHAnsi" w:hAnsiTheme="minorHAnsi" w:cstheme="minorHAnsi"/>
                <w:bCs/>
              </w:rPr>
              <w:t xml:space="preserve">the Committee agreed to </w:t>
            </w:r>
            <w:r w:rsidR="003F2A5F" w:rsidRPr="00071C31">
              <w:rPr>
                <w:rFonts w:asciiTheme="minorHAnsi" w:hAnsiTheme="minorHAnsi" w:cstheme="minorHAnsi"/>
                <w:bCs/>
              </w:rPr>
              <w:t xml:space="preserve">a number of </w:t>
            </w:r>
            <w:r w:rsidRPr="00071C31">
              <w:rPr>
                <w:rFonts w:asciiTheme="minorHAnsi" w:hAnsiTheme="minorHAnsi" w:cstheme="minorHAnsi"/>
                <w:bCs/>
              </w:rPr>
              <w:t>proposed changes to the way in which services over and above ‘core’ are commissioned from general practice by the CCG, NHS England and NEL Council</w:t>
            </w:r>
            <w:r w:rsidR="000E3D31" w:rsidRPr="00071C31">
              <w:rPr>
                <w:rFonts w:asciiTheme="minorHAnsi" w:hAnsiTheme="minorHAnsi" w:cstheme="minorHAnsi"/>
                <w:bCs/>
              </w:rPr>
              <w:t>.</w:t>
            </w:r>
            <w:r w:rsidR="00071C31">
              <w:rPr>
                <w:rFonts w:asciiTheme="minorHAnsi" w:hAnsiTheme="minorHAnsi" w:cstheme="minorHAnsi"/>
                <w:bCs/>
              </w:rPr>
              <w:t xml:space="preserve"> </w:t>
            </w:r>
            <w:r w:rsidR="000E3D31" w:rsidRPr="00071C31">
              <w:rPr>
                <w:rFonts w:asciiTheme="minorHAnsi" w:hAnsiTheme="minorHAnsi" w:cstheme="minorHAnsi"/>
                <w:bCs/>
              </w:rPr>
              <w:t xml:space="preserve">The paper that was presented to the Committee set out some initial proposals </w:t>
            </w:r>
            <w:r w:rsidR="00BB2077" w:rsidRPr="00071C31">
              <w:rPr>
                <w:rFonts w:asciiTheme="minorHAnsi" w:hAnsiTheme="minorHAnsi" w:cstheme="minorHAnsi"/>
                <w:bCs/>
              </w:rPr>
              <w:t>to undertake</w:t>
            </w:r>
            <w:r w:rsidR="000E3D31" w:rsidRPr="00071C31">
              <w:rPr>
                <w:rFonts w:asciiTheme="minorHAnsi" w:hAnsiTheme="minorHAnsi" w:cstheme="minorHAnsi"/>
                <w:bCs/>
              </w:rPr>
              <w:t xml:space="preserve"> a number of pieces of work for joint review of services during 2016/17, with changes to take effect from 1</w:t>
            </w:r>
            <w:r w:rsidR="000E3D31" w:rsidRPr="00071C31">
              <w:rPr>
                <w:rFonts w:asciiTheme="minorHAnsi" w:hAnsiTheme="minorHAnsi" w:cstheme="minorHAnsi"/>
                <w:bCs/>
                <w:vertAlign w:val="superscript"/>
              </w:rPr>
              <w:t>st</w:t>
            </w:r>
            <w:r w:rsidR="000E3D31" w:rsidRPr="00071C31">
              <w:rPr>
                <w:rFonts w:asciiTheme="minorHAnsi" w:hAnsiTheme="minorHAnsi" w:cstheme="minorHAnsi"/>
                <w:bCs/>
              </w:rPr>
              <w:t xml:space="preserve"> April 2017. However, due to prioritisation of work streams required in this year some pieces of work will not now happen until 2017/18; this will not affect delivery of services and it only applies </w:t>
            </w:r>
            <w:r w:rsidR="000E3D31" w:rsidRPr="00071C31">
              <w:rPr>
                <w:rFonts w:asciiTheme="minorHAnsi" w:hAnsiTheme="minorHAnsi" w:cstheme="minorHAnsi"/>
              </w:rPr>
              <w:t xml:space="preserve">where a contract end date is March 2018 (the original proposal was to look at some of these sooner). </w:t>
            </w:r>
          </w:p>
          <w:p w:rsidR="003750AA" w:rsidRPr="00071C31" w:rsidRDefault="003750AA" w:rsidP="003750AA">
            <w:pPr>
              <w:jc w:val="both"/>
              <w:rPr>
                <w:rFonts w:asciiTheme="minorHAnsi" w:hAnsiTheme="minorHAnsi" w:cstheme="minorHAnsi"/>
                <w:bCs/>
              </w:rPr>
            </w:pPr>
          </w:p>
          <w:p w:rsidR="003750AA" w:rsidRPr="00071C31" w:rsidRDefault="003750AA" w:rsidP="003750AA">
            <w:pPr>
              <w:rPr>
                <w:rFonts w:asciiTheme="minorHAnsi" w:hAnsiTheme="minorHAnsi" w:cstheme="minorHAnsi"/>
                <w:bCs/>
              </w:rPr>
            </w:pPr>
            <w:r w:rsidRPr="00071C31">
              <w:rPr>
                <w:rFonts w:asciiTheme="minorHAnsi" w:hAnsiTheme="minorHAnsi" w:cstheme="minorHAnsi"/>
                <w:bCs/>
              </w:rPr>
              <w:t xml:space="preserve">Officers have </w:t>
            </w:r>
            <w:r w:rsidR="000E3D31" w:rsidRPr="00071C31">
              <w:rPr>
                <w:rFonts w:asciiTheme="minorHAnsi" w:hAnsiTheme="minorHAnsi" w:cstheme="minorHAnsi"/>
                <w:bCs/>
              </w:rPr>
              <w:t xml:space="preserve">begun work on those areas </w:t>
            </w:r>
            <w:r w:rsidR="00BB2077" w:rsidRPr="00071C31">
              <w:rPr>
                <w:rFonts w:asciiTheme="minorHAnsi" w:hAnsiTheme="minorHAnsi" w:cstheme="minorHAnsi"/>
                <w:bCs/>
              </w:rPr>
              <w:t>where the contract ends on 31</w:t>
            </w:r>
            <w:r w:rsidR="00BB2077" w:rsidRPr="00071C31">
              <w:rPr>
                <w:rFonts w:asciiTheme="minorHAnsi" w:hAnsiTheme="minorHAnsi" w:cstheme="minorHAnsi"/>
                <w:bCs/>
                <w:vertAlign w:val="superscript"/>
              </w:rPr>
              <w:t>st</w:t>
            </w:r>
            <w:r w:rsidR="00BB2077" w:rsidRPr="00071C31">
              <w:rPr>
                <w:rFonts w:asciiTheme="minorHAnsi" w:hAnsiTheme="minorHAnsi" w:cstheme="minorHAnsi"/>
                <w:bCs/>
              </w:rPr>
              <w:t xml:space="preserve"> March </w:t>
            </w:r>
            <w:r w:rsidR="00071C31">
              <w:rPr>
                <w:rFonts w:asciiTheme="minorHAnsi" w:hAnsiTheme="minorHAnsi" w:cstheme="minorHAnsi"/>
                <w:bCs/>
              </w:rPr>
              <w:t xml:space="preserve">2017 </w:t>
            </w:r>
            <w:r w:rsidRPr="00071C31">
              <w:rPr>
                <w:rFonts w:asciiTheme="minorHAnsi" w:hAnsiTheme="minorHAnsi" w:cstheme="minorHAnsi"/>
                <w:bCs/>
              </w:rPr>
              <w:t xml:space="preserve">and </w:t>
            </w:r>
            <w:r w:rsidR="00BB2077" w:rsidRPr="00071C31">
              <w:rPr>
                <w:rFonts w:asciiTheme="minorHAnsi" w:hAnsiTheme="minorHAnsi" w:cstheme="minorHAnsi"/>
                <w:bCs/>
              </w:rPr>
              <w:t xml:space="preserve">where </w:t>
            </w:r>
            <w:r w:rsidRPr="00071C31">
              <w:rPr>
                <w:rFonts w:asciiTheme="minorHAnsi" w:hAnsiTheme="minorHAnsi" w:cstheme="minorHAnsi"/>
                <w:bCs/>
              </w:rPr>
              <w:t xml:space="preserve">changes are proposed to take effect within year 1 (2016/17). </w:t>
            </w:r>
            <w:r w:rsidR="00BB2077" w:rsidRPr="00071C31">
              <w:rPr>
                <w:rFonts w:asciiTheme="minorHAnsi" w:hAnsiTheme="minorHAnsi" w:cstheme="minorHAnsi"/>
                <w:bCs/>
              </w:rPr>
              <w:t>One significant area is the review of a number of schemes</w:t>
            </w:r>
            <w:r w:rsidR="004A65D0">
              <w:rPr>
                <w:rFonts w:asciiTheme="minorHAnsi" w:hAnsiTheme="minorHAnsi" w:cstheme="minorHAnsi"/>
                <w:bCs/>
              </w:rPr>
              <w:t xml:space="preserve"> – Service Improvement Plans (SIPs) – </w:t>
            </w:r>
            <w:r w:rsidR="00BB2077" w:rsidRPr="00071C31">
              <w:rPr>
                <w:rFonts w:asciiTheme="minorHAnsi" w:hAnsiTheme="minorHAnsi" w:cstheme="minorHAnsi"/>
                <w:bCs/>
              </w:rPr>
              <w:t xml:space="preserve">all with separate contracts and </w:t>
            </w:r>
            <w:r w:rsidR="00BB2077" w:rsidRPr="00071C31">
              <w:rPr>
                <w:rFonts w:asciiTheme="minorHAnsi" w:hAnsiTheme="minorHAnsi" w:cstheme="minorHAnsi"/>
                <w:bCs/>
              </w:rPr>
              <w:lastRenderedPageBreak/>
              <w:t>specifications, which are aimed at supporting chronically ill/complex/housebound patients; these vary in their nature and funding requirements but appear to be aimed at delivering the same outcomes. O</w:t>
            </w:r>
            <w:r w:rsidRPr="00071C31">
              <w:rPr>
                <w:rFonts w:asciiTheme="minorHAnsi" w:hAnsiTheme="minorHAnsi" w:cstheme="minorHAnsi"/>
                <w:bCs/>
              </w:rPr>
              <w:t xml:space="preserve">fficers have begun meeting with Practices to fully understand </w:t>
            </w:r>
            <w:r w:rsidR="00383FF7">
              <w:rPr>
                <w:rFonts w:asciiTheme="minorHAnsi" w:hAnsiTheme="minorHAnsi" w:cstheme="minorHAnsi"/>
                <w:bCs/>
              </w:rPr>
              <w:t xml:space="preserve">the service that </w:t>
            </w:r>
            <w:r w:rsidRPr="00071C31">
              <w:rPr>
                <w:rFonts w:asciiTheme="minorHAnsi" w:hAnsiTheme="minorHAnsi" w:cstheme="minorHAnsi"/>
                <w:bCs/>
              </w:rPr>
              <w:t xml:space="preserve">they are delivering and the benefits of these services to patients, with a view to </w:t>
            </w:r>
            <w:r w:rsidR="00BB2077" w:rsidRPr="00071C31">
              <w:rPr>
                <w:rFonts w:asciiTheme="minorHAnsi" w:hAnsiTheme="minorHAnsi" w:cstheme="minorHAnsi"/>
                <w:bCs/>
              </w:rPr>
              <w:t xml:space="preserve">potentially introducing one contract with a standardised specification for </w:t>
            </w:r>
            <w:r w:rsidRPr="00071C31">
              <w:rPr>
                <w:rFonts w:asciiTheme="minorHAnsi" w:hAnsiTheme="minorHAnsi" w:cstheme="minorHAnsi"/>
                <w:bCs/>
              </w:rPr>
              <w:t xml:space="preserve">provision of these services across </w:t>
            </w:r>
            <w:r w:rsidR="00BB2077" w:rsidRPr="00071C31">
              <w:rPr>
                <w:rFonts w:asciiTheme="minorHAnsi" w:hAnsiTheme="minorHAnsi" w:cstheme="minorHAnsi"/>
                <w:bCs/>
              </w:rPr>
              <w:t>North East Lincolnshire. Once the initial visits have taken place, the CCG will establish a working group with representatives from those practices currently delivering this type of service to develop a new specification. Investment into this service would be through re-</w:t>
            </w:r>
            <w:r w:rsidR="003F2A5F" w:rsidRPr="00071C31">
              <w:rPr>
                <w:rFonts w:asciiTheme="minorHAnsi" w:hAnsiTheme="minorHAnsi" w:cstheme="minorHAnsi"/>
                <w:bCs/>
              </w:rPr>
              <w:t>cycling</w:t>
            </w:r>
            <w:r w:rsidR="00BB2077" w:rsidRPr="00071C31">
              <w:rPr>
                <w:rFonts w:asciiTheme="minorHAnsi" w:hAnsiTheme="minorHAnsi" w:cstheme="minorHAnsi"/>
                <w:bCs/>
              </w:rPr>
              <w:t xml:space="preserve"> of the current SIPs and over 75s funding, as well as</w:t>
            </w:r>
            <w:r w:rsidR="003F2A5F" w:rsidRPr="00071C31">
              <w:rPr>
                <w:rFonts w:asciiTheme="minorHAnsi" w:hAnsiTheme="minorHAnsi" w:cstheme="minorHAnsi"/>
                <w:bCs/>
              </w:rPr>
              <w:t xml:space="preserve"> some</w:t>
            </w:r>
            <w:r w:rsidR="00BB2077" w:rsidRPr="00071C31">
              <w:rPr>
                <w:rFonts w:asciiTheme="minorHAnsi" w:hAnsiTheme="minorHAnsi" w:cstheme="minorHAnsi"/>
                <w:bCs/>
              </w:rPr>
              <w:t xml:space="preserve"> PMS reinvestment monies, subject to securing agreement on the latter.</w:t>
            </w:r>
          </w:p>
          <w:p w:rsidR="003750AA" w:rsidRPr="00071C31" w:rsidRDefault="003750AA" w:rsidP="003750AA">
            <w:pPr>
              <w:rPr>
                <w:rFonts w:asciiTheme="minorHAnsi" w:hAnsiTheme="minorHAnsi" w:cstheme="minorHAnsi"/>
                <w:bCs/>
              </w:rPr>
            </w:pPr>
          </w:p>
          <w:p w:rsidR="003750AA" w:rsidRPr="00071C31" w:rsidRDefault="003750AA" w:rsidP="003750AA">
            <w:pPr>
              <w:rPr>
                <w:rFonts w:asciiTheme="minorHAnsi" w:hAnsiTheme="minorHAnsi" w:cstheme="minorHAnsi"/>
                <w:bCs/>
                <w:u w:val="single"/>
              </w:rPr>
            </w:pPr>
            <w:r w:rsidRPr="00071C31">
              <w:rPr>
                <w:rFonts w:asciiTheme="minorHAnsi" w:hAnsiTheme="minorHAnsi" w:cstheme="minorHAnsi"/>
                <w:bCs/>
                <w:u w:val="single"/>
              </w:rPr>
              <w:t xml:space="preserve">Proactive Case Finding and Case Management </w:t>
            </w:r>
          </w:p>
          <w:p w:rsidR="003750AA" w:rsidRPr="00071C31" w:rsidRDefault="003750AA" w:rsidP="003750AA">
            <w:pPr>
              <w:rPr>
                <w:rFonts w:asciiTheme="minorHAnsi" w:hAnsiTheme="minorHAnsi" w:cstheme="minorHAnsi"/>
                <w:bCs/>
              </w:rPr>
            </w:pPr>
            <w:r w:rsidRPr="00071C31">
              <w:rPr>
                <w:rFonts w:asciiTheme="minorHAnsi" w:hAnsiTheme="minorHAnsi" w:cstheme="minorHAnsi"/>
                <w:bCs/>
              </w:rPr>
              <w:t xml:space="preserve">One new specification has been offered to Practices, which combines the requirements of the NHS England Avoiding Unplanned Admissions (AUA) Enhanced Service, the CCG’s ‘Over 75s’ service and </w:t>
            </w:r>
            <w:r w:rsidR="003F2A5F" w:rsidRPr="00071C31">
              <w:rPr>
                <w:rFonts w:asciiTheme="minorHAnsi" w:hAnsiTheme="minorHAnsi" w:cstheme="minorHAnsi"/>
                <w:bCs/>
              </w:rPr>
              <w:t xml:space="preserve">key components from </w:t>
            </w:r>
            <w:r w:rsidRPr="00071C31">
              <w:rPr>
                <w:rFonts w:asciiTheme="minorHAnsi" w:hAnsiTheme="minorHAnsi" w:cstheme="minorHAnsi"/>
                <w:bCs/>
              </w:rPr>
              <w:t xml:space="preserve">a number of individual or group Practice ‘Service Improvement Plans’ for supporting housebound/elderly/targeting those who are at risk of admission. The specification includes local additional expectations of Practices, which align with the revised plans for the ‘Support to Care Homes’ service. The funding streams for the NHS England AUA (approximately £480k) and the CCG’s &gt;75s initiative will be combined to support this. </w:t>
            </w:r>
          </w:p>
          <w:p w:rsidR="003750AA" w:rsidRPr="00071C31" w:rsidRDefault="003750AA" w:rsidP="003750AA">
            <w:pPr>
              <w:pStyle w:val="ListParagraph"/>
              <w:rPr>
                <w:rFonts w:asciiTheme="minorHAnsi" w:hAnsiTheme="minorHAnsi" w:cstheme="minorHAnsi"/>
                <w:bCs/>
              </w:rPr>
            </w:pPr>
          </w:p>
          <w:p w:rsidR="003750AA" w:rsidRPr="00071C31" w:rsidRDefault="00D265DC" w:rsidP="003750AA">
            <w:pPr>
              <w:rPr>
                <w:rFonts w:asciiTheme="minorHAnsi" w:hAnsiTheme="minorHAnsi" w:cstheme="minorHAnsi"/>
                <w:bCs/>
              </w:rPr>
            </w:pPr>
            <w:r w:rsidRPr="00071C31">
              <w:rPr>
                <w:rFonts w:asciiTheme="minorHAnsi" w:hAnsiTheme="minorHAnsi" w:cstheme="minorHAnsi"/>
                <w:bCs/>
              </w:rPr>
              <w:t>To date six</w:t>
            </w:r>
            <w:r w:rsidR="003750AA" w:rsidRPr="00071C31">
              <w:rPr>
                <w:rFonts w:asciiTheme="minorHAnsi" w:hAnsiTheme="minorHAnsi" w:cstheme="minorHAnsi"/>
                <w:bCs/>
              </w:rPr>
              <w:t xml:space="preserve"> Practices have signed up to the CCG’s local specification.</w:t>
            </w:r>
            <w:r w:rsidRPr="00071C31">
              <w:rPr>
                <w:rFonts w:asciiTheme="minorHAnsi" w:hAnsiTheme="minorHAnsi" w:cstheme="minorHAnsi"/>
                <w:bCs/>
              </w:rPr>
              <w:t xml:space="preserve"> 17</w:t>
            </w:r>
            <w:r w:rsidR="00E74B6D" w:rsidRPr="00071C31">
              <w:rPr>
                <w:rFonts w:asciiTheme="minorHAnsi" w:hAnsiTheme="minorHAnsi" w:cstheme="minorHAnsi"/>
                <w:bCs/>
              </w:rPr>
              <w:t xml:space="preserve"> </w:t>
            </w:r>
            <w:r w:rsidR="003750AA" w:rsidRPr="00071C31">
              <w:rPr>
                <w:rFonts w:asciiTheme="minorHAnsi" w:hAnsiTheme="minorHAnsi" w:cstheme="minorHAnsi"/>
                <w:bCs/>
              </w:rPr>
              <w:t>Practices have not responded to the CCG’s Specification and an email has been sent to these Practices requesting response with a deadline of 5</w:t>
            </w:r>
            <w:r w:rsidR="003750AA" w:rsidRPr="00071C31">
              <w:rPr>
                <w:rFonts w:asciiTheme="minorHAnsi" w:hAnsiTheme="minorHAnsi" w:cstheme="minorHAnsi"/>
                <w:bCs/>
                <w:vertAlign w:val="superscript"/>
              </w:rPr>
              <w:t>th</w:t>
            </w:r>
            <w:r w:rsidR="003750AA" w:rsidRPr="00071C31">
              <w:rPr>
                <w:rFonts w:asciiTheme="minorHAnsi" w:hAnsiTheme="minorHAnsi" w:cstheme="minorHAnsi"/>
                <w:bCs/>
              </w:rPr>
              <w:t xml:space="preserve"> August</w:t>
            </w:r>
            <w:r w:rsidR="00071C31">
              <w:rPr>
                <w:rFonts w:asciiTheme="minorHAnsi" w:hAnsiTheme="minorHAnsi" w:cstheme="minorHAnsi"/>
                <w:bCs/>
              </w:rPr>
              <w:t xml:space="preserve"> 2016, in order</w:t>
            </w:r>
            <w:r w:rsidR="003750AA" w:rsidRPr="00071C31">
              <w:rPr>
                <w:rFonts w:asciiTheme="minorHAnsi" w:hAnsiTheme="minorHAnsi" w:cstheme="minorHAnsi"/>
                <w:bCs/>
              </w:rPr>
              <w:t xml:space="preserve"> for the Practices to be eligible for the first of three payments.</w:t>
            </w:r>
          </w:p>
          <w:p w:rsidR="003750AA" w:rsidRPr="00071C31" w:rsidRDefault="003750AA" w:rsidP="003750AA">
            <w:pPr>
              <w:rPr>
                <w:rFonts w:asciiTheme="minorHAnsi" w:hAnsiTheme="minorHAnsi" w:cstheme="minorHAnsi"/>
                <w:bCs/>
              </w:rPr>
            </w:pPr>
          </w:p>
          <w:p w:rsidR="003750AA" w:rsidRPr="00071C31" w:rsidRDefault="003750AA" w:rsidP="003750AA">
            <w:pPr>
              <w:rPr>
                <w:rFonts w:asciiTheme="minorHAnsi" w:hAnsiTheme="minorHAnsi" w:cstheme="minorHAnsi"/>
                <w:bCs/>
              </w:rPr>
            </w:pPr>
            <w:r w:rsidRPr="00071C31">
              <w:rPr>
                <w:rFonts w:asciiTheme="minorHAnsi" w:hAnsiTheme="minorHAnsi" w:cstheme="minorHAnsi"/>
                <w:bCs/>
              </w:rPr>
              <w:t xml:space="preserve">It should be noted that Practices have a right to take up </w:t>
            </w:r>
            <w:r w:rsidR="003F2A5F" w:rsidRPr="00071C31">
              <w:rPr>
                <w:rFonts w:asciiTheme="minorHAnsi" w:hAnsiTheme="minorHAnsi" w:cstheme="minorHAnsi"/>
                <w:bCs/>
              </w:rPr>
              <w:t xml:space="preserve">the </w:t>
            </w:r>
            <w:r w:rsidRPr="00071C31">
              <w:rPr>
                <w:rFonts w:asciiTheme="minorHAnsi" w:hAnsiTheme="minorHAnsi" w:cstheme="minorHAnsi"/>
                <w:bCs/>
              </w:rPr>
              <w:t>NHS England national enhanced service and to date three Practices have informed the CCG that they will do this.</w:t>
            </w:r>
          </w:p>
          <w:p w:rsidR="003750AA" w:rsidRPr="00071C31" w:rsidRDefault="003750AA" w:rsidP="003750AA">
            <w:pPr>
              <w:rPr>
                <w:rFonts w:asciiTheme="minorHAnsi" w:hAnsiTheme="minorHAnsi" w:cstheme="minorHAnsi"/>
                <w:bCs/>
              </w:rPr>
            </w:pPr>
          </w:p>
          <w:p w:rsidR="00FF4F06" w:rsidRPr="00071C31" w:rsidRDefault="00FF4F06" w:rsidP="003750AA">
            <w:pPr>
              <w:rPr>
                <w:rFonts w:asciiTheme="minorHAnsi" w:hAnsiTheme="minorHAnsi" w:cstheme="minorHAnsi"/>
                <w:b/>
                <w:bCs/>
              </w:rPr>
            </w:pPr>
            <w:r w:rsidRPr="00071C31">
              <w:rPr>
                <w:rFonts w:asciiTheme="minorHAnsi" w:hAnsiTheme="minorHAnsi" w:cstheme="minorHAnsi"/>
                <w:b/>
                <w:bCs/>
              </w:rPr>
              <w:t>PMS Reinvestment Schemes:</w:t>
            </w:r>
          </w:p>
          <w:p w:rsidR="00FF4F06" w:rsidRPr="00071C31" w:rsidRDefault="00FF4F06" w:rsidP="003750AA">
            <w:pPr>
              <w:rPr>
                <w:rFonts w:asciiTheme="minorHAnsi" w:hAnsiTheme="minorHAnsi" w:cstheme="minorHAnsi"/>
                <w:bCs/>
              </w:rPr>
            </w:pPr>
          </w:p>
          <w:p w:rsidR="003750AA" w:rsidRPr="00071C31" w:rsidRDefault="003750AA" w:rsidP="003750AA">
            <w:pPr>
              <w:rPr>
                <w:rFonts w:asciiTheme="minorHAnsi" w:hAnsiTheme="minorHAnsi" w:cstheme="minorHAnsi"/>
                <w:u w:val="single"/>
              </w:rPr>
            </w:pPr>
            <w:r w:rsidRPr="00071C31">
              <w:rPr>
                <w:rFonts w:asciiTheme="minorHAnsi" w:hAnsiTheme="minorHAnsi" w:cstheme="minorHAnsi"/>
                <w:u w:val="single"/>
              </w:rPr>
              <w:t>Phlebotomy</w:t>
            </w:r>
          </w:p>
          <w:p w:rsidR="003750AA" w:rsidRPr="00071C31" w:rsidRDefault="003750AA" w:rsidP="003750AA">
            <w:pPr>
              <w:rPr>
                <w:rFonts w:asciiTheme="minorHAnsi" w:hAnsiTheme="minorHAnsi" w:cstheme="minorHAnsi"/>
              </w:rPr>
            </w:pPr>
            <w:r w:rsidRPr="00071C31">
              <w:rPr>
                <w:rFonts w:asciiTheme="minorHAnsi" w:hAnsiTheme="minorHAnsi" w:cstheme="minorHAnsi"/>
              </w:rPr>
              <w:t xml:space="preserve">A Practice based service specification </w:t>
            </w:r>
            <w:r w:rsidRPr="00071C31">
              <w:rPr>
                <w:rFonts w:asciiTheme="minorHAnsi" w:hAnsiTheme="minorHAnsi" w:cstheme="minorHAnsi"/>
                <w:bCs/>
              </w:rPr>
              <w:t xml:space="preserve">aimed at improving access and preventing the need for travel to the hospital solely for phlebotomy has been offered to Practices. </w:t>
            </w:r>
            <w:r w:rsidR="002A69DF" w:rsidRPr="00071C31">
              <w:rPr>
                <w:rFonts w:asciiTheme="minorHAnsi" w:hAnsiTheme="minorHAnsi" w:cstheme="minorHAnsi"/>
                <w:bCs/>
              </w:rPr>
              <w:t>19</w:t>
            </w:r>
            <w:r w:rsidRPr="00071C31">
              <w:rPr>
                <w:rFonts w:asciiTheme="minorHAnsi" w:hAnsiTheme="minorHAnsi" w:cstheme="minorHAnsi"/>
                <w:bCs/>
              </w:rPr>
              <w:t xml:space="preserve"> Practices have</w:t>
            </w:r>
            <w:r w:rsidR="00D265DC" w:rsidRPr="00071C31">
              <w:rPr>
                <w:rFonts w:asciiTheme="minorHAnsi" w:hAnsiTheme="minorHAnsi" w:cstheme="minorHAnsi"/>
                <w:bCs/>
              </w:rPr>
              <w:t xml:space="preserve"> now signed up. The remaining </w:t>
            </w:r>
            <w:r w:rsidRPr="00071C31">
              <w:rPr>
                <w:rFonts w:asciiTheme="minorHAnsi" w:hAnsiTheme="minorHAnsi" w:cstheme="minorHAnsi"/>
                <w:bCs/>
              </w:rPr>
              <w:t>Practices have been contacted by the CCG to encourage them to sign up to deliver the service.</w:t>
            </w:r>
            <w:r w:rsidR="00BB2077" w:rsidRPr="00071C31">
              <w:rPr>
                <w:rFonts w:asciiTheme="minorHAnsi" w:hAnsiTheme="minorHAnsi" w:cstheme="minorHAnsi"/>
                <w:bCs/>
              </w:rPr>
              <w:t xml:space="preserve"> If those remaining practices do not wish to sign up or are unable to deliver the service, the CCG will </w:t>
            </w:r>
            <w:r w:rsidR="00634309" w:rsidRPr="00071C31">
              <w:rPr>
                <w:rFonts w:asciiTheme="minorHAnsi" w:hAnsiTheme="minorHAnsi" w:cstheme="minorHAnsi"/>
                <w:bCs/>
              </w:rPr>
              <w:t>enter into discussions with them regarding sharing resources with neighbouring/other practices</w:t>
            </w:r>
            <w:r w:rsidR="00FF4F06" w:rsidRPr="00071C31">
              <w:rPr>
                <w:rFonts w:asciiTheme="minorHAnsi" w:hAnsiTheme="minorHAnsi" w:cstheme="minorHAnsi"/>
                <w:bCs/>
              </w:rPr>
              <w:t xml:space="preserve"> to ensure their patients can access local phlebotomy</w:t>
            </w:r>
            <w:r w:rsidR="00BB2077" w:rsidRPr="00071C31">
              <w:rPr>
                <w:rFonts w:asciiTheme="minorHAnsi" w:hAnsiTheme="minorHAnsi" w:cstheme="minorHAnsi"/>
                <w:bCs/>
              </w:rPr>
              <w:t>.</w:t>
            </w:r>
            <w:r w:rsidR="00BB2077" w:rsidRPr="00071C31">
              <w:rPr>
                <w:rFonts w:asciiTheme="minorHAnsi" w:hAnsiTheme="minorHAnsi" w:cstheme="minorHAnsi"/>
              </w:rPr>
              <w:t xml:space="preserve">  </w:t>
            </w:r>
          </w:p>
          <w:p w:rsidR="003750AA" w:rsidRPr="00071C31" w:rsidRDefault="003750AA" w:rsidP="003750AA">
            <w:pPr>
              <w:rPr>
                <w:rFonts w:asciiTheme="minorHAnsi" w:hAnsiTheme="minorHAnsi" w:cstheme="minorHAnsi"/>
              </w:rPr>
            </w:pPr>
          </w:p>
          <w:p w:rsidR="003750AA" w:rsidRPr="00071C31" w:rsidRDefault="003750AA" w:rsidP="003750AA">
            <w:pPr>
              <w:rPr>
                <w:rFonts w:asciiTheme="minorHAnsi" w:hAnsiTheme="minorHAnsi" w:cstheme="minorHAnsi"/>
                <w:u w:val="single"/>
              </w:rPr>
            </w:pPr>
            <w:r w:rsidRPr="00071C31">
              <w:rPr>
                <w:rFonts w:asciiTheme="minorHAnsi" w:hAnsiTheme="minorHAnsi" w:cstheme="minorHAnsi"/>
                <w:u w:val="single"/>
              </w:rPr>
              <w:t>Shared care monitoring</w:t>
            </w:r>
          </w:p>
          <w:p w:rsidR="003750AA" w:rsidRPr="00071C31" w:rsidRDefault="003750AA" w:rsidP="003750AA">
            <w:pPr>
              <w:rPr>
                <w:rFonts w:asciiTheme="minorHAnsi" w:hAnsiTheme="minorHAnsi" w:cstheme="minorHAnsi"/>
              </w:rPr>
            </w:pPr>
            <w:r w:rsidRPr="00071C31">
              <w:rPr>
                <w:rFonts w:asciiTheme="minorHAnsi" w:hAnsiTheme="minorHAnsi" w:cstheme="minorHAnsi"/>
              </w:rPr>
              <w:t>The original plan was to incorporate existing arrangements for Rheumatology drugs into a broader specification with a range of other drugs into a single specification</w:t>
            </w:r>
            <w:r w:rsidR="00A320AC" w:rsidRPr="00071C31">
              <w:rPr>
                <w:rFonts w:asciiTheme="minorHAnsi" w:hAnsiTheme="minorHAnsi" w:cstheme="minorHAnsi"/>
              </w:rPr>
              <w:t xml:space="preserve">, and increase the funding </w:t>
            </w:r>
            <w:r w:rsidR="003F2A5F" w:rsidRPr="00071C31">
              <w:rPr>
                <w:rFonts w:asciiTheme="minorHAnsi" w:hAnsiTheme="minorHAnsi" w:cstheme="minorHAnsi"/>
              </w:rPr>
              <w:t xml:space="preserve">available through investment of </w:t>
            </w:r>
            <w:r w:rsidR="00A320AC" w:rsidRPr="00071C31">
              <w:rPr>
                <w:rFonts w:asciiTheme="minorHAnsi" w:hAnsiTheme="minorHAnsi" w:cstheme="minorHAnsi"/>
              </w:rPr>
              <w:t>PMS reinvestment monies</w:t>
            </w:r>
            <w:r w:rsidRPr="00071C31">
              <w:rPr>
                <w:rFonts w:asciiTheme="minorHAnsi" w:hAnsiTheme="minorHAnsi" w:cstheme="minorHAnsi"/>
              </w:rPr>
              <w:t xml:space="preserve">. However discussions to reach agreement on anti-psychotic drugs are taking longer </w:t>
            </w:r>
            <w:r w:rsidR="00FF4F06" w:rsidRPr="00071C31">
              <w:rPr>
                <w:rFonts w:asciiTheme="minorHAnsi" w:hAnsiTheme="minorHAnsi" w:cstheme="minorHAnsi"/>
              </w:rPr>
              <w:t xml:space="preserve">than expected </w:t>
            </w:r>
            <w:r w:rsidRPr="00071C31">
              <w:rPr>
                <w:rFonts w:asciiTheme="minorHAnsi" w:hAnsiTheme="minorHAnsi" w:cstheme="minorHAnsi"/>
              </w:rPr>
              <w:t xml:space="preserve">and need more work during this year. </w:t>
            </w:r>
          </w:p>
          <w:p w:rsidR="003750AA" w:rsidRPr="00071C31" w:rsidRDefault="003750AA" w:rsidP="003750AA">
            <w:pPr>
              <w:rPr>
                <w:rFonts w:asciiTheme="minorHAnsi" w:hAnsiTheme="minorHAnsi" w:cstheme="minorHAnsi"/>
              </w:rPr>
            </w:pPr>
          </w:p>
          <w:p w:rsidR="003750AA" w:rsidRPr="00071C31" w:rsidRDefault="003750AA" w:rsidP="003750AA">
            <w:pPr>
              <w:rPr>
                <w:rFonts w:asciiTheme="minorHAnsi" w:hAnsiTheme="minorHAnsi" w:cstheme="minorHAnsi"/>
              </w:rPr>
            </w:pPr>
            <w:r w:rsidRPr="00071C31">
              <w:rPr>
                <w:rFonts w:asciiTheme="minorHAnsi" w:hAnsiTheme="minorHAnsi" w:cstheme="minorHAnsi"/>
              </w:rPr>
              <w:t xml:space="preserve">Therefore, the CCG is looking to move forward with </w:t>
            </w:r>
            <w:r w:rsidR="00071C31">
              <w:rPr>
                <w:rFonts w:asciiTheme="minorHAnsi" w:hAnsiTheme="minorHAnsi" w:cstheme="minorHAnsi"/>
              </w:rPr>
              <w:t xml:space="preserve">a </w:t>
            </w:r>
            <w:r w:rsidRPr="00071C31">
              <w:rPr>
                <w:rFonts w:asciiTheme="minorHAnsi" w:hAnsiTheme="minorHAnsi" w:cstheme="minorHAnsi"/>
              </w:rPr>
              <w:t>Dementia shared care</w:t>
            </w:r>
            <w:r w:rsidR="00071C31">
              <w:rPr>
                <w:rFonts w:asciiTheme="minorHAnsi" w:hAnsiTheme="minorHAnsi" w:cstheme="minorHAnsi"/>
              </w:rPr>
              <w:t xml:space="preserve"> specification</w:t>
            </w:r>
            <w:r w:rsidRPr="00071C31">
              <w:rPr>
                <w:rFonts w:asciiTheme="minorHAnsi" w:hAnsiTheme="minorHAnsi" w:cstheme="minorHAnsi"/>
              </w:rPr>
              <w:t xml:space="preserve">. An amended Dementia Pathway was agreed at </w:t>
            </w:r>
            <w:r w:rsidR="00FF4F06" w:rsidRPr="00071C31">
              <w:rPr>
                <w:rFonts w:asciiTheme="minorHAnsi" w:hAnsiTheme="minorHAnsi" w:cstheme="minorHAnsi"/>
              </w:rPr>
              <w:t>the CCG’s Council of Members on 7</w:t>
            </w:r>
            <w:r w:rsidR="00FF4F06" w:rsidRPr="00071C31">
              <w:rPr>
                <w:rFonts w:asciiTheme="minorHAnsi" w:hAnsiTheme="minorHAnsi" w:cstheme="minorHAnsi"/>
                <w:vertAlign w:val="superscript"/>
              </w:rPr>
              <w:t>th</w:t>
            </w:r>
            <w:r w:rsidR="00FF4F06" w:rsidRPr="00071C31">
              <w:rPr>
                <w:rFonts w:asciiTheme="minorHAnsi" w:hAnsiTheme="minorHAnsi" w:cstheme="minorHAnsi"/>
              </w:rPr>
              <w:t xml:space="preserve"> July 2016, and this </w:t>
            </w:r>
            <w:r w:rsidR="00FF4F06" w:rsidRPr="00071C31">
              <w:rPr>
                <w:rFonts w:asciiTheme="minorHAnsi" w:hAnsiTheme="minorHAnsi" w:cstheme="minorHAnsi"/>
              </w:rPr>
              <w:lastRenderedPageBreak/>
              <w:t xml:space="preserve">pathway means that GPs can take on the initiation of the Dementia drugs and on-going management within primary care (currently these all go into the secondary care MH service), with support and input from secondary care where required. </w:t>
            </w:r>
            <w:r w:rsidRPr="00071C31">
              <w:rPr>
                <w:rFonts w:asciiTheme="minorHAnsi" w:hAnsiTheme="minorHAnsi" w:cstheme="minorHAnsi"/>
              </w:rPr>
              <w:t xml:space="preserve">It is proposed to retain the separate rheumatology service and introduce a new Dementia shared care service as a separate arrangement this year, then incorporate into a single specification next year. </w:t>
            </w:r>
          </w:p>
          <w:p w:rsidR="003750AA" w:rsidRPr="00071C31" w:rsidRDefault="003750AA" w:rsidP="003750AA">
            <w:pPr>
              <w:rPr>
                <w:rFonts w:asciiTheme="minorHAnsi" w:hAnsiTheme="minorHAnsi" w:cstheme="minorHAnsi"/>
              </w:rPr>
            </w:pPr>
          </w:p>
          <w:p w:rsidR="003750AA" w:rsidRPr="00071C31" w:rsidRDefault="003750AA" w:rsidP="003750AA">
            <w:pPr>
              <w:rPr>
                <w:rFonts w:asciiTheme="minorHAnsi" w:hAnsiTheme="minorHAnsi" w:cstheme="minorHAnsi"/>
              </w:rPr>
            </w:pPr>
            <w:r w:rsidRPr="00071C31">
              <w:rPr>
                <w:rFonts w:asciiTheme="minorHAnsi" w:hAnsiTheme="minorHAnsi" w:cstheme="minorHAnsi"/>
              </w:rPr>
              <w:t xml:space="preserve">Officers are working with </w:t>
            </w:r>
            <w:r w:rsidR="00A320AC" w:rsidRPr="00071C31">
              <w:rPr>
                <w:rFonts w:asciiTheme="minorHAnsi" w:hAnsiTheme="minorHAnsi" w:cstheme="minorHAnsi"/>
              </w:rPr>
              <w:t xml:space="preserve">a </w:t>
            </w:r>
            <w:r w:rsidRPr="00071C31">
              <w:rPr>
                <w:rFonts w:asciiTheme="minorHAnsi" w:hAnsiTheme="minorHAnsi" w:cstheme="minorHAnsi"/>
              </w:rPr>
              <w:t>small group to develop appropriate payment for the work involved</w:t>
            </w:r>
            <w:r w:rsidR="00FF4F06" w:rsidRPr="00071C31">
              <w:rPr>
                <w:rFonts w:asciiTheme="minorHAnsi" w:hAnsiTheme="minorHAnsi" w:cstheme="minorHAnsi"/>
              </w:rPr>
              <w:t xml:space="preserve"> for GPs with the new pathway</w:t>
            </w:r>
            <w:r w:rsidRPr="00071C31">
              <w:rPr>
                <w:rFonts w:asciiTheme="minorHAnsi" w:hAnsiTheme="minorHAnsi" w:cstheme="minorHAnsi"/>
              </w:rPr>
              <w:t xml:space="preserve"> and expect to be in a position to offer out the new service by end of August at the latest.</w:t>
            </w:r>
          </w:p>
          <w:p w:rsidR="00FF4F06" w:rsidRPr="00071C31" w:rsidRDefault="00FF4F06" w:rsidP="003750AA">
            <w:pPr>
              <w:rPr>
                <w:rFonts w:asciiTheme="minorHAnsi" w:hAnsiTheme="minorHAnsi" w:cstheme="minorHAnsi"/>
              </w:rPr>
            </w:pPr>
          </w:p>
          <w:p w:rsidR="00FF4F06" w:rsidRPr="00071C31" w:rsidRDefault="00FF4F06" w:rsidP="003750AA">
            <w:pPr>
              <w:rPr>
                <w:rFonts w:asciiTheme="minorHAnsi" w:hAnsiTheme="minorHAnsi" w:cstheme="minorHAnsi"/>
              </w:rPr>
            </w:pPr>
            <w:r w:rsidRPr="00071C31">
              <w:rPr>
                <w:rFonts w:asciiTheme="minorHAnsi" w:hAnsiTheme="minorHAnsi" w:cstheme="minorHAnsi"/>
              </w:rPr>
              <w:t>The other two areas identified for PMS reinvestment were the</w:t>
            </w:r>
            <w:r w:rsidR="003F2A5F" w:rsidRPr="00071C31">
              <w:rPr>
                <w:rFonts w:asciiTheme="minorHAnsi" w:hAnsiTheme="minorHAnsi" w:cstheme="minorHAnsi"/>
              </w:rPr>
              <w:t xml:space="preserve"> local</w:t>
            </w:r>
            <w:r w:rsidRPr="00071C31">
              <w:rPr>
                <w:rFonts w:asciiTheme="minorHAnsi" w:hAnsiTheme="minorHAnsi" w:cstheme="minorHAnsi"/>
              </w:rPr>
              <w:t xml:space="preserve"> quality scheme and 7 day working, which have separate updates on t</w:t>
            </w:r>
            <w:r w:rsidR="003F2A5F" w:rsidRPr="00071C31">
              <w:rPr>
                <w:rFonts w:asciiTheme="minorHAnsi" w:hAnsiTheme="minorHAnsi" w:cstheme="minorHAnsi"/>
              </w:rPr>
              <w:t xml:space="preserve">oday’s meeting </w:t>
            </w:r>
            <w:r w:rsidRPr="00071C31">
              <w:rPr>
                <w:rFonts w:asciiTheme="minorHAnsi" w:hAnsiTheme="minorHAnsi" w:cstheme="minorHAnsi"/>
              </w:rPr>
              <w:t>agenda.</w:t>
            </w:r>
          </w:p>
          <w:p w:rsidR="00DD7564" w:rsidRPr="00752FD6" w:rsidRDefault="00DD7564" w:rsidP="00FB57DD">
            <w:pPr>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6A74AF" w:rsidRPr="00752FD6" w:rsidTr="00D7033C">
        <w:trPr>
          <w:trHeight w:val="370"/>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9527E0" w:rsidRDefault="006A74AF" w:rsidP="009306C6">
            <w:pPr>
              <w:rPr>
                <w:rFonts w:ascii="Calibri" w:hAnsi="Calibri" w:cs="Calibri"/>
                <w:bCs/>
                <w:sz w:val="22"/>
                <w:szCs w:val="22"/>
              </w:rPr>
            </w:pPr>
          </w:p>
          <w:p w:rsidR="009527E0" w:rsidRPr="009527E0" w:rsidRDefault="009527E0" w:rsidP="009306C6">
            <w:pPr>
              <w:rPr>
                <w:rFonts w:ascii="Calibri" w:hAnsi="Calibri" w:cs="Calibri"/>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A74795" w:rsidP="00093CCD">
            <w:pPr>
              <w:rPr>
                <w:rFonts w:ascii="Arial" w:hAnsi="Arial" w:cs="Arial"/>
                <w:bCs/>
                <w:sz w:val="22"/>
                <w:szCs w:val="22"/>
              </w:rPr>
            </w:pPr>
            <w:r w:rsidRPr="003750AA">
              <w:rPr>
                <w:rFonts w:asciiTheme="minorHAnsi" w:hAnsiTheme="minorHAnsi" w:cstheme="minorHAnsi"/>
                <w:bCs/>
              </w:rPr>
              <w:t xml:space="preserve">The Joint Co-Commissioning Committee </w:t>
            </w:r>
            <w:r w:rsidR="008556AB">
              <w:rPr>
                <w:rFonts w:asciiTheme="minorHAnsi" w:hAnsiTheme="minorHAnsi" w:cstheme="minorHAnsi"/>
                <w:bCs/>
              </w:rPr>
              <w:t>is</w:t>
            </w:r>
            <w:r w:rsidR="00071C31">
              <w:rPr>
                <w:rFonts w:asciiTheme="minorHAnsi" w:hAnsiTheme="minorHAnsi" w:cstheme="minorHAnsi"/>
                <w:bCs/>
              </w:rPr>
              <w:t xml:space="preserve"> asked to </w:t>
            </w:r>
            <w:r w:rsidR="003750AA" w:rsidRPr="003750AA">
              <w:rPr>
                <w:rFonts w:asciiTheme="minorHAnsi" w:hAnsiTheme="minorHAnsi" w:cstheme="minorHAnsi"/>
                <w:bCs/>
              </w:rPr>
              <w:t>note the update</w:t>
            </w:r>
            <w:r>
              <w:rPr>
                <w:rFonts w:ascii="Arial" w:hAnsi="Arial" w:cs="Arial"/>
                <w:bCs/>
                <w:sz w:val="22"/>
                <w:szCs w:val="22"/>
              </w:rPr>
              <w:t>.</w:t>
            </w:r>
          </w:p>
          <w:p w:rsidR="00093CCD" w:rsidRPr="00752FD6" w:rsidRDefault="00093CCD" w:rsidP="00093CCD">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9527E0" w:rsidRDefault="00093CCD" w:rsidP="00D7033C">
            <w:pPr>
              <w:spacing w:before="80" w:after="80"/>
              <w:jc w:val="center"/>
              <w:rPr>
                <w:rFonts w:ascii="Arial" w:hAnsi="Arial" w:cs="Arial"/>
                <w:sz w:val="20"/>
                <w:szCs w:val="20"/>
              </w:rPr>
            </w:pPr>
            <w:r>
              <w:rPr>
                <w:rFonts w:ascii="Arial" w:hAnsi="Arial" w:cs="Arial"/>
                <w:sz w:val="20"/>
                <w:szCs w:val="20"/>
              </w:rPr>
              <w:t>N/A</w:t>
            </w:r>
          </w:p>
        </w:tc>
        <w:tc>
          <w:tcPr>
            <w:tcW w:w="2409" w:type="dxa"/>
            <w:shd w:val="clear" w:color="auto" w:fill="auto"/>
          </w:tcPr>
          <w:p w:rsidR="006A74AF" w:rsidRPr="009527E0" w:rsidRDefault="006A74AF" w:rsidP="009527E0">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9527E0" w:rsidRDefault="00093CCD" w:rsidP="00D7033C">
            <w:pPr>
              <w:spacing w:before="80" w:after="80"/>
              <w:jc w:val="center"/>
              <w:rPr>
                <w:rFonts w:ascii="Arial" w:hAnsi="Arial" w:cs="Arial"/>
                <w:sz w:val="20"/>
                <w:szCs w:val="20"/>
              </w:rPr>
            </w:pPr>
            <w:r>
              <w:rPr>
                <w:rFonts w:ascii="Arial" w:hAnsi="Arial" w:cs="Arial"/>
                <w:sz w:val="20"/>
                <w:szCs w:val="20"/>
              </w:rPr>
              <w:t>N/A</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9527E0" w:rsidRDefault="00093CCD" w:rsidP="00D7033C">
            <w:pPr>
              <w:spacing w:before="80" w:after="80"/>
              <w:jc w:val="center"/>
              <w:rPr>
                <w:rFonts w:ascii="Arial" w:hAnsi="Arial" w:cs="Arial"/>
                <w:sz w:val="20"/>
                <w:szCs w:val="20"/>
              </w:rPr>
            </w:pPr>
            <w:r>
              <w:rPr>
                <w:rFonts w:ascii="Arial" w:hAnsi="Arial" w:cs="Arial"/>
                <w:sz w:val="20"/>
                <w:szCs w:val="20"/>
              </w:rPr>
              <w:t>N/A</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9527E0" w:rsidRDefault="00093CCD" w:rsidP="00D7033C">
            <w:pPr>
              <w:spacing w:before="80" w:after="80"/>
              <w:jc w:val="center"/>
              <w:rPr>
                <w:rFonts w:ascii="Arial" w:hAnsi="Arial" w:cs="Arial"/>
                <w:sz w:val="20"/>
                <w:szCs w:val="20"/>
              </w:rPr>
            </w:pPr>
            <w:r>
              <w:rPr>
                <w:rFonts w:ascii="Arial" w:hAnsi="Arial" w:cs="Arial"/>
                <w:sz w:val="20"/>
                <w:szCs w:val="20"/>
              </w:rPr>
              <w:t>N/A</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9527E0" w:rsidRDefault="00093CCD" w:rsidP="00D7033C">
            <w:pPr>
              <w:spacing w:before="80" w:after="80"/>
              <w:jc w:val="center"/>
              <w:rPr>
                <w:rFonts w:ascii="Arial" w:hAnsi="Arial" w:cs="Arial"/>
                <w:sz w:val="20"/>
                <w:szCs w:val="20"/>
              </w:rPr>
            </w:pPr>
            <w:r>
              <w:rPr>
                <w:rFonts w:ascii="Arial" w:hAnsi="Arial" w:cs="Arial"/>
                <w:sz w:val="20"/>
                <w:szCs w:val="20"/>
              </w:rPr>
              <w:t>Y</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B905D8"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9527E0" w:rsidRDefault="00093CCD" w:rsidP="00D7033C">
            <w:pPr>
              <w:spacing w:before="80" w:after="80"/>
              <w:jc w:val="center"/>
              <w:rPr>
                <w:rFonts w:ascii="Arial" w:hAnsi="Arial" w:cs="Arial"/>
                <w:sz w:val="20"/>
                <w:szCs w:val="20"/>
              </w:rPr>
            </w:pPr>
            <w:r>
              <w:rPr>
                <w:rFonts w:ascii="Arial" w:hAnsi="Arial" w:cs="Arial"/>
                <w:sz w:val="20"/>
                <w:szCs w:val="20"/>
              </w:rPr>
              <w:t>N/A</w:t>
            </w: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bl>
    <w:p w:rsidR="00DC3218" w:rsidRDefault="00DC3218" w:rsidP="00D7033C">
      <w:pPr>
        <w:rPr>
          <w:rFonts w:ascii="Arial" w:hAnsi="Arial" w:cs="Arial"/>
          <w:b/>
          <w:bCs/>
          <w:sz w:val="22"/>
          <w:szCs w:val="22"/>
        </w:rPr>
      </w:pPr>
    </w:p>
    <w:sectPr w:rsidR="00DC3218"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E9E" w:rsidRDefault="00FA5E9E">
      <w:r>
        <w:separator/>
      </w:r>
    </w:p>
  </w:endnote>
  <w:endnote w:type="continuationSeparator" w:id="0">
    <w:p w:rsidR="00FA5E9E" w:rsidRDefault="00FA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DD" w:rsidRDefault="00FB57DD"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E9E" w:rsidRDefault="00FA5E9E">
      <w:r>
        <w:separator/>
      </w:r>
    </w:p>
  </w:footnote>
  <w:footnote w:type="continuationSeparator" w:id="0">
    <w:p w:rsidR="00FA5E9E" w:rsidRDefault="00FA5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1492DBC"/>
    <w:multiLevelType w:val="hybridMultilevel"/>
    <w:tmpl w:val="80829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6">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D0D2344"/>
    <w:multiLevelType w:val="hybridMultilevel"/>
    <w:tmpl w:val="259086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0">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AA3A02"/>
    <w:multiLevelType w:val="hybridMultilevel"/>
    <w:tmpl w:val="564AD7B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7460D80"/>
    <w:multiLevelType w:val="hybridMultilevel"/>
    <w:tmpl w:val="68AAB7FA"/>
    <w:lvl w:ilvl="0" w:tplc="3C8AEF50">
      <w:start w:val="3"/>
      <w:numFmt w:val="bullet"/>
      <w:lvlText w:val="-"/>
      <w:lvlJc w:val="left"/>
      <w:pPr>
        <w:ind w:left="30" w:hanging="360"/>
      </w:pPr>
      <w:rPr>
        <w:rFonts w:ascii="Arial" w:eastAsia="MS Mincho" w:hAnsi="Arial" w:cs="Arial" w:hint="default"/>
      </w:rPr>
    </w:lvl>
    <w:lvl w:ilvl="1" w:tplc="08090003" w:tentative="1">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num w:numId="1">
    <w:abstractNumId w:val="20"/>
  </w:num>
  <w:num w:numId="2">
    <w:abstractNumId w:val="2"/>
  </w:num>
  <w:num w:numId="3">
    <w:abstractNumId w:val="0"/>
  </w:num>
  <w:num w:numId="4">
    <w:abstractNumId w:val="25"/>
  </w:num>
  <w:num w:numId="5">
    <w:abstractNumId w:val="16"/>
  </w:num>
  <w:num w:numId="6">
    <w:abstractNumId w:val="22"/>
  </w:num>
  <w:num w:numId="7">
    <w:abstractNumId w:val="3"/>
  </w:num>
  <w:num w:numId="8">
    <w:abstractNumId w:val="15"/>
  </w:num>
  <w:num w:numId="9">
    <w:abstractNumId w:val="19"/>
  </w:num>
  <w:num w:numId="10">
    <w:abstractNumId w:val="5"/>
  </w:num>
  <w:num w:numId="11">
    <w:abstractNumId w:val="9"/>
  </w:num>
  <w:num w:numId="12">
    <w:abstractNumId w:val="21"/>
  </w:num>
  <w:num w:numId="13">
    <w:abstractNumId w:val="12"/>
  </w:num>
  <w:num w:numId="14">
    <w:abstractNumId w:val="1"/>
  </w:num>
  <w:num w:numId="15">
    <w:abstractNumId w:val="14"/>
  </w:num>
  <w:num w:numId="16">
    <w:abstractNumId w:val="10"/>
  </w:num>
  <w:num w:numId="17">
    <w:abstractNumId w:val="18"/>
  </w:num>
  <w:num w:numId="18">
    <w:abstractNumId w:val="13"/>
  </w:num>
  <w:num w:numId="19">
    <w:abstractNumId w:val="23"/>
  </w:num>
  <w:num w:numId="20">
    <w:abstractNumId w:val="7"/>
  </w:num>
  <w:num w:numId="21">
    <w:abstractNumId w:val="6"/>
  </w:num>
  <w:num w:numId="22">
    <w:abstractNumId w:val="11"/>
  </w:num>
  <w:num w:numId="23">
    <w:abstractNumId w:val="4"/>
  </w:num>
  <w:num w:numId="24">
    <w:abstractNumId w:val="26"/>
  </w:num>
  <w:num w:numId="25">
    <w:abstractNumId w:val="8"/>
  </w:num>
  <w:num w:numId="26">
    <w:abstractNumId w:val="24"/>
  </w:num>
  <w:num w:numId="2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71C31"/>
    <w:rsid w:val="000748D4"/>
    <w:rsid w:val="000804F5"/>
    <w:rsid w:val="00086901"/>
    <w:rsid w:val="00091E11"/>
    <w:rsid w:val="000920DD"/>
    <w:rsid w:val="00093CCD"/>
    <w:rsid w:val="00095E6B"/>
    <w:rsid w:val="000B1D82"/>
    <w:rsid w:val="000B1EEB"/>
    <w:rsid w:val="000B4521"/>
    <w:rsid w:val="000C440F"/>
    <w:rsid w:val="000E3D31"/>
    <w:rsid w:val="000E4269"/>
    <w:rsid w:val="000F233C"/>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A69DF"/>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750AA"/>
    <w:rsid w:val="00380FCF"/>
    <w:rsid w:val="00383FF7"/>
    <w:rsid w:val="00384979"/>
    <w:rsid w:val="00394F30"/>
    <w:rsid w:val="003A03CB"/>
    <w:rsid w:val="003B0A06"/>
    <w:rsid w:val="003B626C"/>
    <w:rsid w:val="003C6569"/>
    <w:rsid w:val="003D2887"/>
    <w:rsid w:val="003D3E08"/>
    <w:rsid w:val="003D489F"/>
    <w:rsid w:val="003E4361"/>
    <w:rsid w:val="003F2A5F"/>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65D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37824"/>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34309"/>
    <w:rsid w:val="006468ED"/>
    <w:rsid w:val="006569A3"/>
    <w:rsid w:val="00657CC2"/>
    <w:rsid w:val="00664815"/>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26A9"/>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556AB"/>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51B8F"/>
    <w:rsid w:val="009527E0"/>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3C5B"/>
    <w:rsid w:val="009E7323"/>
    <w:rsid w:val="00A01B48"/>
    <w:rsid w:val="00A03A97"/>
    <w:rsid w:val="00A07A07"/>
    <w:rsid w:val="00A1183A"/>
    <w:rsid w:val="00A14275"/>
    <w:rsid w:val="00A17708"/>
    <w:rsid w:val="00A20848"/>
    <w:rsid w:val="00A31B98"/>
    <w:rsid w:val="00A320AC"/>
    <w:rsid w:val="00A35F42"/>
    <w:rsid w:val="00A40291"/>
    <w:rsid w:val="00A45F00"/>
    <w:rsid w:val="00A531CD"/>
    <w:rsid w:val="00A646B0"/>
    <w:rsid w:val="00A66F25"/>
    <w:rsid w:val="00A74795"/>
    <w:rsid w:val="00A74848"/>
    <w:rsid w:val="00A773EC"/>
    <w:rsid w:val="00A77DA9"/>
    <w:rsid w:val="00A83BD9"/>
    <w:rsid w:val="00A860CA"/>
    <w:rsid w:val="00A862EF"/>
    <w:rsid w:val="00A873BF"/>
    <w:rsid w:val="00A87ACE"/>
    <w:rsid w:val="00A9668F"/>
    <w:rsid w:val="00A96FB0"/>
    <w:rsid w:val="00AA51D5"/>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05D8"/>
    <w:rsid w:val="00B93457"/>
    <w:rsid w:val="00B961A5"/>
    <w:rsid w:val="00B97B0B"/>
    <w:rsid w:val="00BA763E"/>
    <w:rsid w:val="00BB2077"/>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05A"/>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265DC"/>
    <w:rsid w:val="00D26686"/>
    <w:rsid w:val="00D3494B"/>
    <w:rsid w:val="00D35D4A"/>
    <w:rsid w:val="00D41C63"/>
    <w:rsid w:val="00D450C3"/>
    <w:rsid w:val="00D4597C"/>
    <w:rsid w:val="00D52206"/>
    <w:rsid w:val="00D61939"/>
    <w:rsid w:val="00D655CC"/>
    <w:rsid w:val="00D6660C"/>
    <w:rsid w:val="00D7033C"/>
    <w:rsid w:val="00D76A89"/>
    <w:rsid w:val="00D803BA"/>
    <w:rsid w:val="00D91037"/>
    <w:rsid w:val="00D921A3"/>
    <w:rsid w:val="00DA584B"/>
    <w:rsid w:val="00DA6818"/>
    <w:rsid w:val="00DA75DE"/>
    <w:rsid w:val="00DC2203"/>
    <w:rsid w:val="00DC3218"/>
    <w:rsid w:val="00DC46DB"/>
    <w:rsid w:val="00DC66F9"/>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4B6D"/>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25F8"/>
    <w:rsid w:val="00EF3C43"/>
    <w:rsid w:val="00EF524B"/>
    <w:rsid w:val="00F008CD"/>
    <w:rsid w:val="00F01BFC"/>
    <w:rsid w:val="00F05335"/>
    <w:rsid w:val="00F059BD"/>
    <w:rsid w:val="00F12864"/>
    <w:rsid w:val="00F15286"/>
    <w:rsid w:val="00F3113F"/>
    <w:rsid w:val="00F32730"/>
    <w:rsid w:val="00F3308A"/>
    <w:rsid w:val="00F3716D"/>
    <w:rsid w:val="00F37D18"/>
    <w:rsid w:val="00F40B1F"/>
    <w:rsid w:val="00F45C7E"/>
    <w:rsid w:val="00F51B57"/>
    <w:rsid w:val="00F524C7"/>
    <w:rsid w:val="00F53405"/>
    <w:rsid w:val="00F55731"/>
    <w:rsid w:val="00F55EFB"/>
    <w:rsid w:val="00F6631C"/>
    <w:rsid w:val="00F768A3"/>
    <w:rsid w:val="00F85FD3"/>
    <w:rsid w:val="00F906E5"/>
    <w:rsid w:val="00F9086D"/>
    <w:rsid w:val="00F9292B"/>
    <w:rsid w:val="00FA3BC7"/>
    <w:rsid w:val="00FA5E9E"/>
    <w:rsid w:val="00FB10F2"/>
    <w:rsid w:val="00FB47ED"/>
    <w:rsid w:val="00FB4DB6"/>
    <w:rsid w:val="00FB57DD"/>
    <w:rsid w:val="00FB69A8"/>
    <w:rsid w:val="00FB7D2A"/>
    <w:rsid w:val="00FC2818"/>
    <w:rsid w:val="00FC3546"/>
    <w:rsid w:val="00FC6262"/>
    <w:rsid w:val="00FD11B5"/>
    <w:rsid w:val="00FD44F3"/>
    <w:rsid w:val="00FD5D6D"/>
    <w:rsid w:val="00FD79C1"/>
    <w:rsid w:val="00FE0D3A"/>
    <w:rsid w:val="00FE201C"/>
    <w:rsid w:val="00FE485A"/>
    <w:rsid w:val="00FE4D7B"/>
    <w:rsid w:val="00FF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661012390">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958485404">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 w:id="19729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5638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6631</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Karen Stamp</cp:lastModifiedBy>
  <cp:revision>2</cp:revision>
  <cp:lastPrinted>2011-06-01T15:50:00Z</cp:lastPrinted>
  <dcterms:created xsi:type="dcterms:W3CDTF">2016-07-22T09:20:00Z</dcterms:created>
  <dcterms:modified xsi:type="dcterms:W3CDTF">2016-07-22T09:20:00Z</dcterms:modified>
</cp:coreProperties>
</file>