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3D2" w:rsidRDefault="00BA63D2" w:rsidP="004E57F2">
      <w:pPr>
        <w:spacing w:line="312" w:lineRule="auto"/>
        <w:jc w:val="center"/>
        <w:rPr>
          <w:b/>
          <w:sz w:val="22"/>
          <w:szCs w:val="22"/>
        </w:rPr>
      </w:pPr>
      <w:bookmarkStart w:id="0" w:name="_GoBack"/>
      <w:bookmarkEnd w:id="0"/>
    </w:p>
    <w:p w:rsidR="00B34F2B" w:rsidRDefault="00B34F2B" w:rsidP="00B34F2B">
      <w:pPr>
        <w:pStyle w:val="Heading1"/>
        <w:keepNext w:val="0"/>
        <w:keepLines w:val="0"/>
        <w:spacing w:before="0"/>
        <w:ind w:left="574" w:hanging="432"/>
        <w:jc w:val="center"/>
        <w:rPr>
          <w:rFonts w:ascii="Arial" w:eastAsia="Times New Roman" w:hAnsi="Arial" w:cs="Arial"/>
          <w:color w:val="0072C6"/>
          <w:kern w:val="32"/>
          <w:sz w:val="32"/>
          <w:szCs w:val="32"/>
        </w:rPr>
      </w:pPr>
      <w:r>
        <w:rPr>
          <w:rFonts w:ascii="Arial" w:eastAsia="Times New Roman" w:hAnsi="Arial" w:cs="Arial"/>
          <w:color w:val="0072C6"/>
          <w:kern w:val="32"/>
          <w:sz w:val="32"/>
          <w:szCs w:val="32"/>
        </w:rPr>
        <w:t>Terms of Reference</w:t>
      </w:r>
    </w:p>
    <w:p w:rsidR="00E07F78" w:rsidRPr="00E07F78" w:rsidRDefault="00E07F78" w:rsidP="00E07F78">
      <w:pPr>
        <w:rPr>
          <w:lang w:eastAsia="en-US"/>
        </w:rPr>
      </w:pPr>
    </w:p>
    <w:p w:rsidR="00B34F2B" w:rsidRDefault="00B34F2B" w:rsidP="00B34F2B">
      <w:pPr>
        <w:pStyle w:val="Heading1"/>
        <w:keepNext w:val="0"/>
        <w:keepLines w:val="0"/>
        <w:spacing w:before="0"/>
        <w:ind w:left="574" w:hanging="432"/>
        <w:jc w:val="center"/>
        <w:rPr>
          <w:rFonts w:ascii="Arial" w:eastAsia="Times New Roman" w:hAnsi="Arial" w:cs="Arial"/>
          <w:color w:val="0072C6"/>
          <w:kern w:val="32"/>
          <w:sz w:val="32"/>
          <w:szCs w:val="32"/>
        </w:rPr>
      </w:pPr>
      <w:r>
        <w:rPr>
          <w:rFonts w:ascii="Arial" w:eastAsia="Times New Roman" w:hAnsi="Arial" w:cs="Arial"/>
          <w:color w:val="0072C6"/>
          <w:kern w:val="32"/>
          <w:sz w:val="32"/>
          <w:szCs w:val="32"/>
        </w:rPr>
        <w:t>J</w:t>
      </w:r>
      <w:r w:rsidR="00B759A0" w:rsidRPr="00054A3B">
        <w:rPr>
          <w:rFonts w:ascii="Arial" w:eastAsia="Times New Roman" w:hAnsi="Arial" w:cs="Arial"/>
          <w:color w:val="0072C6"/>
          <w:kern w:val="32"/>
          <w:sz w:val="32"/>
          <w:szCs w:val="32"/>
        </w:rPr>
        <w:t xml:space="preserve">oint </w:t>
      </w:r>
      <w:r w:rsidR="006112F1">
        <w:rPr>
          <w:rFonts w:ascii="Arial" w:eastAsia="Times New Roman" w:hAnsi="Arial" w:cs="Arial"/>
          <w:color w:val="0072C6"/>
          <w:kern w:val="32"/>
          <w:sz w:val="32"/>
          <w:szCs w:val="32"/>
        </w:rPr>
        <w:t>Committee for</w:t>
      </w:r>
      <w:r>
        <w:rPr>
          <w:rFonts w:ascii="Arial" w:eastAsia="Times New Roman" w:hAnsi="Arial" w:cs="Arial"/>
          <w:color w:val="0072C6"/>
          <w:kern w:val="32"/>
          <w:sz w:val="32"/>
          <w:szCs w:val="32"/>
        </w:rPr>
        <w:t xml:space="preserve"> Primary </w:t>
      </w:r>
      <w:r w:rsidR="006112F1">
        <w:rPr>
          <w:rFonts w:ascii="Arial" w:eastAsia="Times New Roman" w:hAnsi="Arial" w:cs="Arial"/>
          <w:color w:val="0072C6"/>
          <w:kern w:val="32"/>
          <w:sz w:val="32"/>
          <w:szCs w:val="32"/>
        </w:rPr>
        <w:t>Care C</w:t>
      </w:r>
      <w:r>
        <w:rPr>
          <w:rFonts w:ascii="Arial" w:eastAsia="Times New Roman" w:hAnsi="Arial" w:cs="Arial"/>
          <w:color w:val="0072C6"/>
          <w:kern w:val="32"/>
          <w:sz w:val="32"/>
          <w:szCs w:val="32"/>
        </w:rPr>
        <w:t>o-c</w:t>
      </w:r>
      <w:r w:rsidR="00054F1D" w:rsidRPr="00054A3B">
        <w:rPr>
          <w:rFonts w:ascii="Arial" w:eastAsia="Times New Roman" w:hAnsi="Arial" w:cs="Arial"/>
          <w:color w:val="0072C6"/>
          <w:kern w:val="32"/>
          <w:sz w:val="32"/>
          <w:szCs w:val="32"/>
        </w:rPr>
        <w:t>ommissioning</w:t>
      </w:r>
    </w:p>
    <w:p w:rsidR="00B34F2B" w:rsidRDefault="00B34F2B" w:rsidP="00B34F2B">
      <w:pPr>
        <w:pStyle w:val="Heading1"/>
        <w:keepNext w:val="0"/>
        <w:keepLines w:val="0"/>
        <w:spacing w:before="0"/>
        <w:ind w:left="574" w:hanging="432"/>
        <w:jc w:val="center"/>
        <w:rPr>
          <w:rFonts w:ascii="Arial" w:eastAsia="Times New Roman" w:hAnsi="Arial" w:cs="Arial"/>
          <w:color w:val="0072C6"/>
          <w:kern w:val="32"/>
          <w:sz w:val="32"/>
          <w:szCs w:val="32"/>
        </w:rPr>
      </w:pPr>
    </w:p>
    <w:p w:rsidR="00054A3B" w:rsidRDefault="00054A3B" w:rsidP="00054A3B">
      <w:pPr>
        <w:pStyle w:val="NoSpacing"/>
        <w:rPr>
          <w:lang w:eastAsia="en-US"/>
        </w:rPr>
      </w:pPr>
      <w:bookmarkStart w:id="1" w:name="_Toc399774196"/>
    </w:p>
    <w:p w:rsidR="00B759A0" w:rsidRPr="00891C38" w:rsidRDefault="00B759A0" w:rsidP="00891C38">
      <w:pPr>
        <w:spacing w:line="360" w:lineRule="auto"/>
        <w:outlineLvl w:val="1"/>
        <w:rPr>
          <w:b/>
          <w:bCs/>
          <w:iCs/>
          <w:sz w:val="28"/>
          <w:szCs w:val="28"/>
          <w:lang w:eastAsia="en-US"/>
        </w:rPr>
      </w:pPr>
      <w:r w:rsidRPr="00891C38">
        <w:rPr>
          <w:b/>
          <w:bCs/>
          <w:iCs/>
          <w:sz w:val="28"/>
          <w:szCs w:val="28"/>
          <w:lang w:eastAsia="en-US"/>
        </w:rPr>
        <w:t>Introduction</w:t>
      </w:r>
      <w:bookmarkEnd w:id="1"/>
      <w:r w:rsidRPr="00891C38">
        <w:rPr>
          <w:b/>
          <w:bCs/>
          <w:iCs/>
          <w:sz w:val="28"/>
          <w:szCs w:val="28"/>
          <w:lang w:eastAsia="en-US"/>
        </w:rPr>
        <w:t xml:space="preserve"> </w:t>
      </w:r>
    </w:p>
    <w:p w:rsidR="00891C38" w:rsidRDefault="00891C38" w:rsidP="00665175">
      <w:pPr>
        <w:pStyle w:val="ListParagraph"/>
        <w:spacing w:after="240" w:line="312" w:lineRule="auto"/>
        <w:ind w:left="426" w:hanging="360"/>
        <w:rPr>
          <w:rFonts w:cs="Arial"/>
          <w:sz w:val="24"/>
          <w:szCs w:val="24"/>
        </w:rPr>
      </w:pPr>
    </w:p>
    <w:p w:rsidR="004E57F2" w:rsidRPr="00891C38" w:rsidRDefault="004E57F2" w:rsidP="00665175">
      <w:pPr>
        <w:pStyle w:val="ListParagraph"/>
        <w:numPr>
          <w:ilvl w:val="0"/>
          <w:numId w:val="24"/>
        </w:numPr>
        <w:spacing w:after="240" w:line="312" w:lineRule="auto"/>
        <w:ind w:left="426"/>
        <w:rPr>
          <w:rFonts w:cs="Arial"/>
          <w:sz w:val="24"/>
          <w:szCs w:val="24"/>
        </w:rPr>
      </w:pPr>
      <w:r w:rsidRPr="00891C38">
        <w:rPr>
          <w:rFonts w:cs="Arial"/>
          <w:sz w:val="24"/>
          <w:szCs w:val="24"/>
        </w:rPr>
        <w:t>Th</w:t>
      </w:r>
      <w:r w:rsidR="009735DF">
        <w:rPr>
          <w:rFonts w:cs="Arial"/>
          <w:sz w:val="24"/>
          <w:szCs w:val="24"/>
        </w:rPr>
        <w:t>is</w:t>
      </w:r>
      <w:r w:rsidR="00B34F2B">
        <w:rPr>
          <w:rFonts w:cs="Arial"/>
          <w:sz w:val="24"/>
          <w:szCs w:val="24"/>
        </w:rPr>
        <w:t xml:space="preserve"> </w:t>
      </w:r>
      <w:r w:rsidR="009735DF">
        <w:rPr>
          <w:rFonts w:cs="Arial"/>
          <w:sz w:val="24"/>
          <w:szCs w:val="24"/>
        </w:rPr>
        <w:t xml:space="preserve">Joint Committee has been established </w:t>
      </w:r>
      <w:r w:rsidR="009735DF" w:rsidRPr="00891C38">
        <w:rPr>
          <w:rFonts w:cs="Arial"/>
          <w:sz w:val="24"/>
          <w:szCs w:val="24"/>
        </w:rPr>
        <w:t>with the primary purpose of jointly commissioning primary medical services for the people of</w:t>
      </w:r>
      <w:r w:rsidR="009735DF">
        <w:rPr>
          <w:rFonts w:cs="Arial"/>
          <w:sz w:val="24"/>
          <w:szCs w:val="24"/>
        </w:rPr>
        <w:t xml:space="preserve"> North East Lincolnshire. Its membership is drawn from </w:t>
      </w:r>
      <w:r w:rsidR="00B34F2B">
        <w:rPr>
          <w:rFonts w:cs="Arial"/>
          <w:sz w:val="24"/>
          <w:szCs w:val="24"/>
        </w:rPr>
        <w:t>North East Lincolnshire Clinical Commissioning Group</w:t>
      </w:r>
      <w:r w:rsidR="009735DF">
        <w:rPr>
          <w:rFonts w:cs="Arial"/>
          <w:sz w:val="24"/>
          <w:szCs w:val="24"/>
        </w:rPr>
        <w:t xml:space="preserve"> (NEL CCG), </w:t>
      </w:r>
      <w:r w:rsidRPr="00891C38">
        <w:rPr>
          <w:rFonts w:cs="Arial"/>
          <w:sz w:val="24"/>
          <w:szCs w:val="24"/>
        </w:rPr>
        <w:t xml:space="preserve">NHS England </w:t>
      </w:r>
      <w:r w:rsidR="00B34F2B">
        <w:rPr>
          <w:rFonts w:cs="Arial"/>
          <w:sz w:val="24"/>
          <w:szCs w:val="24"/>
        </w:rPr>
        <w:t xml:space="preserve">(Yorkshire and Humber </w:t>
      </w:r>
      <w:r w:rsidR="00EB6D42">
        <w:rPr>
          <w:rFonts w:cs="Arial"/>
          <w:sz w:val="24"/>
          <w:szCs w:val="24"/>
        </w:rPr>
        <w:t>sub-region)</w:t>
      </w:r>
      <w:r w:rsidR="00B34F2B">
        <w:rPr>
          <w:rFonts w:cs="Arial"/>
          <w:sz w:val="24"/>
          <w:szCs w:val="24"/>
        </w:rPr>
        <w:t xml:space="preserve">, and North East Lincolnshire Council </w:t>
      </w:r>
      <w:r w:rsidR="009735DF">
        <w:rPr>
          <w:rFonts w:cs="Arial"/>
          <w:sz w:val="24"/>
          <w:szCs w:val="24"/>
        </w:rPr>
        <w:t xml:space="preserve">(NELC). </w:t>
      </w:r>
    </w:p>
    <w:p w:rsidR="0061676C" w:rsidRPr="00B759A0" w:rsidRDefault="0061676C" w:rsidP="0061676C">
      <w:pPr>
        <w:pStyle w:val="ListParagraph"/>
        <w:spacing w:after="240" w:line="312" w:lineRule="auto"/>
        <w:ind w:left="567"/>
        <w:rPr>
          <w:rFonts w:cs="Arial"/>
          <w:sz w:val="24"/>
          <w:szCs w:val="24"/>
        </w:rPr>
      </w:pPr>
    </w:p>
    <w:p w:rsidR="004E57F2" w:rsidRPr="00891C38" w:rsidRDefault="0061676C" w:rsidP="00891C38">
      <w:pPr>
        <w:spacing w:after="120" w:line="312" w:lineRule="auto"/>
        <w:rPr>
          <w:rFonts w:cs="Arial"/>
          <w:b/>
          <w:sz w:val="24"/>
          <w:szCs w:val="24"/>
        </w:rPr>
      </w:pPr>
      <w:r w:rsidRPr="00891C38">
        <w:rPr>
          <w:b/>
          <w:bCs/>
          <w:iCs/>
          <w:sz w:val="28"/>
          <w:szCs w:val="28"/>
          <w:lang w:eastAsia="en-US"/>
        </w:rPr>
        <w:t>Statutory Framework</w:t>
      </w:r>
    </w:p>
    <w:p w:rsidR="004E57F2" w:rsidRDefault="004E57F2" w:rsidP="00665175">
      <w:pPr>
        <w:pStyle w:val="ListParagraph"/>
        <w:numPr>
          <w:ilvl w:val="0"/>
          <w:numId w:val="24"/>
        </w:numPr>
        <w:spacing w:after="240" w:line="312" w:lineRule="auto"/>
        <w:ind w:left="426" w:hanging="284"/>
        <w:rPr>
          <w:rFonts w:cs="Arial"/>
          <w:sz w:val="24"/>
          <w:szCs w:val="24"/>
        </w:rPr>
      </w:pPr>
      <w:r w:rsidRPr="00665175">
        <w:rPr>
          <w:rFonts w:cs="Arial"/>
          <w:sz w:val="24"/>
          <w:szCs w:val="24"/>
        </w:rPr>
        <w:t>The National Health Service Act 2006</w:t>
      </w:r>
      <w:r w:rsidR="00094EA0" w:rsidRPr="00665175">
        <w:rPr>
          <w:rFonts w:cs="Arial"/>
          <w:sz w:val="24"/>
          <w:szCs w:val="24"/>
        </w:rPr>
        <w:t xml:space="preserve"> (as amended)</w:t>
      </w:r>
      <w:r w:rsidRPr="00665175">
        <w:rPr>
          <w:rFonts w:cs="Arial"/>
          <w:sz w:val="24"/>
          <w:szCs w:val="24"/>
        </w:rPr>
        <w:t xml:space="preserve"> (“</w:t>
      </w:r>
      <w:r w:rsidRPr="00665175">
        <w:rPr>
          <w:rFonts w:cs="Arial"/>
          <w:b/>
          <w:sz w:val="24"/>
          <w:szCs w:val="24"/>
        </w:rPr>
        <w:t>NHS Act</w:t>
      </w:r>
      <w:r w:rsidRPr="00665175">
        <w:rPr>
          <w:rFonts w:cs="Arial"/>
          <w:sz w:val="24"/>
          <w:szCs w:val="24"/>
        </w:rPr>
        <w:t>”) provides, at section 13Z, that NHS England’s functions may be exercised jointly with a CCG, and that functions exercised joint</w:t>
      </w:r>
      <w:r w:rsidR="00094EA0" w:rsidRPr="00665175">
        <w:rPr>
          <w:rFonts w:cs="Arial"/>
          <w:sz w:val="24"/>
          <w:szCs w:val="24"/>
        </w:rPr>
        <w:t>ly</w:t>
      </w:r>
      <w:r w:rsidRPr="00665175">
        <w:rPr>
          <w:rFonts w:cs="Arial"/>
          <w:sz w:val="24"/>
          <w:szCs w:val="24"/>
        </w:rPr>
        <w:t xml:space="preserve"> in accordance with that section may be exercised by a joint committee of NHS England and the CCG.  Section 13Z of the NHS Act further provides that arrangements made under that section may be on such terms and conditions as may be agreed between NHS England and the CCG.  </w:t>
      </w:r>
    </w:p>
    <w:p w:rsidR="00AB7AF4" w:rsidRDefault="00AB7AF4" w:rsidP="00AB7AF4">
      <w:pPr>
        <w:pStyle w:val="ListParagraph"/>
        <w:rPr>
          <w:rFonts w:cs="Arial"/>
          <w:sz w:val="24"/>
          <w:szCs w:val="24"/>
        </w:rPr>
      </w:pPr>
    </w:p>
    <w:p w:rsidR="00C7262B" w:rsidRPr="00AB7AF4" w:rsidRDefault="00C7262B" w:rsidP="00AB7AF4">
      <w:pPr>
        <w:pStyle w:val="ListParagraph"/>
        <w:rPr>
          <w:rFonts w:cs="Arial"/>
          <w:sz w:val="24"/>
          <w:szCs w:val="24"/>
        </w:rPr>
      </w:pPr>
    </w:p>
    <w:p w:rsidR="004E57F2" w:rsidRPr="00665175" w:rsidRDefault="0061676C" w:rsidP="00665175">
      <w:pPr>
        <w:spacing w:after="120" w:line="312" w:lineRule="auto"/>
        <w:rPr>
          <w:rFonts w:cs="Arial"/>
          <w:b/>
          <w:sz w:val="24"/>
          <w:szCs w:val="24"/>
        </w:rPr>
      </w:pPr>
      <w:r w:rsidRPr="00665175">
        <w:rPr>
          <w:b/>
          <w:bCs/>
          <w:iCs/>
          <w:sz w:val="28"/>
          <w:szCs w:val="28"/>
          <w:lang w:eastAsia="en-US"/>
        </w:rPr>
        <w:t xml:space="preserve">Role of the Joint Committee </w:t>
      </w:r>
    </w:p>
    <w:p w:rsidR="0036426A" w:rsidRDefault="004E57F2" w:rsidP="00665175">
      <w:pPr>
        <w:pStyle w:val="ListParagraph"/>
        <w:numPr>
          <w:ilvl w:val="0"/>
          <w:numId w:val="24"/>
        </w:numPr>
        <w:spacing w:after="240" w:line="312" w:lineRule="auto"/>
        <w:ind w:left="426" w:hanging="426"/>
        <w:rPr>
          <w:rFonts w:cs="Arial"/>
          <w:sz w:val="24"/>
          <w:szCs w:val="24"/>
        </w:rPr>
      </w:pPr>
      <w:r w:rsidRPr="00665175">
        <w:rPr>
          <w:rFonts w:cs="Arial"/>
          <w:sz w:val="24"/>
          <w:szCs w:val="24"/>
        </w:rPr>
        <w:t xml:space="preserve">The role of the Joint Committee shall be to carry out </w:t>
      </w:r>
      <w:r w:rsidR="009735DF">
        <w:rPr>
          <w:rFonts w:cs="Arial"/>
          <w:sz w:val="24"/>
          <w:szCs w:val="24"/>
        </w:rPr>
        <w:t xml:space="preserve">all </w:t>
      </w:r>
      <w:r w:rsidRPr="00665175">
        <w:rPr>
          <w:rFonts w:cs="Arial"/>
          <w:sz w:val="24"/>
          <w:szCs w:val="24"/>
        </w:rPr>
        <w:t>the functions</w:t>
      </w:r>
      <w:r w:rsidR="0036426A">
        <w:rPr>
          <w:rFonts w:cs="Arial"/>
          <w:sz w:val="24"/>
          <w:szCs w:val="24"/>
        </w:rPr>
        <w:t xml:space="preserve"> relating to the commissioning of primary medical services under section 83 of the NHS Act</w:t>
      </w:r>
      <w:r w:rsidR="00354684">
        <w:rPr>
          <w:rFonts w:cs="Arial"/>
          <w:sz w:val="24"/>
          <w:szCs w:val="24"/>
        </w:rPr>
        <w:t xml:space="preserve"> with the exception of </w:t>
      </w:r>
      <w:r w:rsidR="00E07F78">
        <w:rPr>
          <w:rFonts w:cs="Arial"/>
          <w:sz w:val="24"/>
          <w:szCs w:val="24"/>
        </w:rPr>
        <w:t>those listed at sect</w:t>
      </w:r>
      <w:r w:rsidR="006112F1">
        <w:rPr>
          <w:rFonts w:cs="Arial"/>
          <w:sz w:val="24"/>
          <w:szCs w:val="24"/>
        </w:rPr>
        <w:t>ion 4</w:t>
      </w:r>
      <w:r w:rsidR="00B253F7">
        <w:rPr>
          <w:rFonts w:cs="Arial"/>
          <w:sz w:val="24"/>
          <w:szCs w:val="24"/>
        </w:rPr>
        <w:t xml:space="preserve">; </w:t>
      </w:r>
      <w:r w:rsidR="00DE5490">
        <w:rPr>
          <w:rFonts w:cs="Arial"/>
          <w:sz w:val="24"/>
          <w:szCs w:val="24"/>
        </w:rPr>
        <w:t xml:space="preserve">such CCG functions </w:t>
      </w:r>
      <w:r w:rsidR="00DE5490" w:rsidRPr="00DE5490">
        <w:rPr>
          <w:rFonts w:cs="Arial"/>
          <w:sz w:val="24"/>
          <w:szCs w:val="24"/>
        </w:rPr>
        <w:t xml:space="preserve">under sections 3 and 3A of the NHS Act </w:t>
      </w:r>
      <w:r w:rsidR="00DE5490">
        <w:rPr>
          <w:rFonts w:cs="Arial"/>
          <w:sz w:val="24"/>
          <w:szCs w:val="24"/>
        </w:rPr>
        <w:t>as are directly relevant to the commissioning of primary medical services, and such council functions as are directly relevant to the commissioning of primary medical services.</w:t>
      </w:r>
      <w:r w:rsidR="001742BB">
        <w:rPr>
          <w:rFonts w:cs="Arial"/>
          <w:sz w:val="24"/>
          <w:szCs w:val="24"/>
        </w:rPr>
        <w:t xml:space="preserve"> </w:t>
      </w:r>
    </w:p>
    <w:p w:rsidR="00354684" w:rsidRDefault="00354684" w:rsidP="00354684">
      <w:pPr>
        <w:pStyle w:val="ListParagraph"/>
        <w:spacing w:after="240" w:line="312" w:lineRule="auto"/>
        <w:ind w:left="426"/>
        <w:rPr>
          <w:rFonts w:cs="Arial"/>
          <w:sz w:val="24"/>
          <w:szCs w:val="24"/>
        </w:rPr>
      </w:pPr>
    </w:p>
    <w:p w:rsidR="00DE5490" w:rsidRDefault="00DE5490" w:rsidP="00DE5490">
      <w:pPr>
        <w:pStyle w:val="ListParagraph"/>
        <w:numPr>
          <w:ilvl w:val="0"/>
          <w:numId w:val="24"/>
        </w:numPr>
        <w:spacing w:line="312" w:lineRule="auto"/>
        <w:rPr>
          <w:rFonts w:cs="Arial"/>
          <w:sz w:val="24"/>
          <w:szCs w:val="24"/>
        </w:rPr>
      </w:pPr>
      <w:r>
        <w:rPr>
          <w:rFonts w:cs="Arial"/>
          <w:sz w:val="24"/>
          <w:szCs w:val="24"/>
        </w:rPr>
        <w:t xml:space="preserve">This specifically excludes the following </w:t>
      </w:r>
      <w:r w:rsidR="00E07F78">
        <w:rPr>
          <w:rFonts w:cs="Arial"/>
          <w:sz w:val="24"/>
          <w:szCs w:val="24"/>
        </w:rPr>
        <w:t xml:space="preserve">NHS England </w:t>
      </w:r>
      <w:r>
        <w:rPr>
          <w:rFonts w:cs="Arial"/>
          <w:sz w:val="24"/>
          <w:szCs w:val="24"/>
        </w:rPr>
        <w:t>activities:</w:t>
      </w:r>
    </w:p>
    <w:p w:rsidR="00DE5490" w:rsidRPr="00DE5490" w:rsidRDefault="00DE5490" w:rsidP="00DE5490">
      <w:pPr>
        <w:pStyle w:val="ListParagraph"/>
        <w:spacing w:line="312" w:lineRule="auto"/>
        <w:rPr>
          <w:rFonts w:cs="Arial"/>
          <w:sz w:val="24"/>
          <w:szCs w:val="24"/>
        </w:rPr>
      </w:pPr>
    </w:p>
    <w:p w:rsidR="00E07F78" w:rsidRDefault="00DE5490" w:rsidP="00DE5490">
      <w:pPr>
        <w:pStyle w:val="ListParagraph"/>
        <w:numPr>
          <w:ilvl w:val="0"/>
          <w:numId w:val="27"/>
        </w:numPr>
        <w:rPr>
          <w:sz w:val="24"/>
          <w:szCs w:val="24"/>
        </w:rPr>
      </w:pPr>
      <w:r w:rsidRPr="00391A2F">
        <w:rPr>
          <w:sz w:val="24"/>
          <w:szCs w:val="24"/>
        </w:rPr>
        <w:t>GMS, PMS and APMS contract</w:t>
      </w:r>
      <w:r w:rsidR="009735DF">
        <w:rPr>
          <w:sz w:val="24"/>
          <w:szCs w:val="24"/>
        </w:rPr>
        <w:t xml:space="preserve"> management</w:t>
      </w:r>
      <w:r w:rsidRPr="00391A2F">
        <w:rPr>
          <w:sz w:val="24"/>
          <w:szCs w:val="24"/>
        </w:rPr>
        <w:t xml:space="preserve"> (including monitoring of contracts, taking contractual action such as issuing branch/remedial notices, and removing a contract)</w:t>
      </w:r>
      <w:r w:rsidR="00E07F78">
        <w:rPr>
          <w:sz w:val="24"/>
          <w:szCs w:val="24"/>
        </w:rPr>
        <w:t>;</w:t>
      </w:r>
    </w:p>
    <w:p w:rsidR="00E07F78" w:rsidRDefault="00E07F78" w:rsidP="00E07F78">
      <w:pPr>
        <w:pStyle w:val="ListParagraph"/>
        <w:ind w:left="786"/>
        <w:rPr>
          <w:sz w:val="24"/>
          <w:szCs w:val="24"/>
        </w:rPr>
      </w:pPr>
      <w:r>
        <w:rPr>
          <w:sz w:val="24"/>
          <w:szCs w:val="24"/>
        </w:rPr>
        <w:t xml:space="preserve"> </w:t>
      </w:r>
    </w:p>
    <w:p w:rsidR="00DE5490" w:rsidRDefault="00E07F78" w:rsidP="00DE5490">
      <w:pPr>
        <w:pStyle w:val="ListParagraph"/>
        <w:numPr>
          <w:ilvl w:val="0"/>
          <w:numId w:val="27"/>
        </w:numPr>
        <w:rPr>
          <w:sz w:val="24"/>
          <w:szCs w:val="24"/>
        </w:rPr>
      </w:pPr>
      <w:r>
        <w:rPr>
          <w:sz w:val="24"/>
          <w:szCs w:val="24"/>
        </w:rPr>
        <w:lastRenderedPageBreak/>
        <w:t>those related to</w:t>
      </w:r>
      <w:r w:rsidR="00440B58">
        <w:rPr>
          <w:sz w:val="24"/>
          <w:szCs w:val="24"/>
        </w:rPr>
        <w:t xml:space="preserve"> the operational management, oversight or funding of</w:t>
      </w:r>
      <w:r w:rsidR="00DE5490">
        <w:rPr>
          <w:sz w:val="24"/>
          <w:szCs w:val="24"/>
        </w:rPr>
        <w:t xml:space="preserve"> primary care estate</w:t>
      </w:r>
      <w:r w:rsidR="00DE5490" w:rsidRPr="00391A2F">
        <w:rPr>
          <w:sz w:val="24"/>
          <w:szCs w:val="24"/>
        </w:rPr>
        <w:t>;</w:t>
      </w:r>
    </w:p>
    <w:p w:rsidR="00DE5490" w:rsidRDefault="00DE5490" w:rsidP="00DE5490">
      <w:pPr>
        <w:pStyle w:val="ListParagraph"/>
        <w:ind w:left="786"/>
        <w:rPr>
          <w:sz w:val="24"/>
          <w:szCs w:val="24"/>
        </w:rPr>
      </w:pPr>
    </w:p>
    <w:p w:rsidR="00DE5490" w:rsidRPr="00DE5490" w:rsidRDefault="00DE5490" w:rsidP="00DE5490">
      <w:pPr>
        <w:pStyle w:val="ListParagraph"/>
        <w:numPr>
          <w:ilvl w:val="0"/>
          <w:numId w:val="27"/>
        </w:numPr>
        <w:rPr>
          <w:sz w:val="24"/>
          <w:szCs w:val="24"/>
        </w:rPr>
      </w:pPr>
      <w:r>
        <w:rPr>
          <w:rFonts w:cs="Arial"/>
          <w:sz w:val="24"/>
          <w:szCs w:val="24"/>
        </w:rPr>
        <w:t>those relating to individual GP performance management</w:t>
      </w:r>
    </w:p>
    <w:p w:rsidR="00DE5490" w:rsidRPr="00391A2F" w:rsidRDefault="00DE5490" w:rsidP="00DE5490">
      <w:pPr>
        <w:pStyle w:val="ListParagraph"/>
        <w:ind w:left="786"/>
        <w:rPr>
          <w:sz w:val="24"/>
          <w:szCs w:val="24"/>
        </w:rPr>
      </w:pPr>
    </w:p>
    <w:p w:rsidR="004A36EF" w:rsidRPr="00054A3B" w:rsidRDefault="004A36EF" w:rsidP="004A36EF">
      <w:pPr>
        <w:spacing w:line="312" w:lineRule="auto"/>
        <w:rPr>
          <w:rFonts w:cs="Arial"/>
          <w:sz w:val="24"/>
          <w:szCs w:val="24"/>
        </w:rPr>
      </w:pPr>
    </w:p>
    <w:p w:rsidR="006112F1" w:rsidRPr="006112F1" w:rsidRDefault="003953BE" w:rsidP="00665175">
      <w:pPr>
        <w:pStyle w:val="ListParagraph"/>
        <w:numPr>
          <w:ilvl w:val="0"/>
          <w:numId w:val="24"/>
        </w:numPr>
        <w:spacing w:after="240" w:line="312" w:lineRule="auto"/>
        <w:ind w:left="426" w:hanging="426"/>
        <w:rPr>
          <w:rFonts w:cs="Arial"/>
          <w:b/>
          <w:sz w:val="24"/>
          <w:szCs w:val="24"/>
        </w:rPr>
      </w:pPr>
      <w:r w:rsidRPr="006112F1">
        <w:rPr>
          <w:rFonts w:cs="Arial"/>
          <w:sz w:val="24"/>
          <w:szCs w:val="24"/>
        </w:rPr>
        <w:t xml:space="preserve">In performing its role the Joint Committee will exercise its management of functions in accordance with </w:t>
      </w:r>
      <w:r w:rsidR="006112F1">
        <w:rPr>
          <w:rFonts w:cs="Arial"/>
          <w:sz w:val="24"/>
          <w:szCs w:val="24"/>
        </w:rPr>
        <w:t>the</w:t>
      </w:r>
      <w:r w:rsidRPr="006112F1">
        <w:rPr>
          <w:rFonts w:cs="Arial"/>
          <w:sz w:val="24"/>
          <w:szCs w:val="24"/>
        </w:rPr>
        <w:t xml:space="preserve"> </w:t>
      </w:r>
      <w:r w:rsidR="009735DF">
        <w:rPr>
          <w:rFonts w:cs="Arial"/>
          <w:sz w:val="24"/>
          <w:szCs w:val="24"/>
        </w:rPr>
        <w:t>agreement</w:t>
      </w:r>
      <w:r w:rsidRPr="006112F1">
        <w:rPr>
          <w:rFonts w:cs="Arial"/>
          <w:sz w:val="24"/>
          <w:szCs w:val="24"/>
        </w:rPr>
        <w:t xml:space="preserve"> entered into between </w:t>
      </w:r>
      <w:r w:rsidR="00DE5490" w:rsidRPr="006112F1">
        <w:rPr>
          <w:rFonts w:cs="Arial"/>
          <w:sz w:val="24"/>
          <w:szCs w:val="24"/>
        </w:rPr>
        <w:t xml:space="preserve">NEL CCG, </w:t>
      </w:r>
      <w:r w:rsidRPr="006112F1">
        <w:rPr>
          <w:rFonts w:cs="Arial"/>
          <w:sz w:val="24"/>
          <w:szCs w:val="24"/>
        </w:rPr>
        <w:t xml:space="preserve">NHS England and </w:t>
      </w:r>
      <w:r w:rsidR="00DE5490" w:rsidRPr="006112F1">
        <w:rPr>
          <w:rFonts w:cs="Arial"/>
          <w:sz w:val="24"/>
          <w:szCs w:val="24"/>
        </w:rPr>
        <w:t>NEL Council</w:t>
      </w:r>
      <w:r w:rsidR="006112F1">
        <w:rPr>
          <w:rFonts w:cs="Arial"/>
          <w:sz w:val="24"/>
          <w:szCs w:val="24"/>
        </w:rPr>
        <w:t>,</w:t>
      </w:r>
      <w:r w:rsidRPr="006112F1">
        <w:rPr>
          <w:rFonts w:cs="Arial"/>
          <w:sz w:val="24"/>
          <w:szCs w:val="24"/>
        </w:rPr>
        <w:t xml:space="preserve"> which </w:t>
      </w:r>
      <w:r w:rsidR="006112F1">
        <w:rPr>
          <w:rFonts w:cs="Arial"/>
          <w:sz w:val="24"/>
          <w:szCs w:val="24"/>
        </w:rPr>
        <w:t>shall</w:t>
      </w:r>
      <w:r w:rsidRPr="006112F1">
        <w:rPr>
          <w:rFonts w:cs="Arial"/>
          <w:sz w:val="24"/>
          <w:szCs w:val="24"/>
        </w:rPr>
        <w:t xml:space="preserve"> sit alongside the</w:t>
      </w:r>
      <w:r w:rsidR="006112F1">
        <w:rPr>
          <w:rFonts w:cs="Arial"/>
          <w:sz w:val="24"/>
          <w:szCs w:val="24"/>
        </w:rPr>
        <w:t>se</w:t>
      </w:r>
      <w:r w:rsidRPr="006112F1">
        <w:rPr>
          <w:rFonts w:cs="Arial"/>
          <w:sz w:val="24"/>
          <w:szCs w:val="24"/>
        </w:rPr>
        <w:t xml:space="preserve"> terms of reference.</w:t>
      </w:r>
      <w:r w:rsidR="00DE5490" w:rsidRPr="006112F1">
        <w:rPr>
          <w:rFonts w:cs="Arial"/>
          <w:sz w:val="24"/>
          <w:szCs w:val="24"/>
        </w:rPr>
        <w:t xml:space="preserve"> </w:t>
      </w:r>
    </w:p>
    <w:p w:rsidR="006112F1" w:rsidRDefault="006112F1" w:rsidP="006112F1">
      <w:pPr>
        <w:pStyle w:val="ListParagraph"/>
        <w:spacing w:after="240" w:line="312" w:lineRule="auto"/>
        <w:ind w:left="426"/>
        <w:rPr>
          <w:b/>
          <w:bCs/>
          <w:iCs/>
          <w:sz w:val="28"/>
          <w:szCs w:val="28"/>
          <w:lang w:eastAsia="en-US"/>
        </w:rPr>
      </w:pPr>
    </w:p>
    <w:p w:rsidR="003953BE" w:rsidRPr="006112F1" w:rsidRDefault="00AB7AF4" w:rsidP="006112F1">
      <w:pPr>
        <w:pStyle w:val="ListParagraph"/>
        <w:spacing w:after="240" w:line="312" w:lineRule="auto"/>
        <w:ind w:left="426"/>
        <w:rPr>
          <w:rFonts w:cs="Arial"/>
          <w:b/>
          <w:sz w:val="24"/>
          <w:szCs w:val="24"/>
        </w:rPr>
      </w:pPr>
      <w:r w:rsidRPr="006112F1">
        <w:rPr>
          <w:b/>
          <w:bCs/>
          <w:iCs/>
          <w:sz w:val="28"/>
          <w:szCs w:val="28"/>
          <w:lang w:eastAsia="en-US"/>
        </w:rPr>
        <w:t xml:space="preserve">Geographical </w:t>
      </w:r>
      <w:r w:rsidR="003C35E2" w:rsidRPr="006112F1">
        <w:rPr>
          <w:b/>
          <w:bCs/>
          <w:iCs/>
          <w:sz w:val="28"/>
          <w:szCs w:val="28"/>
          <w:lang w:eastAsia="en-US"/>
        </w:rPr>
        <w:t xml:space="preserve">coverage </w:t>
      </w:r>
    </w:p>
    <w:p w:rsidR="004E57F2" w:rsidRPr="00665175" w:rsidRDefault="004E57F2" w:rsidP="00665175">
      <w:pPr>
        <w:pStyle w:val="ListParagraph"/>
        <w:numPr>
          <w:ilvl w:val="0"/>
          <w:numId w:val="24"/>
        </w:numPr>
        <w:spacing w:after="240" w:line="312" w:lineRule="auto"/>
        <w:ind w:left="426" w:hanging="426"/>
        <w:rPr>
          <w:rFonts w:cs="Arial"/>
          <w:b/>
          <w:sz w:val="24"/>
          <w:szCs w:val="24"/>
        </w:rPr>
      </w:pPr>
      <w:r w:rsidRPr="00665175">
        <w:rPr>
          <w:rFonts w:cs="Arial"/>
          <w:sz w:val="24"/>
          <w:szCs w:val="24"/>
        </w:rPr>
        <w:t>The Joint Committee</w:t>
      </w:r>
      <w:r w:rsidR="009735DF">
        <w:rPr>
          <w:rFonts w:cs="Arial"/>
          <w:sz w:val="24"/>
          <w:szCs w:val="24"/>
        </w:rPr>
        <w:t xml:space="preserve"> </w:t>
      </w:r>
      <w:r w:rsidRPr="00665175">
        <w:rPr>
          <w:rFonts w:cs="Arial"/>
          <w:sz w:val="24"/>
          <w:szCs w:val="24"/>
        </w:rPr>
        <w:t xml:space="preserve">will comprise </w:t>
      </w:r>
      <w:r w:rsidR="00F33084">
        <w:rPr>
          <w:rFonts w:cs="Arial"/>
          <w:sz w:val="24"/>
          <w:szCs w:val="24"/>
        </w:rPr>
        <w:t>North East Lincolnshire CCG</w:t>
      </w:r>
      <w:r w:rsidR="009735DF">
        <w:rPr>
          <w:rFonts w:cs="Arial"/>
          <w:sz w:val="24"/>
          <w:szCs w:val="24"/>
        </w:rPr>
        <w:t xml:space="preserve"> and</w:t>
      </w:r>
      <w:r w:rsidR="00F33084">
        <w:rPr>
          <w:rFonts w:cs="Arial"/>
          <w:sz w:val="24"/>
          <w:szCs w:val="24"/>
        </w:rPr>
        <w:t xml:space="preserve"> </w:t>
      </w:r>
      <w:r w:rsidRPr="00665175">
        <w:rPr>
          <w:rFonts w:cs="Arial"/>
          <w:sz w:val="24"/>
          <w:szCs w:val="24"/>
        </w:rPr>
        <w:t>NHS England</w:t>
      </w:r>
      <w:r w:rsidR="00F33084">
        <w:rPr>
          <w:rFonts w:cs="Arial"/>
          <w:sz w:val="24"/>
          <w:szCs w:val="24"/>
        </w:rPr>
        <w:t xml:space="preserve"> Yorkshire and Humber </w:t>
      </w:r>
      <w:r w:rsidR="00EB6D42">
        <w:rPr>
          <w:rFonts w:cs="Arial"/>
          <w:sz w:val="24"/>
          <w:szCs w:val="24"/>
        </w:rPr>
        <w:t>sub-region</w:t>
      </w:r>
      <w:r w:rsidR="009735DF">
        <w:rPr>
          <w:rFonts w:cs="Arial"/>
          <w:sz w:val="24"/>
          <w:szCs w:val="24"/>
        </w:rPr>
        <w:t>. Its membership shall include</w:t>
      </w:r>
      <w:r w:rsidRPr="00665175">
        <w:rPr>
          <w:rFonts w:cs="Arial"/>
          <w:sz w:val="24"/>
          <w:szCs w:val="24"/>
        </w:rPr>
        <w:t xml:space="preserve"> </w:t>
      </w:r>
      <w:r w:rsidR="00F33084">
        <w:rPr>
          <w:rFonts w:cs="Arial"/>
          <w:sz w:val="24"/>
          <w:szCs w:val="24"/>
        </w:rPr>
        <w:t>North East Lincolnshire Council</w:t>
      </w:r>
      <w:r w:rsidRPr="00665175">
        <w:rPr>
          <w:rFonts w:cs="Arial"/>
          <w:sz w:val="24"/>
          <w:szCs w:val="24"/>
        </w:rPr>
        <w:t xml:space="preserve">.  </w:t>
      </w:r>
      <w:r w:rsidR="003953BE" w:rsidRPr="00665175">
        <w:rPr>
          <w:rFonts w:cs="Arial"/>
          <w:sz w:val="24"/>
          <w:szCs w:val="24"/>
        </w:rPr>
        <w:t xml:space="preserve">It will undertake the function of jointly commissioning primary </w:t>
      </w:r>
      <w:r w:rsidR="00EB77B4" w:rsidRPr="00665175">
        <w:rPr>
          <w:rFonts w:cs="Arial"/>
          <w:sz w:val="24"/>
          <w:szCs w:val="24"/>
        </w:rPr>
        <w:t>medical</w:t>
      </w:r>
      <w:r w:rsidR="003953BE" w:rsidRPr="00665175">
        <w:rPr>
          <w:rFonts w:cs="Arial"/>
          <w:sz w:val="24"/>
          <w:szCs w:val="24"/>
        </w:rPr>
        <w:t xml:space="preserve"> services for</w:t>
      </w:r>
      <w:r w:rsidR="00F33084">
        <w:rPr>
          <w:rFonts w:cs="Arial"/>
          <w:sz w:val="24"/>
          <w:szCs w:val="24"/>
        </w:rPr>
        <w:t xml:space="preserve"> </w:t>
      </w:r>
      <w:r w:rsidR="009735DF">
        <w:rPr>
          <w:rFonts w:cs="Arial"/>
          <w:sz w:val="24"/>
          <w:szCs w:val="24"/>
        </w:rPr>
        <w:t xml:space="preserve">the population of </w:t>
      </w:r>
      <w:r w:rsidR="00F33084">
        <w:rPr>
          <w:rFonts w:cs="Arial"/>
          <w:sz w:val="24"/>
          <w:szCs w:val="24"/>
        </w:rPr>
        <w:t>North East Lincolnshire</w:t>
      </w:r>
      <w:r w:rsidR="003953BE" w:rsidRPr="00665175">
        <w:rPr>
          <w:rFonts w:cs="Arial"/>
          <w:sz w:val="24"/>
          <w:szCs w:val="24"/>
        </w:rPr>
        <w:t xml:space="preserve">.    </w:t>
      </w:r>
    </w:p>
    <w:p w:rsidR="004E57F2" w:rsidRPr="00B759A0" w:rsidRDefault="004E57F2" w:rsidP="004E57F2">
      <w:pPr>
        <w:spacing w:line="312" w:lineRule="auto"/>
        <w:rPr>
          <w:rFonts w:cs="Arial"/>
          <w:b/>
          <w:sz w:val="24"/>
          <w:szCs w:val="24"/>
        </w:rPr>
      </w:pPr>
    </w:p>
    <w:p w:rsidR="004E57F2" w:rsidRPr="00E5522F" w:rsidRDefault="00AB7AF4" w:rsidP="00665175">
      <w:pPr>
        <w:spacing w:line="312" w:lineRule="auto"/>
        <w:rPr>
          <w:rFonts w:cs="Arial"/>
          <w:b/>
          <w:sz w:val="24"/>
          <w:szCs w:val="24"/>
        </w:rPr>
      </w:pPr>
      <w:r w:rsidRPr="00E5522F">
        <w:rPr>
          <w:b/>
          <w:bCs/>
          <w:iCs/>
          <w:sz w:val="28"/>
          <w:szCs w:val="28"/>
          <w:lang w:eastAsia="en-US"/>
        </w:rPr>
        <w:t xml:space="preserve">Membership </w:t>
      </w:r>
    </w:p>
    <w:p w:rsidR="004E57F2" w:rsidRPr="00E5522F" w:rsidRDefault="004E57F2" w:rsidP="00665175">
      <w:pPr>
        <w:pStyle w:val="ListParagraph"/>
        <w:numPr>
          <w:ilvl w:val="0"/>
          <w:numId w:val="24"/>
        </w:numPr>
        <w:spacing w:after="240" w:line="312" w:lineRule="auto"/>
        <w:ind w:left="426" w:hanging="426"/>
        <w:rPr>
          <w:rFonts w:cs="Arial"/>
          <w:b/>
          <w:sz w:val="24"/>
          <w:szCs w:val="24"/>
        </w:rPr>
      </w:pPr>
      <w:r w:rsidRPr="00E5522F">
        <w:rPr>
          <w:rFonts w:cs="Arial"/>
          <w:sz w:val="24"/>
          <w:szCs w:val="24"/>
        </w:rPr>
        <w:t xml:space="preserve">The Joint Committee shall consist of: </w:t>
      </w:r>
    </w:p>
    <w:p w:rsidR="009F5229" w:rsidRPr="00E5522F" w:rsidRDefault="009F5229" w:rsidP="009F5229">
      <w:pPr>
        <w:pStyle w:val="ListParagraph"/>
        <w:numPr>
          <w:ilvl w:val="0"/>
          <w:numId w:val="30"/>
        </w:numPr>
        <w:contextualSpacing w:val="0"/>
        <w:rPr>
          <w:rFonts w:cs="Arial"/>
          <w:sz w:val="24"/>
          <w:szCs w:val="24"/>
        </w:rPr>
      </w:pPr>
      <w:r w:rsidRPr="00E5522F">
        <w:rPr>
          <w:rFonts w:cs="Arial"/>
          <w:sz w:val="24"/>
          <w:szCs w:val="24"/>
        </w:rPr>
        <w:t xml:space="preserve">Lay member from NEL CCG </w:t>
      </w:r>
      <w:r w:rsidR="00A971D5">
        <w:rPr>
          <w:rFonts w:cs="Arial"/>
          <w:sz w:val="24"/>
          <w:szCs w:val="24"/>
        </w:rPr>
        <w:t>governing body</w:t>
      </w:r>
      <w:r w:rsidRPr="00E5522F">
        <w:rPr>
          <w:rFonts w:cs="Arial"/>
          <w:sz w:val="24"/>
          <w:szCs w:val="24"/>
        </w:rPr>
        <w:t xml:space="preserve"> </w:t>
      </w:r>
    </w:p>
    <w:p w:rsidR="009F5229" w:rsidRDefault="009B549A" w:rsidP="009F5229">
      <w:pPr>
        <w:pStyle w:val="ListParagraph"/>
        <w:numPr>
          <w:ilvl w:val="0"/>
          <w:numId w:val="30"/>
        </w:numPr>
        <w:contextualSpacing w:val="0"/>
        <w:rPr>
          <w:rFonts w:cs="Arial"/>
          <w:sz w:val="24"/>
          <w:szCs w:val="24"/>
        </w:rPr>
      </w:pPr>
      <w:r>
        <w:rPr>
          <w:rFonts w:cs="Arial"/>
          <w:sz w:val="24"/>
          <w:szCs w:val="24"/>
        </w:rPr>
        <w:t>NELC</w:t>
      </w:r>
      <w:r>
        <w:t xml:space="preserve"> </w:t>
      </w:r>
      <w:r w:rsidRPr="009B549A">
        <w:rPr>
          <w:sz w:val="24"/>
          <w:szCs w:val="24"/>
        </w:rPr>
        <w:t xml:space="preserve">member </w:t>
      </w:r>
      <w:r>
        <w:rPr>
          <w:sz w:val="24"/>
          <w:szCs w:val="24"/>
        </w:rPr>
        <w:t>(</w:t>
      </w:r>
      <w:r w:rsidRPr="009B549A">
        <w:rPr>
          <w:sz w:val="24"/>
          <w:szCs w:val="24"/>
        </w:rPr>
        <w:t>or chair</w:t>
      </w:r>
      <w:r>
        <w:rPr>
          <w:sz w:val="24"/>
          <w:szCs w:val="24"/>
        </w:rPr>
        <w:t>)</w:t>
      </w:r>
      <w:r w:rsidRPr="009B549A">
        <w:rPr>
          <w:sz w:val="24"/>
          <w:szCs w:val="24"/>
        </w:rPr>
        <w:t xml:space="preserve"> of t</w:t>
      </w:r>
      <w:r>
        <w:rPr>
          <w:sz w:val="24"/>
          <w:szCs w:val="24"/>
        </w:rPr>
        <w:t>he Health and Wellbeing b</w:t>
      </w:r>
      <w:r w:rsidRPr="009B549A">
        <w:rPr>
          <w:sz w:val="24"/>
          <w:szCs w:val="24"/>
        </w:rPr>
        <w:t>oard</w:t>
      </w:r>
      <w:r w:rsidR="00E5522F">
        <w:rPr>
          <w:rFonts w:cs="Arial"/>
          <w:sz w:val="24"/>
          <w:szCs w:val="24"/>
        </w:rPr>
        <w:t xml:space="preserve"> </w:t>
      </w:r>
    </w:p>
    <w:p w:rsidR="00E5522F" w:rsidRPr="00E5522F" w:rsidRDefault="00E5522F" w:rsidP="009F5229">
      <w:pPr>
        <w:pStyle w:val="ListParagraph"/>
        <w:numPr>
          <w:ilvl w:val="0"/>
          <w:numId w:val="30"/>
        </w:numPr>
        <w:contextualSpacing w:val="0"/>
        <w:rPr>
          <w:rFonts w:cs="Arial"/>
          <w:sz w:val="24"/>
          <w:szCs w:val="24"/>
        </w:rPr>
      </w:pPr>
      <w:r>
        <w:rPr>
          <w:rFonts w:cs="Arial"/>
          <w:sz w:val="24"/>
          <w:szCs w:val="24"/>
        </w:rPr>
        <w:t>NELC Director of Public Health</w:t>
      </w:r>
      <w:r w:rsidR="009B549A">
        <w:rPr>
          <w:rFonts w:cs="Arial"/>
          <w:sz w:val="24"/>
          <w:szCs w:val="24"/>
        </w:rPr>
        <w:t xml:space="preserve"> who shall also be a Health and Wellbeing board representative</w:t>
      </w:r>
    </w:p>
    <w:p w:rsidR="009F5229" w:rsidRPr="00E5522F" w:rsidRDefault="006112F1" w:rsidP="009F5229">
      <w:pPr>
        <w:pStyle w:val="ListParagraph"/>
        <w:numPr>
          <w:ilvl w:val="0"/>
          <w:numId w:val="30"/>
        </w:numPr>
        <w:contextualSpacing w:val="0"/>
        <w:rPr>
          <w:rFonts w:cs="Arial"/>
          <w:sz w:val="24"/>
          <w:szCs w:val="24"/>
        </w:rPr>
      </w:pPr>
      <w:r>
        <w:rPr>
          <w:rFonts w:cs="Arial"/>
          <w:sz w:val="24"/>
          <w:szCs w:val="24"/>
        </w:rPr>
        <w:t>NHS England representative</w:t>
      </w:r>
    </w:p>
    <w:p w:rsidR="009F5229" w:rsidRDefault="009F5229" w:rsidP="009F5229">
      <w:pPr>
        <w:pStyle w:val="ListParagraph"/>
        <w:numPr>
          <w:ilvl w:val="0"/>
          <w:numId w:val="30"/>
        </w:numPr>
        <w:contextualSpacing w:val="0"/>
        <w:rPr>
          <w:rFonts w:cs="Arial"/>
          <w:sz w:val="24"/>
          <w:szCs w:val="24"/>
        </w:rPr>
      </w:pPr>
      <w:r w:rsidRPr="00E5522F">
        <w:rPr>
          <w:rFonts w:cs="Arial"/>
          <w:sz w:val="24"/>
          <w:szCs w:val="24"/>
        </w:rPr>
        <w:t>GP</w:t>
      </w:r>
      <w:r w:rsidR="00E5522F">
        <w:rPr>
          <w:rFonts w:cs="Arial"/>
          <w:sz w:val="24"/>
          <w:szCs w:val="24"/>
        </w:rPr>
        <w:t xml:space="preserve"> chair of the Council of Members in NEL CCG</w:t>
      </w:r>
    </w:p>
    <w:p w:rsidR="00E5522F" w:rsidRPr="00E5522F" w:rsidRDefault="00E5522F" w:rsidP="009F5229">
      <w:pPr>
        <w:pStyle w:val="ListParagraph"/>
        <w:numPr>
          <w:ilvl w:val="0"/>
          <w:numId w:val="30"/>
        </w:numPr>
        <w:contextualSpacing w:val="0"/>
        <w:rPr>
          <w:rFonts w:cs="Arial"/>
          <w:sz w:val="24"/>
          <w:szCs w:val="24"/>
        </w:rPr>
      </w:pPr>
      <w:r>
        <w:rPr>
          <w:rFonts w:cs="Arial"/>
          <w:sz w:val="24"/>
          <w:szCs w:val="24"/>
        </w:rPr>
        <w:t>GP lead for Primary Care development in NEL CCG</w:t>
      </w:r>
    </w:p>
    <w:p w:rsidR="009F5229" w:rsidRPr="00E5522F" w:rsidRDefault="009F5229" w:rsidP="009F5229">
      <w:pPr>
        <w:pStyle w:val="ListParagraph"/>
        <w:numPr>
          <w:ilvl w:val="0"/>
          <w:numId w:val="30"/>
        </w:numPr>
        <w:contextualSpacing w:val="0"/>
        <w:rPr>
          <w:rFonts w:cs="Arial"/>
          <w:sz w:val="24"/>
          <w:szCs w:val="24"/>
        </w:rPr>
      </w:pPr>
      <w:r w:rsidRPr="00E5522F">
        <w:rPr>
          <w:rFonts w:cs="Arial"/>
          <w:sz w:val="24"/>
          <w:szCs w:val="24"/>
        </w:rPr>
        <w:t>NEL CCG Chief Financial Officer</w:t>
      </w:r>
    </w:p>
    <w:p w:rsidR="009F5229" w:rsidRPr="00E5522F" w:rsidRDefault="009F5229" w:rsidP="009F5229">
      <w:pPr>
        <w:pStyle w:val="ListParagraph"/>
        <w:numPr>
          <w:ilvl w:val="0"/>
          <w:numId w:val="30"/>
        </w:numPr>
        <w:contextualSpacing w:val="0"/>
        <w:rPr>
          <w:rFonts w:cs="Arial"/>
          <w:sz w:val="24"/>
          <w:szCs w:val="24"/>
        </w:rPr>
      </w:pPr>
      <w:r w:rsidRPr="00E5522F">
        <w:rPr>
          <w:rFonts w:cs="Arial"/>
          <w:sz w:val="24"/>
          <w:szCs w:val="24"/>
        </w:rPr>
        <w:t>Community representative from the CCG Accord membership</w:t>
      </w:r>
      <w:r w:rsidR="006112F1">
        <w:rPr>
          <w:rFonts w:cs="Arial"/>
          <w:sz w:val="24"/>
          <w:szCs w:val="24"/>
        </w:rPr>
        <w:t xml:space="preserve"> </w:t>
      </w:r>
    </w:p>
    <w:p w:rsidR="009F5229" w:rsidRPr="009F5229" w:rsidRDefault="009F5229" w:rsidP="009F5229">
      <w:pPr>
        <w:pStyle w:val="ListParagraph"/>
        <w:rPr>
          <w:rFonts w:cs="Arial"/>
          <w:sz w:val="24"/>
          <w:szCs w:val="24"/>
        </w:rPr>
      </w:pPr>
    </w:p>
    <w:p w:rsidR="008D5F00" w:rsidRPr="00B759A0" w:rsidRDefault="009B549A" w:rsidP="009F5229">
      <w:pPr>
        <w:spacing w:line="312" w:lineRule="auto"/>
        <w:rPr>
          <w:rFonts w:cs="Arial"/>
          <w:b/>
          <w:sz w:val="24"/>
          <w:szCs w:val="24"/>
        </w:rPr>
      </w:pPr>
      <w:r>
        <w:rPr>
          <w:rFonts w:cs="Arial"/>
          <w:sz w:val="24"/>
          <w:szCs w:val="24"/>
        </w:rPr>
        <w:t>Each member shall have a nominated deputy who shall be eligible to vote, and any d</w:t>
      </w:r>
      <w:r w:rsidR="00F839E3">
        <w:rPr>
          <w:rFonts w:cs="Arial"/>
          <w:sz w:val="24"/>
          <w:szCs w:val="24"/>
        </w:rPr>
        <w:t>eputy attending for the NHS England representative shall be able to vote</w:t>
      </w:r>
      <w:r w:rsidR="00E5522F">
        <w:rPr>
          <w:rFonts w:cs="Arial"/>
          <w:sz w:val="24"/>
          <w:szCs w:val="24"/>
        </w:rPr>
        <w:t>.</w:t>
      </w:r>
      <w:r>
        <w:rPr>
          <w:rFonts w:cs="Arial"/>
          <w:sz w:val="24"/>
          <w:szCs w:val="24"/>
        </w:rPr>
        <w:t xml:space="preserve"> </w:t>
      </w:r>
      <w:r w:rsidRPr="00054A3B">
        <w:rPr>
          <w:rFonts w:cs="Arial"/>
          <w:sz w:val="24"/>
          <w:szCs w:val="24"/>
        </w:rPr>
        <w:t>Th</w:t>
      </w:r>
      <w:r>
        <w:rPr>
          <w:rFonts w:cs="Arial"/>
          <w:sz w:val="24"/>
          <w:szCs w:val="24"/>
        </w:rPr>
        <w:t>is</w:t>
      </w:r>
      <w:r w:rsidRPr="00B759A0">
        <w:rPr>
          <w:rFonts w:cs="Arial"/>
          <w:sz w:val="24"/>
          <w:szCs w:val="24"/>
        </w:rPr>
        <w:t xml:space="preserve"> membership will meet the requirements of</w:t>
      </w:r>
      <w:r>
        <w:rPr>
          <w:rFonts w:cs="Arial"/>
          <w:sz w:val="24"/>
          <w:szCs w:val="24"/>
        </w:rPr>
        <w:t xml:space="preserve"> North East Lincolnshire</w:t>
      </w:r>
      <w:r w:rsidRPr="00B759A0">
        <w:rPr>
          <w:rFonts w:cs="Arial"/>
          <w:b/>
          <w:sz w:val="24"/>
          <w:szCs w:val="24"/>
        </w:rPr>
        <w:t xml:space="preserve"> </w:t>
      </w:r>
      <w:r w:rsidRPr="00B759A0">
        <w:rPr>
          <w:rFonts w:cs="Arial"/>
          <w:sz w:val="24"/>
          <w:szCs w:val="24"/>
        </w:rPr>
        <w:t>CCG’s constitution.</w:t>
      </w:r>
    </w:p>
    <w:p w:rsidR="004E57F2" w:rsidRPr="00B759A0" w:rsidRDefault="004E57F2" w:rsidP="004E57F2">
      <w:pPr>
        <w:spacing w:line="312" w:lineRule="auto"/>
        <w:rPr>
          <w:rFonts w:cs="Arial"/>
          <w:b/>
          <w:sz w:val="24"/>
          <w:szCs w:val="24"/>
        </w:rPr>
      </w:pPr>
    </w:p>
    <w:p w:rsidR="00514E8C" w:rsidRDefault="004E57F2" w:rsidP="00514E8C">
      <w:pPr>
        <w:pStyle w:val="ListParagraph"/>
        <w:numPr>
          <w:ilvl w:val="0"/>
          <w:numId w:val="24"/>
        </w:numPr>
        <w:spacing w:after="240" w:line="312" w:lineRule="auto"/>
        <w:ind w:left="426" w:hanging="426"/>
        <w:rPr>
          <w:rFonts w:cs="Arial"/>
          <w:sz w:val="24"/>
          <w:szCs w:val="24"/>
        </w:rPr>
      </w:pPr>
      <w:r w:rsidRPr="00514E8C">
        <w:rPr>
          <w:rFonts w:cs="Arial"/>
          <w:sz w:val="24"/>
          <w:szCs w:val="24"/>
        </w:rPr>
        <w:t xml:space="preserve">The Chair of the Joint Committee shall be </w:t>
      </w:r>
      <w:r w:rsidR="00A971D5">
        <w:rPr>
          <w:rFonts w:cs="Arial"/>
          <w:sz w:val="24"/>
          <w:szCs w:val="24"/>
        </w:rPr>
        <w:t xml:space="preserve">the Lay </w:t>
      </w:r>
      <w:r w:rsidR="009F5229">
        <w:rPr>
          <w:rFonts w:cs="Arial"/>
          <w:sz w:val="24"/>
          <w:szCs w:val="24"/>
        </w:rPr>
        <w:t xml:space="preserve">member of the </w:t>
      </w:r>
      <w:r w:rsidR="00A971D5">
        <w:rPr>
          <w:rFonts w:cs="Arial"/>
          <w:sz w:val="24"/>
          <w:szCs w:val="24"/>
        </w:rPr>
        <w:t>CCG governing body</w:t>
      </w:r>
      <w:r w:rsidR="009F5229">
        <w:rPr>
          <w:rFonts w:cs="Arial"/>
          <w:sz w:val="24"/>
          <w:szCs w:val="24"/>
        </w:rPr>
        <w:t>.</w:t>
      </w:r>
      <w:r w:rsidRPr="00514E8C">
        <w:rPr>
          <w:rFonts w:cs="Arial"/>
          <w:sz w:val="24"/>
          <w:szCs w:val="24"/>
        </w:rPr>
        <w:t xml:space="preserve"> </w:t>
      </w:r>
    </w:p>
    <w:p w:rsidR="00514E8C" w:rsidRDefault="00514E8C" w:rsidP="00514E8C">
      <w:pPr>
        <w:pStyle w:val="ListParagraph"/>
        <w:spacing w:after="240" w:line="312" w:lineRule="auto"/>
        <w:ind w:left="426"/>
        <w:rPr>
          <w:rFonts w:cs="Arial"/>
          <w:sz w:val="24"/>
          <w:szCs w:val="24"/>
        </w:rPr>
      </w:pPr>
    </w:p>
    <w:p w:rsidR="00514E8C" w:rsidRPr="00A971D5" w:rsidRDefault="004E57F2" w:rsidP="00514E8C">
      <w:pPr>
        <w:pStyle w:val="ListParagraph"/>
        <w:numPr>
          <w:ilvl w:val="0"/>
          <w:numId w:val="24"/>
        </w:numPr>
        <w:spacing w:after="240" w:line="312" w:lineRule="auto"/>
        <w:ind w:left="426" w:hanging="426"/>
        <w:rPr>
          <w:rFonts w:cs="Arial"/>
          <w:sz w:val="24"/>
          <w:szCs w:val="24"/>
        </w:rPr>
      </w:pPr>
      <w:r w:rsidRPr="00514E8C">
        <w:rPr>
          <w:rFonts w:cs="Arial"/>
          <w:sz w:val="24"/>
          <w:szCs w:val="24"/>
        </w:rPr>
        <w:t xml:space="preserve">The Vice Chair of the Joint Committee shall </w:t>
      </w:r>
      <w:r w:rsidRPr="00A971D5">
        <w:rPr>
          <w:rFonts w:cs="Arial"/>
          <w:sz w:val="24"/>
          <w:szCs w:val="24"/>
        </w:rPr>
        <w:t xml:space="preserve">be </w:t>
      </w:r>
      <w:r w:rsidR="009735DF">
        <w:rPr>
          <w:rFonts w:cs="Arial"/>
          <w:sz w:val="24"/>
          <w:szCs w:val="24"/>
        </w:rPr>
        <w:t>determined by the committee and shall be a non-clinical member of the committee</w:t>
      </w:r>
      <w:r w:rsidR="009B549A">
        <w:rPr>
          <w:rFonts w:cs="Arial"/>
          <w:sz w:val="24"/>
          <w:szCs w:val="24"/>
        </w:rPr>
        <w:t>.</w:t>
      </w:r>
    </w:p>
    <w:p w:rsidR="00514E8C" w:rsidRPr="00514E8C" w:rsidRDefault="00514E8C" w:rsidP="00514E8C">
      <w:pPr>
        <w:pStyle w:val="ListParagraph"/>
        <w:rPr>
          <w:rFonts w:cs="Arial"/>
          <w:sz w:val="24"/>
          <w:szCs w:val="24"/>
        </w:rPr>
      </w:pPr>
    </w:p>
    <w:p w:rsidR="00514E8C" w:rsidRPr="009F5229" w:rsidRDefault="009F5229" w:rsidP="00514E8C">
      <w:pPr>
        <w:pStyle w:val="ListParagraph"/>
        <w:numPr>
          <w:ilvl w:val="0"/>
          <w:numId w:val="24"/>
        </w:numPr>
        <w:spacing w:after="240" w:line="312" w:lineRule="auto"/>
        <w:ind w:left="426" w:hanging="426"/>
        <w:rPr>
          <w:rFonts w:cs="Arial"/>
          <w:sz w:val="24"/>
          <w:szCs w:val="24"/>
        </w:rPr>
      </w:pPr>
      <w:r w:rsidRPr="009F5229">
        <w:rPr>
          <w:rFonts w:cs="Arial"/>
          <w:sz w:val="24"/>
          <w:szCs w:val="24"/>
        </w:rPr>
        <w:t>Non-voting attendees shall include (but not be limited to)</w:t>
      </w:r>
      <w:r w:rsidR="00EB77B4" w:rsidRPr="009F5229">
        <w:rPr>
          <w:rFonts w:cs="Arial"/>
          <w:sz w:val="24"/>
          <w:szCs w:val="24"/>
        </w:rPr>
        <w:t xml:space="preserve"> a standing </w:t>
      </w:r>
      <w:r w:rsidR="00290D4C" w:rsidRPr="009F5229">
        <w:rPr>
          <w:rFonts w:cs="Arial"/>
          <w:sz w:val="24"/>
          <w:szCs w:val="24"/>
        </w:rPr>
        <w:t xml:space="preserve">invitation </w:t>
      </w:r>
      <w:r w:rsidR="009B549A">
        <w:rPr>
          <w:rFonts w:cs="Arial"/>
          <w:sz w:val="24"/>
          <w:szCs w:val="24"/>
        </w:rPr>
        <w:t>to a HealthWatch representative</w:t>
      </w:r>
      <w:r w:rsidR="00EB77B4" w:rsidRPr="009F5229">
        <w:rPr>
          <w:rFonts w:cs="Arial"/>
          <w:sz w:val="24"/>
          <w:szCs w:val="24"/>
        </w:rPr>
        <w:t>.</w:t>
      </w:r>
      <w:r w:rsidR="00F839E3">
        <w:rPr>
          <w:rFonts w:cs="Arial"/>
          <w:sz w:val="24"/>
          <w:szCs w:val="24"/>
        </w:rPr>
        <w:t xml:space="preserve"> The LMC shall be invited to attend all meetings, but may be excluded from parts (or all) of the agenda at the discretion of the </w:t>
      </w:r>
      <w:r w:rsidR="006112F1">
        <w:rPr>
          <w:rFonts w:cs="Arial"/>
          <w:sz w:val="24"/>
          <w:szCs w:val="24"/>
        </w:rPr>
        <w:t>meeting C</w:t>
      </w:r>
      <w:r w:rsidR="00F839E3">
        <w:rPr>
          <w:rFonts w:cs="Arial"/>
          <w:sz w:val="24"/>
          <w:szCs w:val="24"/>
        </w:rPr>
        <w:t>hair</w:t>
      </w:r>
      <w:r w:rsidR="006112F1">
        <w:rPr>
          <w:rFonts w:cs="Arial"/>
          <w:sz w:val="24"/>
          <w:szCs w:val="24"/>
        </w:rPr>
        <w:t>,</w:t>
      </w:r>
      <w:r w:rsidR="00F839E3">
        <w:rPr>
          <w:rFonts w:cs="Arial"/>
          <w:sz w:val="24"/>
          <w:szCs w:val="24"/>
        </w:rPr>
        <w:t xml:space="preserve"> whenever that is deemed to be in the interests of managing potential conflicts of interest.</w:t>
      </w:r>
      <w:r w:rsidR="00A971D5">
        <w:rPr>
          <w:rFonts w:cs="Arial"/>
          <w:sz w:val="24"/>
          <w:szCs w:val="24"/>
        </w:rPr>
        <w:t xml:space="preserve"> Other attendees shall </w:t>
      </w:r>
      <w:r w:rsidR="00A971D5" w:rsidRPr="009F5229">
        <w:rPr>
          <w:rFonts w:cs="Arial"/>
          <w:sz w:val="24"/>
          <w:szCs w:val="24"/>
        </w:rPr>
        <w:t xml:space="preserve">be </w:t>
      </w:r>
      <w:r w:rsidR="006112F1">
        <w:rPr>
          <w:rFonts w:cs="Arial"/>
          <w:sz w:val="24"/>
          <w:szCs w:val="24"/>
        </w:rPr>
        <w:t xml:space="preserve">invited </w:t>
      </w:r>
      <w:r w:rsidR="00A971D5" w:rsidRPr="009F5229">
        <w:rPr>
          <w:rFonts w:cs="Arial"/>
          <w:sz w:val="24"/>
          <w:szCs w:val="24"/>
        </w:rPr>
        <w:t xml:space="preserve">as determined by the </w:t>
      </w:r>
      <w:r w:rsidR="00A971D5">
        <w:rPr>
          <w:rFonts w:cs="Arial"/>
          <w:sz w:val="24"/>
          <w:szCs w:val="24"/>
        </w:rPr>
        <w:t>Chair.</w:t>
      </w:r>
    </w:p>
    <w:p w:rsidR="00514E8C" w:rsidRPr="009F5229" w:rsidRDefault="00514E8C" w:rsidP="00514E8C">
      <w:pPr>
        <w:pStyle w:val="ListParagraph"/>
        <w:rPr>
          <w:bCs/>
          <w:iCs/>
          <w:color w:val="A00054"/>
          <w:sz w:val="28"/>
          <w:szCs w:val="28"/>
          <w:lang w:eastAsia="en-US"/>
        </w:rPr>
      </w:pPr>
    </w:p>
    <w:p w:rsidR="000E1D30" w:rsidRDefault="000E1D30" w:rsidP="000E1D30">
      <w:pPr>
        <w:spacing w:after="240" w:line="312" w:lineRule="auto"/>
        <w:rPr>
          <w:rFonts w:cs="Arial"/>
          <w:sz w:val="24"/>
          <w:szCs w:val="24"/>
        </w:rPr>
      </w:pPr>
      <w:r w:rsidRPr="007A79A0">
        <w:rPr>
          <w:b/>
          <w:bCs/>
          <w:iCs/>
          <w:sz w:val="28"/>
          <w:szCs w:val="28"/>
          <w:lang w:eastAsia="en-US"/>
        </w:rPr>
        <w:t xml:space="preserve">Key Responsibilities </w:t>
      </w:r>
    </w:p>
    <w:p w:rsidR="000E1D30" w:rsidRDefault="000E1D30" w:rsidP="000E1D30">
      <w:pPr>
        <w:pStyle w:val="ListParagraph"/>
        <w:numPr>
          <w:ilvl w:val="0"/>
          <w:numId w:val="24"/>
        </w:numPr>
        <w:spacing w:after="240" w:line="312" w:lineRule="auto"/>
        <w:ind w:left="426" w:hanging="426"/>
        <w:rPr>
          <w:rFonts w:cs="Arial"/>
          <w:sz w:val="24"/>
          <w:szCs w:val="24"/>
        </w:rPr>
      </w:pPr>
      <w:r>
        <w:rPr>
          <w:rFonts w:cs="Arial"/>
          <w:sz w:val="24"/>
          <w:szCs w:val="24"/>
        </w:rPr>
        <w:t>Key responsibilities shall include the following</w:t>
      </w:r>
      <w:r w:rsidRPr="00391A2F">
        <w:rPr>
          <w:rFonts w:cs="Arial"/>
          <w:sz w:val="24"/>
          <w:szCs w:val="24"/>
        </w:rPr>
        <w:t>:</w:t>
      </w:r>
    </w:p>
    <w:p w:rsidR="000E1D30" w:rsidRPr="00054A3B" w:rsidRDefault="000E1D30" w:rsidP="000E1D30">
      <w:pPr>
        <w:pStyle w:val="ListParagraph"/>
        <w:rPr>
          <w:rFonts w:cs="Arial"/>
          <w:sz w:val="24"/>
          <w:szCs w:val="24"/>
        </w:rPr>
      </w:pPr>
    </w:p>
    <w:p w:rsidR="000E1D30" w:rsidRDefault="000E1D30" w:rsidP="000E1D30">
      <w:pPr>
        <w:pStyle w:val="ListParagraph"/>
        <w:numPr>
          <w:ilvl w:val="0"/>
          <w:numId w:val="31"/>
        </w:numPr>
        <w:rPr>
          <w:sz w:val="24"/>
          <w:szCs w:val="24"/>
        </w:rPr>
      </w:pPr>
      <w:r>
        <w:rPr>
          <w:sz w:val="24"/>
          <w:szCs w:val="24"/>
        </w:rPr>
        <w:t>Setting the s</w:t>
      </w:r>
      <w:r w:rsidRPr="00E07F78">
        <w:rPr>
          <w:sz w:val="24"/>
          <w:szCs w:val="24"/>
        </w:rPr>
        <w:t>trategic direction</w:t>
      </w:r>
      <w:r>
        <w:rPr>
          <w:sz w:val="24"/>
          <w:szCs w:val="24"/>
        </w:rPr>
        <w:t xml:space="preserve"> for primary medical services, ensuring alignment with the CCG strategy and H&amp;WB board strategy;</w:t>
      </w:r>
    </w:p>
    <w:p w:rsidR="000E1D30" w:rsidRDefault="000E1D30" w:rsidP="000E1D30">
      <w:pPr>
        <w:pStyle w:val="ListParagraph"/>
        <w:rPr>
          <w:sz w:val="24"/>
          <w:szCs w:val="24"/>
        </w:rPr>
      </w:pPr>
      <w:r>
        <w:rPr>
          <w:sz w:val="24"/>
          <w:szCs w:val="24"/>
        </w:rPr>
        <w:t xml:space="preserve"> </w:t>
      </w:r>
    </w:p>
    <w:p w:rsidR="000E1D30" w:rsidRPr="00E07F78" w:rsidRDefault="000E1D30" w:rsidP="000E1D30">
      <w:pPr>
        <w:pStyle w:val="ListParagraph"/>
        <w:numPr>
          <w:ilvl w:val="0"/>
          <w:numId w:val="31"/>
        </w:numPr>
        <w:rPr>
          <w:sz w:val="24"/>
          <w:szCs w:val="24"/>
        </w:rPr>
      </w:pPr>
      <w:r>
        <w:rPr>
          <w:sz w:val="24"/>
          <w:szCs w:val="24"/>
        </w:rPr>
        <w:t>Determining the a</w:t>
      </w:r>
      <w:r w:rsidRPr="00E07F78">
        <w:rPr>
          <w:sz w:val="24"/>
          <w:szCs w:val="24"/>
        </w:rPr>
        <w:t>nnual priorities for primary medical services</w:t>
      </w:r>
      <w:r>
        <w:rPr>
          <w:sz w:val="24"/>
          <w:szCs w:val="24"/>
        </w:rPr>
        <w:t xml:space="preserve"> to inform budget and resource planning by all partners;</w:t>
      </w:r>
    </w:p>
    <w:p w:rsidR="000E1D30" w:rsidRPr="00E07F78" w:rsidRDefault="000E1D30" w:rsidP="000E1D30">
      <w:pPr>
        <w:pStyle w:val="ListParagraph"/>
        <w:rPr>
          <w:sz w:val="24"/>
          <w:szCs w:val="24"/>
        </w:rPr>
      </w:pPr>
    </w:p>
    <w:p w:rsidR="000E1D30" w:rsidRPr="00704ABF" w:rsidRDefault="000E1D30" w:rsidP="000E1D30">
      <w:pPr>
        <w:pStyle w:val="ListParagraph"/>
        <w:numPr>
          <w:ilvl w:val="0"/>
          <w:numId w:val="31"/>
        </w:numPr>
        <w:rPr>
          <w:sz w:val="24"/>
          <w:szCs w:val="24"/>
        </w:rPr>
      </w:pPr>
      <w:r w:rsidRPr="00704ABF">
        <w:rPr>
          <w:sz w:val="24"/>
          <w:szCs w:val="24"/>
        </w:rPr>
        <w:t>Market Management including:</w:t>
      </w:r>
    </w:p>
    <w:p w:rsidR="000E1D30" w:rsidRPr="00704ABF" w:rsidRDefault="000E1D30" w:rsidP="000E1D30">
      <w:pPr>
        <w:pStyle w:val="ListParagraph"/>
        <w:rPr>
          <w:sz w:val="24"/>
          <w:szCs w:val="24"/>
        </w:rPr>
      </w:pPr>
    </w:p>
    <w:p w:rsidR="000E1D30" w:rsidRDefault="000E1D30" w:rsidP="000E1D30">
      <w:pPr>
        <w:pStyle w:val="ListParagraph"/>
        <w:numPr>
          <w:ilvl w:val="1"/>
          <w:numId w:val="31"/>
        </w:numPr>
        <w:rPr>
          <w:sz w:val="24"/>
          <w:szCs w:val="24"/>
        </w:rPr>
      </w:pPr>
      <w:r>
        <w:rPr>
          <w:sz w:val="24"/>
          <w:szCs w:val="24"/>
        </w:rPr>
        <w:t>P</w:t>
      </w:r>
      <w:r w:rsidRPr="00704ABF">
        <w:rPr>
          <w:sz w:val="24"/>
          <w:szCs w:val="24"/>
        </w:rPr>
        <w:t>ropos</w:t>
      </w:r>
      <w:r>
        <w:rPr>
          <w:sz w:val="24"/>
          <w:szCs w:val="24"/>
        </w:rPr>
        <w:t>als for</w:t>
      </w:r>
      <w:r w:rsidRPr="00704ABF">
        <w:rPr>
          <w:sz w:val="24"/>
          <w:szCs w:val="24"/>
        </w:rPr>
        <w:t xml:space="preserve"> alteration to PMS/GMS/aPMS contract holders, to ensure alignment with the agreed strategic direction. This will include (but not be limited to) proposals for practice mergers, establishing new practices, retirement of the GP principle partners in small practices, and practice closures</w:t>
      </w:r>
    </w:p>
    <w:p w:rsidR="000E1D30" w:rsidRPr="00704ABF" w:rsidRDefault="000E1D30" w:rsidP="000E1D30">
      <w:pPr>
        <w:pStyle w:val="ListParagraph"/>
        <w:ind w:left="1440"/>
        <w:rPr>
          <w:sz w:val="24"/>
          <w:szCs w:val="24"/>
        </w:rPr>
      </w:pPr>
    </w:p>
    <w:p w:rsidR="000E1D30" w:rsidRPr="00704ABF" w:rsidRDefault="000E1D30" w:rsidP="000E1D30">
      <w:pPr>
        <w:pStyle w:val="ListParagraph"/>
        <w:numPr>
          <w:ilvl w:val="1"/>
          <w:numId w:val="31"/>
        </w:numPr>
        <w:rPr>
          <w:sz w:val="24"/>
          <w:szCs w:val="24"/>
        </w:rPr>
      </w:pPr>
      <w:r w:rsidRPr="00704ABF">
        <w:rPr>
          <w:sz w:val="24"/>
          <w:szCs w:val="24"/>
        </w:rPr>
        <w:t>Design and development of PMS and APMS contracts;</w:t>
      </w:r>
    </w:p>
    <w:p w:rsidR="000E1D30" w:rsidRPr="00704ABF" w:rsidRDefault="000E1D30" w:rsidP="000E1D30">
      <w:pPr>
        <w:pStyle w:val="ListParagraph"/>
        <w:rPr>
          <w:sz w:val="24"/>
          <w:szCs w:val="24"/>
        </w:rPr>
      </w:pPr>
    </w:p>
    <w:p w:rsidR="000E1D30" w:rsidRPr="00704ABF" w:rsidRDefault="000E1D30" w:rsidP="000E1D30">
      <w:pPr>
        <w:pStyle w:val="ListParagraph"/>
        <w:numPr>
          <w:ilvl w:val="0"/>
          <w:numId w:val="31"/>
        </w:numPr>
        <w:rPr>
          <w:sz w:val="24"/>
          <w:szCs w:val="24"/>
        </w:rPr>
      </w:pPr>
      <w:r>
        <w:rPr>
          <w:sz w:val="24"/>
          <w:szCs w:val="24"/>
        </w:rPr>
        <w:t>Strategic d</w:t>
      </w:r>
      <w:r w:rsidRPr="00704ABF">
        <w:rPr>
          <w:sz w:val="24"/>
          <w:szCs w:val="24"/>
        </w:rPr>
        <w:t xml:space="preserve">evelopment </w:t>
      </w:r>
      <w:r>
        <w:rPr>
          <w:sz w:val="24"/>
          <w:szCs w:val="24"/>
        </w:rPr>
        <w:t xml:space="preserve">and utilisation of </w:t>
      </w:r>
      <w:r w:rsidRPr="00704ABF">
        <w:rPr>
          <w:sz w:val="24"/>
          <w:szCs w:val="24"/>
        </w:rPr>
        <w:t>primary care estate;</w:t>
      </w:r>
    </w:p>
    <w:p w:rsidR="000E1D30" w:rsidRPr="00704ABF" w:rsidRDefault="000E1D30" w:rsidP="000E1D30">
      <w:pPr>
        <w:pStyle w:val="ListParagraph"/>
        <w:rPr>
          <w:sz w:val="24"/>
          <w:szCs w:val="24"/>
        </w:rPr>
      </w:pPr>
    </w:p>
    <w:p w:rsidR="000E1D30" w:rsidRPr="00391A2F" w:rsidRDefault="000E1D30" w:rsidP="000E1D30">
      <w:pPr>
        <w:pStyle w:val="ListParagraph"/>
        <w:numPr>
          <w:ilvl w:val="0"/>
          <w:numId w:val="31"/>
        </w:numPr>
        <w:rPr>
          <w:sz w:val="24"/>
          <w:szCs w:val="24"/>
        </w:rPr>
      </w:pPr>
      <w:r w:rsidRPr="00704ABF">
        <w:rPr>
          <w:sz w:val="24"/>
          <w:szCs w:val="24"/>
        </w:rPr>
        <w:t>Existing and newly designed enhanced services (“Local Enhanced</w:t>
      </w:r>
      <w:r w:rsidRPr="00391A2F">
        <w:rPr>
          <w:sz w:val="24"/>
          <w:szCs w:val="24"/>
        </w:rPr>
        <w:t xml:space="preserve"> Services” and “Directed Enhanced Services”);</w:t>
      </w:r>
    </w:p>
    <w:p w:rsidR="000E1D30" w:rsidRPr="00391A2F" w:rsidRDefault="000E1D30" w:rsidP="000E1D30">
      <w:pPr>
        <w:rPr>
          <w:sz w:val="24"/>
          <w:szCs w:val="24"/>
        </w:rPr>
      </w:pPr>
    </w:p>
    <w:p w:rsidR="000E1D30" w:rsidRPr="00704ABF" w:rsidRDefault="000E1D30" w:rsidP="000E1D30">
      <w:pPr>
        <w:pStyle w:val="ListParagraph"/>
        <w:numPr>
          <w:ilvl w:val="0"/>
          <w:numId w:val="31"/>
        </w:numPr>
        <w:rPr>
          <w:sz w:val="24"/>
          <w:szCs w:val="24"/>
        </w:rPr>
      </w:pPr>
      <w:r>
        <w:rPr>
          <w:sz w:val="24"/>
          <w:szCs w:val="24"/>
        </w:rPr>
        <w:t>L</w:t>
      </w:r>
      <w:r w:rsidRPr="00391A2F">
        <w:rPr>
          <w:sz w:val="24"/>
          <w:szCs w:val="24"/>
        </w:rPr>
        <w:t xml:space="preserve">ocal incentive </w:t>
      </w:r>
      <w:r>
        <w:rPr>
          <w:sz w:val="24"/>
          <w:szCs w:val="24"/>
        </w:rPr>
        <w:t xml:space="preserve">and quality improvement </w:t>
      </w:r>
      <w:r w:rsidRPr="00391A2F">
        <w:rPr>
          <w:sz w:val="24"/>
          <w:szCs w:val="24"/>
        </w:rPr>
        <w:t>schemes</w:t>
      </w:r>
      <w:r>
        <w:rPr>
          <w:sz w:val="24"/>
          <w:szCs w:val="24"/>
        </w:rPr>
        <w:t>, including any proposals for</w:t>
      </w:r>
      <w:r w:rsidRPr="00391A2F">
        <w:rPr>
          <w:sz w:val="24"/>
          <w:szCs w:val="24"/>
        </w:rPr>
        <w:t xml:space="preserve"> alternative</w:t>
      </w:r>
      <w:r>
        <w:rPr>
          <w:sz w:val="24"/>
          <w:szCs w:val="24"/>
        </w:rPr>
        <w:t>(s)</w:t>
      </w:r>
      <w:r w:rsidRPr="00391A2F">
        <w:rPr>
          <w:sz w:val="24"/>
          <w:szCs w:val="24"/>
        </w:rPr>
        <w:t xml:space="preserve"> to the </w:t>
      </w:r>
      <w:r>
        <w:rPr>
          <w:sz w:val="24"/>
          <w:szCs w:val="24"/>
        </w:rPr>
        <w:t xml:space="preserve">national </w:t>
      </w:r>
      <w:r w:rsidRPr="00391A2F">
        <w:rPr>
          <w:sz w:val="24"/>
          <w:szCs w:val="24"/>
        </w:rPr>
        <w:t>Quality Outcomes Framework (QOF);</w:t>
      </w:r>
      <w:r w:rsidRPr="00704ABF">
        <w:rPr>
          <w:sz w:val="24"/>
          <w:szCs w:val="24"/>
        </w:rPr>
        <w:t xml:space="preserve"> </w:t>
      </w:r>
    </w:p>
    <w:p w:rsidR="000E1D30" w:rsidRPr="00391A2F" w:rsidRDefault="000E1D30" w:rsidP="000E1D30">
      <w:pPr>
        <w:pStyle w:val="ListParagraph"/>
        <w:rPr>
          <w:sz w:val="24"/>
          <w:szCs w:val="24"/>
        </w:rPr>
      </w:pPr>
    </w:p>
    <w:p w:rsidR="000E1D30" w:rsidRDefault="000E1D30" w:rsidP="000E1D30">
      <w:pPr>
        <w:pStyle w:val="ListParagraph"/>
        <w:numPr>
          <w:ilvl w:val="0"/>
          <w:numId w:val="31"/>
        </w:numPr>
        <w:spacing w:line="312" w:lineRule="auto"/>
        <w:rPr>
          <w:rFonts w:cs="Arial"/>
          <w:sz w:val="24"/>
          <w:szCs w:val="24"/>
        </w:rPr>
      </w:pPr>
      <w:r>
        <w:rPr>
          <w:sz w:val="24"/>
          <w:szCs w:val="24"/>
        </w:rPr>
        <w:t>‘D</w:t>
      </w:r>
      <w:r w:rsidRPr="004A36EF">
        <w:rPr>
          <w:sz w:val="24"/>
          <w:szCs w:val="24"/>
        </w:rPr>
        <w:t>iscretionary’ payment</w:t>
      </w:r>
      <w:r>
        <w:rPr>
          <w:sz w:val="24"/>
          <w:szCs w:val="24"/>
        </w:rPr>
        <w:t>s</w:t>
      </w:r>
      <w:r w:rsidRPr="004A36EF">
        <w:rPr>
          <w:sz w:val="24"/>
          <w:szCs w:val="24"/>
        </w:rPr>
        <w:t xml:space="preserve"> e.g., returner/retainer schemes</w:t>
      </w:r>
      <w:r>
        <w:rPr>
          <w:rFonts w:cs="Arial"/>
          <w:sz w:val="24"/>
          <w:szCs w:val="24"/>
        </w:rPr>
        <w:t xml:space="preserve">; </w:t>
      </w:r>
    </w:p>
    <w:p w:rsidR="000E1D30" w:rsidRPr="00354684" w:rsidRDefault="000E1D30" w:rsidP="000E1D30">
      <w:pPr>
        <w:pStyle w:val="ListParagraph"/>
        <w:rPr>
          <w:rFonts w:cs="Arial"/>
          <w:sz w:val="24"/>
          <w:szCs w:val="24"/>
        </w:rPr>
      </w:pPr>
    </w:p>
    <w:p w:rsidR="000E1D30" w:rsidRDefault="000E1D30" w:rsidP="000E1D30">
      <w:pPr>
        <w:pStyle w:val="ListParagraph"/>
        <w:numPr>
          <w:ilvl w:val="0"/>
          <w:numId w:val="31"/>
        </w:numPr>
        <w:rPr>
          <w:sz w:val="24"/>
          <w:szCs w:val="24"/>
        </w:rPr>
      </w:pPr>
      <w:r>
        <w:rPr>
          <w:sz w:val="24"/>
          <w:szCs w:val="24"/>
        </w:rPr>
        <w:t xml:space="preserve">Effective utilisation of any NEL primary medical service resources that are placed within a pooled commissioning budget, </w:t>
      </w:r>
      <w:r w:rsidRPr="00E07F78">
        <w:rPr>
          <w:sz w:val="24"/>
          <w:szCs w:val="24"/>
        </w:rPr>
        <w:t>including determination of priorities for investment/disinvestment</w:t>
      </w:r>
      <w:r>
        <w:rPr>
          <w:sz w:val="24"/>
          <w:szCs w:val="24"/>
        </w:rPr>
        <w:t>;</w:t>
      </w:r>
    </w:p>
    <w:p w:rsidR="000E1D30" w:rsidRPr="00704ABF" w:rsidRDefault="000E1D30" w:rsidP="000E1D30">
      <w:pPr>
        <w:rPr>
          <w:sz w:val="24"/>
          <w:szCs w:val="24"/>
        </w:rPr>
      </w:pPr>
    </w:p>
    <w:p w:rsidR="00A016AB" w:rsidRDefault="000E1D30" w:rsidP="00A016AB">
      <w:pPr>
        <w:pStyle w:val="ListParagraph"/>
        <w:numPr>
          <w:ilvl w:val="0"/>
          <w:numId w:val="31"/>
        </w:numPr>
        <w:spacing w:line="312" w:lineRule="auto"/>
        <w:rPr>
          <w:rFonts w:cs="Arial"/>
          <w:sz w:val="24"/>
          <w:szCs w:val="24"/>
        </w:rPr>
      </w:pPr>
      <w:r>
        <w:rPr>
          <w:rFonts w:cs="Arial"/>
          <w:sz w:val="24"/>
          <w:szCs w:val="24"/>
        </w:rPr>
        <w:t>Overview of aligned primary medical services budgets (i.e. those  budgets directly related to the commissioning of primary medical services held by each of the partners, which have not been placed in a pooled budget);</w:t>
      </w:r>
      <w:r w:rsidRPr="00E5522F">
        <w:rPr>
          <w:rFonts w:cs="Arial"/>
          <w:sz w:val="24"/>
          <w:szCs w:val="24"/>
        </w:rPr>
        <w:t xml:space="preserve"> </w:t>
      </w:r>
    </w:p>
    <w:p w:rsidR="00A016AB" w:rsidRPr="00A016AB" w:rsidRDefault="00A016AB" w:rsidP="00A016AB">
      <w:pPr>
        <w:pStyle w:val="ListParagraph"/>
        <w:rPr>
          <w:rFonts w:cs="Arial"/>
          <w:sz w:val="24"/>
          <w:szCs w:val="24"/>
        </w:rPr>
      </w:pPr>
    </w:p>
    <w:p w:rsidR="000E1D30" w:rsidRPr="00A016AB" w:rsidRDefault="000E1D30" w:rsidP="00A016AB">
      <w:pPr>
        <w:pStyle w:val="ListParagraph"/>
        <w:numPr>
          <w:ilvl w:val="0"/>
          <w:numId w:val="31"/>
        </w:numPr>
        <w:spacing w:line="312" w:lineRule="auto"/>
        <w:rPr>
          <w:rFonts w:cs="Arial"/>
          <w:sz w:val="24"/>
          <w:szCs w:val="24"/>
        </w:rPr>
      </w:pPr>
      <w:r w:rsidRPr="00A016AB">
        <w:rPr>
          <w:rFonts w:cs="Arial"/>
          <w:sz w:val="24"/>
          <w:szCs w:val="24"/>
        </w:rPr>
        <w:t>Pooled budget arrangements and their management, including</w:t>
      </w:r>
    </w:p>
    <w:p w:rsidR="000E1D30" w:rsidRPr="00CA4D68" w:rsidRDefault="000E1D30" w:rsidP="000E1D30">
      <w:pPr>
        <w:pStyle w:val="ListParagraph"/>
        <w:rPr>
          <w:rFonts w:cs="Arial"/>
          <w:sz w:val="24"/>
          <w:szCs w:val="24"/>
        </w:rPr>
      </w:pPr>
    </w:p>
    <w:p w:rsidR="000E1D30" w:rsidRDefault="000E1D30" w:rsidP="000E1D30">
      <w:pPr>
        <w:pStyle w:val="ListParagraph"/>
        <w:numPr>
          <w:ilvl w:val="1"/>
          <w:numId w:val="31"/>
        </w:numPr>
        <w:spacing w:line="312" w:lineRule="auto"/>
        <w:rPr>
          <w:rFonts w:cs="Arial"/>
          <w:sz w:val="24"/>
          <w:szCs w:val="24"/>
        </w:rPr>
      </w:pPr>
      <w:r>
        <w:rPr>
          <w:rFonts w:cs="Arial"/>
          <w:sz w:val="24"/>
          <w:szCs w:val="24"/>
        </w:rPr>
        <w:t>Assuring that the annual pooled value is commensurate with the reasonably anticipated commitments and priorities (both collectively and for each accountable organisation)</w:t>
      </w:r>
    </w:p>
    <w:p w:rsidR="000E1D30" w:rsidRDefault="000E1D30" w:rsidP="000E1D30">
      <w:pPr>
        <w:pStyle w:val="ListParagraph"/>
        <w:numPr>
          <w:ilvl w:val="1"/>
          <w:numId w:val="31"/>
        </w:numPr>
        <w:spacing w:line="312" w:lineRule="auto"/>
        <w:rPr>
          <w:rFonts w:cs="Arial"/>
          <w:sz w:val="24"/>
          <w:szCs w:val="24"/>
        </w:rPr>
      </w:pPr>
      <w:r>
        <w:rPr>
          <w:rFonts w:cs="Arial"/>
          <w:sz w:val="24"/>
          <w:szCs w:val="24"/>
        </w:rPr>
        <w:t xml:space="preserve">Agreement of in-year adjustments to pooled funds by any  organisation </w:t>
      </w:r>
    </w:p>
    <w:p w:rsidR="000E1D30" w:rsidRDefault="000E1D30" w:rsidP="000E1D30">
      <w:pPr>
        <w:pStyle w:val="ListParagraph"/>
        <w:numPr>
          <w:ilvl w:val="1"/>
          <w:numId w:val="31"/>
        </w:numPr>
        <w:spacing w:line="312" w:lineRule="auto"/>
        <w:rPr>
          <w:rFonts w:cs="Arial"/>
          <w:sz w:val="24"/>
          <w:szCs w:val="24"/>
        </w:rPr>
      </w:pPr>
      <w:r>
        <w:rPr>
          <w:rFonts w:cs="Arial"/>
          <w:sz w:val="24"/>
          <w:szCs w:val="24"/>
        </w:rPr>
        <w:t>Performance and financial risk management</w:t>
      </w:r>
    </w:p>
    <w:p w:rsidR="000E1D30" w:rsidRPr="00354684" w:rsidRDefault="000E1D30" w:rsidP="000E1D30">
      <w:pPr>
        <w:pStyle w:val="ListParagraph"/>
        <w:numPr>
          <w:ilvl w:val="1"/>
          <w:numId w:val="31"/>
        </w:numPr>
        <w:spacing w:line="312" w:lineRule="auto"/>
        <w:rPr>
          <w:rFonts w:cs="Arial"/>
          <w:sz w:val="24"/>
          <w:szCs w:val="24"/>
        </w:rPr>
      </w:pPr>
      <w:r>
        <w:rPr>
          <w:rFonts w:cs="Arial"/>
          <w:sz w:val="24"/>
          <w:szCs w:val="24"/>
        </w:rPr>
        <w:t xml:space="preserve">Audits of pooled fund financial management; </w:t>
      </w:r>
    </w:p>
    <w:p w:rsidR="000E1D30" w:rsidRPr="00354684" w:rsidRDefault="000E1D30" w:rsidP="000E1D30">
      <w:pPr>
        <w:pStyle w:val="ListParagraph"/>
        <w:rPr>
          <w:rFonts w:cs="Arial"/>
          <w:sz w:val="24"/>
          <w:szCs w:val="24"/>
        </w:rPr>
      </w:pPr>
    </w:p>
    <w:p w:rsidR="000E1D30" w:rsidRDefault="000E1D30" w:rsidP="000E1D30">
      <w:pPr>
        <w:pStyle w:val="ListParagraph"/>
        <w:numPr>
          <w:ilvl w:val="0"/>
          <w:numId w:val="31"/>
        </w:numPr>
        <w:spacing w:line="312" w:lineRule="auto"/>
        <w:rPr>
          <w:rFonts w:cs="Arial"/>
          <w:sz w:val="24"/>
          <w:szCs w:val="24"/>
        </w:rPr>
      </w:pPr>
      <w:r>
        <w:rPr>
          <w:rFonts w:cs="Arial"/>
          <w:sz w:val="24"/>
          <w:szCs w:val="24"/>
        </w:rPr>
        <w:t>Efficiency and effectiveness of primary medical services contract management arrangements;</w:t>
      </w:r>
    </w:p>
    <w:p w:rsidR="000E1D30" w:rsidRPr="00DE5490" w:rsidRDefault="000E1D30" w:rsidP="000E1D30">
      <w:pPr>
        <w:pStyle w:val="ListParagraph"/>
        <w:rPr>
          <w:rFonts w:cs="Arial"/>
          <w:sz w:val="24"/>
          <w:szCs w:val="24"/>
        </w:rPr>
      </w:pPr>
    </w:p>
    <w:p w:rsidR="000E1D30" w:rsidRDefault="000E1D30" w:rsidP="000E1D30">
      <w:pPr>
        <w:pStyle w:val="ListParagraph"/>
        <w:numPr>
          <w:ilvl w:val="0"/>
          <w:numId w:val="31"/>
        </w:numPr>
        <w:spacing w:line="312" w:lineRule="auto"/>
        <w:rPr>
          <w:rFonts w:cs="Arial"/>
          <w:sz w:val="24"/>
          <w:szCs w:val="24"/>
        </w:rPr>
      </w:pPr>
      <w:r>
        <w:rPr>
          <w:rFonts w:cs="Arial"/>
          <w:sz w:val="24"/>
          <w:szCs w:val="24"/>
        </w:rPr>
        <w:t>Other matters as relevant to the remit of the committee.</w:t>
      </w:r>
    </w:p>
    <w:p w:rsidR="000E1D30" w:rsidRPr="00DE5490" w:rsidRDefault="000E1D30" w:rsidP="000E1D30">
      <w:pPr>
        <w:pStyle w:val="ListParagraph"/>
        <w:rPr>
          <w:rFonts w:cs="Arial"/>
          <w:sz w:val="24"/>
          <w:szCs w:val="24"/>
        </w:rPr>
      </w:pPr>
    </w:p>
    <w:p w:rsidR="004E57F2" w:rsidRPr="00514E8C" w:rsidRDefault="00AB7AF4" w:rsidP="00514E8C">
      <w:pPr>
        <w:spacing w:after="240" w:line="312" w:lineRule="auto"/>
        <w:rPr>
          <w:rFonts w:cs="Arial"/>
          <w:sz w:val="24"/>
          <w:szCs w:val="24"/>
        </w:rPr>
      </w:pPr>
      <w:r w:rsidRPr="00514E8C">
        <w:rPr>
          <w:b/>
          <w:bCs/>
          <w:iCs/>
          <w:sz w:val="28"/>
          <w:szCs w:val="28"/>
          <w:lang w:eastAsia="en-US"/>
        </w:rPr>
        <w:t>Meetings and Voting</w:t>
      </w:r>
    </w:p>
    <w:p w:rsidR="004E57F2" w:rsidRPr="00514E8C" w:rsidRDefault="004E57F2" w:rsidP="00514E8C">
      <w:pPr>
        <w:pStyle w:val="ListParagraph"/>
        <w:numPr>
          <w:ilvl w:val="0"/>
          <w:numId w:val="24"/>
        </w:numPr>
        <w:spacing w:after="240" w:line="312" w:lineRule="auto"/>
        <w:ind w:left="426" w:hanging="426"/>
        <w:rPr>
          <w:rFonts w:cs="Arial"/>
          <w:sz w:val="24"/>
          <w:szCs w:val="24"/>
        </w:rPr>
      </w:pPr>
      <w:r w:rsidRPr="00514E8C">
        <w:rPr>
          <w:rFonts w:cs="Arial"/>
          <w:sz w:val="24"/>
          <w:szCs w:val="24"/>
        </w:rPr>
        <w:t xml:space="preserve">The Joint Committee shall adopt the </w:t>
      </w:r>
      <w:r w:rsidR="00EB6D42">
        <w:rPr>
          <w:rFonts w:cs="Arial"/>
          <w:sz w:val="24"/>
          <w:szCs w:val="24"/>
        </w:rPr>
        <w:t xml:space="preserve">Constitution requirements and </w:t>
      </w:r>
      <w:r w:rsidRPr="00514E8C">
        <w:rPr>
          <w:rFonts w:cs="Arial"/>
          <w:sz w:val="24"/>
          <w:szCs w:val="24"/>
        </w:rPr>
        <w:t xml:space="preserve">Standing Orders of </w:t>
      </w:r>
      <w:r w:rsidR="009F5229">
        <w:rPr>
          <w:rFonts w:cs="Arial"/>
          <w:sz w:val="24"/>
          <w:szCs w:val="24"/>
        </w:rPr>
        <w:t>North East Lincolnshire</w:t>
      </w:r>
      <w:r w:rsidRPr="00514E8C">
        <w:rPr>
          <w:rFonts w:cs="Arial"/>
          <w:b/>
          <w:sz w:val="24"/>
          <w:szCs w:val="24"/>
        </w:rPr>
        <w:t xml:space="preserve"> </w:t>
      </w:r>
      <w:r w:rsidRPr="00514E8C">
        <w:rPr>
          <w:rFonts w:cs="Arial"/>
          <w:sz w:val="24"/>
          <w:szCs w:val="24"/>
        </w:rPr>
        <w:t>CCG insofar as they relate to the:</w:t>
      </w:r>
    </w:p>
    <w:p w:rsidR="008D5F00" w:rsidRPr="00B759A0" w:rsidRDefault="008D5F00" w:rsidP="004E57F2">
      <w:pPr>
        <w:numPr>
          <w:ilvl w:val="0"/>
          <w:numId w:val="4"/>
        </w:numPr>
        <w:spacing w:after="240" w:line="312" w:lineRule="auto"/>
        <w:rPr>
          <w:rFonts w:cs="Arial"/>
          <w:sz w:val="24"/>
          <w:szCs w:val="24"/>
        </w:rPr>
      </w:pPr>
      <w:r w:rsidRPr="00B759A0">
        <w:rPr>
          <w:rFonts w:cs="Arial"/>
          <w:sz w:val="24"/>
          <w:szCs w:val="24"/>
        </w:rPr>
        <w:t>Notice of meetings;</w:t>
      </w:r>
    </w:p>
    <w:p w:rsidR="004E57F2" w:rsidRPr="00B759A0" w:rsidRDefault="004E57F2" w:rsidP="004E57F2">
      <w:pPr>
        <w:numPr>
          <w:ilvl w:val="0"/>
          <w:numId w:val="4"/>
        </w:numPr>
        <w:spacing w:after="240" w:line="312" w:lineRule="auto"/>
        <w:rPr>
          <w:rFonts w:cs="Arial"/>
          <w:sz w:val="24"/>
          <w:szCs w:val="24"/>
        </w:rPr>
      </w:pPr>
      <w:r w:rsidRPr="00B759A0">
        <w:rPr>
          <w:rFonts w:cs="Arial"/>
          <w:sz w:val="24"/>
          <w:szCs w:val="24"/>
        </w:rPr>
        <w:t>Handling of meetings;</w:t>
      </w:r>
    </w:p>
    <w:p w:rsidR="004E57F2" w:rsidRPr="00B759A0" w:rsidRDefault="004E57F2" w:rsidP="004E57F2">
      <w:pPr>
        <w:numPr>
          <w:ilvl w:val="0"/>
          <w:numId w:val="4"/>
        </w:numPr>
        <w:spacing w:after="240" w:line="312" w:lineRule="auto"/>
        <w:rPr>
          <w:rFonts w:cs="Arial"/>
          <w:sz w:val="24"/>
          <w:szCs w:val="24"/>
        </w:rPr>
      </w:pPr>
      <w:r w:rsidRPr="00B759A0">
        <w:rPr>
          <w:rFonts w:cs="Arial"/>
          <w:sz w:val="24"/>
          <w:szCs w:val="24"/>
        </w:rPr>
        <w:t>Agendas;</w:t>
      </w:r>
    </w:p>
    <w:p w:rsidR="004E57F2" w:rsidRPr="00B759A0" w:rsidRDefault="004E57F2" w:rsidP="004E57F2">
      <w:pPr>
        <w:numPr>
          <w:ilvl w:val="0"/>
          <w:numId w:val="4"/>
        </w:numPr>
        <w:spacing w:after="240" w:line="312" w:lineRule="auto"/>
        <w:rPr>
          <w:rFonts w:cs="Arial"/>
          <w:sz w:val="24"/>
          <w:szCs w:val="24"/>
        </w:rPr>
      </w:pPr>
      <w:r w:rsidRPr="00B759A0">
        <w:rPr>
          <w:rFonts w:cs="Arial"/>
          <w:sz w:val="24"/>
          <w:szCs w:val="24"/>
        </w:rPr>
        <w:t>Circulation of papers; and</w:t>
      </w:r>
    </w:p>
    <w:p w:rsidR="004E57F2" w:rsidRPr="009F5229" w:rsidRDefault="003953BE" w:rsidP="004E57F2">
      <w:pPr>
        <w:numPr>
          <w:ilvl w:val="0"/>
          <w:numId w:val="4"/>
        </w:numPr>
        <w:spacing w:after="240" w:line="312" w:lineRule="auto"/>
        <w:rPr>
          <w:rFonts w:cs="Arial"/>
          <w:sz w:val="24"/>
          <w:szCs w:val="24"/>
        </w:rPr>
      </w:pPr>
      <w:r w:rsidRPr="009F5229">
        <w:rPr>
          <w:rFonts w:cs="Arial"/>
          <w:sz w:val="24"/>
          <w:szCs w:val="24"/>
        </w:rPr>
        <w:t xml:space="preserve">Conflicts of </w:t>
      </w:r>
      <w:r w:rsidR="009F5229" w:rsidRPr="009F5229">
        <w:rPr>
          <w:rFonts w:cs="Arial"/>
          <w:sz w:val="24"/>
          <w:szCs w:val="24"/>
        </w:rPr>
        <w:t>Interest</w:t>
      </w:r>
    </w:p>
    <w:p w:rsidR="009735DF" w:rsidRDefault="009735DF" w:rsidP="0011411B">
      <w:pPr>
        <w:pStyle w:val="ListParagraph"/>
        <w:numPr>
          <w:ilvl w:val="0"/>
          <w:numId w:val="24"/>
        </w:numPr>
        <w:spacing w:after="240" w:line="312" w:lineRule="auto"/>
        <w:ind w:left="426"/>
        <w:rPr>
          <w:rFonts w:cs="Arial"/>
          <w:sz w:val="24"/>
          <w:szCs w:val="24"/>
        </w:rPr>
      </w:pPr>
      <w:r>
        <w:rPr>
          <w:rFonts w:cs="Arial"/>
          <w:sz w:val="24"/>
          <w:szCs w:val="24"/>
        </w:rPr>
        <w:t>Voting</w:t>
      </w:r>
    </w:p>
    <w:p w:rsidR="000E1D30" w:rsidRPr="00843EBC" w:rsidRDefault="00843EBC" w:rsidP="00843EBC">
      <w:pPr>
        <w:pStyle w:val="ListParagraph"/>
        <w:numPr>
          <w:ilvl w:val="1"/>
          <w:numId w:val="34"/>
        </w:numPr>
        <w:spacing w:after="240" w:line="312" w:lineRule="auto"/>
        <w:rPr>
          <w:rFonts w:cs="Arial"/>
          <w:sz w:val="24"/>
          <w:szCs w:val="24"/>
        </w:rPr>
      </w:pPr>
      <w:r>
        <w:rPr>
          <w:rFonts w:cs="Arial"/>
          <w:sz w:val="24"/>
          <w:szCs w:val="24"/>
        </w:rPr>
        <w:t xml:space="preserve"> </w:t>
      </w:r>
      <w:r w:rsidR="000E1D30" w:rsidRPr="00843EBC">
        <w:rPr>
          <w:rFonts w:cs="Arial"/>
          <w:sz w:val="24"/>
          <w:szCs w:val="24"/>
        </w:rPr>
        <w:t>Each member of the Joint Committee shall have one vote</w:t>
      </w:r>
      <w:r w:rsidR="00E558B1" w:rsidRPr="00843EBC">
        <w:rPr>
          <w:rFonts w:cs="Arial"/>
          <w:sz w:val="24"/>
          <w:szCs w:val="24"/>
        </w:rPr>
        <w:t>.</w:t>
      </w:r>
    </w:p>
    <w:p w:rsidR="009735DF" w:rsidRPr="00843EBC" w:rsidRDefault="00843EBC" w:rsidP="00843EBC">
      <w:pPr>
        <w:spacing w:after="240" w:line="312" w:lineRule="auto"/>
        <w:ind w:left="1418" w:hanging="532"/>
        <w:rPr>
          <w:rFonts w:cs="Arial"/>
          <w:sz w:val="24"/>
          <w:szCs w:val="24"/>
        </w:rPr>
      </w:pPr>
      <w:r>
        <w:rPr>
          <w:rFonts w:cs="Arial"/>
          <w:sz w:val="24"/>
          <w:szCs w:val="24"/>
        </w:rPr>
        <w:t xml:space="preserve">13.2 </w:t>
      </w:r>
      <w:r w:rsidR="009735DF" w:rsidRPr="00843EBC">
        <w:rPr>
          <w:rFonts w:cs="Arial"/>
          <w:sz w:val="24"/>
          <w:szCs w:val="24"/>
        </w:rPr>
        <w:t>For matters that relate to the statutory responsibilities of NHS England</w:t>
      </w:r>
      <w:r w:rsidR="000E1D30" w:rsidRPr="00843EBC">
        <w:rPr>
          <w:rFonts w:cs="Arial"/>
          <w:sz w:val="24"/>
          <w:szCs w:val="24"/>
        </w:rPr>
        <w:t xml:space="preserve">, the Joint Committee shall reach decisions by a simple majority of votes cast by the members present, </w:t>
      </w:r>
      <w:r w:rsidR="006A4BCA" w:rsidRPr="00843EBC">
        <w:rPr>
          <w:rFonts w:cs="Arial"/>
          <w:sz w:val="24"/>
          <w:szCs w:val="24"/>
        </w:rPr>
        <w:t>but</w:t>
      </w:r>
      <w:r w:rsidR="000E1D30" w:rsidRPr="00843EBC">
        <w:rPr>
          <w:rFonts w:cs="Arial"/>
          <w:sz w:val="24"/>
          <w:szCs w:val="24"/>
        </w:rPr>
        <w:t xml:space="preserve"> the NHS England member shall have a </w:t>
      </w:r>
      <w:r w:rsidR="006A4BCA" w:rsidRPr="00843EBC">
        <w:rPr>
          <w:rFonts w:cs="Arial"/>
          <w:sz w:val="24"/>
          <w:szCs w:val="24"/>
        </w:rPr>
        <w:t>vote equal to that of all other mem</w:t>
      </w:r>
      <w:r w:rsidR="00A9354B" w:rsidRPr="00843EBC">
        <w:rPr>
          <w:rFonts w:cs="Arial"/>
          <w:sz w:val="24"/>
          <w:szCs w:val="24"/>
        </w:rPr>
        <w:t>bers</w:t>
      </w:r>
      <w:r w:rsidR="006A4BCA" w:rsidRPr="00843EBC">
        <w:rPr>
          <w:rFonts w:cs="Arial"/>
          <w:sz w:val="24"/>
          <w:szCs w:val="24"/>
        </w:rPr>
        <w:t xml:space="preserve"> (e.g. if 6 other</w:t>
      </w:r>
      <w:r w:rsidR="00A9354B" w:rsidRPr="00843EBC">
        <w:rPr>
          <w:rFonts w:cs="Arial"/>
          <w:sz w:val="24"/>
          <w:szCs w:val="24"/>
        </w:rPr>
        <w:t xml:space="preserve"> </w:t>
      </w:r>
      <w:r w:rsidR="006A4BCA" w:rsidRPr="00843EBC">
        <w:rPr>
          <w:rFonts w:cs="Arial"/>
          <w:sz w:val="24"/>
          <w:szCs w:val="24"/>
        </w:rPr>
        <w:t>member present the NHS E</w:t>
      </w:r>
      <w:r w:rsidR="00A9354B" w:rsidRPr="00843EBC">
        <w:rPr>
          <w:rFonts w:cs="Arial"/>
          <w:sz w:val="24"/>
          <w:szCs w:val="24"/>
        </w:rPr>
        <w:t>n</w:t>
      </w:r>
      <w:r w:rsidR="006A4BCA" w:rsidRPr="00843EBC">
        <w:rPr>
          <w:rFonts w:cs="Arial"/>
          <w:sz w:val="24"/>
          <w:szCs w:val="24"/>
        </w:rPr>
        <w:t>g</w:t>
      </w:r>
      <w:r w:rsidR="00A9354B" w:rsidRPr="00843EBC">
        <w:rPr>
          <w:rFonts w:cs="Arial"/>
          <w:sz w:val="24"/>
          <w:szCs w:val="24"/>
        </w:rPr>
        <w:t>la</w:t>
      </w:r>
      <w:r w:rsidR="006A4BCA" w:rsidRPr="00843EBC">
        <w:rPr>
          <w:rFonts w:cs="Arial"/>
          <w:sz w:val="24"/>
          <w:szCs w:val="24"/>
        </w:rPr>
        <w:t xml:space="preserve">nd vote shall be counted as 6) plus a </w:t>
      </w:r>
      <w:r w:rsidR="000E1D30" w:rsidRPr="00843EBC">
        <w:rPr>
          <w:rFonts w:cs="Arial"/>
          <w:sz w:val="24"/>
          <w:szCs w:val="24"/>
        </w:rPr>
        <w:t xml:space="preserve">casting vote. </w:t>
      </w:r>
      <w:r w:rsidR="009735DF" w:rsidRPr="00843EBC">
        <w:rPr>
          <w:rFonts w:cs="Arial"/>
          <w:sz w:val="24"/>
          <w:szCs w:val="24"/>
        </w:rPr>
        <w:t xml:space="preserve"> </w:t>
      </w:r>
    </w:p>
    <w:p w:rsidR="00514E8C" w:rsidRPr="00843EBC" w:rsidRDefault="00843EBC" w:rsidP="00843EBC">
      <w:pPr>
        <w:pStyle w:val="ListParagraph"/>
        <w:numPr>
          <w:ilvl w:val="1"/>
          <w:numId w:val="35"/>
        </w:numPr>
        <w:spacing w:after="240" w:line="312" w:lineRule="auto"/>
        <w:ind w:left="1418"/>
        <w:rPr>
          <w:rFonts w:cs="Arial"/>
          <w:sz w:val="24"/>
          <w:szCs w:val="24"/>
        </w:rPr>
      </w:pPr>
      <w:r w:rsidRPr="00843EBC">
        <w:rPr>
          <w:rFonts w:cs="Arial"/>
          <w:sz w:val="24"/>
          <w:szCs w:val="24"/>
        </w:rPr>
        <w:t xml:space="preserve"> </w:t>
      </w:r>
      <w:r w:rsidR="009735DF" w:rsidRPr="00843EBC">
        <w:rPr>
          <w:rFonts w:cs="Arial"/>
          <w:sz w:val="24"/>
          <w:szCs w:val="24"/>
        </w:rPr>
        <w:t>For all other matters,</w:t>
      </w:r>
      <w:r w:rsidR="000E1D30" w:rsidRPr="00843EBC">
        <w:rPr>
          <w:rFonts w:cs="Arial"/>
          <w:sz w:val="24"/>
          <w:szCs w:val="24"/>
        </w:rPr>
        <w:t xml:space="preserve"> t</w:t>
      </w:r>
      <w:r w:rsidR="004E57F2" w:rsidRPr="00843EBC">
        <w:rPr>
          <w:rFonts w:cs="Arial"/>
          <w:sz w:val="24"/>
          <w:szCs w:val="24"/>
        </w:rPr>
        <w:t xml:space="preserve">he Joint Committee shall reach decisions </w:t>
      </w:r>
      <w:r>
        <w:rPr>
          <w:rFonts w:cs="Arial"/>
          <w:sz w:val="24"/>
          <w:szCs w:val="24"/>
        </w:rPr>
        <w:t xml:space="preserve"> </w:t>
      </w:r>
      <w:r w:rsidR="004E57F2" w:rsidRPr="00843EBC">
        <w:rPr>
          <w:rFonts w:cs="Arial"/>
          <w:sz w:val="24"/>
          <w:szCs w:val="24"/>
        </w:rPr>
        <w:t xml:space="preserve">by a simple majority of </w:t>
      </w:r>
      <w:r w:rsidR="000E1D30" w:rsidRPr="00843EBC">
        <w:rPr>
          <w:rFonts w:cs="Arial"/>
          <w:sz w:val="24"/>
          <w:szCs w:val="24"/>
        </w:rPr>
        <w:t>votes cast by the members present and t</w:t>
      </w:r>
      <w:r w:rsidR="004E57F2" w:rsidRPr="00843EBC">
        <w:rPr>
          <w:rFonts w:cs="Arial"/>
          <w:sz w:val="24"/>
          <w:szCs w:val="24"/>
        </w:rPr>
        <w:t xml:space="preserve">he </w:t>
      </w:r>
      <w:r w:rsidR="00E5522F" w:rsidRPr="00843EBC">
        <w:rPr>
          <w:rFonts w:cs="Arial"/>
          <w:sz w:val="24"/>
          <w:szCs w:val="24"/>
        </w:rPr>
        <w:t xml:space="preserve">meeting </w:t>
      </w:r>
      <w:r w:rsidR="004E57F2" w:rsidRPr="00843EBC">
        <w:rPr>
          <w:rFonts w:cs="Arial"/>
          <w:sz w:val="24"/>
          <w:szCs w:val="24"/>
        </w:rPr>
        <w:t xml:space="preserve">Chair </w:t>
      </w:r>
      <w:r w:rsidR="00A971D5" w:rsidRPr="00843EBC">
        <w:rPr>
          <w:rFonts w:cs="Arial"/>
          <w:sz w:val="24"/>
          <w:szCs w:val="24"/>
        </w:rPr>
        <w:t xml:space="preserve">shall </w:t>
      </w:r>
      <w:r w:rsidR="004E57F2" w:rsidRPr="00843EBC">
        <w:rPr>
          <w:rFonts w:cs="Arial"/>
          <w:sz w:val="24"/>
          <w:szCs w:val="24"/>
        </w:rPr>
        <w:t>hav</w:t>
      </w:r>
      <w:r w:rsidR="00A971D5" w:rsidRPr="00843EBC">
        <w:rPr>
          <w:rFonts w:cs="Arial"/>
          <w:sz w:val="24"/>
          <w:szCs w:val="24"/>
        </w:rPr>
        <w:t>e</w:t>
      </w:r>
      <w:r w:rsidR="004E57F2" w:rsidRPr="00843EBC">
        <w:rPr>
          <w:rFonts w:cs="Arial"/>
          <w:sz w:val="24"/>
          <w:szCs w:val="24"/>
        </w:rPr>
        <w:t xml:space="preserve"> a </w:t>
      </w:r>
      <w:r w:rsidR="000E1D30" w:rsidRPr="00843EBC">
        <w:rPr>
          <w:rFonts w:cs="Arial"/>
          <w:sz w:val="24"/>
          <w:szCs w:val="24"/>
        </w:rPr>
        <w:t>casting vote</w:t>
      </w:r>
      <w:r w:rsidR="00A971D5" w:rsidRPr="00843EBC">
        <w:rPr>
          <w:rFonts w:cs="Arial"/>
          <w:sz w:val="24"/>
          <w:szCs w:val="24"/>
        </w:rPr>
        <w:t>.</w:t>
      </w:r>
      <w:r w:rsidR="00BA63D2" w:rsidRPr="00843EBC">
        <w:rPr>
          <w:rFonts w:cs="Arial"/>
          <w:b/>
          <w:sz w:val="24"/>
          <w:szCs w:val="24"/>
        </w:rPr>
        <w:t xml:space="preserve"> </w:t>
      </w:r>
    </w:p>
    <w:p w:rsidR="00F07472" w:rsidRPr="00CE164A" w:rsidRDefault="00F07472" w:rsidP="004A36EF">
      <w:pPr>
        <w:pStyle w:val="ListParagraph"/>
        <w:spacing w:after="240" w:line="312" w:lineRule="auto"/>
        <w:ind w:left="426"/>
        <w:rPr>
          <w:rFonts w:cs="Arial"/>
          <w:sz w:val="24"/>
          <w:szCs w:val="24"/>
        </w:rPr>
      </w:pPr>
    </w:p>
    <w:p w:rsidR="004E57F2" w:rsidRPr="009F5229" w:rsidRDefault="009F5229" w:rsidP="00514E8C">
      <w:pPr>
        <w:pStyle w:val="ListParagraph"/>
        <w:numPr>
          <w:ilvl w:val="0"/>
          <w:numId w:val="24"/>
        </w:numPr>
        <w:spacing w:after="240" w:line="312" w:lineRule="auto"/>
        <w:ind w:left="426"/>
        <w:rPr>
          <w:rFonts w:cs="Arial"/>
          <w:sz w:val="24"/>
          <w:szCs w:val="24"/>
        </w:rPr>
      </w:pPr>
      <w:r w:rsidRPr="009F5229">
        <w:rPr>
          <w:rFonts w:cs="Arial"/>
          <w:sz w:val="24"/>
          <w:szCs w:val="24"/>
        </w:rPr>
        <w:t>Quorac</w:t>
      </w:r>
      <w:r w:rsidR="00EB6D42">
        <w:rPr>
          <w:rFonts w:cs="Arial"/>
          <w:sz w:val="24"/>
          <w:szCs w:val="24"/>
        </w:rPr>
        <w:t>y shall be four</w:t>
      </w:r>
      <w:r w:rsidRPr="009F5229">
        <w:rPr>
          <w:rFonts w:cs="Arial"/>
          <w:sz w:val="24"/>
          <w:szCs w:val="24"/>
        </w:rPr>
        <w:t xml:space="preserve"> </w:t>
      </w:r>
      <w:r w:rsidR="00A971D5">
        <w:rPr>
          <w:rFonts w:cs="Arial"/>
          <w:sz w:val="24"/>
          <w:szCs w:val="24"/>
        </w:rPr>
        <w:t xml:space="preserve">voting </w:t>
      </w:r>
      <w:r w:rsidRPr="009F5229">
        <w:rPr>
          <w:rFonts w:cs="Arial"/>
          <w:sz w:val="24"/>
          <w:szCs w:val="24"/>
        </w:rPr>
        <w:t xml:space="preserve">members, </w:t>
      </w:r>
      <w:r w:rsidR="000E1D30">
        <w:rPr>
          <w:rFonts w:cs="Arial"/>
          <w:sz w:val="24"/>
          <w:szCs w:val="24"/>
        </w:rPr>
        <w:t>one of whom must an NHS England voting member.</w:t>
      </w:r>
      <w:r w:rsidRPr="009F5229">
        <w:rPr>
          <w:rFonts w:cs="Arial"/>
          <w:sz w:val="24"/>
          <w:szCs w:val="24"/>
        </w:rPr>
        <w:t xml:space="preserve"> </w:t>
      </w:r>
      <w:r w:rsidR="00E5522F">
        <w:rPr>
          <w:rFonts w:cs="Arial"/>
          <w:sz w:val="24"/>
          <w:szCs w:val="24"/>
        </w:rPr>
        <w:t>In the absence of both the chair and vice chair, those present shall nominate a chair for the meeting.</w:t>
      </w:r>
    </w:p>
    <w:p w:rsidR="00514E8C" w:rsidRPr="00514E8C" w:rsidRDefault="00514E8C" w:rsidP="00514E8C">
      <w:pPr>
        <w:pStyle w:val="ListParagraph"/>
        <w:ind w:hanging="360"/>
        <w:rPr>
          <w:rFonts w:cs="Arial"/>
          <w:sz w:val="24"/>
          <w:szCs w:val="24"/>
        </w:rPr>
      </w:pPr>
    </w:p>
    <w:p w:rsidR="004E57F2" w:rsidRPr="00514E8C" w:rsidRDefault="009F5229" w:rsidP="00514E8C">
      <w:pPr>
        <w:pStyle w:val="ListParagraph"/>
        <w:numPr>
          <w:ilvl w:val="0"/>
          <w:numId w:val="24"/>
        </w:numPr>
        <w:spacing w:after="240" w:line="312" w:lineRule="auto"/>
        <w:ind w:left="426"/>
        <w:rPr>
          <w:rFonts w:cs="Arial"/>
          <w:b/>
          <w:sz w:val="24"/>
          <w:szCs w:val="24"/>
        </w:rPr>
      </w:pPr>
      <w:r>
        <w:rPr>
          <w:rFonts w:cs="Arial"/>
          <w:sz w:val="24"/>
          <w:szCs w:val="24"/>
        </w:rPr>
        <w:t xml:space="preserve">The Joint Committee shall meet as frequently as necessary to effectively undertake its business, </w:t>
      </w:r>
      <w:r w:rsidR="00B253F7">
        <w:rPr>
          <w:rFonts w:cs="Arial"/>
          <w:sz w:val="24"/>
          <w:szCs w:val="24"/>
        </w:rPr>
        <w:t>and at least 3 times a year.</w:t>
      </w:r>
    </w:p>
    <w:p w:rsidR="00B7188D" w:rsidRPr="00AB7AF4" w:rsidRDefault="00B7188D" w:rsidP="00514E8C">
      <w:pPr>
        <w:pStyle w:val="ListParagraph"/>
        <w:spacing w:after="240" w:line="312" w:lineRule="auto"/>
        <w:ind w:hanging="360"/>
        <w:rPr>
          <w:rFonts w:cs="Arial"/>
          <w:b/>
          <w:sz w:val="24"/>
          <w:szCs w:val="24"/>
        </w:rPr>
      </w:pPr>
    </w:p>
    <w:p w:rsidR="00514E8C" w:rsidRPr="00514E8C" w:rsidRDefault="00514E8C" w:rsidP="00514E8C">
      <w:pPr>
        <w:pStyle w:val="ListParagraph"/>
        <w:numPr>
          <w:ilvl w:val="0"/>
          <w:numId w:val="24"/>
        </w:numPr>
        <w:spacing w:after="240" w:line="312" w:lineRule="auto"/>
        <w:ind w:left="426"/>
        <w:rPr>
          <w:rFonts w:cs="Arial"/>
          <w:sz w:val="24"/>
          <w:szCs w:val="24"/>
        </w:rPr>
      </w:pPr>
      <w:r>
        <w:rPr>
          <w:bCs/>
          <w:iCs/>
          <w:sz w:val="24"/>
          <w:szCs w:val="24"/>
          <w:lang w:eastAsia="en-US"/>
        </w:rPr>
        <w:t>Meetings of the Joint Committee:</w:t>
      </w:r>
    </w:p>
    <w:p w:rsidR="00514E8C" w:rsidRPr="00514E8C" w:rsidRDefault="00514E8C" w:rsidP="00514E8C">
      <w:pPr>
        <w:pStyle w:val="ListParagraph"/>
        <w:rPr>
          <w:rFonts w:cs="Arial"/>
          <w:sz w:val="24"/>
          <w:szCs w:val="24"/>
        </w:rPr>
      </w:pPr>
    </w:p>
    <w:p w:rsidR="008D5F00" w:rsidRPr="00F839E3" w:rsidRDefault="008D5F00" w:rsidP="007A79A0">
      <w:pPr>
        <w:pStyle w:val="ListParagraph"/>
        <w:numPr>
          <w:ilvl w:val="0"/>
          <w:numId w:val="25"/>
        </w:numPr>
        <w:spacing w:after="240" w:line="312" w:lineRule="auto"/>
        <w:ind w:left="993" w:hanging="426"/>
        <w:rPr>
          <w:rFonts w:cs="Arial"/>
          <w:sz w:val="24"/>
          <w:szCs w:val="24"/>
        </w:rPr>
      </w:pPr>
      <w:r w:rsidRPr="00514E8C">
        <w:rPr>
          <w:rFonts w:cs="Arial"/>
          <w:sz w:val="24"/>
          <w:szCs w:val="24"/>
        </w:rPr>
        <w:t>S</w:t>
      </w:r>
      <w:r w:rsidR="004E57F2" w:rsidRPr="00514E8C">
        <w:rPr>
          <w:rFonts w:cs="Arial"/>
          <w:sz w:val="24"/>
          <w:szCs w:val="24"/>
        </w:rPr>
        <w:t>hall</w:t>
      </w:r>
      <w:r w:rsidRPr="00514E8C">
        <w:rPr>
          <w:rFonts w:cs="Arial"/>
          <w:sz w:val="24"/>
          <w:szCs w:val="24"/>
        </w:rPr>
        <w:t>, subject to the application of 7(b),</w:t>
      </w:r>
      <w:r w:rsidR="004E57F2" w:rsidRPr="00514E8C">
        <w:rPr>
          <w:rFonts w:cs="Arial"/>
          <w:sz w:val="24"/>
          <w:szCs w:val="24"/>
        </w:rPr>
        <w:t xml:space="preserve"> </w:t>
      </w:r>
      <w:r w:rsidR="004E57F2" w:rsidRPr="00F839E3">
        <w:rPr>
          <w:rFonts w:cs="Arial"/>
          <w:sz w:val="24"/>
          <w:szCs w:val="24"/>
        </w:rPr>
        <w:t>be held in public.</w:t>
      </w:r>
      <w:r w:rsidR="00A971D5">
        <w:rPr>
          <w:rFonts w:cs="Arial"/>
          <w:sz w:val="24"/>
          <w:szCs w:val="24"/>
        </w:rPr>
        <w:t xml:space="preserve"> Publication of meetings shall be via the NEL CCG internet.</w:t>
      </w:r>
    </w:p>
    <w:p w:rsidR="004E57F2" w:rsidRPr="00B759A0" w:rsidRDefault="00514E8C" w:rsidP="007A79A0">
      <w:pPr>
        <w:spacing w:after="240" w:line="312" w:lineRule="auto"/>
        <w:ind w:left="993" w:hanging="426"/>
        <w:rPr>
          <w:rFonts w:cs="Arial"/>
          <w:sz w:val="24"/>
          <w:szCs w:val="24"/>
        </w:rPr>
      </w:pPr>
      <w:r>
        <w:rPr>
          <w:rFonts w:cs="Arial"/>
          <w:sz w:val="24"/>
          <w:szCs w:val="24"/>
        </w:rPr>
        <w:t>b.</w:t>
      </w:r>
      <w:r w:rsidR="00B7188D">
        <w:rPr>
          <w:rFonts w:cs="Arial"/>
          <w:sz w:val="24"/>
          <w:szCs w:val="24"/>
        </w:rPr>
        <w:t xml:space="preserve"> </w:t>
      </w:r>
      <w:r w:rsidR="007A79A0">
        <w:rPr>
          <w:rFonts w:cs="Arial"/>
          <w:sz w:val="24"/>
          <w:szCs w:val="24"/>
        </w:rPr>
        <w:t xml:space="preserve">  </w:t>
      </w:r>
      <w:r w:rsidR="00F02519" w:rsidRPr="00B759A0">
        <w:rPr>
          <w:rFonts w:cs="Arial"/>
          <w:sz w:val="24"/>
          <w:szCs w:val="24"/>
        </w:rPr>
        <w:t xml:space="preserve">The Joint Committee may resolve to exclude the public from a meeting that is open to the public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 or for any other reason permitted by the Public Bodies (Admission to Meetings) Act 1960 as amended or succeeded from time to time. </w:t>
      </w:r>
    </w:p>
    <w:p w:rsidR="00BA63D2" w:rsidRPr="007A79A0" w:rsidRDefault="00BA63D2" w:rsidP="007A79A0">
      <w:pPr>
        <w:pStyle w:val="ListParagraph"/>
        <w:numPr>
          <w:ilvl w:val="0"/>
          <w:numId w:val="24"/>
        </w:numPr>
        <w:spacing w:after="240" w:line="312" w:lineRule="auto"/>
        <w:ind w:left="426" w:hanging="426"/>
        <w:rPr>
          <w:rFonts w:cs="Arial"/>
          <w:sz w:val="24"/>
          <w:szCs w:val="24"/>
        </w:rPr>
      </w:pPr>
      <w:r w:rsidRPr="007A79A0">
        <w:rPr>
          <w:rFonts w:cs="Arial"/>
          <w:sz w:val="24"/>
          <w:szCs w:val="24"/>
        </w:rPr>
        <w:t xml:space="preserve">Members of the Joint Committee </w:t>
      </w:r>
      <w:r w:rsidR="00A971D5">
        <w:rPr>
          <w:rFonts w:cs="Arial"/>
          <w:sz w:val="24"/>
          <w:szCs w:val="24"/>
        </w:rPr>
        <w:t xml:space="preserve">shall </w:t>
      </w:r>
      <w:r w:rsidRPr="007A79A0">
        <w:rPr>
          <w:rFonts w:cs="Arial"/>
          <w:sz w:val="24"/>
          <w:szCs w:val="24"/>
        </w:rPr>
        <w:t xml:space="preserve">have a collective responsibility for the operation of the Joint Committee. They will participate in discussion, review evidence and provide objective expert input to the best of their knowledge and ability, and endeavour to reach a collective view. </w:t>
      </w:r>
    </w:p>
    <w:p w:rsidR="00B7188D" w:rsidRPr="00B7188D" w:rsidRDefault="00B7188D" w:rsidP="00B7188D">
      <w:pPr>
        <w:pStyle w:val="ListParagraph"/>
        <w:spacing w:after="240" w:line="312" w:lineRule="auto"/>
        <w:rPr>
          <w:rFonts w:cs="Arial"/>
          <w:sz w:val="24"/>
          <w:szCs w:val="24"/>
        </w:rPr>
      </w:pPr>
    </w:p>
    <w:p w:rsidR="00F07472" w:rsidRDefault="00BA63D2" w:rsidP="00F07472">
      <w:pPr>
        <w:pStyle w:val="ListParagraph"/>
        <w:numPr>
          <w:ilvl w:val="0"/>
          <w:numId w:val="24"/>
        </w:numPr>
        <w:spacing w:after="240" w:line="312" w:lineRule="auto"/>
        <w:ind w:left="426" w:hanging="426"/>
        <w:rPr>
          <w:rFonts w:cs="Arial"/>
          <w:sz w:val="24"/>
          <w:szCs w:val="24"/>
        </w:rPr>
      </w:pPr>
      <w:r w:rsidRPr="007A79A0">
        <w:rPr>
          <w:rFonts w:cs="Arial"/>
          <w:sz w:val="24"/>
          <w:szCs w:val="24"/>
        </w:rPr>
        <w:t>The Joint Committee may call additional experts to attend meetings on an ad hoc basis to inform discussions.</w:t>
      </w:r>
    </w:p>
    <w:p w:rsidR="000D207B" w:rsidRPr="004A36EF" w:rsidRDefault="000D207B" w:rsidP="004A36EF">
      <w:pPr>
        <w:pStyle w:val="ListParagraph"/>
        <w:rPr>
          <w:rFonts w:cs="Arial"/>
          <w:sz w:val="24"/>
          <w:szCs w:val="24"/>
        </w:rPr>
      </w:pPr>
    </w:p>
    <w:p w:rsidR="00B7188D" w:rsidRDefault="00BA63D2" w:rsidP="0011411B">
      <w:pPr>
        <w:pStyle w:val="ListParagraph"/>
        <w:numPr>
          <w:ilvl w:val="0"/>
          <w:numId w:val="24"/>
        </w:numPr>
        <w:spacing w:after="240" w:line="312" w:lineRule="auto"/>
        <w:ind w:left="426" w:hanging="426"/>
        <w:rPr>
          <w:rFonts w:cs="Arial"/>
          <w:sz w:val="24"/>
          <w:szCs w:val="24"/>
        </w:rPr>
      </w:pPr>
      <w:r w:rsidRPr="00C26EE7">
        <w:rPr>
          <w:rFonts w:cs="Arial"/>
          <w:sz w:val="24"/>
          <w:szCs w:val="24"/>
        </w:rPr>
        <w:t>Members of the Joint Committee shall respect confidentiality requirements as set out in the Standing Orders referred to above</w:t>
      </w:r>
      <w:r w:rsidR="00C26EE7" w:rsidRPr="00C26EE7">
        <w:rPr>
          <w:rFonts w:cs="Arial"/>
          <w:sz w:val="24"/>
          <w:szCs w:val="24"/>
        </w:rPr>
        <w:t xml:space="preserve"> unless separate confidentiality requirements are set out for the joint committee in which event these shall be observed.</w:t>
      </w:r>
      <w:r w:rsidRPr="00C26EE7">
        <w:rPr>
          <w:rFonts w:cs="Arial"/>
          <w:sz w:val="24"/>
          <w:szCs w:val="24"/>
        </w:rPr>
        <w:t xml:space="preserve"> </w:t>
      </w:r>
    </w:p>
    <w:p w:rsidR="004A36EF" w:rsidRPr="00C26EE7" w:rsidRDefault="004A36EF" w:rsidP="004A36EF">
      <w:pPr>
        <w:pStyle w:val="ListParagraph"/>
        <w:spacing w:after="240" w:line="312" w:lineRule="auto"/>
        <w:ind w:left="426"/>
        <w:rPr>
          <w:rFonts w:cs="Arial"/>
          <w:sz w:val="24"/>
          <w:szCs w:val="24"/>
        </w:rPr>
      </w:pPr>
    </w:p>
    <w:p w:rsidR="00BA63D2" w:rsidRPr="00B253F7" w:rsidRDefault="00B253F7" w:rsidP="007A79A0">
      <w:pPr>
        <w:pStyle w:val="ListParagraph"/>
        <w:numPr>
          <w:ilvl w:val="0"/>
          <w:numId w:val="24"/>
        </w:numPr>
        <w:spacing w:after="240" w:line="312" w:lineRule="auto"/>
        <w:ind w:left="426" w:hanging="426"/>
        <w:rPr>
          <w:rFonts w:cs="Arial"/>
          <w:sz w:val="24"/>
          <w:szCs w:val="24"/>
        </w:rPr>
      </w:pPr>
      <w:r w:rsidRPr="00B253F7">
        <w:rPr>
          <w:rFonts w:cs="Arial"/>
          <w:sz w:val="24"/>
          <w:szCs w:val="24"/>
        </w:rPr>
        <w:t>Secretariat</w:t>
      </w:r>
      <w:r>
        <w:rPr>
          <w:rFonts w:cs="Arial"/>
          <w:sz w:val="24"/>
          <w:szCs w:val="24"/>
        </w:rPr>
        <w:t xml:space="preserve"> support</w:t>
      </w:r>
      <w:r w:rsidRPr="00B253F7">
        <w:rPr>
          <w:rFonts w:cs="Arial"/>
          <w:sz w:val="24"/>
          <w:szCs w:val="24"/>
        </w:rPr>
        <w:t xml:space="preserve"> shall be provided by North Ea</w:t>
      </w:r>
      <w:r>
        <w:rPr>
          <w:rFonts w:cs="Arial"/>
          <w:sz w:val="24"/>
          <w:szCs w:val="24"/>
        </w:rPr>
        <w:t>st</w:t>
      </w:r>
      <w:r w:rsidRPr="00B253F7">
        <w:rPr>
          <w:rFonts w:cs="Arial"/>
          <w:sz w:val="24"/>
          <w:szCs w:val="24"/>
        </w:rPr>
        <w:t xml:space="preserve"> Lincolnshire CCG</w:t>
      </w:r>
    </w:p>
    <w:p w:rsidR="00B7188D" w:rsidRPr="00B7188D" w:rsidRDefault="00B7188D" w:rsidP="007A79A0">
      <w:pPr>
        <w:pStyle w:val="ListParagraph"/>
        <w:spacing w:after="240" w:line="312" w:lineRule="auto"/>
        <w:ind w:left="426" w:hanging="426"/>
        <w:rPr>
          <w:rFonts w:cs="Arial"/>
          <w:sz w:val="24"/>
          <w:szCs w:val="24"/>
        </w:rPr>
      </w:pPr>
    </w:p>
    <w:p w:rsidR="001E05F1" w:rsidRPr="007A79A0" w:rsidRDefault="004E57F2" w:rsidP="007A79A0">
      <w:pPr>
        <w:pStyle w:val="ListParagraph"/>
        <w:numPr>
          <w:ilvl w:val="0"/>
          <w:numId w:val="24"/>
        </w:numPr>
        <w:spacing w:after="240" w:line="312" w:lineRule="auto"/>
        <w:ind w:left="426" w:hanging="426"/>
        <w:rPr>
          <w:rFonts w:cs="Arial"/>
          <w:sz w:val="24"/>
          <w:szCs w:val="24"/>
        </w:rPr>
      </w:pPr>
      <w:r w:rsidRPr="007A79A0">
        <w:rPr>
          <w:rFonts w:cs="Arial"/>
          <w:sz w:val="24"/>
          <w:szCs w:val="24"/>
        </w:rPr>
        <w:t xml:space="preserve">The </w:t>
      </w:r>
      <w:r w:rsidR="001E05F1" w:rsidRPr="007A79A0">
        <w:rPr>
          <w:rFonts w:cs="Arial"/>
          <w:sz w:val="24"/>
          <w:szCs w:val="24"/>
        </w:rPr>
        <w:t xml:space="preserve">secretariat to the </w:t>
      </w:r>
      <w:r w:rsidRPr="007A79A0">
        <w:rPr>
          <w:rFonts w:cs="Arial"/>
          <w:sz w:val="24"/>
          <w:szCs w:val="24"/>
        </w:rPr>
        <w:t>Joint Committee will</w:t>
      </w:r>
      <w:r w:rsidR="001E05F1" w:rsidRPr="007A79A0">
        <w:rPr>
          <w:rFonts w:cs="Arial"/>
          <w:sz w:val="24"/>
          <w:szCs w:val="24"/>
        </w:rPr>
        <w:t>:</w:t>
      </w:r>
    </w:p>
    <w:p w:rsidR="001E05F1" w:rsidRPr="00B7188D" w:rsidRDefault="001E05F1" w:rsidP="00B7188D">
      <w:pPr>
        <w:pStyle w:val="ListParagraph"/>
        <w:numPr>
          <w:ilvl w:val="0"/>
          <w:numId w:val="19"/>
        </w:numPr>
        <w:spacing w:after="240" w:line="312" w:lineRule="auto"/>
        <w:ind w:left="1418" w:hanging="425"/>
        <w:rPr>
          <w:rFonts w:cs="Arial"/>
          <w:sz w:val="24"/>
          <w:szCs w:val="24"/>
        </w:rPr>
      </w:pPr>
      <w:r w:rsidRPr="00B7188D">
        <w:rPr>
          <w:rFonts w:cs="Arial"/>
          <w:sz w:val="24"/>
          <w:szCs w:val="24"/>
        </w:rPr>
        <w:t xml:space="preserve">Circulate </w:t>
      </w:r>
      <w:r w:rsidR="00F839E3">
        <w:rPr>
          <w:rFonts w:cs="Arial"/>
          <w:sz w:val="24"/>
          <w:szCs w:val="24"/>
        </w:rPr>
        <w:t xml:space="preserve">to all members </w:t>
      </w:r>
      <w:r w:rsidRPr="00B7188D">
        <w:rPr>
          <w:rFonts w:cs="Arial"/>
          <w:sz w:val="24"/>
          <w:szCs w:val="24"/>
        </w:rPr>
        <w:t xml:space="preserve">the </w:t>
      </w:r>
      <w:r w:rsidR="00F839E3">
        <w:rPr>
          <w:rFonts w:cs="Arial"/>
          <w:sz w:val="24"/>
          <w:szCs w:val="24"/>
        </w:rPr>
        <w:t xml:space="preserve">draft </w:t>
      </w:r>
      <w:r w:rsidRPr="00B7188D">
        <w:rPr>
          <w:rFonts w:cs="Arial"/>
          <w:sz w:val="24"/>
          <w:szCs w:val="24"/>
        </w:rPr>
        <w:t xml:space="preserve">minutes and </w:t>
      </w:r>
      <w:r w:rsidR="00F839E3">
        <w:rPr>
          <w:rFonts w:cs="Arial"/>
          <w:sz w:val="24"/>
          <w:szCs w:val="24"/>
        </w:rPr>
        <w:t xml:space="preserve">summary of </w:t>
      </w:r>
      <w:r w:rsidRPr="00B7188D">
        <w:rPr>
          <w:rFonts w:cs="Arial"/>
          <w:sz w:val="24"/>
          <w:szCs w:val="24"/>
        </w:rPr>
        <w:t>action</w:t>
      </w:r>
      <w:r w:rsidR="00F839E3">
        <w:rPr>
          <w:rFonts w:cs="Arial"/>
          <w:sz w:val="24"/>
          <w:szCs w:val="24"/>
        </w:rPr>
        <w:t>s</w:t>
      </w:r>
      <w:r w:rsidRPr="00B7188D">
        <w:rPr>
          <w:rFonts w:cs="Arial"/>
          <w:sz w:val="24"/>
          <w:szCs w:val="24"/>
        </w:rPr>
        <w:t xml:space="preserve"> </w:t>
      </w:r>
      <w:r w:rsidR="00F839E3">
        <w:rPr>
          <w:rFonts w:cs="Arial"/>
          <w:sz w:val="24"/>
          <w:szCs w:val="24"/>
        </w:rPr>
        <w:t xml:space="preserve">from the meetings </w:t>
      </w:r>
      <w:r w:rsidRPr="00B7188D">
        <w:rPr>
          <w:rFonts w:cs="Arial"/>
          <w:sz w:val="24"/>
          <w:szCs w:val="24"/>
        </w:rPr>
        <w:t>with</w:t>
      </w:r>
      <w:r w:rsidR="00F839E3">
        <w:rPr>
          <w:rFonts w:cs="Arial"/>
          <w:sz w:val="24"/>
          <w:szCs w:val="24"/>
        </w:rPr>
        <w:t>in</w:t>
      </w:r>
      <w:r w:rsidRPr="00B7188D">
        <w:rPr>
          <w:rFonts w:cs="Arial"/>
          <w:sz w:val="24"/>
          <w:szCs w:val="24"/>
        </w:rPr>
        <w:t xml:space="preserve"> </w:t>
      </w:r>
      <w:r w:rsidR="00B253F7">
        <w:rPr>
          <w:rFonts w:cs="Arial"/>
          <w:sz w:val="24"/>
          <w:szCs w:val="24"/>
        </w:rPr>
        <w:t>14</w:t>
      </w:r>
      <w:r w:rsidRPr="00B7188D">
        <w:rPr>
          <w:rFonts w:cs="Arial"/>
          <w:sz w:val="24"/>
          <w:szCs w:val="24"/>
        </w:rPr>
        <w:t xml:space="preserve"> working days. </w:t>
      </w:r>
    </w:p>
    <w:p w:rsidR="00B7188D" w:rsidRDefault="00B253F7" w:rsidP="00B7188D">
      <w:pPr>
        <w:pStyle w:val="ListParagraph"/>
        <w:numPr>
          <w:ilvl w:val="0"/>
          <w:numId w:val="19"/>
        </w:numPr>
        <w:spacing w:after="240" w:line="312" w:lineRule="auto"/>
        <w:ind w:left="1418" w:hanging="425"/>
        <w:rPr>
          <w:rFonts w:cs="Arial"/>
          <w:sz w:val="24"/>
          <w:szCs w:val="24"/>
        </w:rPr>
      </w:pPr>
      <w:r>
        <w:rPr>
          <w:rFonts w:cs="Arial"/>
          <w:sz w:val="24"/>
          <w:szCs w:val="24"/>
        </w:rPr>
        <w:t>Individual members shall be responsible for ensuring</w:t>
      </w:r>
      <w:r w:rsidR="004E57F2" w:rsidRPr="00B7188D">
        <w:rPr>
          <w:rFonts w:cs="Arial"/>
          <w:sz w:val="24"/>
          <w:szCs w:val="24"/>
        </w:rPr>
        <w:t xml:space="preserve"> </w:t>
      </w:r>
      <w:r w:rsidR="001E05F1" w:rsidRPr="00B7188D">
        <w:rPr>
          <w:rFonts w:cs="Arial"/>
          <w:sz w:val="24"/>
          <w:szCs w:val="24"/>
        </w:rPr>
        <w:t>the</w:t>
      </w:r>
      <w:r w:rsidR="004E57F2" w:rsidRPr="00B7188D">
        <w:rPr>
          <w:rFonts w:cs="Arial"/>
          <w:sz w:val="24"/>
          <w:szCs w:val="24"/>
        </w:rPr>
        <w:t xml:space="preserve"> minutes</w:t>
      </w:r>
      <w:r w:rsidR="001E05F1" w:rsidRPr="00B7188D">
        <w:rPr>
          <w:rFonts w:cs="Arial"/>
          <w:sz w:val="24"/>
          <w:szCs w:val="24"/>
        </w:rPr>
        <w:t xml:space="preserve"> </w:t>
      </w:r>
      <w:r>
        <w:rPr>
          <w:rFonts w:cs="Arial"/>
          <w:sz w:val="24"/>
          <w:szCs w:val="24"/>
        </w:rPr>
        <w:t>are presented within their relevant organisations as appropriate.</w:t>
      </w:r>
      <w:r w:rsidR="004E57F2" w:rsidRPr="00B7188D">
        <w:rPr>
          <w:rFonts w:cs="Arial"/>
          <w:sz w:val="24"/>
          <w:szCs w:val="24"/>
        </w:rPr>
        <w:t xml:space="preserve"> </w:t>
      </w:r>
    </w:p>
    <w:p w:rsidR="00B7188D" w:rsidRPr="007A79A0" w:rsidRDefault="00B7188D" w:rsidP="00B7188D">
      <w:pPr>
        <w:spacing w:after="240" w:line="312" w:lineRule="auto"/>
        <w:rPr>
          <w:rFonts w:cs="Arial"/>
          <w:sz w:val="24"/>
          <w:szCs w:val="24"/>
        </w:rPr>
      </w:pPr>
      <w:r w:rsidRPr="007A79A0">
        <w:rPr>
          <w:b/>
          <w:bCs/>
          <w:iCs/>
          <w:sz w:val="28"/>
          <w:szCs w:val="28"/>
          <w:lang w:eastAsia="en-US"/>
        </w:rPr>
        <w:t xml:space="preserve">Decisions </w:t>
      </w:r>
    </w:p>
    <w:p w:rsidR="007A79A0" w:rsidRDefault="004E57F2" w:rsidP="007A79A0">
      <w:pPr>
        <w:pStyle w:val="ListParagraph"/>
        <w:numPr>
          <w:ilvl w:val="0"/>
          <w:numId w:val="24"/>
        </w:numPr>
        <w:spacing w:after="240" w:line="312" w:lineRule="auto"/>
        <w:ind w:left="426" w:hanging="426"/>
        <w:rPr>
          <w:rFonts w:cs="Arial"/>
          <w:sz w:val="24"/>
          <w:szCs w:val="24"/>
        </w:rPr>
      </w:pPr>
      <w:r w:rsidRPr="007A79A0">
        <w:rPr>
          <w:rFonts w:cs="Arial"/>
          <w:sz w:val="24"/>
          <w:szCs w:val="24"/>
        </w:rPr>
        <w:t>The Joint Committee will make decisions within the bounds of its remit.</w:t>
      </w:r>
    </w:p>
    <w:p w:rsidR="007A79A0" w:rsidRDefault="007A79A0" w:rsidP="007A79A0">
      <w:pPr>
        <w:pStyle w:val="ListParagraph"/>
        <w:spacing w:after="240" w:line="312" w:lineRule="auto"/>
        <w:ind w:left="426"/>
        <w:rPr>
          <w:rFonts w:cs="Arial"/>
          <w:sz w:val="24"/>
          <w:szCs w:val="24"/>
        </w:rPr>
      </w:pPr>
    </w:p>
    <w:p w:rsidR="007A79A0" w:rsidRDefault="004E57F2" w:rsidP="007A79A0">
      <w:pPr>
        <w:pStyle w:val="ListParagraph"/>
        <w:numPr>
          <w:ilvl w:val="0"/>
          <w:numId w:val="24"/>
        </w:numPr>
        <w:spacing w:after="240" w:line="312" w:lineRule="auto"/>
        <w:ind w:left="426" w:hanging="426"/>
        <w:rPr>
          <w:rFonts w:cs="Arial"/>
          <w:sz w:val="24"/>
          <w:szCs w:val="24"/>
        </w:rPr>
      </w:pPr>
      <w:r w:rsidRPr="007A79A0">
        <w:rPr>
          <w:rFonts w:cs="Arial"/>
          <w:sz w:val="24"/>
          <w:szCs w:val="24"/>
        </w:rPr>
        <w:t>The decisions of the Joint Committee shall be binding on NHS England</w:t>
      </w:r>
      <w:r w:rsidR="00B253F7">
        <w:rPr>
          <w:rFonts w:cs="Arial"/>
          <w:sz w:val="24"/>
          <w:szCs w:val="24"/>
        </w:rPr>
        <w:t>, NEL council</w:t>
      </w:r>
      <w:r w:rsidRPr="007A79A0">
        <w:rPr>
          <w:rFonts w:cs="Arial"/>
          <w:sz w:val="24"/>
          <w:szCs w:val="24"/>
        </w:rPr>
        <w:t xml:space="preserve"> and </w:t>
      </w:r>
      <w:r w:rsidR="00B253F7">
        <w:rPr>
          <w:rFonts w:cs="Arial"/>
          <w:sz w:val="24"/>
          <w:szCs w:val="24"/>
        </w:rPr>
        <w:t>NEL</w:t>
      </w:r>
      <w:r w:rsidRPr="007A79A0">
        <w:rPr>
          <w:rFonts w:cs="Arial"/>
          <w:b/>
          <w:sz w:val="24"/>
          <w:szCs w:val="24"/>
        </w:rPr>
        <w:t xml:space="preserve"> </w:t>
      </w:r>
      <w:r w:rsidRPr="007A79A0">
        <w:rPr>
          <w:rFonts w:cs="Arial"/>
          <w:sz w:val="24"/>
          <w:szCs w:val="24"/>
        </w:rPr>
        <w:t xml:space="preserve">CCG. </w:t>
      </w:r>
    </w:p>
    <w:p w:rsidR="007A79A0" w:rsidRPr="007A79A0" w:rsidRDefault="007A79A0" w:rsidP="007A79A0">
      <w:pPr>
        <w:pStyle w:val="ListParagraph"/>
        <w:rPr>
          <w:rFonts w:cs="Arial"/>
          <w:sz w:val="24"/>
          <w:szCs w:val="24"/>
        </w:rPr>
      </w:pPr>
    </w:p>
    <w:p w:rsidR="007A79A0" w:rsidRDefault="007A79A0" w:rsidP="007A79A0">
      <w:pPr>
        <w:pStyle w:val="ListParagraph"/>
        <w:numPr>
          <w:ilvl w:val="0"/>
          <w:numId w:val="24"/>
        </w:numPr>
        <w:spacing w:after="240" w:line="312" w:lineRule="auto"/>
        <w:ind w:left="426" w:hanging="426"/>
        <w:rPr>
          <w:rFonts w:cs="Arial"/>
          <w:sz w:val="24"/>
          <w:szCs w:val="24"/>
        </w:rPr>
      </w:pPr>
      <w:r w:rsidRPr="007A79A0">
        <w:rPr>
          <w:rFonts w:cs="Arial"/>
          <w:sz w:val="24"/>
          <w:szCs w:val="24"/>
        </w:rPr>
        <w:t xml:space="preserve">Decisions </w:t>
      </w:r>
      <w:r w:rsidR="00EB6D42">
        <w:rPr>
          <w:rFonts w:cs="Arial"/>
          <w:sz w:val="24"/>
          <w:szCs w:val="24"/>
        </w:rPr>
        <w:t>shall</w:t>
      </w:r>
      <w:r w:rsidRPr="007A79A0">
        <w:rPr>
          <w:rFonts w:cs="Arial"/>
          <w:sz w:val="24"/>
          <w:szCs w:val="24"/>
        </w:rPr>
        <w:t xml:space="preserve"> </w:t>
      </w:r>
      <w:r w:rsidR="008D5F00" w:rsidRPr="007A79A0">
        <w:rPr>
          <w:rFonts w:cs="Arial"/>
          <w:sz w:val="24"/>
          <w:szCs w:val="24"/>
        </w:rPr>
        <w:t>be published by NHS England</w:t>
      </w:r>
      <w:r w:rsidR="009B549A">
        <w:rPr>
          <w:rFonts w:cs="Arial"/>
          <w:sz w:val="24"/>
          <w:szCs w:val="24"/>
        </w:rPr>
        <w:t>, NELC</w:t>
      </w:r>
      <w:r w:rsidR="008D5F00" w:rsidRPr="007A79A0">
        <w:rPr>
          <w:rFonts w:cs="Arial"/>
          <w:sz w:val="24"/>
          <w:szCs w:val="24"/>
        </w:rPr>
        <w:t xml:space="preserve"> and </w:t>
      </w:r>
      <w:r w:rsidR="00B253F7">
        <w:rPr>
          <w:rFonts w:cs="Arial"/>
          <w:sz w:val="24"/>
          <w:szCs w:val="24"/>
        </w:rPr>
        <w:t>NEL</w:t>
      </w:r>
      <w:r w:rsidR="008D5F00" w:rsidRPr="007A79A0">
        <w:rPr>
          <w:rFonts w:cs="Arial"/>
          <w:sz w:val="24"/>
          <w:szCs w:val="24"/>
        </w:rPr>
        <w:t xml:space="preserve"> CCG</w:t>
      </w:r>
      <w:r w:rsidR="00354684">
        <w:rPr>
          <w:rFonts w:cs="Arial"/>
          <w:sz w:val="24"/>
          <w:szCs w:val="24"/>
        </w:rPr>
        <w:t xml:space="preserve">, for example through placing </w:t>
      </w:r>
      <w:r w:rsidR="003460A7">
        <w:rPr>
          <w:rFonts w:cs="Arial"/>
          <w:sz w:val="24"/>
          <w:szCs w:val="24"/>
        </w:rPr>
        <w:t xml:space="preserve">summary of actions or </w:t>
      </w:r>
      <w:r w:rsidR="00354684">
        <w:rPr>
          <w:rFonts w:cs="Arial"/>
          <w:sz w:val="24"/>
          <w:szCs w:val="24"/>
        </w:rPr>
        <w:t xml:space="preserve">minutes on </w:t>
      </w:r>
      <w:r w:rsidR="00F839E3">
        <w:rPr>
          <w:rFonts w:cs="Arial"/>
          <w:sz w:val="24"/>
          <w:szCs w:val="24"/>
        </w:rPr>
        <w:t xml:space="preserve">their </w:t>
      </w:r>
      <w:r w:rsidR="00354684">
        <w:rPr>
          <w:rFonts w:cs="Arial"/>
          <w:sz w:val="24"/>
          <w:szCs w:val="24"/>
        </w:rPr>
        <w:t>organisations int</w:t>
      </w:r>
      <w:r w:rsidR="00F839E3">
        <w:rPr>
          <w:rFonts w:cs="Arial"/>
          <w:sz w:val="24"/>
          <w:szCs w:val="24"/>
        </w:rPr>
        <w:t>er</w:t>
      </w:r>
      <w:r w:rsidR="00354684">
        <w:rPr>
          <w:rFonts w:cs="Arial"/>
          <w:sz w:val="24"/>
          <w:szCs w:val="24"/>
        </w:rPr>
        <w:t>net</w:t>
      </w:r>
      <w:r w:rsidR="00EB6D42">
        <w:rPr>
          <w:rFonts w:cs="Arial"/>
          <w:sz w:val="24"/>
          <w:szCs w:val="24"/>
        </w:rPr>
        <w:t xml:space="preserve"> </w:t>
      </w:r>
      <w:r w:rsidR="00F839E3">
        <w:rPr>
          <w:rFonts w:cs="Arial"/>
          <w:sz w:val="24"/>
          <w:szCs w:val="24"/>
        </w:rPr>
        <w:t>site</w:t>
      </w:r>
      <w:r w:rsidR="001E05F1" w:rsidRPr="007A79A0">
        <w:rPr>
          <w:rFonts w:cs="Arial"/>
          <w:sz w:val="24"/>
          <w:szCs w:val="24"/>
        </w:rPr>
        <w:t>.</w:t>
      </w:r>
    </w:p>
    <w:p w:rsidR="007A79A0" w:rsidRPr="007A79A0" w:rsidRDefault="007A79A0" w:rsidP="007A79A0">
      <w:pPr>
        <w:pStyle w:val="ListParagraph"/>
        <w:rPr>
          <w:rFonts w:cs="Arial"/>
          <w:sz w:val="24"/>
          <w:szCs w:val="24"/>
        </w:rPr>
      </w:pPr>
    </w:p>
    <w:p w:rsidR="001E05F1" w:rsidRPr="007A79A0" w:rsidRDefault="001E05F1" w:rsidP="007A79A0">
      <w:pPr>
        <w:pStyle w:val="ListParagraph"/>
        <w:numPr>
          <w:ilvl w:val="0"/>
          <w:numId w:val="24"/>
        </w:numPr>
        <w:spacing w:after="240" w:line="312" w:lineRule="auto"/>
        <w:ind w:left="426" w:hanging="426"/>
        <w:rPr>
          <w:rFonts w:cs="Arial"/>
          <w:sz w:val="24"/>
          <w:szCs w:val="24"/>
        </w:rPr>
      </w:pPr>
      <w:r w:rsidRPr="007A79A0">
        <w:rPr>
          <w:rFonts w:cs="Arial"/>
          <w:sz w:val="24"/>
          <w:szCs w:val="24"/>
        </w:rPr>
        <w:t xml:space="preserve">The </w:t>
      </w:r>
      <w:r w:rsidR="00290D4C">
        <w:rPr>
          <w:rFonts w:cs="Arial"/>
          <w:sz w:val="24"/>
          <w:szCs w:val="24"/>
        </w:rPr>
        <w:t>s</w:t>
      </w:r>
      <w:r w:rsidR="00290D4C" w:rsidRPr="007A79A0">
        <w:rPr>
          <w:rFonts w:cs="Arial"/>
          <w:sz w:val="24"/>
          <w:szCs w:val="24"/>
        </w:rPr>
        <w:t xml:space="preserve">ecretariat </w:t>
      </w:r>
      <w:r w:rsidRPr="007A79A0">
        <w:rPr>
          <w:rFonts w:cs="Arial"/>
          <w:sz w:val="24"/>
          <w:szCs w:val="24"/>
        </w:rPr>
        <w:t xml:space="preserve">will produce a summary </w:t>
      </w:r>
      <w:r w:rsidR="00B253F7">
        <w:rPr>
          <w:rFonts w:cs="Arial"/>
          <w:sz w:val="24"/>
          <w:szCs w:val="24"/>
        </w:rPr>
        <w:t>of agreed actions</w:t>
      </w:r>
      <w:r w:rsidRPr="007A79A0">
        <w:rPr>
          <w:rFonts w:cs="Arial"/>
          <w:sz w:val="24"/>
          <w:szCs w:val="24"/>
        </w:rPr>
        <w:t xml:space="preserve"> </w:t>
      </w:r>
      <w:r w:rsidR="00EB6D42">
        <w:rPr>
          <w:rFonts w:cs="Arial"/>
          <w:sz w:val="24"/>
          <w:szCs w:val="24"/>
        </w:rPr>
        <w:t xml:space="preserve">and ensure that they are presented to </w:t>
      </w:r>
      <w:r w:rsidR="00EB6D42" w:rsidRPr="007A79A0">
        <w:rPr>
          <w:rFonts w:cs="Arial"/>
          <w:sz w:val="24"/>
          <w:szCs w:val="24"/>
        </w:rPr>
        <w:t xml:space="preserve">the </w:t>
      </w:r>
      <w:r w:rsidR="00EB6D42">
        <w:rPr>
          <w:rFonts w:cs="Arial"/>
          <w:sz w:val="24"/>
          <w:szCs w:val="24"/>
        </w:rPr>
        <w:t xml:space="preserve">partnership board </w:t>
      </w:r>
      <w:r w:rsidR="00EB6D42" w:rsidRPr="007A79A0">
        <w:rPr>
          <w:rFonts w:cs="Arial"/>
          <w:sz w:val="24"/>
          <w:szCs w:val="24"/>
        </w:rPr>
        <w:t>of</w:t>
      </w:r>
      <w:r w:rsidR="00EB6D42">
        <w:rPr>
          <w:rFonts w:cs="Arial"/>
          <w:sz w:val="24"/>
          <w:szCs w:val="24"/>
        </w:rPr>
        <w:t xml:space="preserve"> NEL</w:t>
      </w:r>
      <w:r w:rsidR="00EB6D42" w:rsidRPr="007A79A0">
        <w:rPr>
          <w:rFonts w:cs="Arial"/>
          <w:sz w:val="24"/>
          <w:szCs w:val="24"/>
        </w:rPr>
        <w:t xml:space="preserve"> CCG </w:t>
      </w:r>
      <w:r w:rsidR="00EB6D42">
        <w:rPr>
          <w:rFonts w:cs="Arial"/>
          <w:sz w:val="24"/>
          <w:szCs w:val="24"/>
        </w:rPr>
        <w:t>after each meeting,</w:t>
      </w:r>
      <w:r w:rsidR="00EB6D42" w:rsidRPr="004A36EF">
        <w:rPr>
          <w:rFonts w:cs="Arial"/>
          <w:b/>
          <w:sz w:val="24"/>
          <w:szCs w:val="24"/>
        </w:rPr>
        <w:t xml:space="preserve"> </w:t>
      </w:r>
      <w:r w:rsidR="00EB6D42" w:rsidRPr="007A79A0">
        <w:rPr>
          <w:rFonts w:cs="Arial"/>
          <w:sz w:val="24"/>
          <w:szCs w:val="24"/>
        </w:rPr>
        <w:t>for information</w:t>
      </w:r>
      <w:r w:rsidR="00EB6D42">
        <w:rPr>
          <w:rFonts w:cs="Arial"/>
          <w:sz w:val="24"/>
          <w:szCs w:val="24"/>
        </w:rPr>
        <w:t xml:space="preserve">. The NHS England </w:t>
      </w:r>
      <w:r w:rsidR="003460A7">
        <w:rPr>
          <w:rFonts w:cs="Arial"/>
          <w:sz w:val="24"/>
          <w:szCs w:val="24"/>
        </w:rPr>
        <w:t xml:space="preserve">and Council officer </w:t>
      </w:r>
      <w:r w:rsidR="00EB6D42">
        <w:rPr>
          <w:rFonts w:cs="Arial"/>
          <w:sz w:val="24"/>
          <w:szCs w:val="24"/>
        </w:rPr>
        <w:t>member</w:t>
      </w:r>
      <w:r w:rsidR="003460A7">
        <w:rPr>
          <w:rFonts w:cs="Arial"/>
          <w:sz w:val="24"/>
          <w:szCs w:val="24"/>
        </w:rPr>
        <w:t>s</w:t>
      </w:r>
      <w:r w:rsidR="00EB6D42">
        <w:rPr>
          <w:rFonts w:cs="Arial"/>
          <w:sz w:val="24"/>
          <w:szCs w:val="24"/>
        </w:rPr>
        <w:t xml:space="preserve"> </w:t>
      </w:r>
      <w:r w:rsidR="003460A7">
        <w:rPr>
          <w:rFonts w:cs="Arial"/>
          <w:sz w:val="24"/>
          <w:szCs w:val="24"/>
        </w:rPr>
        <w:t xml:space="preserve">of the committee </w:t>
      </w:r>
      <w:r w:rsidR="00EB6D42">
        <w:rPr>
          <w:rFonts w:cs="Arial"/>
          <w:sz w:val="24"/>
          <w:szCs w:val="24"/>
        </w:rPr>
        <w:t xml:space="preserve">shall similarly ensure that they are </w:t>
      </w:r>
      <w:r w:rsidRPr="007A79A0">
        <w:rPr>
          <w:rFonts w:cs="Arial"/>
          <w:sz w:val="24"/>
          <w:szCs w:val="24"/>
        </w:rPr>
        <w:t xml:space="preserve">presented to </w:t>
      </w:r>
      <w:r w:rsidR="003460A7">
        <w:rPr>
          <w:rFonts w:cs="Arial"/>
          <w:sz w:val="24"/>
          <w:szCs w:val="24"/>
        </w:rPr>
        <w:t xml:space="preserve">their respective organisations as and when appropriate, </w:t>
      </w:r>
      <w:r w:rsidR="00EB6D42">
        <w:rPr>
          <w:rFonts w:cs="Arial"/>
          <w:sz w:val="24"/>
          <w:szCs w:val="24"/>
        </w:rPr>
        <w:t>for information</w:t>
      </w:r>
      <w:r w:rsidRPr="007A79A0">
        <w:rPr>
          <w:rFonts w:cs="Arial"/>
          <w:sz w:val="24"/>
          <w:szCs w:val="24"/>
        </w:rPr>
        <w:t>.</w:t>
      </w:r>
    </w:p>
    <w:p w:rsidR="00AC0387" w:rsidRPr="00B759A0" w:rsidRDefault="00AC0387" w:rsidP="008D3F24">
      <w:pPr>
        <w:spacing w:line="312" w:lineRule="auto"/>
        <w:rPr>
          <w:rFonts w:cs="Arial"/>
          <w:sz w:val="24"/>
          <w:szCs w:val="24"/>
        </w:rPr>
      </w:pPr>
    </w:p>
    <w:p w:rsidR="00CE59E8" w:rsidRPr="007A79A0" w:rsidRDefault="00B7188D" w:rsidP="007A79A0">
      <w:pPr>
        <w:spacing w:after="240" w:line="312" w:lineRule="auto"/>
        <w:rPr>
          <w:rFonts w:cs="Arial"/>
          <w:b/>
          <w:sz w:val="24"/>
          <w:szCs w:val="24"/>
        </w:rPr>
      </w:pPr>
      <w:r w:rsidRPr="007A79A0">
        <w:rPr>
          <w:b/>
          <w:bCs/>
          <w:iCs/>
          <w:sz w:val="28"/>
          <w:szCs w:val="28"/>
          <w:lang w:eastAsia="en-US"/>
        </w:rPr>
        <w:t xml:space="preserve">Review of Terms of Reference </w:t>
      </w:r>
    </w:p>
    <w:p w:rsidR="00E5522F" w:rsidRDefault="001E05F1" w:rsidP="00E5522F">
      <w:pPr>
        <w:pStyle w:val="ListParagraph"/>
        <w:numPr>
          <w:ilvl w:val="0"/>
          <w:numId w:val="24"/>
        </w:numPr>
        <w:spacing w:after="240" w:line="312" w:lineRule="auto"/>
        <w:rPr>
          <w:rFonts w:cs="Arial"/>
          <w:sz w:val="24"/>
          <w:szCs w:val="24"/>
        </w:rPr>
      </w:pPr>
      <w:r w:rsidRPr="007A79A0">
        <w:rPr>
          <w:rFonts w:cs="Arial"/>
          <w:sz w:val="24"/>
          <w:szCs w:val="24"/>
        </w:rPr>
        <w:t xml:space="preserve">These terms of reference will be formally reviewed </w:t>
      </w:r>
      <w:r w:rsidR="00E5522F" w:rsidRPr="00B253F7">
        <w:rPr>
          <w:rFonts w:cs="Arial"/>
          <w:sz w:val="24"/>
          <w:szCs w:val="24"/>
        </w:rPr>
        <w:t>from time to time,</w:t>
      </w:r>
      <w:r w:rsidR="00E5522F">
        <w:rPr>
          <w:rFonts w:cs="Arial"/>
          <w:sz w:val="24"/>
          <w:szCs w:val="24"/>
        </w:rPr>
        <w:t xml:space="preserve"> and at least annually,</w:t>
      </w:r>
      <w:r w:rsidR="00E5522F" w:rsidRPr="00B253F7">
        <w:rPr>
          <w:rFonts w:cs="Arial"/>
          <w:sz w:val="24"/>
          <w:szCs w:val="24"/>
        </w:rPr>
        <w:t xml:space="preserve"> reflecting experience of the Joint Committee in fulfilling its functions and the wider experience of NHS England</w:t>
      </w:r>
      <w:r w:rsidR="00E5522F">
        <w:rPr>
          <w:rFonts w:cs="Arial"/>
          <w:sz w:val="24"/>
          <w:szCs w:val="24"/>
        </w:rPr>
        <w:t>, Councils</w:t>
      </w:r>
      <w:r w:rsidR="00E5522F" w:rsidRPr="00B253F7">
        <w:rPr>
          <w:rFonts w:cs="Arial"/>
          <w:sz w:val="24"/>
          <w:szCs w:val="24"/>
        </w:rPr>
        <w:t xml:space="preserve"> and CCGs in primary medical services co-commissioning</w:t>
      </w:r>
      <w:r w:rsidR="00E5522F">
        <w:rPr>
          <w:rFonts w:cs="Arial"/>
          <w:sz w:val="24"/>
          <w:szCs w:val="24"/>
        </w:rPr>
        <w:t>.</w:t>
      </w:r>
    </w:p>
    <w:p w:rsidR="00E5522F" w:rsidRDefault="00E5522F" w:rsidP="00E5522F">
      <w:pPr>
        <w:pStyle w:val="ListParagraph"/>
        <w:spacing w:after="240" w:line="312" w:lineRule="auto"/>
        <w:rPr>
          <w:rFonts w:cs="Arial"/>
          <w:sz w:val="24"/>
          <w:szCs w:val="24"/>
        </w:rPr>
      </w:pPr>
    </w:p>
    <w:p w:rsidR="00E5522F" w:rsidRDefault="00E5522F" w:rsidP="00E5522F">
      <w:pPr>
        <w:pStyle w:val="ListParagraph"/>
        <w:numPr>
          <w:ilvl w:val="0"/>
          <w:numId w:val="24"/>
        </w:numPr>
        <w:spacing w:after="240" w:line="312" w:lineRule="auto"/>
        <w:rPr>
          <w:rFonts w:cs="Arial"/>
          <w:sz w:val="24"/>
          <w:szCs w:val="24"/>
        </w:rPr>
      </w:pPr>
      <w:r>
        <w:rPr>
          <w:rFonts w:cs="Arial"/>
          <w:sz w:val="24"/>
          <w:szCs w:val="24"/>
        </w:rPr>
        <w:t xml:space="preserve"> Amendments shall be subject to mutual agreement</w:t>
      </w:r>
    </w:p>
    <w:p w:rsidR="00E5522F" w:rsidRPr="00B253F7" w:rsidRDefault="00E5522F" w:rsidP="00E5522F">
      <w:pPr>
        <w:pStyle w:val="ListParagraph"/>
        <w:spacing w:after="240" w:line="312" w:lineRule="auto"/>
        <w:rPr>
          <w:rFonts w:cs="Arial"/>
          <w:sz w:val="24"/>
          <w:szCs w:val="24"/>
        </w:rPr>
      </w:pPr>
    </w:p>
    <w:p w:rsidR="00E5522F" w:rsidRDefault="00E5522F" w:rsidP="004E57F2">
      <w:pPr>
        <w:spacing w:after="240" w:line="312" w:lineRule="auto"/>
        <w:rPr>
          <w:rFonts w:cs="Arial"/>
          <w:b/>
          <w:sz w:val="24"/>
          <w:szCs w:val="24"/>
        </w:rPr>
      </w:pPr>
      <w:r w:rsidRPr="00B759A0">
        <w:rPr>
          <w:rFonts w:cs="Arial"/>
          <w:b/>
          <w:sz w:val="24"/>
          <w:szCs w:val="24"/>
        </w:rPr>
        <w:t xml:space="preserve"> </w:t>
      </w:r>
    </w:p>
    <w:p w:rsidR="004E57F2" w:rsidRDefault="004E57F2" w:rsidP="004E57F2">
      <w:pPr>
        <w:spacing w:after="240" w:line="312" w:lineRule="auto"/>
        <w:rPr>
          <w:rFonts w:cs="Arial"/>
          <w:b/>
          <w:sz w:val="24"/>
          <w:szCs w:val="24"/>
        </w:rPr>
      </w:pPr>
      <w:r w:rsidRPr="00B759A0">
        <w:rPr>
          <w:rFonts w:cs="Arial"/>
          <w:b/>
          <w:sz w:val="24"/>
          <w:szCs w:val="24"/>
        </w:rPr>
        <w:t>Signature</w:t>
      </w:r>
      <w:r w:rsidR="00E5522F">
        <w:rPr>
          <w:rFonts w:cs="Arial"/>
          <w:b/>
          <w:sz w:val="24"/>
          <w:szCs w:val="24"/>
        </w:rPr>
        <w:t>s</w:t>
      </w:r>
    </w:p>
    <w:p w:rsidR="00E5522F" w:rsidRDefault="00E5522F" w:rsidP="004E57F2">
      <w:pPr>
        <w:spacing w:after="240" w:line="312" w:lineRule="auto"/>
        <w:rPr>
          <w:rFonts w:cs="Arial"/>
          <w:b/>
          <w:sz w:val="24"/>
          <w:szCs w:val="24"/>
        </w:rPr>
      </w:pPr>
      <w:r>
        <w:rPr>
          <w:rFonts w:cs="Arial"/>
          <w:b/>
          <w:sz w:val="24"/>
          <w:szCs w:val="24"/>
        </w:rPr>
        <w:t>NEL Clinical Commissioning Group</w:t>
      </w:r>
    </w:p>
    <w:p w:rsidR="00E5522F" w:rsidRDefault="00E5522F" w:rsidP="004E57F2">
      <w:pPr>
        <w:spacing w:after="240" w:line="312" w:lineRule="auto"/>
        <w:rPr>
          <w:rFonts w:cs="Arial"/>
          <w:b/>
          <w:sz w:val="24"/>
          <w:szCs w:val="24"/>
        </w:rPr>
      </w:pPr>
    </w:p>
    <w:p w:rsidR="00E5522F" w:rsidRDefault="00E5522F" w:rsidP="004E57F2">
      <w:pPr>
        <w:spacing w:after="240" w:line="312" w:lineRule="auto"/>
        <w:rPr>
          <w:rFonts w:cs="Arial"/>
          <w:b/>
          <w:sz w:val="24"/>
          <w:szCs w:val="24"/>
        </w:rPr>
      </w:pPr>
      <w:r>
        <w:rPr>
          <w:rFonts w:cs="Arial"/>
          <w:b/>
          <w:sz w:val="24"/>
          <w:szCs w:val="24"/>
        </w:rPr>
        <w:t>NEL Council</w:t>
      </w:r>
    </w:p>
    <w:p w:rsidR="00E5522F" w:rsidRDefault="00E5522F" w:rsidP="004E57F2">
      <w:pPr>
        <w:spacing w:after="240" w:line="312" w:lineRule="auto"/>
        <w:rPr>
          <w:rFonts w:cs="Arial"/>
          <w:b/>
          <w:sz w:val="24"/>
          <w:szCs w:val="24"/>
        </w:rPr>
      </w:pPr>
    </w:p>
    <w:p w:rsidR="00E5522F" w:rsidRDefault="00E5522F" w:rsidP="004E57F2">
      <w:pPr>
        <w:spacing w:after="240" w:line="312" w:lineRule="auto"/>
        <w:rPr>
          <w:rFonts w:cs="Arial"/>
          <w:b/>
          <w:sz w:val="24"/>
          <w:szCs w:val="24"/>
        </w:rPr>
      </w:pPr>
      <w:r>
        <w:rPr>
          <w:rFonts w:cs="Arial"/>
          <w:b/>
          <w:sz w:val="24"/>
          <w:szCs w:val="24"/>
        </w:rPr>
        <w:t xml:space="preserve">Yorkshire and Humber Area </w:t>
      </w:r>
      <w:r w:rsidR="00EB6D42">
        <w:rPr>
          <w:rFonts w:cs="Arial"/>
          <w:b/>
          <w:sz w:val="24"/>
          <w:szCs w:val="24"/>
        </w:rPr>
        <w:t>sub-region</w:t>
      </w:r>
      <w:r>
        <w:rPr>
          <w:rFonts w:cs="Arial"/>
          <w:b/>
          <w:sz w:val="24"/>
          <w:szCs w:val="24"/>
        </w:rPr>
        <w:t xml:space="preserve"> of NHS England</w:t>
      </w:r>
    </w:p>
    <w:sectPr w:rsidR="00E5522F" w:rsidSect="00891C38">
      <w:headerReference w:type="default" r:id="rId8"/>
      <w:headerReference w:type="first" r:id="rId9"/>
      <w:pgSz w:w="11906" w:h="16838"/>
      <w:pgMar w:top="993"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3E4" w:rsidRDefault="004F53E4">
      <w:r>
        <w:separator/>
      </w:r>
    </w:p>
  </w:endnote>
  <w:endnote w:type="continuationSeparator" w:id="0">
    <w:p w:rsidR="004F53E4" w:rsidRDefault="004F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3E4" w:rsidRDefault="004F53E4">
      <w:r>
        <w:separator/>
      </w:r>
    </w:p>
  </w:footnote>
  <w:footnote w:type="continuationSeparator" w:id="0">
    <w:p w:rsidR="004F53E4" w:rsidRDefault="004F5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26D" w:rsidRDefault="0030626D" w:rsidP="0030626D">
    <w:pPr>
      <w:pStyle w:val="Header"/>
      <w:tabs>
        <w:tab w:val="clear" w:pos="8306"/>
        <w:tab w:val="right" w:pos="9000"/>
      </w:tabs>
      <w:ind w:right="-341"/>
      <w:jc w:val="right"/>
    </w:pPr>
    <w:r>
      <w:t>Model terms of reference for joint commissioning arrangements including scheme of delegation</w:t>
    </w:r>
  </w:p>
  <w:p w:rsidR="0030626D" w:rsidRDefault="003062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9A0" w:rsidRDefault="007A79A0">
    <w:pPr>
      <w:pStyle w:val="Header"/>
    </w:pPr>
  </w:p>
  <w:p w:rsidR="007A79A0" w:rsidRDefault="007A79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633"/>
    <w:multiLevelType w:val="multilevel"/>
    <w:tmpl w:val="CA8C0976"/>
    <w:lvl w:ilvl="0">
      <w:start w:val="8"/>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E93721"/>
    <w:multiLevelType w:val="multilevel"/>
    <w:tmpl w:val="3F5E5776"/>
    <w:lvl w:ilvl="0">
      <w:start w:val="9"/>
      <w:numFmt w:val="decimal"/>
      <w:lvlText w:val="%1"/>
      <w:lvlJc w:val="left"/>
      <w:pPr>
        <w:ind w:left="405" w:hanging="405"/>
      </w:pPr>
      <w:rPr>
        <w:rFonts w:cs="Times New Roman" w:hint="default"/>
        <w:color w:val="A00054"/>
        <w:sz w:val="28"/>
      </w:rPr>
    </w:lvl>
    <w:lvl w:ilvl="1">
      <w:start w:val="1"/>
      <w:numFmt w:val="decimal"/>
      <w:lvlText w:val="%1.%2"/>
      <w:lvlJc w:val="left"/>
      <w:pPr>
        <w:ind w:left="405" w:hanging="405"/>
      </w:pPr>
      <w:rPr>
        <w:rFonts w:cs="Times New Roman" w:hint="default"/>
        <w:color w:val="A00054"/>
        <w:sz w:val="28"/>
      </w:rPr>
    </w:lvl>
    <w:lvl w:ilvl="2">
      <w:start w:val="1"/>
      <w:numFmt w:val="decimal"/>
      <w:lvlText w:val="%1.%2.%3"/>
      <w:lvlJc w:val="left"/>
      <w:pPr>
        <w:ind w:left="720" w:hanging="720"/>
      </w:pPr>
      <w:rPr>
        <w:rFonts w:cs="Times New Roman" w:hint="default"/>
        <w:color w:val="A00054"/>
        <w:sz w:val="28"/>
      </w:rPr>
    </w:lvl>
    <w:lvl w:ilvl="3">
      <w:start w:val="1"/>
      <w:numFmt w:val="decimal"/>
      <w:lvlText w:val="%1.%2.%3.%4"/>
      <w:lvlJc w:val="left"/>
      <w:pPr>
        <w:ind w:left="1080" w:hanging="1080"/>
      </w:pPr>
      <w:rPr>
        <w:rFonts w:cs="Times New Roman" w:hint="default"/>
        <w:color w:val="A00054"/>
        <w:sz w:val="28"/>
      </w:rPr>
    </w:lvl>
    <w:lvl w:ilvl="4">
      <w:start w:val="1"/>
      <w:numFmt w:val="decimal"/>
      <w:lvlText w:val="%1.%2.%3.%4.%5"/>
      <w:lvlJc w:val="left"/>
      <w:pPr>
        <w:ind w:left="1080" w:hanging="1080"/>
      </w:pPr>
      <w:rPr>
        <w:rFonts w:cs="Times New Roman" w:hint="default"/>
        <w:color w:val="A00054"/>
        <w:sz w:val="28"/>
      </w:rPr>
    </w:lvl>
    <w:lvl w:ilvl="5">
      <w:start w:val="1"/>
      <w:numFmt w:val="decimal"/>
      <w:lvlText w:val="%1.%2.%3.%4.%5.%6"/>
      <w:lvlJc w:val="left"/>
      <w:pPr>
        <w:ind w:left="1440" w:hanging="1440"/>
      </w:pPr>
      <w:rPr>
        <w:rFonts w:cs="Times New Roman" w:hint="default"/>
        <w:color w:val="A00054"/>
        <w:sz w:val="28"/>
      </w:rPr>
    </w:lvl>
    <w:lvl w:ilvl="6">
      <w:start w:val="1"/>
      <w:numFmt w:val="decimal"/>
      <w:lvlText w:val="%1.%2.%3.%4.%5.%6.%7"/>
      <w:lvlJc w:val="left"/>
      <w:pPr>
        <w:ind w:left="1440" w:hanging="1440"/>
      </w:pPr>
      <w:rPr>
        <w:rFonts w:cs="Times New Roman" w:hint="default"/>
        <w:color w:val="A00054"/>
        <w:sz w:val="28"/>
      </w:rPr>
    </w:lvl>
    <w:lvl w:ilvl="7">
      <w:start w:val="1"/>
      <w:numFmt w:val="decimal"/>
      <w:lvlText w:val="%1.%2.%3.%4.%5.%6.%7.%8"/>
      <w:lvlJc w:val="left"/>
      <w:pPr>
        <w:ind w:left="1800" w:hanging="1800"/>
      </w:pPr>
      <w:rPr>
        <w:rFonts w:cs="Times New Roman" w:hint="default"/>
        <w:color w:val="A00054"/>
        <w:sz w:val="28"/>
      </w:rPr>
    </w:lvl>
    <w:lvl w:ilvl="8">
      <w:start w:val="1"/>
      <w:numFmt w:val="decimal"/>
      <w:lvlText w:val="%1.%2.%3.%4.%5.%6.%7.%8.%9"/>
      <w:lvlJc w:val="left"/>
      <w:pPr>
        <w:ind w:left="1800" w:hanging="1800"/>
      </w:pPr>
      <w:rPr>
        <w:rFonts w:cs="Times New Roman" w:hint="default"/>
        <w:color w:val="A00054"/>
        <w:sz w:val="28"/>
      </w:rPr>
    </w:lvl>
  </w:abstractNum>
  <w:abstractNum w:abstractNumId="2">
    <w:nsid w:val="09E24EA3"/>
    <w:multiLevelType w:val="multilevel"/>
    <w:tmpl w:val="FF04059E"/>
    <w:lvl w:ilvl="0">
      <w:start w:val="6"/>
      <w:numFmt w:val="decimal"/>
      <w:lvlText w:val="%1"/>
      <w:lvlJc w:val="left"/>
      <w:pPr>
        <w:ind w:left="667"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E97D06"/>
    <w:multiLevelType w:val="multilevel"/>
    <w:tmpl w:val="256E3E28"/>
    <w:lvl w:ilvl="0">
      <w:start w:val="10"/>
      <w:numFmt w:val="decimal"/>
      <w:lvlText w:val="%1"/>
      <w:lvlJc w:val="left"/>
      <w:pPr>
        <w:ind w:left="570" w:hanging="570"/>
      </w:pPr>
      <w:rPr>
        <w:rFonts w:cs="Times New Roman" w:hint="default"/>
        <w:color w:val="A00054"/>
        <w:sz w:val="28"/>
      </w:rPr>
    </w:lvl>
    <w:lvl w:ilvl="1">
      <w:start w:val="1"/>
      <w:numFmt w:val="decimal"/>
      <w:lvlText w:val="%1.%2"/>
      <w:lvlJc w:val="left"/>
      <w:pPr>
        <w:ind w:left="570" w:hanging="570"/>
      </w:pPr>
      <w:rPr>
        <w:rFonts w:cs="Times New Roman" w:hint="default"/>
        <w:color w:val="A00054"/>
        <w:sz w:val="28"/>
      </w:rPr>
    </w:lvl>
    <w:lvl w:ilvl="2">
      <w:start w:val="1"/>
      <w:numFmt w:val="decimal"/>
      <w:lvlText w:val="%1.%2.%3"/>
      <w:lvlJc w:val="left"/>
      <w:pPr>
        <w:ind w:left="720" w:hanging="720"/>
      </w:pPr>
      <w:rPr>
        <w:rFonts w:cs="Times New Roman" w:hint="default"/>
        <w:color w:val="A00054"/>
        <w:sz w:val="28"/>
      </w:rPr>
    </w:lvl>
    <w:lvl w:ilvl="3">
      <w:start w:val="1"/>
      <w:numFmt w:val="decimal"/>
      <w:lvlText w:val="%1.%2.%3.%4"/>
      <w:lvlJc w:val="left"/>
      <w:pPr>
        <w:ind w:left="1080" w:hanging="1080"/>
      </w:pPr>
      <w:rPr>
        <w:rFonts w:cs="Times New Roman" w:hint="default"/>
        <w:color w:val="A00054"/>
        <w:sz w:val="28"/>
      </w:rPr>
    </w:lvl>
    <w:lvl w:ilvl="4">
      <w:start w:val="1"/>
      <w:numFmt w:val="decimal"/>
      <w:lvlText w:val="%1.%2.%3.%4.%5"/>
      <w:lvlJc w:val="left"/>
      <w:pPr>
        <w:ind w:left="1080" w:hanging="1080"/>
      </w:pPr>
      <w:rPr>
        <w:rFonts w:cs="Times New Roman" w:hint="default"/>
        <w:color w:val="A00054"/>
        <w:sz w:val="28"/>
      </w:rPr>
    </w:lvl>
    <w:lvl w:ilvl="5">
      <w:start w:val="1"/>
      <w:numFmt w:val="decimal"/>
      <w:lvlText w:val="%1.%2.%3.%4.%5.%6"/>
      <w:lvlJc w:val="left"/>
      <w:pPr>
        <w:ind w:left="1440" w:hanging="1440"/>
      </w:pPr>
      <w:rPr>
        <w:rFonts w:cs="Times New Roman" w:hint="default"/>
        <w:color w:val="A00054"/>
        <w:sz w:val="28"/>
      </w:rPr>
    </w:lvl>
    <w:lvl w:ilvl="6">
      <w:start w:val="1"/>
      <w:numFmt w:val="decimal"/>
      <w:lvlText w:val="%1.%2.%3.%4.%5.%6.%7"/>
      <w:lvlJc w:val="left"/>
      <w:pPr>
        <w:ind w:left="1440" w:hanging="1440"/>
      </w:pPr>
      <w:rPr>
        <w:rFonts w:cs="Times New Roman" w:hint="default"/>
        <w:color w:val="A00054"/>
        <w:sz w:val="28"/>
      </w:rPr>
    </w:lvl>
    <w:lvl w:ilvl="7">
      <w:start w:val="1"/>
      <w:numFmt w:val="decimal"/>
      <w:lvlText w:val="%1.%2.%3.%4.%5.%6.%7.%8"/>
      <w:lvlJc w:val="left"/>
      <w:pPr>
        <w:ind w:left="1800" w:hanging="1800"/>
      </w:pPr>
      <w:rPr>
        <w:rFonts w:cs="Times New Roman" w:hint="default"/>
        <w:color w:val="A00054"/>
        <w:sz w:val="28"/>
      </w:rPr>
    </w:lvl>
    <w:lvl w:ilvl="8">
      <w:start w:val="1"/>
      <w:numFmt w:val="decimal"/>
      <w:lvlText w:val="%1.%2.%3.%4.%5.%6.%7.%8.%9"/>
      <w:lvlJc w:val="left"/>
      <w:pPr>
        <w:ind w:left="1800" w:hanging="1800"/>
      </w:pPr>
      <w:rPr>
        <w:rFonts w:cs="Times New Roman" w:hint="default"/>
        <w:color w:val="A00054"/>
        <w:sz w:val="28"/>
      </w:rPr>
    </w:lvl>
  </w:abstractNum>
  <w:abstractNum w:abstractNumId="4">
    <w:nsid w:val="0F3803A7"/>
    <w:multiLevelType w:val="hybridMultilevel"/>
    <w:tmpl w:val="CD8E74C2"/>
    <w:lvl w:ilvl="0" w:tplc="CDC21E9C">
      <w:start w:val="8"/>
      <w:numFmt w:val="decimal"/>
      <w:lvlText w:val="%1."/>
      <w:lvlJc w:val="left"/>
      <w:pPr>
        <w:ind w:left="720" w:hanging="360"/>
      </w:pPr>
      <w:rPr>
        <w:rFonts w:cs="Times New Roman" w:hint="default"/>
        <w:b/>
        <w:color w:val="A00054"/>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712BF5"/>
    <w:multiLevelType w:val="multilevel"/>
    <w:tmpl w:val="0FEAFCE0"/>
    <w:lvl w:ilvl="0">
      <w:start w:val="2"/>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nsid w:val="15255B99"/>
    <w:multiLevelType w:val="hybridMultilevel"/>
    <w:tmpl w:val="99F2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6411E4"/>
    <w:multiLevelType w:val="multilevel"/>
    <w:tmpl w:val="1F5EB574"/>
    <w:lvl w:ilvl="0">
      <w:start w:val="12"/>
      <w:numFmt w:val="decimal"/>
      <w:lvlText w:val="%1"/>
      <w:lvlJc w:val="left"/>
      <w:pPr>
        <w:ind w:left="460" w:hanging="460"/>
      </w:pPr>
      <w:rPr>
        <w:rFonts w:hint="default"/>
      </w:rPr>
    </w:lvl>
    <w:lvl w:ilvl="1">
      <w:start w:val="1"/>
      <w:numFmt w:val="decimal"/>
      <w:lvlText w:val="%1.%2"/>
      <w:lvlJc w:val="left"/>
      <w:pPr>
        <w:ind w:left="886" w:hanging="4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
    <w:nsid w:val="1E943FD6"/>
    <w:multiLevelType w:val="multilevel"/>
    <w:tmpl w:val="5FE07138"/>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EC223AE"/>
    <w:multiLevelType w:val="multilevel"/>
    <w:tmpl w:val="036EF67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1230092"/>
    <w:multiLevelType w:val="multilevel"/>
    <w:tmpl w:val="22FEE72A"/>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9BD6083"/>
    <w:multiLevelType w:val="hybridMultilevel"/>
    <w:tmpl w:val="B1966B9E"/>
    <w:lvl w:ilvl="0" w:tplc="BC989586">
      <w:start w:val="1"/>
      <w:numFmt w:val="lowerLetter"/>
      <w:lvlText w:val="%1)"/>
      <w:lvlJc w:val="left"/>
      <w:pPr>
        <w:ind w:left="927" w:hanging="360"/>
      </w:pPr>
      <w:rPr>
        <w:rFonts w:hint="default"/>
        <w:b w:val="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2EE82D37"/>
    <w:multiLevelType w:val="multilevel"/>
    <w:tmpl w:val="8B62941A"/>
    <w:lvl w:ilvl="0">
      <w:start w:val="13"/>
      <w:numFmt w:val="decimal"/>
      <w:lvlText w:val="%1"/>
      <w:lvlJc w:val="left"/>
      <w:pPr>
        <w:ind w:left="468" w:hanging="468"/>
      </w:pPr>
      <w:rPr>
        <w:rFonts w:hint="default"/>
      </w:rPr>
    </w:lvl>
    <w:lvl w:ilvl="1">
      <w:start w:val="1"/>
      <w:numFmt w:val="decimal"/>
      <w:lvlText w:val="%1.%2"/>
      <w:lvlJc w:val="left"/>
      <w:pPr>
        <w:ind w:left="1354" w:hanging="468"/>
      </w:pPr>
      <w:rPr>
        <w:rFonts w:hint="default"/>
      </w:rPr>
    </w:lvl>
    <w:lvl w:ilvl="2">
      <w:start w:val="1"/>
      <w:numFmt w:val="decimal"/>
      <w:lvlText w:val="%1.%2.%3"/>
      <w:lvlJc w:val="left"/>
      <w:pPr>
        <w:ind w:left="2492" w:hanging="720"/>
      </w:pPr>
      <w:rPr>
        <w:rFonts w:hint="default"/>
      </w:rPr>
    </w:lvl>
    <w:lvl w:ilvl="3">
      <w:start w:val="1"/>
      <w:numFmt w:val="decimal"/>
      <w:lvlText w:val="%1.%2.%3.%4"/>
      <w:lvlJc w:val="left"/>
      <w:pPr>
        <w:ind w:left="3738" w:hanging="108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870" w:hanging="1440"/>
      </w:pPr>
      <w:rPr>
        <w:rFonts w:hint="default"/>
      </w:rPr>
    </w:lvl>
    <w:lvl w:ilvl="6">
      <w:start w:val="1"/>
      <w:numFmt w:val="decimal"/>
      <w:lvlText w:val="%1.%2.%3.%4.%5.%6.%7"/>
      <w:lvlJc w:val="left"/>
      <w:pPr>
        <w:ind w:left="6756" w:hanging="1440"/>
      </w:pPr>
      <w:rPr>
        <w:rFonts w:hint="default"/>
      </w:rPr>
    </w:lvl>
    <w:lvl w:ilvl="7">
      <w:start w:val="1"/>
      <w:numFmt w:val="decimal"/>
      <w:lvlText w:val="%1.%2.%3.%4.%5.%6.%7.%8"/>
      <w:lvlJc w:val="left"/>
      <w:pPr>
        <w:ind w:left="8002" w:hanging="1800"/>
      </w:pPr>
      <w:rPr>
        <w:rFonts w:hint="default"/>
      </w:rPr>
    </w:lvl>
    <w:lvl w:ilvl="8">
      <w:start w:val="1"/>
      <w:numFmt w:val="decimal"/>
      <w:lvlText w:val="%1.%2.%3.%4.%5.%6.%7.%8.%9"/>
      <w:lvlJc w:val="left"/>
      <w:pPr>
        <w:ind w:left="8888" w:hanging="1800"/>
      </w:pPr>
      <w:rPr>
        <w:rFonts w:hint="default"/>
      </w:rPr>
    </w:lvl>
  </w:abstractNum>
  <w:abstractNum w:abstractNumId="13">
    <w:nsid w:val="33923622"/>
    <w:multiLevelType w:val="multilevel"/>
    <w:tmpl w:val="E67A803C"/>
    <w:lvl w:ilvl="0">
      <w:start w:val="6"/>
      <w:numFmt w:val="decimal"/>
      <w:lvlText w:val="%1"/>
      <w:lvlJc w:val="left"/>
      <w:pPr>
        <w:ind w:left="405" w:hanging="405"/>
      </w:pPr>
      <w:rPr>
        <w:rFonts w:cs="Times New Roman" w:hint="default"/>
        <w:color w:val="A00054"/>
        <w:sz w:val="28"/>
      </w:rPr>
    </w:lvl>
    <w:lvl w:ilvl="1">
      <w:start w:val="1"/>
      <w:numFmt w:val="decimal"/>
      <w:lvlText w:val="%1.%2"/>
      <w:lvlJc w:val="left"/>
      <w:pPr>
        <w:ind w:left="405" w:hanging="405"/>
      </w:pPr>
      <w:rPr>
        <w:rFonts w:cs="Times New Roman" w:hint="default"/>
        <w:color w:val="A00054"/>
        <w:sz w:val="28"/>
      </w:rPr>
    </w:lvl>
    <w:lvl w:ilvl="2">
      <w:start w:val="1"/>
      <w:numFmt w:val="decimal"/>
      <w:lvlText w:val="%1.%2.%3"/>
      <w:lvlJc w:val="left"/>
      <w:pPr>
        <w:ind w:left="720" w:hanging="720"/>
      </w:pPr>
      <w:rPr>
        <w:rFonts w:cs="Times New Roman" w:hint="default"/>
        <w:color w:val="A00054"/>
        <w:sz w:val="28"/>
      </w:rPr>
    </w:lvl>
    <w:lvl w:ilvl="3">
      <w:start w:val="1"/>
      <w:numFmt w:val="decimal"/>
      <w:lvlText w:val="%1.%2.%3.%4"/>
      <w:lvlJc w:val="left"/>
      <w:pPr>
        <w:ind w:left="1080" w:hanging="1080"/>
      </w:pPr>
      <w:rPr>
        <w:rFonts w:cs="Times New Roman" w:hint="default"/>
        <w:color w:val="A00054"/>
        <w:sz w:val="28"/>
      </w:rPr>
    </w:lvl>
    <w:lvl w:ilvl="4">
      <w:start w:val="1"/>
      <w:numFmt w:val="decimal"/>
      <w:lvlText w:val="%1.%2.%3.%4.%5"/>
      <w:lvlJc w:val="left"/>
      <w:pPr>
        <w:ind w:left="1080" w:hanging="1080"/>
      </w:pPr>
      <w:rPr>
        <w:rFonts w:cs="Times New Roman" w:hint="default"/>
        <w:color w:val="A00054"/>
        <w:sz w:val="28"/>
      </w:rPr>
    </w:lvl>
    <w:lvl w:ilvl="5">
      <w:start w:val="1"/>
      <w:numFmt w:val="decimal"/>
      <w:lvlText w:val="%1.%2.%3.%4.%5.%6"/>
      <w:lvlJc w:val="left"/>
      <w:pPr>
        <w:ind w:left="1440" w:hanging="1440"/>
      </w:pPr>
      <w:rPr>
        <w:rFonts w:cs="Times New Roman" w:hint="default"/>
        <w:color w:val="A00054"/>
        <w:sz w:val="28"/>
      </w:rPr>
    </w:lvl>
    <w:lvl w:ilvl="6">
      <w:start w:val="1"/>
      <w:numFmt w:val="decimal"/>
      <w:lvlText w:val="%1.%2.%3.%4.%5.%6.%7"/>
      <w:lvlJc w:val="left"/>
      <w:pPr>
        <w:ind w:left="1440" w:hanging="1440"/>
      </w:pPr>
      <w:rPr>
        <w:rFonts w:cs="Times New Roman" w:hint="default"/>
        <w:color w:val="A00054"/>
        <w:sz w:val="28"/>
      </w:rPr>
    </w:lvl>
    <w:lvl w:ilvl="7">
      <w:start w:val="1"/>
      <w:numFmt w:val="decimal"/>
      <w:lvlText w:val="%1.%2.%3.%4.%5.%6.%7.%8"/>
      <w:lvlJc w:val="left"/>
      <w:pPr>
        <w:ind w:left="1800" w:hanging="1800"/>
      </w:pPr>
      <w:rPr>
        <w:rFonts w:cs="Times New Roman" w:hint="default"/>
        <w:color w:val="A00054"/>
        <w:sz w:val="28"/>
      </w:rPr>
    </w:lvl>
    <w:lvl w:ilvl="8">
      <w:start w:val="1"/>
      <w:numFmt w:val="decimal"/>
      <w:lvlText w:val="%1.%2.%3.%4.%5.%6.%7.%8.%9"/>
      <w:lvlJc w:val="left"/>
      <w:pPr>
        <w:ind w:left="1800" w:hanging="1800"/>
      </w:pPr>
      <w:rPr>
        <w:rFonts w:cs="Times New Roman" w:hint="default"/>
        <w:color w:val="A00054"/>
        <w:sz w:val="28"/>
      </w:rPr>
    </w:lvl>
  </w:abstractNum>
  <w:abstractNum w:abstractNumId="14">
    <w:nsid w:val="3AAC1669"/>
    <w:multiLevelType w:val="hybridMultilevel"/>
    <w:tmpl w:val="8C6A5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C255EA"/>
    <w:multiLevelType w:val="multilevel"/>
    <w:tmpl w:val="86780F5A"/>
    <w:lvl w:ilvl="0">
      <w:start w:val="12"/>
      <w:numFmt w:val="decimal"/>
      <w:lvlText w:val="%1"/>
      <w:lvlJc w:val="left"/>
      <w:pPr>
        <w:ind w:left="460" w:hanging="460"/>
      </w:pPr>
      <w:rPr>
        <w:rFonts w:hint="default"/>
      </w:rPr>
    </w:lvl>
    <w:lvl w:ilvl="1">
      <w:start w:val="1"/>
      <w:numFmt w:val="decimal"/>
      <w:lvlText w:val="%1.%2"/>
      <w:lvlJc w:val="left"/>
      <w:pPr>
        <w:ind w:left="1346" w:hanging="460"/>
      </w:pPr>
      <w:rPr>
        <w:rFonts w:hint="default"/>
      </w:rPr>
    </w:lvl>
    <w:lvl w:ilvl="2">
      <w:start w:val="1"/>
      <w:numFmt w:val="decimal"/>
      <w:lvlText w:val="%1.%2.%3"/>
      <w:lvlJc w:val="left"/>
      <w:pPr>
        <w:ind w:left="2492" w:hanging="720"/>
      </w:pPr>
      <w:rPr>
        <w:rFonts w:hint="default"/>
      </w:rPr>
    </w:lvl>
    <w:lvl w:ilvl="3">
      <w:start w:val="1"/>
      <w:numFmt w:val="decimal"/>
      <w:lvlText w:val="%1.%2.%3.%4"/>
      <w:lvlJc w:val="left"/>
      <w:pPr>
        <w:ind w:left="3738" w:hanging="108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870" w:hanging="1440"/>
      </w:pPr>
      <w:rPr>
        <w:rFonts w:hint="default"/>
      </w:rPr>
    </w:lvl>
    <w:lvl w:ilvl="6">
      <w:start w:val="1"/>
      <w:numFmt w:val="decimal"/>
      <w:lvlText w:val="%1.%2.%3.%4.%5.%6.%7"/>
      <w:lvlJc w:val="left"/>
      <w:pPr>
        <w:ind w:left="6756" w:hanging="1440"/>
      </w:pPr>
      <w:rPr>
        <w:rFonts w:hint="default"/>
      </w:rPr>
    </w:lvl>
    <w:lvl w:ilvl="7">
      <w:start w:val="1"/>
      <w:numFmt w:val="decimal"/>
      <w:lvlText w:val="%1.%2.%3.%4.%5.%6.%7.%8"/>
      <w:lvlJc w:val="left"/>
      <w:pPr>
        <w:ind w:left="8002" w:hanging="1800"/>
      </w:pPr>
      <w:rPr>
        <w:rFonts w:hint="default"/>
      </w:rPr>
    </w:lvl>
    <w:lvl w:ilvl="8">
      <w:start w:val="1"/>
      <w:numFmt w:val="decimal"/>
      <w:lvlText w:val="%1.%2.%3.%4.%5.%6.%7.%8.%9"/>
      <w:lvlJc w:val="left"/>
      <w:pPr>
        <w:ind w:left="8888" w:hanging="1800"/>
      </w:pPr>
      <w:rPr>
        <w:rFonts w:hint="default"/>
      </w:rPr>
    </w:lvl>
  </w:abstractNum>
  <w:abstractNum w:abstractNumId="16">
    <w:nsid w:val="43490EE2"/>
    <w:multiLevelType w:val="multilevel"/>
    <w:tmpl w:val="7F8C9704"/>
    <w:lvl w:ilvl="0">
      <w:start w:val="7"/>
      <w:numFmt w:val="decimal"/>
      <w:lvlText w:val="%1"/>
      <w:lvlJc w:val="left"/>
      <w:pPr>
        <w:ind w:left="405" w:hanging="405"/>
      </w:pPr>
      <w:rPr>
        <w:rFonts w:cs="Times New Roman" w:hint="default"/>
        <w:b/>
        <w:color w:val="A00054"/>
        <w:sz w:val="28"/>
      </w:rPr>
    </w:lvl>
    <w:lvl w:ilvl="1">
      <w:start w:val="1"/>
      <w:numFmt w:val="decimal"/>
      <w:lvlText w:val="%1.%2"/>
      <w:lvlJc w:val="left"/>
      <w:pPr>
        <w:ind w:left="405" w:hanging="405"/>
      </w:pPr>
      <w:rPr>
        <w:rFonts w:cs="Times New Roman" w:hint="default"/>
        <w:b/>
        <w:color w:val="A00054"/>
        <w:sz w:val="28"/>
      </w:rPr>
    </w:lvl>
    <w:lvl w:ilvl="2">
      <w:start w:val="1"/>
      <w:numFmt w:val="decimal"/>
      <w:lvlText w:val="%1.%2.%3"/>
      <w:lvlJc w:val="left"/>
      <w:pPr>
        <w:ind w:left="720" w:hanging="720"/>
      </w:pPr>
      <w:rPr>
        <w:rFonts w:cs="Times New Roman" w:hint="default"/>
        <w:b w:val="0"/>
        <w:color w:val="auto"/>
        <w:sz w:val="24"/>
      </w:rPr>
    </w:lvl>
    <w:lvl w:ilvl="3">
      <w:start w:val="1"/>
      <w:numFmt w:val="decimal"/>
      <w:lvlText w:val="%1.%2.%3.%4"/>
      <w:lvlJc w:val="left"/>
      <w:pPr>
        <w:ind w:left="1080" w:hanging="1080"/>
      </w:pPr>
      <w:rPr>
        <w:rFonts w:cs="Times New Roman" w:hint="default"/>
        <w:b/>
        <w:color w:val="A00054"/>
        <w:sz w:val="28"/>
      </w:rPr>
    </w:lvl>
    <w:lvl w:ilvl="4">
      <w:start w:val="1"/>
      <w:numFmt w:val="decimal"/>
      <w:lvlText w:val="%1.%2.%3.%4.%5"/>
      <w:lvlJc w:val="left"/>
      <w:pPr>
        <w:ind w:left="1080" w:hanging="1080"/>
      </w:pPr>
      <w:rPr>
        <w:rFonts w:cs="Times New Roman" w:hint="default"/>
        <w:b/>
        <w:color w:val="A00054"/>
        <w:sz w:val="28"/>
      </w:rPr>
    </w:lvl>
    <w:lvl w:ilvl="5">
      <w:start w:val="1"/>
      <w:numFmt w:val="decimal"/>
      <w:lvlText w:val="%1.%2.%3.%4.%5.%6"/>
      <w:lvlJc w:val="left"/>
      <w:pPr>
        <w:ind w:left="1440" w:hanging="1440"/>
      </w:pPr>
      <w:rPr>
        <w:rFonts w:cs="Times New Roman" w:hint="default"/>
        <w:b/>
        <w:color w:val="A00054"/>
        <w:sz w:val="28"/>
      </w:rPr>
    </w:lvl>
    <w:lvl w:ilvl="6">
      <w:start w:val="1"/>
      <w:numFmt w:val="decimal"/>
      <w:lvlText w:val="%1.%2.%3.%4.%5.%6.%7"/>
      <w:lvlJc w:val="left"/>
      <w:pPr>
        <w:ind w:left="1440" w:hanging="1440"/>
      </w:pPr>
      <w:rPr>
        <w:rFonts w:cs="Times New Roman" w:hint="default"/>
        <w:b/>
        <w:color w:val="A00054"/>
        <w:sz w:val="28"/>
      </w:rPr>
    </w:lvl>
    <w:lvl w:ilvl="7">
      <w:start w:val="1"/>
      <w:numFmt w:val="decimal"/>
      <w:lvlText w:val="%1.%2.%3.%4.%5.%6.%7.%8"/>
      <w:lvlJc w:val="left"/>
      <w:pPr>
        <w:ind w:left="1800" w:hanging="1800"/>
      </w:pPr>
      <w:rPr>
        <w:rFonts w:cs="Times New Roman" w:hint="default"/>
        <w:b/>
        <w:color w:val="A00054"/>
        <w:sz w:val="28"/>
      </w:rPr>
    </w:lvl>
    <w:lvl w:ilvl="8">
      <w:start w:val="1"/>
      <w:numFmt w:val="decimal"/>
      <w:lvlText w:val="%1.%2.%3.%4.%5.%6.%7.%8.%9"/>
      <w:lvlJc w:val="left"/>
      <w:pPr>
        <w:ind w:left="1800" w:hanging="1800"/>
      </w:pPr>
      <w:rPr>
        <w:rFonts w:cs="Times New Roman" w:hint="default"/>
        <w:b/>
        <w:color w:val="A00054"/>
        <w:sz w:val="28"/>
      </w:rPr>
    </w:lvl>
  </w:abstractNum>
  <w:abstractNum w:abstractNumId="17">
    <w:nsid w:val="43D50FCF"/>
    <w:multiLevelType w:val="hybridMultilevel"/>
    <w:tmpl w:val="C3286C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D840A2"/>
    <w:multiLevelType w:val="multilevel"/>
    <w:tmpl w:val="9C642D98"/>
    <w:lvl w:ilvl="0">
      <w:start w:val="13"/>
      <w:numFmt w:val="decimal"/>
      <w:lvlText w:val="%1"/>
      <w:lvlJc w:val="left"/>
      <w:pPr>
        <w:ind w:left="468" w:hanging="468"/>
      </w:pPr>
      <w:rPr>
        <w:rFonts w:hint="default"/>
      </w:rPr>
    </w:lvl>
    <w:lvl w:ilvl="1">
      <w:start w:val="3"/>
      <w:numFmt w:val="decimal"/>
      <w:lvlText w:val="%1.%2"/>
      <w:lvlJc w:val="left"/>
      <w:pPr>
        <w:ind w:left="1354" w:hanging="468"/>
      </w:pPr>
      <w:rPr>
        <w:rFonts w:hint="default"/>
      </w:rPr>
    </w:lvl>
    <w:lvl w:ilvl="2">
      <w:start w:val="1"/>
      <w:numFmt w:val="decimal"/>
      <w:lvlText w:val="%1.%2.%3"/>
      <w:lvlJc w:val="left"/>
      <w:pPr>
        <w:ind w:left="2492" w:hanging="720"/>
      </w:pPr>
      <w:rPr>
        <w:rFonts w:hint="default"/>
      </w:rPr>
    </w:lvl>
    <w:lvl w:ilvl="3">
      <w:start w:val="1"/>
      <w:numFmt w:val="decimal"/>
      <w:lvlText w:val="%1.%2.%3.%4"/>
      <w:lvlJc w:val="left"/>
      <w:pPr>
        <w:ind w:left="3738" w:hanging="108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870" w:hanging="1440"/>
      </w:pPr>
      <w:rPr>
        <w:rFonts w:hint="default"/>
      </w:rPr>
    </w:lvl>
    <w:lvl w:ilvl="6">
      <w:start w:val="1"/>
      <w:numFmt w:val="decimal"/>
      <w:lvlText w:val="%1.%2.%3.%4.%5.%6.%7"/>
      <w:lvlJc w:val="left"/>
      <w:pPr>
        <w:ind w:left="6756" w:hanging="1440"/>
      </w:pPr>
      <w:rPr>
        <w:rFonts w:hint="default"/>
      </w:rPr>
    </w:lvl>
    <w:lvl w:ilvl="7">
      <w:start w:val="1"/>
      <w:numFmt w:val="decimal"/>
      <w:lvlText w:val="%1.%2.%3.%4.%5.%6.%7.%8"/>
      <w:lvlJc w:val="left"/>
      <w:pPr>
        <w:ind w:left="8002" w:hanging="1800"/>
      </w:pPr>
      <w:rPr>
        <w:rFonts w:hint="default"/>
      </w:rPr>
    </w:lvl>
    <w:lvl w:ilvl="8">
      <w:start w:val="1"/>
      <w:numFmt w:val="decimal"/>
      <w:lvlText w:val="%1.%2.%3.%4.%5.%6.%7.%8.%9"/>
      <w:lvlJc w:val="left"/>
      <w:pPr>
        <w:ind w:left="8888" w:hanging="1800"/>
      </w:pPr>
      <w:rPr>
        <w:rFonts w:hint="default"/>
      </w:rPr>
    </w:lvl>
  </w:abstractNum>
  <w:abstractNum w:abstractNumId="19">
    <w:nsid w:val="475723F8"/>
    <w:multiLevelType w:val="multilevel"/>
    <w:tmpl w:val="224C24B2"/>
    <w:lvl w:ilvl="0">
      <w:start w:val="4"/>
      <w:numFmt w:val="decimal"/>
      <w:lvlText w:val="%1"/>
      <w:lvlJc w:val="left"/>
      <w:pPr>
        <w:ind w:left="405" w:hanging="405"/>
      </w:pPr>
      <w:rPr>
        <w:rFonts w:cs="Times New Roman" w:hint="default"/>
        <w:color w:val="A00054"/>
        <w:sz w:val="28"/>
      </w:rPr>
    </w:lvl>
    <w:lvl w:ilvl="1">
      <w:start w:val="1"/>
      <w:numFmt w:val="decimal"/>
      <w:lvlText w:val="%1.%2"/>
      <w:lvlJc w:val="left"/>
      <w:pPr>
        <w:ind w:left="405" w:hanging="405"/>
      </w:pPr>
      <w:rPr>
        <w:rFonts w:cs="Times New Roman" w:hint="default"/>
        <w:color w:val="A00054"/>
        <w:sz w:val="28"/>
      </w:rPr>
    </w:lvl>
    <w:lvl w:ilvl="2">
      <w:start w:val="1"/>
      <w:numFmt w:val="decimal"/>
      <w:lvlText w:val="%1.%2.%3"/>
      <w:lvlJc w:val="left"/>
      <w:pPr>
        <w:ind w:left="720" w:hanging="720"/>
      </w:pPr>
      <w:rPr>
        <w:rFonts w:cs="Times New Roman" w:hint="default"/>
        <w:color w:val="A00054"/>
        <w:sz w:val="28"/>
      </w:rPr>
    </w:lvl>
    <w:lvl w:ilvl="3">
      <w:start w:val="1"/>
      <w:numFmt w:val="decimal"/>
      <w:lvlText w:val="%1.%2.%3.%4"/>
      <w:lvlJc w:val="left"/>
      <w:pPr>
        <w:ind w:left="1080" w:hanging="1080"/>
      </w:pPr>
      <w:rPr>
        <w:rFonts w:cs="Times New Roman" w:hint="default"/>
        <w:color w:val="A00054"/>
        <w:sz w:val="28"/>
      </w:rPr>
    </w:lvl>
    <w:lvl w:ilvl="4">
      <w:start w:val="1"/>
      <w:numFmt w:val="decimal"/>
      <w:lvlText w:val="%1.%2.%3.%4.%5"/>
      <w:lvlJc w:val="left"/>
      <w:pPr>
        <w:ind w:left="1080" w:hanging="1080"/>
      </w:pPr>
      <w:rPr>
        <w:rFonts w:cs="Times New Roman" w:hint="default"/>
        <w:color w:val="A00054"/>
        <w:sz w:val="28"/>
      </w:rPr>
    </w:lvl>
    <w:lvl w:ilvl="5">
      <w:start w:val="1"/>
      <w:numFmt w:val="decimal"/>
      <w:lvlText w:val="%1.%2.%3.%4.%5.%6"/>
      <w:lvlJc w:val="left"/>
      <w:pPr>
        <w:ind w:left="1440" w:hanging="1440"/>
      </w:pPr>
      <w:rPr>
        <w:rFonts w:cs="Times New Roman" w:hint="default"/>
        <w:color w:val="A00054"/>
        <w:sz w:val="28"/>
      </w:rPr>
    </w:lvl>
    <w:lvl w:ilvl="6">
      <w:start w:val="1"/>
      <w:numFmt w:val="decimal"/>
      <w:lvlText w:val="%1.%2.%3.%4.%5.%6.%7"/>
      <w:lvlJc w:val="left"/>
      <w:pPr>
        <w:ind w:left="1440" w:hanging="1440"/>
      </w:pPr>
      <w:rPr>
        <w:rFonts w:cs="Times New Roman" w:hint="default"/>
        <w:color w:val="A00054"/>
        <w:sz w:val="28"/>
      </w:rPr>
    </w:lvl>
    <w:lvl w:ilvl="7">
      <w:start w:val="1"/>
      <w:numFmt w:val="decimal"/>
      <w:lvlText w:val="%1.%2.%3.%4.%5.%6.%7.%8"/>
      <w:lvlJc w:val="left"/>
      <w:pPr>
        <w:ind w:left="1800" w:hanging="1800"/>
      </w:pPr>
      <w:rPr>
        <w:rFonts w:cs="Times New Roman" w:hint="default"/>
        <w:color w:val="A00054"/>
        <w:sz w:val="28"/>
      </w:rPr>
    </w:lvl>
    <w:lvl w:ilvl="8">
      <w:start w:val="1"/>
      <w:numFmt w:val="decimal"/>
      <w:lvlText w:val="%1.%2.%3.%4.%5.%6.%7.%8.%9"/>
      <w:lvlJc w:val="left"/>
      <w:pPr>
        <w:ind w:left="1800" w:hanging="1800"/>
      </w:pPr>
      <w:rPr>
        <w:rFonts w:cs="Times New Roman" w:hint="default"/>
        <w:color w:val="A00054"/>
        <w:sz w:val="28"/>
      </w:rPr>
    </w:lvl>
  </w:abstractNum>
  <w:abstractNum w:abstractNumId="20">
    <w:nsid w:val="495E5CC2"/>
    <w:multiLevelType w:val="hybridMultilevel"/>
    <w:tmpl w:val="D85A742A"/>
    <w:lvl w:ilvl="0" w:tplc="05865F5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nsid w:val="4CDF3C72"/>
    <w:multiLevelType w:val="hybridMultilevel"/>
    <w:tmpl w:val="4D90F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20665AA"/>
    <w:multiLevelType w:val="multilevel"/>
    <w:tmpl w:val="B2562C5E"/>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55A18DA"/>
    <w:multiLevelType w:val="hybridMultilevel"/>
    <w:tmpl w:val="C0783B32"/>
    <w:lvl w:ilvl="0" w:tplc="4BE4BD8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A7A4310"/>
    <w:multiLevelType w:val="multilevel"/>
    <w:tmpl w:val="A08CB9C0"/>
    <w:lvl w:ilvl="0">
      <w:start w:val="2"/>
      <w:numFmt w:val="decimal"/>
      <w:lvlText w:val="%1"/>
      <w:lvlJc w:val="left"/>
      <w:pPr>
        <w:ind w:left="405" w:hanging="405"/>
      </w:pPr>
      <w:rPr>
        <w:rFonts w:cs="Times New Roman" w:hint="default"/>
        <w:color w:val="A00054"/>
        <w:sz w:val="28"/>
      </w:rPr>
    </w:lvl>
    <w:lvl w:ilvl="1">
      <w:start w:val="1"/>
      <w:numFmt w:val="decimal"/>
      <w:lvlText w:val="%1.%2"/>
      <w:lvlJc w:val="left"/>
      <w:pPr>
        <w:ind w:left="405" w:hanging="405"/>
      </w:pPr>
      <w:rPr>
        <w:rFonts w:cs="Times New Roman" w:hint="default"/>
        <w:color w:val="auto"/>
        <w:sz w:val="24"/>
      </w:rPr>
    </w:lvl>
    <w:lvl w:ilvl="2">
      <w:start w:val="1"/>
      <w:numFmt w:val="decimal"/>
      <w:lvlText w:val="%1.%2.%3"/>
      <w:lvlJc w:val="left"/>
      <w:pPr>
        <w:ind w:left="720" w:hanging="720"/>
      </w:pPr>
      <w:rPr>
        <w:rFonts w:cs="Times New Roman" w:hint="default"/>
        <w:color w:val="A00054"/>
        <w:sz w:val="28"/>
      </w:rPr>
    </w:lvl>
    <w:lvl w:ilvl="3">
      <w:start w:val="1"/>
      <w:numFmt w:val="decimal"/>
      <w:lvlText w:val="%1.%2.%3.%4"/>
      <w:lvlJc w:val="left"/>
      <w:pPr>
        <w:ind w:left="1080" w:hanging="1080"/>
      </w:pPr>
      <w:rPr>
        <w:rFonts w:cs="Times New Roman" w:hint="default"/>
        <w:color w:val="A00054"/>
        <w:sz w:val="28"/>
      </w:rPr>
    </w:lvl>
    <w:lvl w:ilvl="4">
      <w:start w:val="1"/>
      <w:numFmt w:val="decimal"/>
      <w:lvlText w:val="%1.%2.%3.%4.%5"/>
      <w:lvlJc w:val="left"/>
      <w:pPr>
        <w:ind w:left="1080" w:hanging="1080"/>
      </w:pPr>
      <w:rPr>
        <w:rFonts w:cs="Times New Roman" w:hint="default"/>
        <w:color w:val="A00054"/>
        <w:sz w:val="28"/>
      </w:rPr>
    </w:lvl>
    <w:lvl w:ilvl="5">
      <w:start w:val="1"/>
      <w:numFmt w:val="decimal"/>
      <w:lvlText w:val="%1.%2.%3.%4.%5.%6"/>
      <w:lvlJc w:val="left"/>
      <w:pPr>
        <w:ind w:left="1440" w:hanging="1440"/>
      </w:pPr>
      <w:rPr>
        <w:rFonts w:cs="Times New Roman" w:hint="default"/>
        <w:color w:val="A00054"/>
        <w:sz w:val="28"/>
      </w:rPr>
    </w:lvl>
    <w:lvl w:ilvl="6">
      <w:start w:val="1"/>
      <w:numFmt w:val="decimal"/>
      <w:lvlText w:val="%1.%2.%3.%4.%5.%6.%7"/>
      <w:lvlJc w:val="left"/>
      <w:pPr>
        <w:ind w:left="1440" w:hanging="1440"/>
      </w:pPr>
      <w:rPr>
        <w:rFonts w:cs="Times New Roman" w:hint="default"/>
        <w:color w:val="A00054"/>
        <w:sz w:val="28"/>
      </w:rPr>
    </w:lvl>
    <w:lvl w:ilvl="7">
      <w:start w:val="1"/>
      <w:numFmt w:val="decimal"/>
      <w:lvlText w:val="%1.%2.%3.%4.%5.%6.%7.%8"/>
      <w:lvlJc w:val="left"/>
      <w:pPr>
        <w:ind w:left="1800" w:hanging="1800"/>
      </w:pPr>
      <w:rPr>
        <w:rFonts w:cs="Times New Roman" w:hint="default"/>
        <w:color w:val="A00054"/>
        <w:sz w:val="28"/>
      </w:rPr>
    </w:lvl>
    <w:lvl w:ilvl="8">
      <w:start w:val="1"/>
      <w:numFmt w:val="decimal"/>
      <w:lvlText w:val="%1.%2.%3.%4.%5.%6.%7.%8.%9"/>
      <w:lvlJc w:val="left"/>
      <w:pPr>
        <w:ind w:left="1800" w:hanging="1800"/>
      </w:pPr>
      <w:rPr>
        <w:rFonts w:cs="Times New Roman" w:hint="default"/>
        <w:color w:val="A00054"/>
        <w:sz w:val="28"/>
      </w:rPr>
    </w:lvl>
  </w:abstractNum>
  <w:abstractNum w:abstractNumId="25">
    <w:nsid w:val="62790520"/>
    <w:multiLevelType w:val="hybridMultilevel"/>
    <w:tmpl w:val="96F0DAF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9DD0E9B"/>
    <w:multiLevelType w:val="hybridMultilevel"/>
    <w:tmpl w:val="E5AC72C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nsid w:val="69E305A6"/>
    <w:multiLevelType w:val="hybridMultilevel"/>
    <w:tmpl w:val="5EEE3B1E"/>
    <w:lvl w:ilvl="0" w:tplc="2258D08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nsid w:val="6B34096D"/>
    <w:multiLevelType w:val="hybridMultilevel"/>
    <w:tmpl w:val="62C20BA2"/>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450C12"/>
    <w:multiLevelType w:val="multilevel"/>
    <w:tmpl w:val="5D8C5E42"/>
    <w:lvl w:ilvl="0">
      <w:start w:val="5"/>
      <w:numFmt w:val="decimal"/>
      <w:lvlText w:val="%1"/>
      <w:lvlJc w:val="left"/>
      <w:pPr>
        <w:ind w:left="405" w:hanging="405"/>
      </w:pPr>
      <w:rPr>
        <w:rFonts w:cs="Times New Roman" w:hint="default"/>
        <w:color w:val="A00054"/>
        <w:sz w:val="28"/>
      </w:rPr>
    </w:lvl>
    <w:lvl w:ilvl="1">
      <w:start w:val="1"/>
      <w:numFmt w:val="decimal"/>
      <w:lvlText w:val="%1.%2"/>
      <w:lvlJc w:val="left"/>
      <w:pPr>
        <w:ind w:left="405" w:hanging="405"/>
      </w:pPr>
      <w:rPr>
        <w:rFonts w:cs="Times New Roman" w:hint="default"/>
        <w:color w:val="A00054"/>
        <w:sz w:val="28"/>
      </w:rPr>
    </w:lvl>
    <w:lvl w:ilvl="2">
      <w:start w:val="1"/>
      <w:numFmt w:val="decimal"/>
      <w:lvlText w:val="%1.%2.%3"/>
      <w:lvlJc w:val="left"/>
      <w:pPr>
        <w:ind w:left="720" w:hanging="720"/>
      </w:pPr>
      <w:rPr>
        <w:rFonts w:cs="Times New Roman" w:hint="default"/>
        <w:b w:val="0"/>
        <w:color w:val="auto"/>
        <w:sz w:val="24"/>
      </w:rPr>
    </w:lvl>
    <w:lvl w:ilvl="3">
      <w:start w:val="1"/>
      <w:numFmt w:val="decimal"/>
      <w:lvlText w:val="%1.%2.%3.%4"/>
      <w:lvlJc w:val="left"/>
      <w:pPr>
        <w:ind w:left="1080" w:hanging="1080"/>
      </w:pPr>
      <w:rPr>
        <w:rFonts w:cs="Times New Roman" w:hint="default"/>
        <w:color w:val="A00054"/>
        <w:sz w:val="28"/>
      </w:rPr>
    </w:lvl>
    <w:lvl w:ilvl="4">
      <w:start w:val="1"/>
      <w:numFmt w:val="decimal"/>
      <w:lvlText w:val="%1.%2.%3.%4.%5"/>
      <w:lvlJc w:val="left"/>
      <w:pPr>
        <w:ind w:left="1080" w:hanging="1080"/>
      </w:pPr>
      <w:rPr>
        <w:rFonts w:cs="Times New Roman" w:hint="default"/>
        <w:color w:val="A00054"/>
        <w:sz w:val="28"/>
      </w:rPr>
    </w:lvl>
    <w:lvl w:ilvl="5">
      <w:start w:val="1"/>
      <w:numFmt w:val="decimal"/>
      <w:lvlText w:val="%1.%2.%3.%4.%5.%6"/>
      <w:lvlJc w:val="left"/>
      <w:pPr>
        <w:ind w:left="1440" w:hanging="1440"/>
      </w:pPr>
      <w:rPr>
        <w:rFonts w:cs="Times New Roman" w:hint="default"/>
        <w:color w:val="A00054"/>
        <w:sz w:val="28"/>
      </w:rPr>
    </w:lvl>
    <w:lvl w:ilvl="6">
      <w:start w:val="1"/>
      <w:numFmt w:val="decimal"/>
      <w:lvlText w:val="%1.%2.%3.%4.%5.%6.%7"/>
      <w:lvlJc w:val="left"/>
      <w:pPr>
        <w:ind w:left="1440" w:hanging="1440"/>
      </w:pPr>
      <w:rPr>
        <w:rFonts w:cs="Times New Roman" w:hint="default"/>
        <w:color w:val="A00054"/>
        <w:sz w:val="28"/>
      </w:rPr>
    </w:lvl>
    <w:lvl w:ilvl="7">
      <w:start w:val="1"/>
      <w:numFmt w:val="decimal"/>
      <w:lvlText w:val="%1.%2.%3.%4.%5.%6.%7.%8"/>
      <w:lvlJc w:val="left"/>
      <w:pPr>
        <w:ind w:left="1800" w:hanging="1800"/>
      </w:pPr>
      <w:rPr>
        <w:rFonts w:cs="Times New Roman" w:hint="default"/>
        <w:color w:val="A00054"/>
        <w:sz w:val="28"/>
      </w:rPr>
    </w:lvl>
    <w:lvl w:ilvl="8">
      <w:start w:val="1"/>
      <w:numFmt w:val="decimal"/>
      <w:lvlText w:val="%1.%2.%3.%4.%5.%6.%7.%8.%9"/>
      <w:lvlJc w:val="left"/>
      <w:pPr>
        <w:ind w:left="1800" w:hanging="1800"/>
      </w:pPr>
      <w:rPr>
        <w:rFonts w:cs="Times New Roman" w:hint="default"/>
        <w:color w:val="A00054"/>
        <w:sz w:val="28"/>
      </w:rPr>
    </w:lvl>
  </w:abstractNum>
  <w:abstractNum w:abstractNumId="30">
    <w:nsid w:val="738B6EFE"/>
    <w:multiLevelType w:val="multilevel"/>
    <w:tmpl w:val="C62AB42A"/>
    <w:lvl w:ilvl="0">
      <w:start w:val="2"/>
      <w:numFmt w:val="decimal"/>
      <w:lvlText w:val="%1"/>
      <w:lvlJc w:val="left"/>
      <w:pPr>
        <w:ind w:left="405" w:hanging="405"/>
      </w:pPr>
      <w:rPr>
        <w:rFonts w:cs="Times New Roman" w:hint="default"/>
        <w:color w:val="A00054"/>
        <w:sz w:val="28"/>
      </w:rPr>
    </w:lvl>
    <w:lvl w:ilvl="1">
      <w:start w:val="1"/>
      <w:numFmt w:val="decimal"/>
      <w:lvlText w:val="%1.%2"/>
      <w:lvlJc w:val="left"/>
      <w:pPr>
        <w:ind w:left="405" w:hanging="405"/>
      </w:pPr>
      <w:rPr>
        <w:rFonts w:cs="Times New Roman" w:hint="default"/>
        <w:color w:val="A00054"/>
        <w:sz w:val="28"/>
      </w:rPr>
    </w:lvl>
    <w:lvl w:ilvl="2">
      <w:start w:val="1"/>
      <w:numFmt w:val="decimal"/>
      <w:lvlText w:val="%1.%2.%3"/>
      <w:lvlJc w:val="left"/>
      <w:pPr>
        <w:ind w:left="720" w:hanging="720"/>
      </w:pPr>
      <w:rPr>
        <w:rFonts w:cs="Times New Roman" w:hint="default"/>
        <w:color w:val="A00054"/>
        <w:sz w:val="28"/>
      </w:rPr>
    </w:lvl>
    <w:lvl w:ilvl="3">
      <w:start w:val="1"/>
      <w:numFmt w:val="decimal"/>
      <w:lvlText w:val="%1.%2.%3.%4"/>
      <w:lvlJc w:val="left"/>
      <w:pPr>
        <w:ind w:left="1080" w:hanging="1080"/>
      </w:pPr>
      <w:rPr>
        <w:rFonts w:cs="Times New Roman" w:hint="default"/>
        <w:color w:val="A00054"/>
        <w:sz w:val="28"/>
      </w:rPr>
    </w:lvl>
    <w:lvl w:ilvl="4">
      <w:start w:val="1"/>
      <w:numFmt w:val="decimal"/>
      <w:lvlText w:val="%1.%2.%3.%4.%5"/>
      <w:lvlJc w:val="left"/>
      <w:pPr>
        <w:ind w:left="1080" w:hanging="1080"/>
      </w:pPr>
      <w:rPr>
        <w:rFonts w:cs="Times New Roman" w:hint="default"/>
        <w:color w:val="A00054"/>
        <w:sz w:val="28"/>
      </w:rPr>
    </w:lvl>
    <w:lvl w:ilvl="5">
      <w:start w:val="1"/>
      <w:numFmt w:val="decimal"/>
      <w:lvlText w:val="%1.%2.%3.%4.%5.%6"/>
      <w:lvlJc w:val="left"/>
      <w:pPr>
        <w:ind w:left="1440" w:hanging="1440"/>
      </w:pPr>
      <w:rPr>
        <w:rFonts w:cs="Times New Roman" w:hint="default"/>
        <w:color w:val="A00054"/>
        <w:sz w:val="28"/>
      </w:rPr>
    </w:lvl>
    <w:lvl w:ilvl="6">
      <w:start w:val="1"/>
      <w:numFmt w:val="decimal"/>
      <w:lvlText w:val="%1.%2.%3.%4.%5.%6.%7"/>
      <w:lvlJc w:val="left"/>
      <w:pPr>
        <w:ind w:left="1440" w:hanging="1440"/>
      </w:pPr>
      <w:rPr>
        <w:rFonts w:cs="Times New Roman" w:hint="default"/>
        <w:color w:val="A00054"/>
        <w:sz w:val="28"/>
      </w:rPr>
    </w:lvl>
    <w:lvl w:ilvl="7">
      <w:start w:val="1"/>
      <w:numFmt w:val="decimal"/>
      <w:lvlText w:val="%1.%2.%3.%4.%5.%6.%7.%8"/>
      <w:lvlJc w:val="left"/>
      <w:pPr>
        <w:ind w:left="1800" w:hanging="1800"/>
      </w:pPr>
      <w:rPr>
        <w:rFonts w:cs="Times New Roman" w:hint="default"/>
        <w:color w:val="A00054"/>
        <w:sz w:val="28"/>
      </w:rPr>
    </w:lvl>
    <w:lvl w:ilvl="8">
      <w:start w:val="1"/>
      <w:numFmt w:val="decimal"/>
      <w:lvlText w:val="%1.%2.%3.%4.%5.%6.%7.%8.%9"/>
      <w:lvlJc w:val="left"/>
      <w:pPr>
        <w:ind w:left="1800" w:hanging="1800"/>
      </w:pPr>
      <w:rPr>
        <w:rFonts w:cs="Times New Roman" w:hint="default"/>
        <w:color w:val="A00054"/>
        <w:sz w:val="28"/>
      </w:rPr>
    </w:lvl>
  </w:abstractNum>
  <w:abstractNum w:abstractNumId="31">
    <w:nsid w:val="75EA6AF5"/>
    <w:multiLevelType w:val="multilevel"/>
    <w:tmpl w:val="27F69406"/>
    <w:lvl w:ilvl="0">
      <w:start w:val="3"/>
      <w:numFmt w:val="decimal"/>
      <w:lvlText w:val="%1"/>
      <w:lvlJc w:val="left"/>
      <w:pPr>
        <w:ind w:left="405" w:hanging="405"/>
      </w:pPr>
      <w:rPr>
        <w:rFonts w:cs="Times New Roman" w:hint="default"/>
        <w:color w:val="A00054"/>
        <w:sz w:val="28"/>
      </w:rPr>
    </w:lvl>
    <w:lvl w:ilvl="1">
      <w:start w:val="1"/>
      <w:numFmt w:val="decimal"/>
      <w:lvlText w:val="%1.%2"/>
      <w:lvlJc w:val="left"/>
      <w:pPr>
        <w:ind w:left="405" w:hanging="405"/>
      </w:pPr>
      <w:rPr>
        <w:rFonts w:cs="Times New Roman" w:hint="default"/>
        <w:color w:val="A00054"/>
        <w:sz w:val="28"/>
      </w:rPr>
    </w:lvl>
    <w:lvl w:ilvl="2">
      <w:start w:val="1"/>
      <w:numFmt w:val="decimal"/>
      <w:lvlText w:val="%1.%2.%3"/>
      <w:lvlJc w:val="left"/>
      <w:pPr>
        <w:ind w:left="720" w:hanging="720"/>
      </w:pPr>
      <w:rPr>
        <w:rFonts w:cs="Times New Roman" w:hint="default"/>
        <w:color w:val="A00054"/>
        <w:sz w:val="28"/>
      </w:rPr>
    </w:lvl>
    <w:lvl w:ilvl="3">
      <w:start w:val="1"/>
      <w:numFmt w:val="decimal"/>
      <w:lvlText w:val="%1.%2.%3.%4"/>
      <w:lvlJc w:val="left"/>
      <w:pPr>
        <w:ind w:left="1080" w:hanging="1080"/>
      </w:pPr>
      <w:rPr>
        <w:rFonts w:cs="Times New Roman" w:hint="default"/>
        <w:color w:val="A00054"/>
        <w:sz w:val="28"/>
      </w:rPr>
    </w:lvl>
    <w:lvl w:ilvl="4">
      <w:start w:val="1"/>
      <w:numFmt w:val="decimal"/>
      <w:lvlText w:val="%1.%2.%3.%4.%5"/>
      <w:lvlJc w:val="left"/>
      <w:pPr>
        <w:ind w:left="1080" w:hanging="1080"/>
      </w:pPr>
      <w:rPr>
        <w:rFonts w:cs="Times New Roman" w:hint="default"/>
        <w:color w:val="A00054"/>
        <w:sz w:val="28"/>
      </w:rPr>
    </w:lvl>
    <w:lvl w:ilvl="5">
      <w:start w:val="1"/>
      <w:numFmt w:val="decimal"/>
      <w:lvlText w:val="%1.%2.%3.%4.%5.%6"/>
      <w:lvlJc w:val="left"/>
      <w:pPr>
        <w:ind w:left="1440" w:hanging="1440"/>
      </w:pPr>
      <w:rPr>
        <w:rFonts w:cs="Times New Roman" w:hint="default"/>
        <w:color w:val="A00054"/>
        <w:sz w:val="28"/>
      </w:rPr>
    </w:lvl>
    <w:lvl w:ilvl="6">
      <w:start w:val="1"/>
      <w:numFmt w:val="decimal"/>
      <w:lvlText w:val="%1.%2.%3.%4.%5.%6.%7"/>
      <w:lvlJc w:val="left"/>
      <w:pPr>
        <w:ind w:left="1440" w:hanging="1440"/>
      </w:pPr>
      <w:rPr>
        <w:rFonts w:cs="Times New Roman" w:hint="default"/>
        <w:color w:val="A00054"/>
        <w:sz w:val="28"/>
      </w:rPr>
    </w:lvl>
    <w:lvl w:ilvl="7">
      <w:start w:val="1"/>
      <w:numFmt w:val="decimal"/>
      <w:lvlText w:val="%1.%2.%3.%4.%5.%6.%7.%8"/>
      <w:lvlJc w:val="left"/>
      <w:pPr>
        <w:ind w:left="1800" w:hanging="1800"/>
      </w:pPr>
      <w:rPr>
        <w:rFonts w:cs="Times New Roman" w:hint="default"/>
        <w:color w:val="A00054"/>
        <w:sz w:val="28"/>
      </w:rPr>
    </w:lvl>
    <w:lvl w:ilvl="8">
      <w:start w:val="1"/>
      <w:numFmt w:val="decimal"/>
      <w:lvlText w:val="%1.%2.%3.%4.%5.%6.%7.%8.%9"/>
      <w:lvlJc w:val="left"/>
      <w:pPr>
        <w:ind w:left="1800" w:hanging="1800"/>
      </w:pPr>
      <w:rPr>
        <w:rFonts w:cs="Times New Roman" w:hint="default"/>
        <w:color w:val="A00054"/>
        <w:sz w:val="28"/>
      </w:rPr>
    </w:lvl>
  </w:abstractNum>
  <w:abstractNum w:abstractNumId="32">
    <w:nsid w:val="75F753FB"/>
    <w:multiLevelType w:val="hybridMultilevel"/>
    <w:tmpl w:val="07849AC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8A6539E"/>
    <w:multiLevelType w:val="hybridMultilevel"/>
    <w:tmpl w:val="BCEE8A8E"/>
    <w:lvl w:ilvl="0" w:tplc="E03267A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DFA4495"/>
    <w:multiLevelType w:val="hybridMultilevel"/>
    <w:tmpl w:val="9FAAC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3"/>
  </w:num>
  <w:num w:numId="2">
    <w:abstractNumId w:val="27"/>
  </w:num>
  <w:num w:numId="3">
    <w:abstractNumId w:val="11"/>
  </w:num>
  <w:num w:numId="4">
    <w:abstractNumId w:val="20"/>
  </w:num>
  <w:num w:numId="5">
    <w:abstractNumId w:val="6"/>
  </w:num>
  <w:num w:numId="6">
    <w:abstractNumId w:val="9"/>
  </w:num>
  <w:num w:numId="7">
    <w:abstractNumId w:val="24"/>
  </w:num>
  <w:num w:numId="8">
    <w:abstractNumId w:val="30"/>
  </w:num>
  <w:num w:numId="9">
    <w:abstractNumId w:val="8"/>
  </w:num>
  <w:num w:numId="10">
    <w:abstractNumId w:val="5"/>
  </w:num>
  <w:num w:numId="11">
    <w:abstractNumId w:val="31"/>
  </w:num>
  <w:num w:numId="12">
    <w:abstractNumId w:val="10"/>
  </w:num>
  <w:num w:numId="13">
    <w:abstractNumId w:val="19"/>
  </w:num>
  <w:num w:numId="14">
    <w:abstractNumId w:val="29"/>
  </w:num>
  <w:num w:numId="15">
    <w:abstractNumId w:val="13"/>
  </w:num>
  <w:num w:numId="16">
    <w:abstractNumId w:val="2"/>
  </w:num>
  <w:num w:numId="17">
    <w:abstractNumId w:val="16"/>
  </w:num>
  <w:num w:numId="18">
    <w:abstractNumId w:val="22"/>
  </w:num>
  <w:num w:numId="19">
    <w:abstractNumId w:val="32"/>
  </w:num>
  <w:num w:numId="20">
    <w:abstractNumId w:val="4"/>
  </w:num>
  <w:num w:numId="21">
    <w:abstractNumId w:val="0"/>
  </w:num>
  <w:num w:numId="22">
    <w:abstractNumId w:val="1"/>
  </w:num>
  <w:num w:numId="23">
    <w:abstractNumId w:val="3"/>
  </w:num>
  <w:num w:numId="24">
    <w:abstractNumId w:val="23"/>
  </w:num>
  <w:num w:numId="25">
    <w:abstractNumId w:val="17"/>
  </w:num>
  <w:num w:numId="26">
    <w:abstractNumId w:val="14"/>
  </w:num>
  <w:num w:numId="27">
    <w:abstractNumId w:val="26"/>
  </w:num>
  <w:num w:numId="28">
    <w:abstractNumId w:val="34"/>
  </w:num>
  <w:num w:numId="29">
    <w:abstractNumId w:val="21"/>
  </w:num>
  <w:num w:numId="30">
    <w:abstractNumId w:val="25"/>
  </w:num>
  <w:num w:numId="31">
    <w:abstractNumId w:val="28"/>
  </w:num>
  <w:num w:numId="32">
    <w:abstractNumId w:val="7"/>
  </w:num>
  <w:num w:numId="33">
    <w:abstractNumId w:val="15"/>
  </w:num>
  <w:num w:numId="34">
    <w:abstractNumId w:val="1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7F2"/>
    <w:rsid w:val="0001035F"/>
    <w:rsid w:val="00054A3B"/>
    <w:rsid w:val="00054F1D"/>
    <w:rsid w:val="00082321"/>
    <w:rsid w:val="00094EA0"/>
    <w:rsid w:val="000C4C49"/>
    <w:rsid w:val="000D207B"/>
    <w:rsid w:val="000E1D30"/>
    <w:rsid w:val="0011411B"/>
    <w:rsid w:val="001734A3"/>
    <w:rsid w:val="001742BB"/>
    <w:rsid w:val="00191E57"/>
    <w:rsid w:val="001A4E6D"/>
    <w:rsid w:val="001C051B"/>
    <w:rsid w:val="001E05F1"/>
    <w:rsid w:val="001F7581"/>
    <w:rsid w:val="00280DF5"/>
    <w:rsid w:val="00290D4C"/>
    <w:rsid w:val="002A7B60"/>
    <w:rsid w:val="002D6FC5"/>
    <w:rsid w:val="002F1B5D"/>
    <w:rsid w:val="0030626D"/>
    <w:rsid w:val="00307DDD"/>
    <w:rsid w:val="00331C44"/>
    <w:rsid w:val="003460A7"/>
    <w:rsid w:val="003460FC"/>
    <w:rsid w:val="00354684"/>
    <w:rsid w:val="0036426A"/>
    <w:rsid w:val="00391A2F"/>
    <w:rsid w:val="003953BE"/>
    <w:rsid w:val="003A4D51"/>
    <w:rsid w:val="003B4361"/>
    <w:rsid w:val="003C35E2"/>
    <w:rsid w:val="00440B58"/>
    <w:rsid w:val="00461FAB"/>
    <w:rsid w:val="004A36EF"/>
    <w:rsid w:val="004E57F2"/>
    <w:rsid w:val="004F53E4"/>
    <w:rsid w:val="00514E8C"/>
    <w:rsid w:val="005C0B13"/>
    <w:rsid w:val="005C60CB"/>
    <w:rsid w:val="00605450"/>
    <w:rsid w:val="006112F1"/>
    <w:rsid w:val="0061676C"/>
    <w:rsid w:val="006325C8"/>
    <w:rsid w:val="00665175"/>
    <w:rsid w:val="006A4BCA"/>
    <w:rsid w:val="006D7F3C"/>
    <w:rsid w:val="006F0044"/>
    <w:rsid w:val="00704ABF"/>
    <w:rsid w:val="00706607"/>
    <w:rsid w:val="007526DB"/>
    <w:rsid w:val="007A7663"/>
    <w:rsid w:val="007A79A0"/>
    <w:rsid w:val="00802B55"/>
    <w:rsid w:val="0082070B"/>
    <w:rsid w:val="00823530"/>
    <w:rsid w:val="008330D7"/>
    <w:rsid w:val="00843EBC"/>
    <w:rsid w:val="00857899"/>
    <w:rsid w:val="00876242"/>
    <w:rsid w:val="00891C38"/>
    <w:rsid w:val="008D3F24"/>
    <w:rsid w:val="008D5F00"/>
    <w:rsid w:val="0090744F"/>
    <w:rsid w:val="009735DF"/>
    <w:rsid w:val="009B549A"/>
    <w:rsid w:val="009C29AC"/>
    <w:rsid w:val="009F5229"/>
    <w:rsid w:val="00A016AB"/>
    <w:rsid w:val="00A27A76"/>
    <w:rsid w:val="00A45434"/>
    <w:rsid w:val="00A9354B"/>
    <w:rsid w:val="00A971D5"/>
    <w:rsid w:val="00AB7AF4"/>
    <w:rsid w:val="00AC0387"/>
    <w:rsid w:val="00B253F7"/>
    <w:rsid w:val="00B25C8B"/>
    <w:rsid w:val="00B34F2B"/>
    <w:rsid w:val="00B521CD"/>
    <w:rsid w:val="00B7188D"/>
    <w:rsid w:val="00B759A0"/>
    <w:rsid w:val="00BA63D2"/>
    <w:rsid w:val="00BB776E"/>
    <w:rsid w:val="00C26EE7"/>
    <w:rsid w:val="00C70714"/>
    <w:rsid w:val="00C7262B"/>
    <w:rsid w:val="00CA4D68"/>
    <w:rsid w:val="00CA723A"/>
    <w:rsid w:val="00CD1CC2"/>
    <w:rsid w:val="00CE164A"/>
    <w:rsid w:val="00CE59E8"/>
    <w:rsid w:val="00D44693"/>
    <w:rsid w:val="00D75414"/>
    <w:rsid w:val="00D86999"/>
    <w:rsid w:val="00DA5682"/>
    <w:rsid w:val="00DE5490"/>
    <w:rsid w:val="00DF680B"/>
    <w:rsid w:val="00DF6D8F"/>
    <w:rsid w:val="00E07F78"/>
    <w:rsid w:val="00E5522F"/>
    <w:rsid w:val="00E558B1"/>
    <w:rsid w:val="00E6717C"/>
    <w:rsid w:val="00EA0477"/>
    <w:rsid w:val="00EB6D42"/>
    <w:rsid w:val="00EB77B4"/>
    <w:rsid w:val="00F02519"/>
    <w:rsid w:val="00F07472"/>
    <w:rsid w:val="00F33084"/>
    <w:rsid w:val="00F74090"/>
    <w:rsid w:val="00F839E3"/>
    <w:rsid w:val="00FA4A71"/>
    <w:rsid w:val="00FD0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7F2"/>
    <w:pPr>
      <w:spacing w:after="0" w:line="240" w:lineRule="auto"/>
    </w:pPr>
    <w:rPr>
      <w:rFonts w:ascii="Arial" w:eastAsia="Times New Roman" w:hAnsi="Arial" w:cs="Times New Roman"/>
      <w:sz w:val="20"/>
      <w:szCs w:val="20"/>
      <w:lang w:eastAsia="en-GB"/>
    </w:rPr>
  </w:style>
  <w:style w:type="paragraph" w:styleId="Heading1">
    <w:name w:val="heading 1"/>
    <w:aliases w:val="Heading 1 Heading1a,h1,numbered indent 1,ni1,Part,Class Heading,Para indent 0,Section Heading,Numbered - 1,Paragraph No,H1,Heading 1(Report Only),A MAJOR/BOLD,PA Chapter"/>
    <w:basedOn w:val="Normal"/>
    <w:next w:val="Normal"/>
    <w:link w:val="Heading1Char"/>
    <w:uiPriority w:val="9"/>
    <w:qFormat/>
    <w:rsid w:val="003B4361"/>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semiHidden/>
    <w:unhideWhenUsed/>
    <w:qFormat/>
    <w:rsid w:val="00B759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57F2"/>
    <w:pPr>
      <w:tabs>
        <w:tab w:val="center" w:pos="4153"/>
        <w:tab w:val="right" w:pos="8306"/>
      </w:tabs>
    </w:pPr>
  </w:style>
  <w:style w:type="character" w:customStyle="1" w:styleId="HeaderChar">
    <w:name w:val="Header Char"/>
    <w:basedOn w:val="DefaultParagraphFont"/>
    <w:link w:val="Header"/>
    <w:rsid w:val="004E57F2"/>
    <w:rPr>
      <w:rFonts w:ascii="Arial" w:eastAsia="Times New Roman" w:hAnsi="Arial" w:cs="Times New Roman"/>
      <w:sz w:val="20"/>
      <w:szCs w:val="20"/>
      <w:lang w:eastAsia="en-GB"/>
    </w:rPr>
  </w:style>
  <w:style w:type="paragraph" w:styleId="Footer">
    <w:name w:val="footer"/>
    <w:basedOn w:val="Normal"/>
    <w:link w:val="FooterChar"/>
    <w:uiPriority w:val="99"/>
    <w:rsid w:val="004E57F2"/>
    <w:pPr>
      <w:tabs>
        <w:tab w:val="center" w:pos="4153"/>
        <w:tab w:val="right" w:pos="8306"/>
      </w:tabs>
    </w:pPr>
  </w:style>
  <w:style w:type="character" w:customStyle="1" w:styleId="FooterChar">
    <w:name w:val="Footer Char"/>
    <w:basedOn w:val="DefaultParagraphFont"/>
    <w:link w:val="Footer"/>
    <w:uiPriority w:val="99"/>
    <w:rsid w:val="004E57F2"/>
    <w:rPr>
      <w:rFonts w:ascii="Arial" w:eastAsia="Times New Roman" w:hAnsi="Arial" w:cs="Times New Roman"/>
      <w:sz w:val="20"/>
      <w:szCs w:val="20"/>
      <w:lang w:eastAsia="en-GB"/>
    </w:rPr>
  </w:style>
  <w:style w:type="character" w:styleId="PageNumber">
    <w:name w:val="page number"/>
    <w:basedOn w:val="DefaultParagraphFont"/>
    <w:rsid w:val="004E57F2"/>
  </w:style>
  <w:style w:type="character" w:styleId="CommentReference">
    <w:name w:val="annotation reference"/>
    <w:basedOn w:val="DefaultParagraphFont"/>
    <w:uiPriority w:val="99"/>
    <w:semiHidden/>
    <w:unhideWhenUsed/>
    <w:rsid w:val="00BA63D2"/>
    <w:rPr>
      <w:sz w:val="16"/>
      <w:szCs w:val="16"/>
    </w:rPr>
  </w:style>
  <w:style w:type="paragraph" w:styleId="CommentText">
    <w:name w:val="annotation text"/>
    <w:basedOn w:val="Normal"/>
    <w:link w:val="CommentTextChar"/>
    <w:uiPriority w:val="99"/>
    <w:semiHidden/>
    <w:unhideWhenUsed/>
    <w:rsid w:val="00BA63D2"/>
  </w:style>
  <w:style w:type="character" w:customStyle="1" w:styleId="CommentTextChar">
    <w:name w:val="Comment Text Char"/>
    <w:basedOn w:val="DefaultParagraphFont"/>
    <w:link w:val="CommentText"/>
    <w:uiPriority w:val="99"/>
    <w:semiHidden/>
    <w:rsid w:val="00BA63D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A63D2"/>
    <w:rPr>
      <w:b/>
      <w:bCs/>
    </w:rPr>
  </w:style>
  <w:style w:type="character" w:customStyle="1" w:styleId="CommentSubjectChar">
    <w:name w:val="Comment Subject Char"/>
    <w:basedOn w:val="CommentTextChar"/>
    <w:link w:val="CommentSubject"/>
    <w:uiPriority w:val="99"/>
    <w:semiHidden/>
    <w:rsid w:val="00BA63D2"/>
    <w:rPr>
      <w:rFonts w:ascii="Arial" w:eastAsia="Times New Roman" w:hAnsi="Arial" w:cs="Times New Roman"/>
      <w:b/>
      <w:bCs/>
      <w:sz w:val="20"/>
      <w:szCs w:val="20"/>
      <w:lang w:eastAsia="en-GB"/>
    </w:rPr>
  </w:style>
  <w:style w:type="paragraph" w:styleId="Revision">
    <w:name w:val="Revision"/>
    <w:hidden/>
    <w:uiPriority w:val="99"/>
    <w:semiHidden/>
    <w:rsid w:val="00BA63D2"/>
    <w:pPr>
      <w:spacing w:after="0" w:line="240" w:lineRule="auto"/>
    </w:pPr>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BA63D2"/>
    <w:rPr>
      <w:rFonts w:ascii="Tahoma" w:hAnsi="Tahoma" w:cs="Tahoma"/>
      <w:sz w:val="16"/>
      <w:szCs w:val="16"/>
    </w:rPr>
  </w:style>
  <w:style w:type="character" w:customStyle="1" w:styleId="BalloonTextChar">
    <w:name w:val="Balloon Text Char"/>
    <w:basedOn w:val="DefaultParagraphFont"/>
    <w:link w:val="BalloonText"/>
    <w:uiPriority w:val="99"/>
    <w:semiHidden/>
    <w:rsid w:val="00BA63D2"/>
    <w:rPr>
      <w:rFonts w:ascii="Tahoma" w:eastAsia="Times New Roman" w:hAnsi="Tahoma" w:cs="Tahoma"/>
      <w:sz w:val="16"/>
      <w:szCs w:val="16"/>
      <w:lang w:eastAsia="en-GB"/>
    </w:rPr>
  </w:style>
  <w:style w:type="paragraph" w:styleId="ListParagraph">
    <w:name w:val="List Paragraph"/>
    <w:basedOn w:val="Normal"/>
    <w:uiPriority w:val="34"/>
    <w:qFormat/>
    <w:rsid w:val="001E05F1"/>
    <w:pPr>
      <w:ind w:left="720"/>
      <w:contextualSpacing/>
    </w:pPr>
  </w:style>
  <w:style w:type="character" w:customStyle="1" w:styleId="Heading1Char">
    <w:name w:val="Heading 1 Char"/>
    <w:aliases w:val="Heading 1 Heading1a Char,h1 Char,numbered indent 1 Char,ni1 Char,Part Char,Class Heading Char,Para indent 0 Char,Section Heading Char,Numbered - 1 Char,Paragraph No Char,H1 Char,Heading 1(Report Only) Char,A MAJOR/BOLD Char"/>
    <w:basedOn w:val="DefaultParagraphFont"/>
    <w:link w:val="Heading1"/>
    <w:uiPriority w:val="9"/>
    <w:rsid w:val="003B436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B4361"/>
    <w:rPr>
      <w:b/>
      <w:bCs/>
      <w:color w:val="1F497D" w:themeColor="text2"/>
      <w:sz w:val="80"/>
      <w:szCs w:val="80"/>
      <w:lang w:eastAsia="en-US"/>
    </w:rPr>
  </w:style>
  <w:style w:type="character" w:customStyle="1" w:styleId="TitleChar">
    <w:name w:val="Title Char"/>
    <w:basedOn w:val="DefaultParagraphFont"/>
    <w:link w:val="Title"/>
    <w:uiPriority w:val="10"/>
    <w:rsid w:val="003B4361"/>
    <w:rPr>
      <w:rFonts w:ascii="Arial" w:eastAsia="Times New Roman" w:hAnsi="Arial" w:cs="Times New Roman"/>
      <w:b/>
      <w:bCs/>
      <w:color w:val="1F497D" w:themeColor="text2"/>
      <w:sz w:val="80"/>
      <w:szCs w:val="80"/>
    </w:rPr>
  </w:style>
  <w:style w:type="paragraph" w:styleId="Subtitle">
    <w:name w:val="Subtitle"/>
    <w:basedOn w:val="Normal"/>
    <w:next w:val="Normal"/>
    <w:link w:val="SubtitleChar"/>
    <w:uiPriority w:val="11"/>
    <w:qFormat/>
    <w:rsid w:val="003B4361"/>
    <w:pPr>
      <w:numPr>
        <w:ilvl w:val="1"/>
      </w:numPr>
    </w:pPr>
    <w:rPr>
      <w:rFonts w:asciiTheme="majorHAnsi" w:eastAsiaTheme="majorEastAsia" w:hAnsiTheme="majorHAnsi" w:cstheme="majorBidi"/>
      <w:bCs/>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3B4361"/>
    <w:rPr>
      <w:rFonts w:asciiTheme="majorHAnsi" w:eastAsiaTheme="majorEastAsia" w:hAnsiTheme="majorHAnsi" w:cstheme="majorBidi"/>
      <w:bCs/>
      <w:i/>
      <w:iCs/>
      <w:color w:val="4F81BD" w:themeColor="accent1"/>
      <w:spacing w:val="15"/>
      <w:sz w:val="24"/>
      <w:szCs w:val="24"/>
    </w:rPr>
  </w:style>
  <w:style w:type="character" w:customStyle="1" w:styleId="Heading2Char">
    <w:name w:val="Heading 2 Char"/>
    <w:basedOn w:val="DefaultParagraphFont"/>
    <w:link w:val="Heading2"/>
    <w:uiPriority w:val="9"/>
    <w:semiHidden/>
    <w:rsid w:val="00B759A0"/>
    <w:rPr>
      <w:rFonts w:asciiTheme="majorHAnsi" w:eastAsiaTheme="majorEastAsia" w:hAnsiTheme="majorHAnsi" w:cstheme="majorBidi"/>
      <w:b/>
      <w:bCs/>
      <w:color w:val="4F81BD" w:themeColor="accent1"/>
      <w:sz w:val="26"/>
      <w:szCs w:val="26"/>
      <w:lang w:eastAsia="en-GB"/>
    </w:rPr>
  </w:style>
  <w:style w:type="paragraph" w:styleId="NoSpacing">
    <w:name w:val="No Spacing"/>
    <w:uiPriority w:val="1"/>
    <w:qFormat/>
    <w:rsid w:val="00054A3B"/>
    <w:pPr>
      <w:spacing w:after="0" w:line="240" w:lineRule="auto"/>
    </w:pPr>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7F2"/>
    <w:pPr>
      <w:spacing w:after="0" w:line="240" w:lineRule="auto"/>
    </w:pPr>
    <w:rPr>
      <w:rFonts w:ascii="Arial" w:eastAsia="Times New Roman" w:hAnsi="Arial" w:cs="Times New Roman"/>
      <w:sz w:val="20"/>
      <w:szCs w:val="20"/>
      <w:lang w:eastAsia="en-GB"/>
    </w:rPr>
  </w:style>
  <w:style w:type="paragraph" w:styleId="Heading1">
    <w:name w:val="heading 1"/>
    <w:aliases w:val="Heading 1 Heading1a,h1,numbered indent 1,ni1,Part,Class Heading,Para indent 0,Section Heading,Numbered - 1,Paragraph No,H1,Heading 1(Report Only),A MAJOR/BOLD,PA Chapter"/>
    <w:basedOn w:val="Normal"/>
    <w:next w:val="Normal"/>
    <w:link w:val="Heading1Char"/>
    <w:uiPriority w:val="9"/>
    <w:qFormat/>
    <w:rsid w:val="003B4361"/>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semiHidden/>
    <w:unhideWhenUsed/>
    <w:qFormat/>
    <w:rsid w:val="00B759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57F2"/>
    <w:pPr>
      <w:tabs>
        <w:tab w:val="center" w:pos="4153"/>
        <w:tab w:val="right" w:pos="8306"/>
      </w:tabs>
    </w:pPr>
  </w:style>
  <w:style w:type="character" w:customStyle="1" w:styleId="HeaderChar">
    <w:name w:val="Header Char"/>
    <w:basedOn w:val="DefaultParagraphFont"/>
    <w:link w:val="Header"/>
    <w:rsid w:val="004E57F2"/>
    <w:rPr>
      <w:rFonts w:ascii="Arial" w:eastAsia="Times New Roman" w:hAnsi="Arial" w:cs="Times New Roman"/>
      <w:sz w:val="20"/>
      <w:szCs w:val="20"/>
      <w:lang w:eastAsia="en-GB"/>
    </w:rPr>
  </w:style>
  <w:style w:type="paragraph" w:styleId="Footer">
    <w:name w:val="footer"/>
    <w:basedOn w:val="Normal"/>
    <w:link w:val="FooterChar"/>
    <w:uiPriority w:val="99"/>
    <w:rsid w:val="004E57F2"/>
    <w:pPr>
      <w:tabs>
        <w:tab w:val="center" w:pos="4153"/>
        <w:tab w:val="right" w:pos="8306"/>
      </w:tabs>
    </w:pPr>
  </w:style>
  <w:style w:type="character" w:customStyle="1" w:styleId="FooterChar">
    <w:name w:val="Footer Char"/>
    <w:basedOn w:val="DefaultParagraphFont"/>
    <w:link w:val="Footer"/>
    <w:uiPriority w:val="99"/>
    <w:rsid w:val="004E57F2"/>
    <w:rPr>
      <w:rFonts w:ascii="Arial" w:eastAsia="Times New Roman" w:hAnsi="Arial" w:cs="Times New Roman"/>
      <w:sz w:val="20"/>
      <w:szCs w:val="20"/>
      <w:lang w:eastAsia="en-GB"/>
    </w:rPr>
  </w:style>
  <w:style w:type="character" w:styleId="PageNumber">
    <w:name w:val="page number"/>
    <w:basedOn w:val="DefaultParagraphFont"/>
    <w:rsid w:val="004E57F2"/>
  </w:style>
  <w:style w:type="character" w:styleId="CommentReference">
    <w:name w:val="annotation reference"/>
    <w:basedOn w:val="DefaultParagraphFont"/>
    <w:uiPriority w:val="99"/>
    <w:semiHidden/>
    <w:unhideWhenUsed/>
    <w:rsid w:val="00BA63D2"/>
    <w:rPr>
      <w:sz w:val="16"/>
      <w:szCs w:val="16"/>
    </w:rPr>
  </w:style>
  <w:style w:type="paragraph" w:styleId="CommentText">
    <w:name w:val="annotation text"/>
    <w:basedOn w:val="Normal"/>
    <w:link w:val="CommentTextChar"/>
    <w:uiPriority w:val="99"/>
    <w:semiHidden/>
    <w:unhideWhenUsed/>
    <w:rsid w:val="00BA63D2"/>
  </w:style>
  <w:style w:type="character" w:customStyle="1" w:styleId="CommentTextChar">
    <w:name w:val="Comment Text Char"/>
    <w:basedOn w:val="DefaultParagraphFont"/>
    <w:link w:val="CommentText"/>
    <w:uiPriority w:val="99"/>
    <w:semiHidden/>
    <w:rsid w:val="00BA63D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A63D2"/>
    <w:rPr>
      <w:b/>
      <w:bCs/>
    </w:rPr>
  </w:style>
  <w:style w:type="character" w:customStyle="1" w:styleId="CommentSubjectChar">
    <w:name w:val="Comment Subject Char"/>
    <w:basedOn w:val="CommentTextChar"/>
    <w:link w:val="CommentSubject"/>
    <w:uiPriority w:val="99"/>
    <w:semiHidden/>
    <w:rsid w:val="00BA63D2"/>
    <w:rPr>
      <w:rFonts w:ascii="Arial" w:eastAsia="Times New Roman" w:hAnsi="Arial" w:cs="Times New Roman"/>
      <w:b/>
      <w:bCs/>
      <w:sz w:val="20"/>
      <w:szCs w:val="20"/>
      <w:lang w:eastAsia="en-GB"/>
    </w:rPr>
  </w:style>
  <w:style w:type="paragraph" w:styleId="Revision">
    <w:name w:val="Revision"/>
    <w:hidden/>
    <w:uiPriority w:val="99"/>
    <w:semiHidden/>
    <w:rsid w:val="00BA63D2"/>
    <w:pPr>
      <w:spacing w:after="0" w:line="240" w:lineRule="auto"/>
    </w:pPr>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BA63D2"/>
    <w:rPr>
      <w:rFonts w:ascii="Tahoma" w:hAnsi="Tahoma" w:cs="Tahoma"/>
      <w:sz w:val="16"/>
      <w:szCs w:val="16"/>
    </w:rPr>
  </w:style>
  <w:style w:type="character" w:customStyle="1" w:styleId="BalloonTextChar">
    <w:name w:val="Balloon Text Char"/>
    <w:basedOn w:val="DefaultParagraphFont"/>
    <w:link w:val="BalloonText"/>
    <w:uiPriority w:val="99"/>
    <w:semiHidden/>
    <w:rsid w:val="00BA63D2"/>
    <w:rPr>
      <w:rFonts w:ascii="Tahoma" w:eastAsia="Times New Roman" w:hAnsi="Tahoma" w:cs="Tahoma"/>
      <w:sz w:val="16"/>
      <w:szCs w:val="16"/>
      <w:lang w:eastAsia="en-GB"/>
    </w:rPr>
  </w:style>
  <w:style w:type="paragraph" w:styleId="ListParagraph">
    <w:name w:val="List Paragraph"/>
    <w:basedOn w:val="Normal"/>
    <w:uiPriority w:val="34"/>
    <w:qFormat/>
    <w:rsid w:val="001E05F1"/>
    <w:pPr>
      <w:ind w:left="720"/>
      <w:contextualSpacing/>
    </w:pPr>
  </w:style>
  <w:style w:type="character" w:customStyle="1" w:styleId="Heading1Char">
    <w:name w:val="Heading 1 Char"/>
    <w:aliases w:val="Heading 1 Heading1a Char,h1 Char,numbered indent 1 Char,ni1 Char,Part Char,Class Heading Char,Para indent 0 Char,Section Heading Char,Numbered - 1 Char,Paragraph No Char,H1 Char,Heading 1(Report Only) Char,A MAJOR/BOLD Char"/>
    <w:basedOn w:val="DefaultParagraphFont"/>
    <w:link w:val="Heading1"/>
    <w:uiPriority w:val="9"/>
    <w:rsid w:val="003B436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B4361"/>
    <w:rPr>
      <w:b/>
      <w:bCs/>
      <w:color w:val="1F497D" w:themeColor="text2"/>
      <w:sz w:val="80"/>
      <w:szCs w:val="80"/>
      <w:lang w:eastAsia="en-US"/>
    </w:rPr>
  </w:style>
  <w:style w:type="character" w:customStyle="1" w:styleId="TitleChar">
    <w:name w:val="Title Char"/>
    <w:basedOn w:val="DefaultParagraphFont"/>
    <w:link w:val="Title"/>
    <w:uiPriority w:val="10"/>
    <w:rsid w:val="003B4361"/>
    <w:rPr>
      <w:rFonts w:ascii="Arial" w:eastAsia="Times New Roman" w:hAnsi="Arial" w:cs="Times New Roman"/>
      <w:b/>
      <w:bCs/>
      <w:color w:val="1F497D" w:themeColor="text2"/>
      <w:sz w:val="80"/>
      <w:szCs w:val="80"/>
    </w:rPr>
  </w:style>
  <w:style w:type="paragraph" w:styleId="Subtitle">
    <w:name w:val="Subtitle"/>
    <w:basedOn w:val="Normal"/>
    <w:next w:val="Normal"/>
    <w:link w:val="SubtitleChar"/>
    <w:uiPriority w:val="11"/>
    <w:qFormat/>
    <w:rsid w:val="003B4361"/>
    <w:pPr>
      <w:numPr>
        <w:ilvl w:val="1"/>
      </w:numPr>
    </w:pPr>
    <w:rPr>
      <w:rFonts w:asciiTheme="majorHAnsi" w:eastAsiaTheme="majorEastAsia" w:hAnsiTheme="majorHAnsi" w:cstheme="majorBidi"/>
      <w:bCs/>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3B4361"/>
    <w:rPr>
      <w:rFonts w:asciiTheme="majorHAnsi" w:eastAsiaTheme="majorEastAsia" w:hAnsiTheme="majorHAnsi" w:cstheme="majorBidi"/>
      <w:bCs/>
      <w:i/>
      <w:iCs/>
      <w:color w:val="4F81BD" w:themeColor="accent1"/>
      <w:spacing w:val="15"/>
      <w:sz w:val="24"/>
      <w:szCs w:val="24"/>
    </w:rPr>
  </w:style>
  <w:style w:type="character" w:customStyle="1" w:styleId="Heading2Char">
    <w:name w:val="Heading 2 Char"/>
    <w:basedOn w:val="DefaultParagraphFont"/>
    <w:link w:val="Heading2"/>
    <w:uiPriority w:val="9"/>
    <w:semiHidden/>
    <w:rsid w:val="00B759A0"/>
    <w:rPr>
      <w:rFonts w:asciiTheme="majorHAnsi" w:eastAsiaTheme="majorEastAsia" w:hAnsiTheme="majorHAnsi" w:cstheme="majorBidi"/>
      <w:b/>
      <w:bCs/>
      <w:color w:val="4F81BD" w:themeColor="accent1"/>
      <w:sz w:val="26"/>
      <w:szCs w:val="26"/>
      <w:lang w:eastAsia="en-GB"/>
    </w:rPr>
  </w:style>
  <w:style w:type="paragraph" w:styleId="NoSpacing">
    <w:name w:val="No Spacing"/>
    <w:uiPriority w:val="1"/>
    <w:qFormat/>
    <w:rsid w:val="00054A3B"/>
    <w:pPr>
      <w:spacing w:after="0" w:line="240" w:lineRule="auto"/>
    </w:pPr>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1452</Words>
  <Characters>8279</Characters>
  <Application>Microsoft Office Word</Application>
  <DocSecurity>4</DocSecurity>
  <PresentationFormat/>
  <Lines>68</Lines>
  <Paragraphs>19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9712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Featherstone</dc:creator>
  <cp:lastModifiedBy>Karen Stamp</cp:lastModifiedBy>
  <cp:revision>2</cp:revision>
  <cp:lastPrinted>2014-11-10T12:00:00Z</cp:lastPrinted>
  <dcterms:created xsi:type="dcterms:W3CDTF">2015-04-17T12:11:00Z</dcterms:created>
  <dcterms:modified xsi:type="dcterms:W3CDTF">2015-04-17T12:11:00Z</dcterms:modified>
  <dc:language/>
  <cp:version/>
</cp:coreProperties>
</file>