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0748D4" w:rsidP="00BA763E">
      <w:pPr>
        <w:pStyle w:val="Header"/>
        <w:jc w:val="right"/>
        <w:rPr>
          <w:noProof/>
        </w:rPr>
      </w:pPr>
      <w:r>
        <w:rPr>
          <w:noProof/>
        </w:rPr>
        <w:drawing>
          <wp:anchor distT="36576" distB="36576" distL="36576" distR="36576" simplePos="0" relativeHeight="251659776" behindDoc="0" locked="0" layoutInCell="1" allowOverlap="1" wp14:anchorId="04EF3917" wp14:editId="686DCA58">
            <wp:simplePos x="0" y="0"/>
            <wp:positionH relativeFrom="column">
              <wp:posOffset>4238625</wp:posOffset>
            </wp:positionH>
            <wp:positionV relativeFrom="paragraph">
              <wp:posOffset>-405130</wp:posOffset>
            </wp:positionV>
            <wp:extent cx="2065020" cy="731089"/>
            <wp:effectExtent l="0" t="0" r="0" b="0"/>
            <wp:wrapNone/>
            <wp:docPr id="1" name="Picture 1" descr="Description: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731089"/>
                    </a:xfrm>
                    <a:prstGeom prst="rect">
                      <a:avLst/>
                    </a:prstGeom>
                    <a:noFill/>
                  </pic:spPr>
                </pic:pic>
              </a:graphicData>
            </a:graphic>
            <wp14:sizeRelH relativeFrom="page">
              <wp14:pctWidth>0</wp14:pctWidth>
            </wp14:sizeRelH>
            <wp14:sizeRelV relativeFrom="page">
              <wp14:pctHeight>0</wp14:pctHeight>
            </wp14:sizeRelV>
          </wp:anchor>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-53340</wp:posOffset>
                </wp:positionH>
                <wp:positionV relativeFrom="paragraph">
                  <wp:posOffset>-87630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377" w:rsidRPr="00DD7564" w:rsidRDefault="00452377" w:rsidP="00DD689C">
                            <w:pPr>
                              <w:rPr>
                                <w:rFonts w:ascii="Arial" w:hAnsi="Arial" w:cs="Arial"/>
                                <w:sz w:val="32"/>
                                <w:szCs w:val="32"/>
                              </w:rPr>
                            </w:pPr>
                            <w:r>
                              <w:rPr>
                                <w:rFonts w:ascii="Arial" w:hAnsi="Arial" w:cs="Arial"/>
                                <w:sz w:val="32"/>
                                <w:szCs w:val="32"/>
                              </w:rPr>
                              <w:t xml:space="preserve">Attachment </w:t>
                            </w:r>
                            <w:r w:rsidR="00D2585C">
                              <w:rPr>
                                <w:rFonts w:ascii="Arial" w:hAnsi="Arial" w:cs="Arial"/>
                                <w:sz w:val="32"/>
                                <w:szCs w:val="32"/>
                              </w:rPr>
                              <w:t xml:space="preserve"> 6</w:t>
                            </w:r>
                            <w:bookmarkStart w:id="0" w:name="_GoBack"/>
                            <w:bookmarkEnd w:id="0"/>
                          </w:p>
                          <w:p w:rsidR="00452377" w:rsidRDefault="00452377"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9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" stroked="f">
                <v:textbox>
                  <w:txbxContent>
                    <w:p w:rsidR="00452377" w:rsidRPr="00DD7564" w:rsidRDefault="00452377" w:rsidP="00DD689C">
                      <w:pPr>
                        <w:rPr>
                          <w:rFonts w:ascii="Arial" w:hAnsi="Arial" w:cs="Arial"/>
                          <w:sz w:val="32"/>
                          <w:szCs w:val="32"/>
                        </w:rPr>
                      </w:pPr>
                      <w:r>
                        <w:rPr>
                          <w:rFonts w:ascii="Arial" w:hAnsi="Arial" w:cs="Arial"/>
                          <w:sz w:val="32"/>
                          <w:szCs w:val="32"/>
                        </w:rPr>
                        <w:t xml:space="preserve">Attachment </w:t>
                      </w:r>
                      <w:r w:rsidR="00D2585C">
                        <w:rPr>
                          <w:rFonts w:ascii="Arial" w:hAnsi="Arial" w:cs="Arial"/>
                          <w:sz w:val="32"/>
                          <w:szCs w:val="32"/>
                        </w:rPr>
                        <w:t xml:space="preserve"> 6</w:t>
                      </w:r>
                      <w:bookmarkStart w:id="1" w:name="_GoBack"/>
                      <w:bookmarkEnd w:id="1"/>
                    </w:p>
                    <w:p w:rsidR="00452377" w:rsidRDefault="00452377" w:rsidP="00DD689C">
                      <w:pPr>
                        <w:rPr>
                          <w:sz w:val="36"/>
                        </w:rPr>
                      </w:pPr>
                    </w:p>
                  </w:txbxContent>
                </v:textbox>
              </v:shape>
            </w:pict>
          </mc:Fallback>
        </mc:AlternateConten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F059BD">
            <w:pPr>
              <w:rPr>
                <w:rFonts w:ascii="Arial" w:hAnsi="Arial" w:cs="Arial"/>
                <w:bCs/>
                <w:sz w:val="22"/>
                <w:szCs w:val="22"/>
              </w:rPr>
            </w:pPr>
            <w:r>
              <w:rPr>
                <w:rFonts w:ascii="Arial" w:hAnsi="Arial" w:cs="Arial"/>
                <w:bCs/>
                <w:sz w:val="22"/>
                <w:szCs w:val="22"/>
              </w:rPr>
              <w:t xml:space="preserve">NEL </w:t>
            </w:r>
            <w:r w:rsidR="00F059BD">
              <w:rPr>
                <w:rFonts w:ascii="Arial" w:hAnsi="Arial" w:cs="Arial"/>
                <w:bCs/>
                <w:sz w:val="22"/>
                <w:szCs w:val="22"/>
              </w:rPr>
              <w:t xml:space="preserve">CCG Joint Co-Commissioning </w:t>
            </w:r>
            <w:r w:rsidR="009E3C5B">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800C8B" w:rsidP="009306C6">
            <w:pPr>
              <w:rPr>
                <w:rFonts w:ascii="Arial" w:hAnsi="Arial" w:cs="Arial"/>
                <w:bCs/>
                <w:sz w:val="22"/>
                <w:szCs w:val="22"/>
              </w:rPr>
            </w:pPr>
            <w:r>
              <w:rPr>
                <w:rFonts w:ascii="Arial" w:hAnsi="Arial" w:cs="Arial"/>
                <w:bCs/>
                <w:sz w:val="22"/>
                <w:szCs w:val="22"/>
              </w:rPr>
              <w:t>Julie Wilson, Assistant Director Co-Commissioning</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800C8B" w:rsidP="00BC5CEC">
            <w:pPr>
              <w:rPr>
                <w:rFonts w:ascii="Arial" w:hAnsi="Arial" w:cs="Arial"/>
                <w:bCs/>
                <w:sz w:val="22"/>
                <w:szCs w:val="22"/>
              </w:rPr>
            </w:pPr>
            <w:r>
              <w:rPr>
                <w:rFonts w:ascii="Arial" w:hAnsi="Arial" w:cs="Arial"/>
                <w:bCs/>
                <w:sz w:val="22"/>
                <w:szCs w:val="22"/>
              </w:rPr>
              <w:t>16</w:t>
            </w:r>
            <w:r w:rsidRPr="00800C8B">
              <w:rPr>
                <w:rFonts w:ascii="Arial" w:hAnsi="Arial" w:cs="Arial"/>
                <w:bCs/>
                <w:sz w:val="22"/>
                <w:szCs w:val="22"/>
                <w:vertAlign w:val="superscript"/>
              </w:rPr>
              <w:t>th</w:t>
            </w:r>
            <w:r>
              <w:rPr>
                <w:rFonts w:ascii="Arial" w:hAnsi="Arial" w:cs="Arial"/>
                <w:bCs/>
                <w:sz w:val="22"/>
                <w:szCs w:val="22"/>
              </w:rPr>
              <w:t xml:space="preserve"> February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800C8B" w:rsidRDefault="00800C8B" w:rsidP="000F233C">
            <w:pPr>
              <w:pStyle w:val="ListParagraph"/>
              <w:ind w:left="0" w:hanging="43"/>
              <w:rPr>
                <w:rFonts w:ascii="Arial" w:hAnsi="Arial" w:cs="Arial"/>
                <w:b/>
                <w:bCs/>
                <w:sz w:val="22"/>
                <w:szCs w:val="22"/>
              </w:rPr>
            </w:pPr>
            <w:r w:rsidRPr="00800C8B">
              <w:rPr>
                <w:rFonts w:ascii="Arial" w:hAnsi="Arial" w:cs="Arial"/>
                <w:b/>
                <w:bCs/>
                <w:sz w:val="22"/>
                <w:szCs w:val="22"/>
              </w:rPr>
              <w:t>Update: General Practice 7 Day Working Project</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D26686">
            <w:pPr>
              <w:rPr>
                <w:rFonts w:ascii="Arial" w:hAnsi="Arial" w:cs="Arial"/>
                <w:b/>
                <w:bCs/>
                <w:sz w:val="22"/>
                <w:szCs w:val="22"/>
              </w:rPr>
            </w:pPr>
          </w:p>
        </w:tc>
        <w:bookmarkStart w:id="2" w:name="Check4"/>
        <w:tc>
          <w:tcPr>
            <w:tcW w:w="8003" w:type="dxa"/>
            <w:shd w:val="clear" w:color="auto" w:fill="auto"/>
          </w:tcPr>
          <w:p w:rsidR="00DD689C" w:rsidRPr="00752FD6" w:rsidRDefault="00800C8B"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3"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3"/>
            <w:r w:rsidR="00DD689C" w:rsidRPr="00752FD6">
              <w:rPr>
                <w:rFonts w:ascii="Arial" w:hAnsi="Arial" w:cs="Arial"/>
                <w:sz w:val="22"/>
                <w:szCs w:val="22"/>
              </w:rPr>
              <w:t xml:space="preserve"> CLOSED</w:t>
            </w:r>
          </w:p>
        </w:tc>
      </w:tr>
      <w:tr w:rsidR="009E3C5B" w:rsidRPr="00752FD6" w:rsidTr="00D7033C">
        <w:tc>
          <w:tcPr>
            <w:tcW w:w="2028" w:type="dxa"/>
            <w:shd w:val="clear" w:color="auto" w:fill="auto"/>
          </w:tcPr>
          <w:p w:rsidR="009E3C5B" w:rsidRPr="00752FD6" w:rsidRDefault="009E3C5B" w:rsidP="00D26686">
            <w:pPr>
              <w:rPr>
                <w:rFonts w:ascii="Arial" w:hAnsi="Arial" w:cs="Arial"/>
                <w:b/>
                <w:bCs/>
                <w:sz w:val="22"/>
                <w:szCs w:val="22"/>
              </w:rPr>
            </w:pPr>
          </w:p>
        </w:tc>
        <w:tc>
          <w:tcPr>
            <w:tcW w:w="8003" w:type="dxa"/>
            <w:shd w:val="clear" w:color="auto" w:fill="auto"/>
          </w:tcPr>
          <w:p w:rsidR="00D26686" w:rsidRDefault="00800C8B" w:rsidP="00D26686">
            <w:pPr>
              <w:rPr>
                <w:rFonts w:asciiTheme="minorHAnsi" w:hAnsiTheme="minorHAnsi" w:cstheme="minorHAnsi"/>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26686">
              <w:rPr>
                <w:rFonts w:ascii="Arial" w:hAnsi="Arial" w:cs="Arial"/>
                <w:sz w:val="22"/>
                <w:szCs w:val="22"/>
              </w:rPr>
              <w:t xml:space="preserve"> </w:t>
            </w:r>
            <w:r w:rsidR="00D26686" w:rsidRPr="00D26686">
              <w:rPr>
                <w:rFonts w:asciiTheme="minorHAnsi" w:hAnsiTheme="minorHAnsi" w:cstheme="minorHAnsi"/>
                <w:sz w:val="22"/>
                <w:szCs w:val="22"/>
              </w:rPr>
              <w:t>C</w:t>
            </w:r>
            <w:r w:rsidR="00D26686" w:rsidRPr="00D26686">
              <w:rPr>
                <w:rFonts w:asciiTheme="minorHAnsi" w:hAnsiTheme="minorHAnsi" w:cstheme="minorHAnsi"/>
              </w:rPr>
              <w:t>omplies with latest CCG Strategy for Primary Medical Services</w:t>
            </w:r>
            <w:r w:rsidR="00D26686">
              <w:rPr>
                <w:rFonts w:asciiTheme="minorHAnsi" w:hAnsiTheme="minorHAnsi" w:cstheme="minorHAnsi"/>
              </w:rPr>
              <w:t>, if not,             please give a brief reason why:</w:t>
            </w:r>
          </w:p>
          <w:p w:rsidR="009E3C5B"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6A74AF" w:rsidRPr="00752FD6" w:rsidRDefault="00800C8B" w:rsidP="000F233C">
            <w:pPr>
              <w:rPr>
                <w:rFonts w:ascii="Arial" w:hAnsi="Arial" w:cs="Arial"/>
                <w:bCs/>
                <w:sz w:val="22"/>
                <w:szCs w:val="22"/>
              </w:rPr>
            </w:pPr>
            <w:r>
              <w:rPr>
                <w:rFonts w:ascii="Arial" w:hAnsi="Arial" w:cs="Arial"/>
                <w:bCs/>
                <w:sz w:val="22"/>
                <w:szCs w:val="22"/>
              </w:rPr>
              <w:t>This report has been prepared to provide an update to the Joint Co-Commissioning Committee regarding the NEL Docks 7 day project, and to seek agreement to the KPIs for the project.</w:t>
            </w: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Pr="009527E0" w:rsidRDefault="00301655" w:rsidP="00B41D76">
            <w:pPr>
              <w:rPr>
                <w:rFonts w:ascii="Arial" w:hAnsi="Arial" w:cs="Arial"/>
                <w:bCs/>
                <w:sz w:val="22"/>
                <w:szCs w:val="22"/>
              </w:rPr>
            </w:pPr>
          </w:p>
          <w:p w:rsidR="006A74AF" w:rsidRDefault="00800C8B" w:rsidP="00B41D76">
            <w:pPr>
              <w:rPr>
                <w:rFonts w:ascii="Arial" w:hAnsi="Arial" w:cs="Arial"/>
                <w:bCs/>
                <w:sz w:val="22"/>
                <w:szCs w:val="22"/>
              </w:rPr>
            </w:pPr>
            <w:r>
              <w:rPr>
                <w:rFonts w:ascii="Arial" w:hAnsi="Arial" w:cs="Arial"/>
                <w:bCs/>
                <w:sz w:val="22"/>
                <w:szCs w:val="22"/>
              </w:rPr>
              <w:t>The 7 day project is in line with CCG strategy.</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800C8B" w:rsidRDefault="00800C8B" w:rsidP="00585083">
            <w:pPr>
              <w:jc w:val="both"/>
              <w:rPr>
                <w:rFonts w:ascii="Arial" w:hAnsi="Arial" w:cs="Arial"/>
                <w:bCs/>
                <w:sz w:val="22"/>
                <w:szCs w:val="22"/>
              </w:rPr>
            </w:pPr>
            <w:r>
              <w:rPr>
                <w:rFonts w:ascii="Arial" w:hAnsi="Arial" w:cs="Arial"/>
                <w:bCs/>
                <w:sz w:val="22"/>
                <w:szCs w:val="22"/>
              </w:rPr>
              <w:t>The Joint Co-Commissioning Committee are already aware of the NEL Docks Collaborative Project (10 Practices), which is designed to test out new ways of providing enhanced access to GP services across 7 days. This project was agreed by NHS England, and is funded by them through Primary Care Transformation Funding.</w:t>
            </w:r>
            <w:r w:rsidR="00DF4F77">
              <w:rPr>
                <w:rFonts w:ascii="Arial" w:hAnsi="Arial" w:cs="Arial"/>
                <w:bCs/>
                <w:sz w:val="22"/>
                <w:szCs w:val="22"/>
              </w:rPr>
              <w:t xml:space="preserve"> Due to a delay in receipt of funding, the project did not commence until October 2015, </w:t>
            </w:r>
            <w:r w:rsidR="00072CBD">
              <w:rPr>
                <w:rFonts w:ascii="Arial" w:hAnsi="Arial" w:cs="Arial"/>
                <w:bCs/>
                <w:sz w:val="22"/>
                <w:szCs w:val="22"/>
              </w:rPr>
              <w:t xml:space="preserve">as a result of which </w:t>
            </w:r>
            <w:r w:rsidR="00DF4F77">
              <w:rPr>
                <w:rFonts w:ascii="Arial" w:hAnsi="Arial" w:cs="Arial"/>
                <w:bCs/>
                <w:sz w:val="22"/>
                <w:szCs w:val="22"/>
              </w:rPr>
              <w:t>the NEL Docks group revised their project plan and split it into phases:</w:t>
            </w:r>
          </w:p>
          <w:p w:rsidR="00DF4F77" w:rsidRDefault="00DF4F77" w:rsidP="00585083">
            <w:pPr>
              <w:jc w:val="both"/>
              <w:rPr>
                <w:rFonts w:ascii="Arial" w:hAnsi="Arial" w:cs="Arial"/>
                <w:bCs/>
                <w:sz w:val="22"/>
                <w:szCs w:val="22"/>
              </w:rPr>
            </w:pPr>
          </w:p>
          <w:p w:rsidR="00DF4F77" w:rsidRPr="00072CBD" w:rsidRDefault="00DF4F77" w:rsidP="00072CBD">
            <w:pPr>
              <w:pStyle w:val="ListParagraph"/>
              <w:numPr>
                <w:ilvl w:val="0"/>
                <w:numId w:val="25"/>
              </w:numPr>
              <w:jc w:val="both"/>
              <w:rPr>
                <w:rFonts w:ascii="Arial" w:hAnsi="Arial" w:cs="Arial"/>
                <w:bCs/>
                <w:sz w:val="22"/>
                <w:szCs w:val="22"/>
              </w:rPr>
            </w:pPr>
            <w:r w:rsidRPr="00072CBD">
              <w:rPr>
                <w:rFonts w:ascii="Arial" w:hAnsi="Arial" w:cs="Arial"/>
                <w:bCs/>
                <w:sz w:val="22"/>
                <w:szCs w:val="22"/>
              </w:rPr>
              <w:t>Phase 1 – All Practices undertaking GP triage for their own</w:t>
            </w:r>
            <w:r w:rsidR="00072CBD">
              <w:rPr>
                <w:rFonts w:ascii="Arial" w:hAnsi="Arial" w:cs="Arial"/>
                <w:bCs/>
                <w:sz w:val="22"/>
                <w:szCs w:val="22"/>
              </w:rPr>
              <w:t xml:space="preserve"> patients’</w:t>
            </w:r>
            <w:r w:rsidRPr="00072CBD">
              <w:rPr>
                <w:rFonts w:ascii="Arial" w:hAnsi="Arial" w:cs="Arial"/>
                <w:bCs/>
                <w:sz w:val="22"/>
                <w:szCs w:val="22"/>
              </w:rPr>
              <w:t xml:space="preserve"> urgent appointment requests between 8 am to 6.30 pm Monday to Friday. This is now complete and all Practices are doing this.</w:t>
            </w:r>
          </w:p>
          <w:p w:rsidR="00DF4F77" w:rsidRPr="00072CBD" w:rsidRDefault="00DF4F77" w:rsidP="00072CBD">
            <w:pPr>
              <w:pStyle w:val="ListParagraph"/>
              <w:numPr>
                <w:ilvl w:val="0"/>
                <w:numId w:val="25"/>
              </w:numPr>
              <w:jc w:val="both"/>
              <w:rPr>
                <w:rFonts w:ascii="Arial" w:hAnsi="Arial" w:cs="Arial"/>
                <w:bCs/>
                <w:sz w:val="22"/>
                <w:szCs w:val="22"/>
              </w:rPr>
            </w:pPr>
            <w:r w:rsidRPr="00072CBD">
              <w:rPr>
                <w:rFonts w:ascii="Arial" w:hAnsi="Arial" w:cs="Arial"/>
                <w:bCs/>
                <w:sz w:val="22"/>
                <w:szCs w:val="22"/>
              </w:rPr>
              <w:t xml:space="preserve">Phase 2 – To be implemented from 15th February 2016, phased over 3 weeks. All Practices to provide access to GP triage of urgent appointment requests between 8 am and 8 pm Monday to Friday, and 8 am and 12 noon on Saturdays and Sundays. This will be the point at which Practices are working collaboratively by covering the GP triage through a </w:t>
            </w:r>
            <w:r w:rsidRPr="00072CBD">
              <w:rPr>
                <w:rFonts w:ascii="Arial" w:hAnsi="Arial" w:cs="Arial"/>
                <w:b/>
                <w:bCs/>
                <w:sz w:val="22"/>
                <w:szCs w:val="22"/>
              </w:rPr>
              <w:t>shared rota.</w:t>
            </w:r>
            <w:r w:rsidRPr="00072CBD">
              <w:rPr>
                <w:rFonts w:ascii="Arial" w:hAnsi="Arial" w:cs="Arial"/>
                <w:bCs/>
                <w:sz w:val="22"/>
                <w:szCs w:val="22"/>
              </w:rPr>
              <w:t xml:space="preserve"> The requirement for face to face appointments is supported by the GP OOH services, in the cases where Practices are not already open through extended </w:t>
            </w:r>
            <w:proofErr w:type="gramStart"/>
            <w:r w:rsidRPr="00072CBD">
              <w:rPr>
                <w:rFonts w:ascii="Arial" w:hAnsi="Arial" w:cs="Arial"/>
                <w:bCs/>
                <w:sz w:val="22"/>
                <w:szCs w:val="22"/>
              </w:rPr>
              <w:t>hours</w:t>
            </w:r>
            <w:proofErr w:type="gramEnd"/>
            <w:r w:rsidRPr="00072CBD">
              <w:rPr>
                <w:rFonts w:ascii="Arial" w:hAnsi="Arial" w:cs="Arial"/>
                <w:bCs/>
                <w:sz w:val="22"/>
                <w:szCs w:val="22"/>
              </w:rPr>
              <w:t xml:space="preserve"> clinics.</w:t>
            </w:r>
          </w:p>
          <w:p w:rsidR="00D23743" w:rsidRPr="00072CBD" w:rsidRDefault="00D23743" w:rsidP="00072CBD">
            <w:pPr>
              <w:pStyle w:val="ListParagraph"/>
              <w:numPr>
                <w:ilvl w:val="0"/>
                <w:numId w:val="25"/>
              </w:numPr>
              <w:jc w:val="both"/>
              <w:rPr>
                <w:rFonts w:ascii="Arial" w:hAnsi="Arial" w:cs="Arial"/>
                <w:bCs/>
                <w:i/>
                <w:sz w:val="22"/>
                <w:szCs w:val="22"/>
              </w:rPr>
            </w:pPr>
            <w:r w:rsidRPr="00072CBD">
              <w:rPr>
                <w:rFonts w:ascii="Arial" w:hAnsi="Arial" w:cs="Arial"/>
                <w:bCs/>
                <w:i/>
                <w:sz w:val="22"/>
                <w:szCs w:val="22"/>
              </w:rPr>
              <w:t>Phase 3 (optional) – Practices provide GP triage of urgent and routine appointment requests (4 are already doing this and 1 is due to start in April)</w:t>
            </w:r>
          </w:p>
          <w:p w:rsidR="00D23743" w:rsidRPr="00072CBD" w:rsidRDefault="00D23743" w:rsidP="00072CBD">
            <w:pPr>
              <w:pStyle w:val="ListParagraph"/>
              <w:numPr>
                <w:ilvl w:val="0"/>
                <w:numId w:val="25"/>
              </w:numPr>
              <w:jc w:val="both"/>
              <w:rPr>
                <w:rFonts w:ascii="Arial" w:hAnsi="Arial" w:cs="Arial"/>
                <w:bCs/>
                <w:i/>
                <w:sz w:val="22"/>
                <w:szCs w:val="22"/>
              </w:rPr>
            </w:pPr>
            <w:r w:rsidRPr="00072CBD">
              <w:rPr>
                <w:rFonts w:ascii="Arial" w:hAnsi="Arial" w:cs="Arial"/>
                <w:bCs/>
                <w:i/>
                <w:sz w:val="22"/>
                <w:szCs w:val="22"/>
              </w:rPr>
              <w:t>Phase 4 (optional) – All practices fully sharing appointment capacity.</w:t>
            </w:r>
          </w:p>
          <w:p w:rsidR="00D23743" w:rsidRDefault="00D23743" w:rsidP="00585083">
            <w:pPr>
              <w:jc w:val="both"/>
              <w:rPr>
                <w:rFonts w:ascii="Arial" w:hAnsi="Arial" w:cs="Arial"/>
                <w:bCs/>
                <w:sz w:val="22"/>
                <w:szCs w:val="22"/>
              </w:rPr>
            </w:pPr>
          </w:p>
          <w:p w:rsidR="00D23743" w:rsidRDefault="00072CBD" w:rsidP="00585083">
            <w:pPr>
              <w:jc w:val="both"/>
              <w:rPr>
                <w:rFonts w:ascii="Arial" w:hAnsi="Arial" w:cs="Arial"/>
                <w:bCs/>
                <w:sz w:val="22"/>
                <w:szCs w:val="22"/>
              </w:rPr>
            </w:pPr>
            <w:r>
              <w:rPr>
                <w:rFonts w:ascii="Arial" w:hAnsi="Arial" w:cs="Arial"/>
                <w:bCs/>
                <w:sz w:val="22"/>
                <w:szCs w:val="22"/>
              </w:rPr>
              <w:lastRenderedPageBreak/>
              <w:t>There is a contract in place with NHS England for the project funding, and the final KPIs are yet to be agreed. NHS England has asked the CCG for a view on those KPIs, as to whether these will support future commissioning decisions. The</w:t>
            </w:r>
            <w:r w:rsidR="00D9069F">
              <w:rPr>
                <w:rFonts w:ascii="Arial" w:hAnsi="Arial" w:cs="Arial"/>
                <w:bCs/>
                <w:sz w:val="22"/>
                <w:szCs w:val="22"/>
              </w:rPr>
              <w:t xml:space="preserve"> proposed areas</w:t>
            </w:r>
            <w:r>
              <w:rPr>
                <w:rFonts w:ascii="Arial" w:hAnsi="Arial" w:cs="Arial"/>
                <w:bCs/>
                <w:sz w:val="22"/>
                <w:szCs w:val="22"/>
              </w:rPr>
              <w:t xml:space="preserve"> are:</w:t>
            </w:r>
          </w:p>
          <w:p w:rsidR="00072CBD" w:rsidRDefault="00072CBD" w:rsidP="00585083">
            <w:pPr>
              <w:jc w:val="both"/>
              <w:rPr>
                <w:rFonts w:ascii="Arial" w:hAnsi="Arial" w:cs="Arial"/>
                <w:bCs/>
                <w:sz w:val="22"/>
                <w:szCs w:val="22"/>
              </w:rPr>
            </w:pPr>
          </w:p>
          <w:p w:rsidR="00072CBD" w:rsidRPr="00072CBD" w:rsidRDefault="00072CBD" w:rsidP="00072CBD">
            <w:pPr>
              <w:rPr>
                <w:rFonts w:ascii="Arial" w:hAnsi="Arial" w:cs="Arial"/>
                <w:bCs/>
                <w:sz w:val="22"/>
                <w:szCs w:val="22"/>
              </w:rPr>
            </w:pPr>
            <w:r w:rsidRPr="00072CBD">
              <w:rPr>
                <w:rFonts w:ascii="Arial" w:hAnsi="Arial" w:cs="Arial"/>
                <w:bCs/>
                <w:sz w:val="22"/>
                <w:szCs w:val="22"/>
              </w:rPr>
              <w:t>Metric 1 –</w:t>
            </w:r>
            <w:r w:rsidR="00D9069F">
              <w:rPr>
                <w:rFonts w:ascii="Arial" w:hAnsi="Arial" w:cs="Arial"/>
                <w:bCs/>
                <w:sz w:val="22"/>
                <w:szCs w:val="22"/>
              </w:rPr>
              <w:t xml:space="preserve"> </w:t>
            </w:r>
            <w:r w:rsidRPr="00072CBD">
              <w:rPr>
                <w:rFonts w:ascii="Arial" w:hAnsi="Arial" w:cs="Arial"/>
                <w:bCs/>
                <w:sz w:val="22"/>
                <w:szCs w:val="22"/>
              </w:rPr>
              <w:t>AAE attendances</w:t>
            </w:r>
          </w:p>
          <w:p w:rsidR="00072CBD" w:rsidRPr="00072CBD" w:rsidRDefault="00072CBD" w:rsidP="00072CBD">
            <w:pPr>
              <w:rPr>
                <w:rFonts w:ascii="Arial" w:hAnsi="Arial" w:cs="Arial"/>
                <w:bCs/>
                <w:sz w:val="22"/>
                <w:szCs w:val="22"/>
              </w:rPr>
            </w:pPr>
            <w:r w:rsidRPr="00072CBD">
              <w:rPr>
                <w:rFonts w:ascii="Arial" w:hAnsi="Arial" w:cs="Arial"/>
                <w:bCs/>
                <w:sz w:val="22"/>
                <w:szCs w:val="22"/>
              </w:rPr>
              <w:t>Metric 2 –</w:t>
            </w:r>
            <w:r w:rsidR="00D9069F">
              <w:rPr>
                <w:rFonts w:ascii="Arial" w:hAnsi="Arial" w:cs="Arial"/>
                <w:bCs/>
                <w:sz w:val="22"/>
                <w:szCs w:val="22"/>
              </w:rPr>
              <w:t xml:space="preserve"> </w:t>
            </w:r>
            <w:r w:rsidRPr="00072CBD">
              <w:rPr>
                <w:rFonts w:ascii="Arial" w:hAnsi="Arial" w:cs="Arial"/>
                <w:bCs/>
                <w:sz w:val="22"/>
                <w:szCs w:val="22"/>
              </w:rPr>
              <w:t>OOH attendances</w:t>
            </w:r>
          </w:p>
          <w:p w:rsidR="00072CBD" w:rsidRPr="00072CBD" w:rsidRDefault="00072CBD" w:rsidP="00072CBD">
            <w:pPr>
              <w:rPr>
                <w:rFonts w:ascii="Arial" w:hAnsi="Arial" w:cs="Arial"/>
                <w:bCs/>
                <w:sz w:val="22"/>
                <w:szCs w:val="22"/>
              </w:rPr>
            </w:pPr>
            <w:r w:rsidRPr="00072CBD">
              <w:rPr>
                <w:rFonts w:ascii="Arial" w:hAnsi="Arial" w:cs="Arial"/>
                <w:bCs/>
                <w:sz w:val="22"/>
                <w:szCs w:val="22"/>
              </w:rPr>
              <w:t xml:space="preserve">Metric 3 – Telephone contacts </w:t>
            </w:r>
            <w:proofErr w:type="spellStart"/>
            <w:r w:rsidRPr="00072CBD">
              <w:rPr>
                <w:rFonts w:ascii="Arial" w:hAnsi="Arial" w:cs="Arial"/>
                <w:bCs/>
                <w:sz w:val="22"/>
                <w:szCs w:val="22"/>
              </w:rPr>
              <w:t>vs</w:t>
            </w:r>
            <w:proofErr w:type="spellEnd"/>
            <w:r w:rsidRPr="00072CBD">
              <w:rPr>
                <w:rFonts w:ascii="Arial" w:hAnsi="Arial" w:cs="Arial"/>
                <w:bCs/>
                <w:sz w:val="22"/>
                <w:szCs w:val="22"/>
              </w:rPr>
              <w:t xml:space="preserve"> F2F (ratio – should weight towards telephone)</w:t>
            </w:r>
          </w:p>
          <w:p w:rsidR="00072CBD" w:rsidRPr="00072CBD" w:rsidRDefault="00072CBD" w:rsidP="00072CBD">
            <w:pPr>
              <w:rPr>
                <w:rFonts w:ascii="Arial" w:hAnsi="Arial" w:cs="Arial"/>
                <w:bCs/>
                <w:sz w:val="22"/>
                <w:szCs w:val="22"/>
              </w:rPr>
            </w:pPr>
            <w:r w:rsidRPr="00072CBD">
              <w:rPr>
                <w:rFonts w:ascii="Arial" w:hAnsi="Arial" w:cs="Arial"/>
                <w:bCs/>
                <w:sz w:val="22"/>
                <w:szCs w:val="22"/>
              </w:rPr>
              <w:t>Metric 4 –</w:t>
            </w:r>
            <w:r w:rsidR="00D9069F">
              <w:rPr>
                <w:rFonts w:ascii="Arial" w:hAnsi="Arial" w:cs="Arial"/>
                <w:bCs/>
                <w:sz w:val="22"/>
                <w:szCs w:val="22"/>
              </w:rPr>
              <w:t xml:space="preserve"> A</w:t>
            </w:r>
            <w:r w:rsidRPr="00072CBD">
              <w:rPr>
                <w:rFonts w:ascii="Arial" w:hAnsi="Arial" w:cs="Arial"/>
                <w:bCs/>
                <w:sz w:val="22"/>
                <w:szCs w:val="22"/>
              </w:rPr>
              <w:t xml:space="preserve">vg. appointment wait times </w:t>
            </w:r>
          </w:p>
          <w:p w:rsidR="00072CBD" w:rsidRPr="00072CBD" w:rsidRDefault="00072CBD" w:rsidP="00072CBD">
            <w:pPr>
              <w:rPr>
                <w:rFonts w:ascii="Arial" w:hAnsi="Arial" w:cs="Arial"/>
                <w:bCs/>
                <w:sz w:val="22"/>
                <w:szCs w:val="22"/>
              </w:rPr>
            </w:pPr>
            <w:r w:rsidRPr="00072CBD">
              <w:rPr>
                <w:rFonts w:ascii="Arial" w:hAnsi="Arial" w:cs="Arial"/>
                <w:bCs/>
                <w:sz w:val="22"/>
                <w:szCs w:val="22"/>
              </w:rPr>
              <w:t>Metric 5a –</w:t>
            </w:r>
            <w:r w:rsidR="00D9069F">
              <w:rPr>
                <w:rFonts w:ascii="Arial" w:hAnsi="Arial" w:cs="Arial"/>
                <w:bCs/>
                <w:sz w:val="22"/>
                <w:szCs w:val="22"/>
              </w:rPr>
              <w:t xml:space="preserve"> </w:t>
            </w:r>
            <w:r w:rsidRPr="00072CBD">
              <w:rPr>
                <w:rFonts w:ascii="Arial" w:hAnsi="Arial" w:cs="Arial"/>
                <w:bCs/>
                <w:sz w:val="22"/>
                <w:szCs w:val="22"/>
              </w:rPr>
              <w:t>Care Home patients AAE attendances</w:t>
            </w:r>
          </w:p>
          <w:p w:rsidR="00072CBD" w:rsidRPr="00072CBD" w:rsidRDefault="00072CBD" w:rsidP="00072CBD">
            <w:pPr>
              <w:rPr>
                <w:rFonts w:ascii="Arial" w:hAnsi="Arial" w:cs="Arial"/>
                <w:bCs/>
                <w:sz w:val="22"/>
                <w:szCs w:val="22"/>
              </w:rPr>
            </w:pPr>
            <w:r w:rsidRPr="00072CBD">
              <w:rPr>
                <w:rFonts w:ascii="Arial" w:hAnsi="Arial" w:cs="Arial"/>
                <w:bCs/>
                <w:sz w:val="22"/>
                <w:szCs w:val="22"/>
              </w:rPr>
              <w:t>Metric 5b –</w:t>
            </w:r>
            <w:r w:rsidR="00D9069F">
              <w:rPr>
                <w:rFonts w:ascii="Arial" w:hAnsi="Arial" w:cs="Arial"/>
                <w:bCs/>
                <w:sz w:val="22"/>
                <w:szCs w:val="22"/>
              </w:rPr>
              <w:t xml:space="preserve"> </w:t>
            </w:r>
            <w:r w:rsidRPr="00072CBD">
              <w:rPr>
                <w:rFonts w:ascii="Arial" w:hAnsi="Arial" w:cs="Arial"/>
                <w:bCs/>
                <w:sz w:val="22"/>
                <w:szCs w:val="22"/>
              </w:rPr>
              <w:t xml:space="preserve">Care Home patients GP appointments </w:t>
            </w:r>
          </w:p>
          <w:p w:rsidR="00072CBD" w:rsidRDefault="00072CBD" w:rsidP="00585083">
            <w:pPr>
              <w:jc w:val="both"/>
              <w:rPr>
                <w:rFonts w:ascii="Arial" w:hAnsi="Arial" w:cs="Arial"/>
                <w:bCs/>
                <w:sz w:val="22"/>
                <w:szCs w:val="22"/>
              </w:rPr>
            </w:pPr>
          </w:p>
          <w:p w:rsidR="00D0761B" w:rsidRDefault="00D0761B" w:rsidP="00585083">
            <w:pPr>
              <w:jc w:val="both"/>
              <w:rPr>
                <w:rFonts w:ascii="Arial" w:hAnsi="Arial" w:cs="Arial"/>
                <w:bCs/>
                <w:sz w:val="22"/>
                <w:szCs w:val="22"/>
              </w:rPr>
            </w:pPr>
            <w:r>
              <w:rPr>
                <w:rFonts w:ascii="Arial" w:hAnsi="Arial" w:cs="Arial"/>
                <w:bCs/>
                <w:sz w:val="22"/>
                <w:szCs w:val="22"/>
              </w:rPr>
              <w:t xml:space="preserve">Specific target measures will be developed for each KPI. </w:t>
            </w:r>
            <w:r w:rsidR="00072CBD">
              <w:rPr>
                <w:rFonts w:ascii="Arial" w:hAnsi="Arial" w:cs="Arial"/>
                <w:bCs/>
                <w:sz w:val="22"/>
                <w:szCs w:val="22"/>
              </w:rPr>
              <w:t>An additional patient satisfaction measure has been discussed, but it was felt that this may not be suitable in the early stages, as evidence suggests that changes such as this result in higher levels of dissatisfaction initially.</w:t>
            </w:r>
            <w:r>
              <w:rPr>
                <w:rFonts w:ascii="Arial" w:hAnsi="Arial" w:cs="Arial"/>
                <w:bCs/>
                <w:sz w:val="22"/>
                <w:szCs w:val="22"/>
              </w:rPr>
              <w:t xml:space="preserve"> However, a</w:t>
            </w:r>
            <w:r w:rsidR="00072CBD">
              <w:rPr>
                <w:rFonts w:ascii="Arial" w:hAnsi="Arial" w:cs="Arial"/>
                <w:bCs/>
                <w:sz w:val="22"/>
                <w:szCs w:val="22"/>
              </w:rPr>
              <w:t xml:space="preserve">side from these KPIs, there will be </w:t>
            </w:r>
            <w:r>
              <w:rPr>
                <w:rFonts w:ascii="Arial" w:hAnsi="Arial" w:cs="Arial"/>
                <w:bCs/>
                <w:sz w:val="22"/>
                <w:szCs w:val="22"/>
              </w:rPr>
              <w:t xml:space="preserve">a </w:t>
            </w:r>
            <w:r w:rsidR="00072CBD">
              <w:rPr>
                <w:rFonts w:ascii="Arial" w:hAnsi="Arial" w:cs="Arial"/>
                <w:bCs/>
                <w:sz w:val="22"/>
                <w:szCs w:val="22"/>
              </w:rPr>
              <w:t xml:space="preserve">full evaluation of all aspects of the service, including patient views, which will provide additional information for the CCG’s commissioning decision. </w:t>
            </w:r>
            <w:r w:rsidR="00452377">
              <w:rPr>
                <w:rFonts w:ascii="Arial" w:hAnsi="Arial" w:cs="Arial"/>
                <w:bCs/>
                <w:sz w:val="22"/>
                <w:szCs w:val="22"/>
              </w:rPr>
              <w:t xml:space="preserve"> The PPGs of the 10 Practices </w:t>
            </w:r>
            <w:r>
              <w:rPr>
                <w:rFonts w:ascii="Arial" w:hAnsi="Arial" w:cs="Arial"/>
                <w:bCs/>
                <w:sz w:val="22"/>
                <w:szCs w:val="22"/>
              </w:rPr>
              <w:t>have also been</w:t>
            </w:r>
            <w:r w:rsidR="004E0F87">
              <w:rPr>
                <w:rFonts w:ascii="Arial" w:hAnsi="Arial" w:cs="Arial"/>
                <w:bCs/>
                <w:sz w:val="22"/>
                <w:szCs w:val="22"/>
              </w:rPr>
              <w:t xml:space="preserve"> involved in development so far</w:t>
            </w:r>
            <w:r>
              <w:rPr>
                <w:rFonts w:ascii="Arial" w:hAnsi="Arial" w:cs="Arial"/>
                <w:bCs/>
                <w:sz w:val="22"/>
                <w:szCs w:val="22"/>
              </w:rPr>
              <w:t xml:space="preserve"> and a </w:t>
            </w:r>
            <w:r w:rsidR="004E0F87">
              <w:rPr>
                <w:rFonts w:ascii="Arial" w:hAnsi="Arial" w:cs="Arial"/>
                <w:bCs/>
                <w:sz w:val="22"/>
                <w:szCs w:val="22"/>
              </w:rPr>
              <w:t>‘</w:t>
            </w:r>
            <w:r>
              <w:rPr>
                <w:rFonts w:ascii="Arial" w:hAnsi="Arial" w:cs="Arial"/>
                <w:bCs/>
                <w:sz w:val="22"/>
                <w:szCs w:val="22"/>
              </w:rPr>
              <w:t>super-PPG</w:t>
            </w:r>
            <w:r w:rsidR="004E0F87">
              <w:rPr>
                <w:rFonts w:ascii="Arial" w:hAnsi="Arial" w:cs="Arial"/>
                <w:bCs/>
                <w:sz w:val="22"/>
                <w:szCs w:val="22"/>
              </w:rPr>
              <w:t>’</w:t>
            </w:r>
            <w:r>
              <w:rPr>
                <w:rFonts w:ascii="Arial" w:hAnsi="Arial" w:cs="Arial"/>
                <w:bCs/>
                <w:sz w:val="22"/>
                <w:szCs w:val="22"/>
              </w:rPr>
              <w:t>, bringing together members of each individual PPG, has been established.</w:t>
            </w:r>
          </w:p>
          <w:p w:rsidR="00D0761B" w:rsidRDefault="00D0761B" w:rsidP="00585083">
            <w:pPr>
              <w:jc w:val="both"/>
              <w:rPr>
                <w:rFonts w:ascii="Arial" w:hAnsi="Arial" w:cs="Arial"/>
                <w:bCs/>
                <w:sz w:val="22"/>
                <w:szCs w:val="22"/>
              </w:rPr>
            </w:pPr>
          </w:p>
          <w:p w:rsidR="00D0761B" w:rsidRDefault="00D0761B" w:rsidP="00585083">
            <w:pPr>
              <w:jc w:val="both"/>
              <w:rPr>
                <w:rFonts w:ascii="Arial" w:hAnsi="Arial" w:cs="Arial"/>
                <w:bCs/>
                <w:sz w:val="22"/>
                <w:szCs w:val="22"/>
              </w:rPr>
            </w:pPr>
            <w:r>
              <w:rPr>
                <w:rFonts w:ascii="Arial" w:hAnsi="Arial" w:cs="Arial"/>
                <w:bCs/>
                <w:sz w:val="22"/>
                <w:szCs w:val="22"/>
              </w:rPr>
              <w:t>The project will be able to report on a full month of operation of Phase 2 cover by the end of March 2016, and a report will be brought back to the April 2016 Joint Co-Commissioning Committee.</w:t>
            </w:r>
          </w:p>
          <w:p w:rsidR="00DD7564" w:rsidRPr="00752FD6" w:rsidRDefault="00DD7564" w:rsidP="000F233C">
            <w:pPr>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D0761B" w:rsidRDefault="00D0761B" w:rsidP="009306C6">
            <w:pPr>
              <w:rPr>
                <w:rFonts w:ascii="Arial" w:hAnsi="Arial" w:cs="Arial"/>
                <w:bCs/>
                <w:sz w:val="22"/>
                <w:szCs w:val="22"/>
              </w:rPr>
            </w:pPr>
            <w:r w:rsidRPr="00D0761B">
              <w:rPr>
                <w:rFonts w:ascii="Arial" w:hAnsi="Arial" w:cs="Arial"/>
                <w:bCs/>
                <w:sz w:val="22"/>
                <w:szCs w:val="22"/>
              </w:rPr>
              <w:t>The Joint Co-Commissioning Committee is asked to</w:t>
            </w:r>
            <w:r>
              <w:rPr>
                <w:rFonts w:ascii="Arial" w:hAnsi="Arial" w:cs="Arial"/>
                <w:bCs/>
                <w:sz w:val="22"/>
                <w:szCs w:val="22"/>
              </w:rPr>
              <w:t>:</w:t>
            </w:r>
          </w:p>
          <w:p w:rsidR="00D0761B" w:rsidRPr="00D0761B" w:rsidRDefault="00D0761B" w:rsidP="00D0761B">
            <w:pPr>
              <w:pStyle w:val="ListParagraph"/>
              <w:numPr>
                <w:ilvl w:val="0"/>
                <w:numId w:val="25"/>
              </w:numPr>
              <w:rPr>
                <w:rFonts w:ascii="Arial" w:hAnsi="Arial" w:cs="Arial"/>
                <w:bCs/>
                <w:sz w:val="22"/>
                <w:szCs w:val="22"/>
              </w:rPr>
            </w:pPr>
            <w:r w:rsidRPr="00D0761B">
              <w:rPr>
                <w:rFonts w:ascii="Arial" w:hAnsi="Arial" w:cs="Arial"/>
                <w:bCs/>
                <w:sz w:val="22"/>
                <w:szCs w:val="22"/>
              </w:rPr>
              <w:t>Note the progress of the NEL Docks Collaborative Project</w:t>
            </w:r>
          </w:p>
          <w:p w:rsidR="009527E0" w:rsidRPr="009527E0" w:rsidRDefault="00D0761B" w:rsidP="00D0761B">
            <w:pPr>
              <w:pStyle w:val="ListParagraph"/>
              <w:numPr>
                <w:ilvl w:val="0"/>
                <w:numId w:val="25"/>
              </w:numPr>
              <w:rPr>
                <w:rFonts w:ascii="Calibri" w:hAnsi="Calibri" w:cs="Calibri"/>
                <w:bCs/>
                <w:sz w:val="22"/>
                <w:szCs w:val="22"/>
              </w:rPr>
            </w:pPr>
            <w:r w:rsidRPr="00D0761B">
              <w:rPr>
                <w:rFonts w:ascii="Arial" w:hAnsi="Arial" w:cs="Arial"/>
                <w:bCs/>
                <w:sz w:val="22"/>
                <w:szCs w:val="22"/>
              </w:rPr>
              <w:t>Agree the list of proposed KPIs</w:t>
            </w:r>
            <w:r w:rsidR="00D9069F">
              <w:rPr>
                <w:rFonts w:ascii="Arial" w:hAnsi="Arial" w:cs="Arial"/>
                <w:bCs/>
                <w:sz w:val="22"/>
                <w:szCs w:val="22"/>
              </w:rPr>
              <w:t>, or suggest amendments</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E472B" w:rsidRPr="00752FD6" w:rsidRDefault="006E472B"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9527E0" w:rsidRDefault="006E472B"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9527E0">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9527E0" w:rsidRDefault="006E472B"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9527E0" w:rsidRDefault="006E472B"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9527E0" w:rsidRDefault="006E472B"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9527E0" w:rsidRDefault="006E472B" w:rsidP="00D7033C">
            <w:pPr>
              <w:spacing w:before="80" w:after="80"/>
              <w:jc w:val="center"/>
              <w:rPr>
                <w:rFonts w:ascii="Arial" w:hAnsi="Arial" w:cs="Arial"/>
                <w:sz w:val="20"/>
                <w:szCs w:val="20"/>
              </w:rPr>
            </w:pPr>
            <w:r>
              <w:rPr>
                <w:rFonts w:ascii="Arial" w:hAnsi="Arial" w:cs="Arial"/>
                <w:sz w:val="20"/>
                <w:szCs w:val="20"/>
              </w:rPr>
              <w:t>Y</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D2585C"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9527E0" w:rsidRDefault="006E472B" w:rsidP="00D7033C">
            <w:pPr>
              <w:spacing w:before="80" w:after="80"/>
              <w:jc w:val="center"/>
              <w:rPr>
                <w:rFonts w:ascii="Arial" w:hAnsi="Arial" w:cs="Arial"/>
                <w:sz w:val="20"/>
                <w:szCs w:val="20"/>
              </w:rPr>
            </w:pPr>
            <w:r>
              <w:rPr>
                <w:rFonts w:ascii="Arial" w:hAnsi="Arial" w:cs="Arial"/>
                <w:sz w:val="20"/>
                <w:szCs w:val="20"/>
              </w:rPr>
              <w:t>Y</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77" w:rsidRDefault="00452377">
      <w:r>
        <w:separator/>
      </w:r>
    </w:p>
  </w:endnote>
  <w:endnote w:type="continuationSeparator" w:id="0">
    <w:p w:rsidR="00452377" w:rsidRDefault="0045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77" w:rsidRDefault="00452377"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77" w:rsidRDefault="00452377">
      <w:r>
        <w:separator/>
      </w:r>
    </w:p>
  </w:footnote>
  <w:footnote w:type="continuationSeparator" w:id="0">
    <w:p w:rsidR="00452377" w:rsidRDefault="00452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1403E"/>
    <w:multiLevelType w:val="hybridMultilevel"/>
    <w:tmpl w:val="51E67BA0"/>
    <w:lvl w:ilvl="0" w:tplc="E31C567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6">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9">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7460D80"/>
    <w:multiLevelType w:val="hybridMultilevel"/>
    <w:tmpl w:val="68AAB7FA"/>
    <w:lvl w:ilvl="0" w:tplc="3C8AEF50">
      <w:start w:val="3"/>
      <w:numFmt w:val="bullet"/>
      <w:lvlText w:val="-"/>
      <w:lvlJc w:val="left"/>
      <w:pPr>
        <w:ind w:left="30" w:hanging="360"/>
      </w:pPr>
      <w:rPr>
        <w:rFonts w:ascii="Arial" w:eastAsia="MS Mincho" w:hAnsi="Arial" w:cs="Aria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num w:numId="1">
    <w:abstractNumId w:val="19"/>
  </w:num>
  <w:num w:numId="2">
    <w:abstractNumId w:val="2"/>
  </w:num>
  <w:num w:numId="3">
    <w:abstractNumId w:val="0"/>
  </w:num>
  <w:num w:numId="4">
    <w:abstractNumId w:val="23"/>
  </w:num>
  <w:num w:numId="5">
    <w:abstractNumId w:val="16"/>
  </w:num>
  <w:num w:numId="6">
    <w:abstractNumId w:val="21"/>
  </w:num>
  <w:num w:numId="7">
    <w:abstractNumId w:val="3"/>
  </w:num>
  <w:num w:numId="8">
    <w:abstractNumId w:val="15"/>
  </w:num>
  <w:num w:numId="9">
    <w:abstractNumId w:val="18"/>
  </w:num>
  <w:num w:numId="10">
    <w:abstractNumId w:val="5"/>
  </w:num>
  <w:num w:numId="11">
    <w:abstractNumId w:val="8"/>
  </w:num>
  <w:num w:numId="12">
    <w:abstractNumId w:val="20"/>
  </w:num>
  <w:num w:numId="13">
    <w:abstractNumId w:val="12"/>
  </w:num>
  <w:num w:numId="14">
    <w:abstractNumId w:val="1"/>
  </w:num>
  <w:num w:numId="15">
    <w:abstractNumId w:val="14"/>
  </w:num>
  <w:num w:numId="16">
    <w:abstractNumId w:val="9"/>
  </w:num>
  <w:num w:numId="17">
    <w:abstractNumId w:val="17"/>
  </w:num>
  <w:num w:numId="18">
    <w:abstractNumId w:val="13"/>
  </w:num>
  <w:num w:numId="19">
    <w:abstractNumId w:val="22"/>
  </w:num>
  <w:num w:numId="20">
    <w:abstractNumId w:val="7"/>
  </w:num>
  <w:num w:numId="21">
    <w:abstractNumId w:val="6"/>
  </w:num>
  <w:num w:numId="22">
    <w:abstractNumId w:val="11"/>
  </w:num>
  <w:num w:numId="23">
    <w:abstractNumId w:val="4"/>
  </w:num>
  <w:num w:numId="24">
    <w:abstractNumId w:val="24"/>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72CBD"/>
    <w:rsid w:val="000748D4"/>
    <w:rsid w:val="000804F5"/>
    <w:rsid w:val="00086901"/>
    <w:rsid w:val="00091E11"/>
    <w:rsid w:val="000920DD"/>
    <w:rsid w:val="00095E6B"/>
    <w:rsid w:val="000B1D82"/>
    <w:rsid w:val="000B1EEB"/>
    <w:rsid w:val="000B4521"/>
    <w:rsid w:val="000C440F"/>
    <w:rsid w:val="000E4269"/>
    <w:rsid w:val="000F233C"/>
    <w:rsid w:val="00101E52"/>
    <w:rsid w:val="00105599"/>
    <w:rsid w:val="00105BD8"/>
    <w:rsid w:val="00112B21"/>
    <w:rsid w:val="001154A6"/>
    <w:rsid w:val="00120909"/>
    <w:rsid w:val="001209C1"/>
    <w:rsid w:val="00124B07"/>
    <w:rsid w:val="00132B3D"/>
    <w:rsid w:val="00133238"/>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2377"/>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0F87"/>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E472B"/>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0C8B"/>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527E0"/>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3C5B"/>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0761B"/>
    <w:rsid w:val="00D23743"/>
    <w:rsid w:val="00D25017"/>
    <w:rsid w:val="00D2585C"/>
    <w:rsid w:val="00D26686"/>
    <w:rsid w:val="00D3494B"/>
    <w:rsid w:val="00D35D4A"/>
    <w:rsid w:val="00D41C63"/>
    <w:rsid w:val="00D450C3"/>
    <w:rsid w:val="00D4597C"/>
    <w:rsid w:val="00D52206"/>
    <w:rsid w:val="00D655CC"/>
    <w:rsid w:val="00D6660C"/>
    <w:rsid w:val="00D7033C"/>
    <w:rsid w:val="00D76A89"/>
    <w:rsid w:val="00D803BA"/>
    <w:rsid w:val="00D9069F"/>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DF4F77"/>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25F8"/>
    <w:rsid w:val="00EF3C43"/>
    <w:rsid w:val="00EF524B"/>
    <w:rsid w:val="00F008CD"/>
    <w:rsid w:val="00F05335"/>
    <w:rsid w:val="00F059BD"/>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117140118">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675</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4373</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9</cp:revision>
  <cp:lastPrinted>2011-06-01T15:50:00Z</cp:lastPrinted>
  <dcterms:created xsi:type="dcterms:W3CDTF">2016-02-05T13:43:00Z</dcterms:created>
  <dcterms:modified xsi:type="dcterms:W3CDTF">2016-02-08T13:15:00Z</dcterms:modified>
</cp:coreProperties>
</file>