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04" w:rsidRPr="00DD7564" w:rsidRDefault="00296F04" w:rsidP="00DD689C">
                            <w:pPr>
                              <w:rPr>
                                <w:rFonts w:ascii="Arial" w:hAnsi="Arial" w:cs="Arial"/>
                                <w:sz w:val="32"/>
                                <w:szCs w:val="32"/>
                              </w:rPr>
                            </w:pPr>
                            <w:r>
                              <w:rPr>
                                <w:rFonts w:ascii="Arial" w:hAnsi="Arial" w:cs="Arial"/>
                                <w:sz w:val="32"/>
                                <w:szCs w:val="32"/>
                              </w:rPr>
                              <w:t xml:space="preserve">Attachment </w:t>
                            </w:r>
                            <w:r w:rsidR="00FF1E98">
                              <w:rPr>
                                <w:rFonts w:ascii="Arial" w:hAnsi="Arial" w:cs="Arial"/>
                                <w:sz w:val="32"/>
                                <w:szCs w:val="32"/>
                              </w:rPr>
                              <w:t xml:space="preserve"> 9</w:t>
                            </w:r>
                            <w:bookmarkStart w:id="0" w:name="_GoBack"/>
                            <w:bookmarkEnd w:id="0"/>
                          </w:p>
                          <w:p w:rsidR="00296F04" w:rsidRDefault="00296F0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296F04" w:rsidRPr="00DD7564" w:rsidRDefault="00296F04" w:rsidP="00DD689C">
                      <w:pPr>
                        <w:rPr>
                          <w:rFonts w:ascii="Arial" w:hAnsi="Arial" w:cs="Arial"/>
                          <w:sz w:val="32"/>
                          <w:szCs w:val="32"/>
                        </w:rPr>
                      </w:pPr>
                      <w:r>
                        <w:rPr>
                          <w:rFonts w:ascii="Arial" w:hAnsi="Arial" w:cs="Arial"/>
                          <w:sz w:val="32"/>
                          <w:szCs w:val="32"/>
                        </w:rPr>
                        <w:t xml:space="preserve">Attachment </w:t>
                      </w:r>
                      <w:r w:rsidR="00FF1E98">
                        <w:rPr>
                          <w:rFonts w:ascii="Arial" w:hAnsi="Arial" w:cs="Arial"/>
                          <w:sz w:val="32"/>
                          <w:szCs w:val="32"/>
                        </w:rPr>
                        <w:t xml:space="preserve"> 9</w:t>
                      </w:r>
                      <w:bookmarkStart w:id="1" w:name="_GoBack"/>
                      <w:bookmarkEnd w:id="1"/>
                    </w:p>
                    <w:p w:rsidR="00296F04" w:rsidRDefault="00296F04" w:rsidP="00DD689C">
                      <w:pPr>
                        <w:rPr>
                          <w:sz w:val="36"/>
                        </w:rPr>
                      </w:pPr>
                    </w:p>
                  </w:txbxContent>
                </v:textbox>
              </v:shape>
            </w:pict>
          </mc:Fallback>
        </mc:AlternateContent>
      </w:r>
      <w:r w:rsidR="00FF1E98">
        <w:rPr>
          <w:noProof/>
        </w:rPr>
        <w:t>9</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86787"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86787" w:rsidP="00BC5CEC">
            <w:pPr>
              <w:rPr>
                <w:rFonts w:ascii="Arial" w:hAnsi="Arial" w:cs="Arial"/>
                <w:bCs/>
                <w:sz w:val="22"/>
                <w:szCs w:val="22"/>
              </w:rPr>
            </w:pPr>
            <w:r>
              <w:rPr>
                <w:rFonts w:ascii="Arial" w:hAnsi="Arial" w:cs="Arial"/>
                <w:bCs/>
                <w:sz w:val="22"/>
                <w:szCs w:val="22"/>
              </w:rPr>
              <w:t>16</w:t>
            </w:r>
            <w:r w:rsidRPr="00D86787">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86787" w:rsidP="000F233C">
            <w:pPr>
              <w:pStyle w:val="ListParagraph"/>
              <w:ind w:left="0" w:hanging="43"/>
              <w:rPr>
                <w:rFonts w:ascii="Arial" w:hAnsi="Arial" w:cs="Arial"/>
                <w:bCs/>
                <w:sz w:val="22"/>
                <w:szCs w:val="22"/>
              </w:rPr>
            </w:pPr>
            <w:r>
              <w:rPr>
                <w:rFonts w:ascii="Arial" w:hAnsi="Arial" w:cs="Arial"/>
                <w:b/>
                <w:bCs/>
              </w:rPr>
              <w:t>2016/17 PMS Reinvestment: Proposed List of Investment Areas</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D86787"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D86787"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A10EB5" w:rsidRPr="001E2497" w:rsidRDefault="00A10EB5" w:rsidP="00A10EB5">
            <w:pPr>
              <w:rPr>
                <w:rFonts w:ascii="Calibri" w:hAnsi="Calibri" w:cs="Arial"/>
                <w:bCs/>
                <w:sz w:val="22"/>
                <w:szCs w:val="22"/>
              </w:rPr>
            </w:pPr>
            <w:r w:rsidRPr="001E2497">
              <w:rPr>
                <w:rFonts w:ascii="Calibri" w:hAnsi="Calibri" w:cs="Arial"/>
                <w:bCs/>
                <w:sz w:val="22"/>
                <w:szCs w:val="22"/>
              </w:rPr>
              <w:t xml:space="preserve">The attached paper sets out a list of </w:t>
            </w:r>
            <w:r w:rsidRPr="00A10EB5">
              <w:rPr>
                <w:rFonts w:ascii="Calibri" w:hAnsi="Calibri" w:cs="Arial"/>
                <w:bCs/>
                <w:sz w:val="22"/>
                <w:szCs w:val="22"/>
              </w:rPr>
              <w:t>proposed a</w:t>
            </w:r>
            <w:r w:rsidRPr="001E2497">
              <w:rPr>
                <w:rFonts w:ascii="Calibri" w:hAnsi="Calibri" w:cs="Arial"/>
                <w:bCs/>
                <w:sz w:val="22"/>
                <w:szCs w:val="22"/>
              </w:rPr>
              <w:t xml:space="preserve">reas for PMS reinvestment in 2016/17, for </w:t>
            </w:r>
            <w:r>
              <w:rPr>
                <w:rFonts w:ascii="Calibri" w:hAnsi="Calibri" w:cs="Arial"/>
                <w:bCs/>
                <w:sz w:val="22"/>
                <w:szCs w:val="22"/>
              </w:rPr>
              <w:t xml:space="preserve">approval by the </w:t>
            </w:r>
            <w:r w:rsidRPr="001E2497">
              <w:rPr>
                <w:rFonts w:ascii="Calibri" w:hAnsi="Calibri" w:cs="Arial"/>
                <w:bCs/>
                <w:sz w:val="22"/>
                <w:szCs w:val="22"/>
              </w:rPr>
              <w:t xml:space="preserve">Joint Co-Commissioning Committee. </w:t>
            </w:r>
            <w:r>
              <w:rPr>
                <w:rFonts w:ascii="Calibri" w:hAnsi="Calibri" w:cs="Arial"/>
                <w:bCs/>
                <w:sz w:val="22"/>
                <w:szCs w:val="22"/>
              </w:rPr>
              <w:t xml:space="preserve">This list has been presented to the GP Development Group and the Practice Managers Group for </w:t>
            </w:r>
            <w:r w:rsidR="0065060D">
              <w:rPr>
                <w:rFonts w:ascii="Calibri" w:hAnsi="Calibri" w:cs="Arial"/>
                <w:bCs/>
                <w:sz w:val="22"/>
                <w:szCs w:val="22"/>
              </w:rPr>
              <w:t xml:space="preserve">discussion and </w:t>
            </w:r>
            <w:r>
              <w:rPr>
                <w:rFonts w:ascii="Calibri" w:hAnsi="Calibri" w:cs="Arial"/>
                <w:bCs/>
                <w:sz w:val="22"/>
                <w:szCs w:val="22"/>
              </w:rPr>
              <w:t>comment.</w:t>
            </w:r>
          </w:p>
          <w:p w:rsidR="006A74AF" w:rsidRPr="00752FD6" w:rsidRDefault="006A74AF" w:rsidP="000F233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Pr="00A10EB5" w:rsidRDefault="00595690" w:rsidP="00B41D76">
            <w:pPr>
              <w:rPr>
                <w:rFonts w:ascii="Calibri" w:hAnsi="Calibri" w:cs="Arial"/>
                <w:bCs/>
                <w:sz w:val="22"/>
                <w:szCs w:val="22"/>
              </w:rPr>
            </w:pPr>
            <w:r w:rsidRPr="001E2497">
              <w:rPr>
                <w:rFonts w:ascii="Calibri" w:hAnsi="Calibri" w:cs="Arial"/>
                <w:bCs/>
                <w:sz w:val="22"/>
                <w:szCs w:val="22"/>
              </w:rPr>
              <w:t xml:space="preserve">The areas proposed for reinvestment support the CCG service strategy and encourage collaboration, or working at </w:t>
            </w:r>
            <w:r>
              <w:rPr>
                <w:rFonts w:ascii="Calibri" w:hAnsi="Calibri" w:cs="Arial"/>
                <w:bCs/>
                <w:sz w:val="22"/>
                <w:szCs w:val="22"/>
              </w:rPr>
              <w:t>scale, across general practice.</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A10EB5" w:rsidRPr="001E2497" w:rsidRDefault="00A10EB5" w:rsidP="00A10EB5">
            <w:pPr>
              <w:rPr>
                <w:rFonts w:ascii="Calibri" w:hAnsi="Calibri" w:cs="Arial"/>
                <w:bCs/>
                <w:sz w:val="22"/>
                <w:szCs w:val="22"/>
              </w:rPr>
            </w:pPr>
            <w:r w:rsidRPr="001E2497">
              <w:rPr>
                <w:rFonts w:ascii="Calibri" w:hAnsi="Calibri" w:cs="Arial"/>
                <w:bCs/>
                <w:sz w:val="22"/>
                <w:szCs w:val="22"/>
              </w:rPr>
              <w:t>During 2014/15, NHS England undertook a review of the PMS contracts within North East Lincolnshire. The aim of the review was to determine the level of premium, if any, being paid to practices and take action to release the premium back into the system. This resulted in a reduction to the core PMS contract payments and the identification of a PMS premium for reinvestment back into local general practice services. NHS England stated that the premium can be across all GP practice contracts and, whilst ring fenced to general medical services in the CCG area, it is not solely for investment back into PMS contracts.  The reinvestment is phased over 3 years (2015/16, 2016/17 and 2016/18).</w:t>
            </w:r>
          </w:p>
          <w:p w:rsidR="00A10EB5" w:rsidRPr="001E2497" w:rsidRDefault="00A10EB5" w:rsidP="00A10EB5">
            <w:pPr>
              <w:rPr>
                <w:rFonts w:ascii="Calibri" w:hAnsi="Calibri" w:cs="Arial"/>
                <w:bCs/>
                <w:sz w:val="22"/>
                <w:szCs w:val="22"/>
              </w:rPr>
            </w:pPr>
          </w:p>
          <w:p w:rsidR="00A10EB5" w:rsidRPr="001E2497" w:rsidRDefault="00A10EB5" w:rsidP="00A10EB5">
            <w:pPr>
              <w:rPr>
                <w:rFonts w:ascii="Calibri" w:hAnsi="Calibri" w:cs="Arial"/>
                <w:bCs/>
                <w:sz w:val="22"/>
                <w:szCs w:val="22"/>
              </w:rPr>
            </w:pPr>
            <w:r w:rsidRPr="001E2497">
              <w:rPr>
                <w:rFonts w:ascii="Calibri" w:hAnsi="Calibri" w:cs="Arial"/>
                <w:bCs/>
                <w:sz w:val="22"/>
                <w:szCs w:val="22"/>
              </w:rPr>
              <w:t>The CCG undertook work during 2014/15 to identify areas for reinvestment during 2015/16. The total available for investment was £489k and three services were identified and offered to local practices</w:t>
            </w:r>
            <w:r>
              <w:rPr>
                <w:rFonts w:ascii="Calibri" w:hAnsi="Calibri" w:cs="Arial"/>
                <w:bCs/>
                <w:sz w:val="22"/>
                <w:szCs w:val="22"/>
              </w:rPr>
              <w:t xml:space="preserve"> (equating to a total investment of £485k)</w:t>
            </w:r>
            <w:r w:rsidRPr="001E2497">
              <w:rPr>
                <w:rFonts w:ascii="Calibri" w:hAnsi="Calibri" w:cs="Arial"/>
                <w:bCs/>
                <w:sz w:val="22"/>
                <w:szCs w:val="22"/>
              </w:rPr>
              <w:t>. We now have to make decisions regarding the next phase of reinvestment for 2016/17.</w:t>
            </w:r>
          </w:p>
          <w:p w:rsidR="00A10EB5" w:rsidRPr="001E2497" w:rsidRDefault="00A10EB5" w:rsidP="00A10EB5">
            <w:pPr>
              <w:rPr>
                <w:rFonts w:ascii="Calibri" w:hAnsi="Calibri" w:cs="Arial"/>
                <w:bCs/>
                <w:sz w:val="22"/>
                <w:szCs w:val="22"/>
              </w:rPr>
            </w:pPr>
          </w:p>
          <w:p w:rsidR="00A10EB5" w:rsidRPr="001E2497" w:rsidRDefault="00A10EB5" w:rsidP="00A10EB5">
            <w:pPr>
              <w:rPr>
                <w:rFonts w:ascii="Calibri" w:hAnsi="Calibri" w:cs="Arial"/>
                <w:bCs/>
                <w:sz w:val="22"/>
                <w:szCs w:val="22"/>
              </w:rPr>
            </w:pPr>
            <w:r w:rsidRPr="001E2497">
              <w:rPr>
                <w:rFonts w:ascii="Calibri" w:hAnsi="Calibri" w:cs="Arial"/>
                <w:bCs/>
                <w:sz w:val="22"/>
                <w:szCs w:val="22"/>
              </w:rPr>
              <w:t>The CCG has £978k available in total for 2016/17, which will also need to cover any recurrent funding committed in 2015/16, leaving a residual figure of £4</w:t>
            </w:r>
            <w:r>
              <w:rPr>
                <w:rFonts w:ascii="Calibri" w:hAnsi="Calibri" w:cs="Arial"/>
                <w:bCs/>
                <w:sz w:val="22"/>
                <w:szCs w:val="22"/>
              </w:rPr>
              <w:t>89</w:t>
            </w:r>
            <w:r w:rsidRPr="001E2497">
              <w:rPr>
                <w:rFonts w:ascii="Calibri" w:hAnsi="Calibri" w:cs="Arial"/>
                <w:bCs/>
                <w:sz w:val="22"/>
                <w:szCs w:val="22"/>
              </w:rPr>
              <w:t xml:space="preserve">k for investment in 2016/17. </w:t>
            </w:r>
          </w:p>
          <w:p w:rsidR="00A10EB5" w:rsidRPr="001E2497" w:rsidRDefault="00A10EB5" w:rsidP="00A10EB5">
            <w:pPr>
              <w:rPr>
                <w:rFonts w:ascii="Calibri" w:hAnsi="Calibri" w:cs="Arial"/>
                <w:bCs/>
                <w:sz w:val="22"/>
                <w:szCs w:val="22"/>
              </w:rPr>
            </w:pPr>
          </w:p>
          <w:p w:rsidR="00A10EB5" w:rsidRPr="001E2497" w:rsidRDefault="00A10EB5" w:rsidP="00A10EB5">
            <w:pPr>
              <w:rPr>
                <w:rFonts w:ascii="Calibri" w:hAnsi="Calibri" w:cs="Arial"/>
                <w:bCs/>
                <w:sz w:val="22"/>
                <w:szCs w:val="22"/>
              </w:rPr>
            </w:pPr>
            <w:r w:rsidRPr="001E2497">
              <w:rPr>
                <w:rFonts w:ascii="Calibri" w:hAnsi="Calibri" w:cs="Arial"/>
                <w:bCs/>
                <w:sz w:val="22"/>
                <w:szCs w:val="22"/>
              </w:rPr>
              <w:lastRenderedPageBreak/>
              <w:t xml:space="preserve">The attached table sets out the </w:t>
            </w:r>
            <w:r w:rsidR="00595690">
              <w:rPr>
                <w:rFonts w:ascii="Calibri" w:hAnsi="Calibri" w:cs="Arial"/>
                <w:bCs/>
                <w:sz w:val="22"/>
                <w:szCs w:val="22"/>
              </w:rPr>
              <w:t>proposed</w:t>
            </w:r>
            <w:r w:rsidRPr="001E2497">
              <w:rPr>
                <w:rFonts w:ascii="Calibri" w:hAnsi="Calibri" w:cs="Arial"/>
                <w:bCs/>
                <w:sz w:val="22"/>
                <w:szCs w:val="22"/>
              </w:rPr>
              <w:t xml:space="preserve"> areas</w:t>
            </w:r>
            <w:r w:rsidR="0065060D">
              <w:rPr>
                <w:rFonts w:ascii="Calibri" w:hAnsi="Calibri" w:cs="Arial"/>
                <w:bCs/>
                <w:sz w:val="22"/>
                <w:szCs w:val="22"/>
              </w:rPr>
              <w:t xml:space="preserve"> of investment to </w:t>
            </w:r>
            <w:r w:rsidRPr="001E2497">
              <w:rPr>
                <w:rFonts w:ascii="Calibri" w:hAnsi="Calibri" w:cs="Arial"/>
                <w:bCs/>
                <w:sz w:val="22"/>
                <w:szCs w:val="22"/>
              </w:rPr>
              <w:t xml:space="preserve">be taken forward during 2016/17. Ideas have been generated during discussions within CCG meetings/committees including the GP Development Group, the Clinical Leads meeting and the Council of Members. </w:t>
            </w:r>
          </w:p>
          <w:p w:rsidR="00A10EB5" w:rsidRPr="001E2497" w:rsidRDefault="00A10EB5" w:rsidP="00A10EB5">
            <w:pPr>
              <w:rPr>
                <w:rFonts w:ascii="Calibri" w:hAnsi="Calibri" w:cs="Arial"/>
                <w:bCs/>
                <w:sz w:val="22"/>
                <w:szCs w:val="22"/>
              </w:rPr>
            </w:pPr>
          </w:p>
          <w:p w:rsidR="00A10EB5" w:rsidRDefault="0065060D" w:rsidP="000F233C">
            <w:pPr>
              <w:rPr>
                <w:rFonts w:ascii="Calibri" w:hAnsi="Calibri" w:cs="Arial"/>
                <w:bCs/>
                <w:sz w:val="22"/>
                <w:szCs w:val="22"/>
              </w:rPr>
            </w:pPr>
            <w:r>
              <w:rPr>
                <w:rFonts w:ascii="Calibri" w:hAnsi="Calibri" w:cs="Arial"/>
                <w:bCs/>
                <w:sz w:val="22"/>
                <w:szCs w:val="22"/>
              </w:rPr>
              <w:t>These plans would leave a residual amount of circa £40k uncommitted. It is proposed that this is retained to support in-year pressures for general practice budgets/contracts and to support transitional arrangements for any practices that would lose out as a result of any changes in year to the commissioning of enhanced services and SIPs.</w:t>
            </w:r>
          </w:p>
          <w:p w:rsidR="00595690" w:rsidRDefault="00595690" w:rsidP="000F233C">
            <w:pPr>
              <w:rPr>
                <w:rFonts w:ascii="Calibri" w:hAnsi="Calibri" w:cs="Arial"/>
                <w:bCs/>
                <w:sz w:val="22"/>
                <w:szCs w:val="22"/>
              </w:rPr>
            </w:pPr>
          </w:p>
          <w:p w:rsidR="00595690" w:rsidRPr="0065060D" w:rsidRDefault="00595690" w:rsidP="000F233C">
            <w:pPr>
              <w:rPr>
                <w:rFonts w:ascii="Calibri" w:hAnsi="Calibri" w:cs="Calibri"/>
                <w:bCs/>
                <w:sz w:val="22"/>
                <w:szCs w:val="22"/>
              </w:rPr>
            </w:pPr>
            <w:r>
              <w:rPr>
                <w:rFonts w:ascii="Calibri" w:hAnsi="Calibri" w:cs="Arial"/>
                <w:bCs/>
                <w:sz w:val="22"/>
                <w:szCs w:val="22"/>
              </w:rPr>
              <w:t>As</w:t>
            </w:r>
            <w:r w:rsidR="00F4507C">
              <w:rPr>
                <w:rFonts w:ascii="Calibri" w:hAnsi="Calibri" w:cs="Arial"/>
                <w:bCs/>
                <w:sz w:val="22"/>
                <w:szCs w:val="22"/>
              </w:rPr>
              <w:t xml:space="preserve"> there</w:t>
            </w:r>
            <w:r>
              <w:rPr>
                <w:rFonts w:ascii="Calibri" w:hAnsi="Calibri" w:cs="Arial"/>
                <w:bCs/>
                <w:sz w:val="22"/>
                <w:szCs w:val="22"/>
              </w:rPr>
              <w:t xml:space="preserve"> </w:t>
            </w:r>
            <w:r w:rsidR="00376886">
              <w:rPr>
                <w:rFonts w:ascii="Calibri" w:hAnsi="Calibri" w:cs="Arial"/>
                <w:bCs/>
                <w:sz w:val="22"/>
                <w:szCs w:val="22"/>
              </w:rPr>
              <w:t xml:space="preserve">is still </w:t>
            </w:r>
            <w:r>
              <w:rPr>
                <w:rFonts w:ascii="Calibri" w:hAnsi="Calibri" w:cs="Arial"/>
                <w:bCs/>
                <w:sz w:val="22"/>
                <w:szCs w:val="22"/>
              </w:rPr>
              <w:t>more work to do on developing the specifications, we would like to agree that Practices are not disadvantaged by any delay on the part of the CCG in finalising the specifications, i.e</w:t>
            </w:r>
            <w:r w:rsidR="008F2A66">
              <w:rPr>
                <w:rFonts w:ascii="Calibri" w:hAnsi="Calibri" w:cs="Arial"/>
                <w:bCs/>
                <w:sz w:val="22"/>
                <w:szCs w:val="22"/>
              </w:rPr>
              <w:t>.</w:t>
            </w:r>
            <w:r>
              <w:rPr>
                <w:rFonts w:ascii="Calibri" w:hAnsi="Calibri" w:cs="Arial"/>
                <w:bCs/>
                <w:sz w:val="22"/>
                <w:szCs w:val="22"/>
              </w:rPr>
              <w:t xml:space="preserve"> the changes in funding will onl</w:t>
            </w:r>
            <w:r w:rsidR="00296F04">
              <w:rPr>
                <w:rFonts w:ascii="Calibri" w:hAnsi="Calibri" w:cs="Arial"/>
                <w:bCs/>
                <w:sz w:val="22"/>
                <w:szCs w:val="22"/>
              </w:rPr>
              <w:t>y take effect when the new specifications</w:t>
            </w:r>
            <w:r>
              <w:rPr>
                <w:rFonts w:ascii="Calibri" w:hAnsi="Calibri" w:cs="Arial"/>
                <w:bCs/>
                <w:sz w:val="22"/>
                <w:szCs w:val="22"/>
              </w:rPr>
              <w:t xml:space="preserve"> are ready for implementation, rather than </w:t>
            </w:r>
            <w:r w:rsidR="00376886">
              <w:rPr>
                <w:rFonts w:ascii="Calibri" w:hAnsi="Calibri" w:cs="Arial"/>
                <w:bCs/>
                <w:sz w:val="22"/>
                <w:szCs w:val="22"/>
              </w:rPr>
              <w:t xml:space="preserve">automatically coming into effect </w:t>
            </w:r>
            <w:r>
              <w:rPr>
                <w:rFonts w:ascii="Calibri" w:hAnsi="Calibri" w:cs="Arial"/>
                <w:bCs/>
                <w:sz w:val="22"/>
                <w:szCs w:val="22"/>
              </w:rPr>
              <w:t>from 1</w:t>
            </w:r>
            <w:r w:rsidRPr="00595690">
              <w:rPr>
                <w:rFonts w:ascii="Calibri" w:hAnsi="Calibri" w:cs="Arial"/>
                <w:bCs/>
                <w:sz w:val="22"/>
                <w:szCs w:val="22"/>
                <w:vertAlign w:val="superscript"/>
              </w:rPr>
              <w:t>st</w:t>
            </w:r>
            <w:r>
              <w:rPr>
                <w:rFonts w:ascii="Calibri" w:hAnsi="Calibri" w:cs="Arial"/>
                <w:bCs/>
                <w:sz w:val="22"/>
                <w:szCs w:val="22"/>
              </w:rPr>
              <w:t xml:space="preserve"> April 2016.</w:t>
            </w:r>
            <w:r w:rsidR="00F4507C">
              <w:rPr>
                <w:rFonts w:ascii="Calibri" w:hAnsi="Calibri" w:cs="Arial"/>
                <w:bCs/>
                <w:sz w:val="22"/>
                <w:szCs w:val="22"/>
              </w:rPr>
              <w:t xml:space="preserve"> It is not expected that any delay would go beyond the first quarter of 2016/17.</w:t>
            </w:r>
            <w:r w:rsidR="00376886">
              <w:rPr>
                <w:rFonts w:ascii="Calibri" w:hAnsi="Calibri" w:cs="Arial"/>
                <w:bCs/>
                <w:sz w:val="22"/>
                <w:szCs w:val="22"/>
              </w:rPr>
              <w:t xml:space="preserve"> The Joint Co-Commissioning Committee is asked to agree this </w:t>
            </w:r>
            <w:r w:rsidR="00F4507C">
              <w:rPr>
                <w:rFonts w:ascii="Calibri" w:hAnsi="Calibri" w:cs="Arial"/>
                <w:bCs/>
                <w:sz w:val="22"/>
                <w:szCs w:val="22"/>
              </w:rPr>
              <w:t>approach.</w:t>
            </w:r>
          </w:p>
          <w:p w:rsidR="00A10EB5" w:rsidRPr="00752FD6" w:rsidRDefault="00A10EB5"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F4507C" w:rsidRDefault="00A10EB5" w:rsidP="00F4507C">
            <w:pPr>
              <w:rPr>
                <w:rFonts w:ascii="Calibri" w:hAnsi="Calibri" w:cs="Calibri"/>
                <w:bCs/>
                <w:sz w:val="22"/>
                <w:szCs w:val="22"/>
              </w:rPr>
            </w:pPr>
            <w:r>
              <w:rPr>
                <w:rFonts w:ascii="Calibri" w:hAnsi="Calibri" w:cs="Calibri"/>
                <w:bCs/>
                <w:sz w:val="22"/>
                <w:szCs w:val="22"/>
              </w:rPr>
              <w:t>The Joint Co-Commissioning Committee is asked to</w:t>
            </w:r>
            <w:r w:rsidR="00F4507C">
              <w:rPr>
                <w:rFonts w:ascii="Calibri" w:hAnsi="Calibri" w:cs="Calibri"/>
                <w:bCs/>
                <w:sz w:val="22"/>
                <w:szCs w:val="22"/>
              </w:rPr>
              <w:t>:</w:t>
            </w:r>
          </w:p>
          <w:p w:rsidR="00F4507C" w:rsidRDefault="00F4507C" w:rsidP="00F4507C">
            <w:pPr>
              <w:pStyle w:val="ListParagraph"/>
              <w:numPr>
                <w:ilvl w:val="0"/>
                <w:numId w:val="25"/>
              </w:numPr>
              <w:rPr>
                <w:rFonts w:ascii="Calibri" w:hAnsi="Calibri" w:cs="Calibri"/>
                <w:bCs/>
                <w:sz w:val="22"/>
                <w:szCs w:val="22"/>
              </w:rPr>
            </w:pPr>
            <w:r>
              <w:rPr>
                <w:rFonts w:ascii="Calibri" w:hAnsi="Calibri" w:cs="Calibri"/>
                <w:bCs/>
                <w:sz w:val="22"/>
                <w:szCs w:val="22"/>
              </w:rPr>
              <w:t>Ap</w:t>
            </w:r>
            <w:r w:rsidR="00A10EB5" w:rsidRPr="00F4507C">
              <w:rPr>
                <w:rFonts w:ascii="Calibri" w:hAnsi="Calibri" w:cs="Calibri"/>
                <w:bCs/>
                <w:sz w:val="22"/>
                <w:szCs w:val="22"/>
              </w:rPr>
              <w:t>prove the areas of PMS Reinvestment for 2016/17</w:t>
            </w:r>
          </w:p>
          <w:p w:rsidR="00F4507C" w:rsidRDefault="00F4507C" w:rsidP="00F4507C">
            <w:pPr>
              <w:pStyle w:val="ListParagraph"/>
              <w:numPr>
                <w:ilvl w:val="0"/>
                <w:numId w:val="25"/>
              </w:numPr>
              <w:rPr>
                <w:rFonts w:ascii="Calibri" w:hAnsi="Calibri" w:cs="Calibri"/>
                <w:bCs/>
                <w:sz w:val="22"/>
                <w:szCs w:val="22"/>
              </w:rPr>
            </w:pPr>
            <w:r>
              <w:rPr>
                <w:rFonts w:ascii="Calibri" w:hAnsi="Calibri" w:cs="Calibri"/>
                <w:bCs/>
                <w:sz w:val="22"/>
                <w:szCs w:val="22"/>
              </w:rPr>
              <w:t xml:space="preserve">Approve </w:t>
            </w:r>
            <w:r w:rsidR="0065060D" w:rsidRPr="00F4507C">
              <w:rPr>
                <w:rFonts w:ascii="Calibri" w:hAnsi="Calibri" w:cs="Calibri"/>
                <w:bCs/>
                <w:sz w:val="22"/>
                <w:szCs w:val="22"/>
              </w:rPr>
              <w:t>the proposed use of residual funding</w:t>
            </w:r>
          </w:p>
          <w:p w:rsidR="009527E0" w:rsidRPr="00F4507C" w:rsidRDefault="00F4507C" w:rsidP="00F4507C">
            <w:pPr>
              <w:pStyle w:val="ListParagraph"/>
              <w:numPr>
                <w:ilvl w:val="0"/>
                <w:numId w:val="25"/>
              </w:numPr>
              <w:rPr>
                <w:rFonts w:ascii="Calibri" w:hAnsi="Calibri" w:cs="Calibri"/>
                <w:bCs/>
                <w:sz w:val="22"/>
                <w:szCs w:val="22"/>
              </w:rPr>
            </w:pPr>
            <w:r>
              <w:rPr>
                <w:rFonts w:ascii="Calibri" w:hAnsi="Calibri" w:cs="Calibri"/>
                <w:bCs/>
                <w:sz w:val="22"/>
                <w:szCs w:val="22"/>
              </w:rPr>
              <w:t xml:space="preserve">Approve </w:t>
            </w:r>
            <w:r w:rsidRPr="00F4507C">
              <w:rPr>
                <w:rFonts w:ascii="Calibri" w:hAnsi="Calibri" w:cs="Calibri"/>
                <w:bCs/>
                <w:sz w:val="22"/>
                <w:szCs w:val="22"/>
              </w:rPr>
              <w:t>the principle that Practices will not be disadvantaged financially if new services are not ready to take up from 1</w:t>
            </w:r>
            <w:r w:rsidRPr="00F4507C">
              <w:rPr>
                <w:rFonts w:ascii="Calibri" w:hAnsi="Calibri" w:cs="Calibri"/>
                <w:bCs/>
                <w:sz w:val="22"/>
                <w:szCs w:val="22"/>
                <w:vertAlign w:val="superscript"/>
              </w:rPr>
              <w:t>st</w:t>
            </w:r>
            <w:r w:rsidRPr="00F4507C">
              <w:rPr>
                <w:rFonts w:ascii="Calibri" w:hAnsi="Calibri" w:cs="Calibri"/>
                <w:bCs/>
                <w:sz w:val="22"/>
                <w:szCs w:val="22"/>
              </w:rPr>
              <w:t xml:space="preserve"> April 2016</w:t>
            </w:r>
            <w:r>
              <w:rPr>
                <w:rFonts w:ascii="Calibri" w:hAnsi="Calibri" w:cs="Calibri"/>
                <w:bCs/>
                <w:sz w:val="22"/>
                <w:szCs w:val="22"/>
              </w:rPr>
              <w:t>, due to a delay on the CCG’s part</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FF1E98"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04" w:rsidRDefault="00296F04">
      <w:r>
        <w:separator/>
      </w:r>
    </w:p>
  </w:endnote>
  <w:endnote w:type="continuationSeparator" w:id="0">
    <w:p w:rsidR="00296F04" w:rsidRDefault="0029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04" w:rsidRDefault="00296F04"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04" w:rsidRDefault="00296F04">
      <w:r>
        <w:separator/>
      </w:r>
    </w:p>
  </w:footnote>
  <w:footnote w:type="continuationSeparator" w:id="0">
    <w:p w:rsidR="00296F04" w:rsidRDefault="00296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A78C8"/>
    <w:multiLevelType w:val="hybridMultilevel"/>
    <w:tmpl w:val="FE4E9A6C"/>
    <w:lvl w:ilvl="0" w:tplc="97065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9"/>
  </w:num>
  <w:num w:numId="2">
    <w:abstractNumId w:val="2"/>
  </w:num>
  <w:num w:numId="3">
    <w:abstractNumId w:val="0"/>
  </w:num>
  <w:num w:numId="4">
    <w:abstractNumId w:val="23"/>
  </w:num>
  <w:num w:numId="5">
    <w:abstractNumId w:val="15"/>
  </w:num>
  <w:num w:numId="6">
    <w:abstractNumId w:val="21"/>
  </w:num>
  <w:num w:numId="7">
    <w:abstractNumId w:val="3"/>
  </w:num>
  <w:num w:numId="8">
    <w:abstractNumId w:val="14"/>
  </w:num>
  <w:num w:numId="9">
    <w:abstractNumId w:val="18"/>
  </w:num>
  <w:num w:numId="10">
    <w:abstractNumId w:val="5"/>
  </w:num>
  <w:num w:numId="11">
    <w:abstractNumId w:val="8"/>
  </w:num>
  <w:num w:numId="12">
    <w:abstractNumId w:val="20"/>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2"/>
  </w:num>
  <w:num w:numId="20">
    <w:abstractNumId w:val="7"/>
  </w:num>
  <w:num w:numId="21">
    <w:abstractNumId w:val="6"/>
  </w:num>
  <w:num w:numId="22">
    <w:abstractNumId w:val="10"/>
  </w:num>
  <w:num w:numId="23">
    <w:abstractNumId w:val="4"/>
  </w:num>
  <w:num w:numId="24">
    <w:abstractNumId w:val="24"/>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6F04"/>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76886"/>
    <w:rsid w:val="0038098B"/>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06E11"/>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5690"/>
    <w:rsid w:val="005973A0"/>
    <w:rsid w:val="005A36F7"/>
    <w:rsid w:val="005A625B"/>
    <w:rsid w:val="005E01FA"/>
    <w:rsid w:val="005F0C84"/>
    <w:rsid w:val="005F11AA"/>
    <w:rsid w:val="005F195A"/>
    <w:rsid w:val="0060216B"/>
    <w:rsid w:val="00604967"/>
    <w:rsid w:val="00607C7F"/>
    <w:rsid w:val="006203A2"/>
    <w:rsid w:val="00625124"/>
    <w:rsid w:val="006468ED"/>
    <w:rsid w:val="0065060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2A66"/>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0EB5"/>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86787"/>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07C"/>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 w:val="00FF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4228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10</cp:revision>
  <cp:lastPrinted>2011-06-01T15:50:00Z</cp:lastPrinted>
  <dcterms:created xsi:type="dcterms:W3CDTF">2016-02-05T11:52:00Z</dcterms:created>
  <dcterms:modified xsi:type="dcterms:W3CDTF">2016-02-08T13:17:00Z</dcterms:modified>
</cp:coreProperties>
</file>