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C4" w:rsidRDefault="00B954C4" w:rsidP="0041468A">
      <w:pPr>
        <w:jc w:val="center"/>
        <w:rPr>
          <w:rFonts w:cstheme="minorHAnsi"/>
          <w:b/>
        </w:rPr>
      </w:pPr>
    </w:p>
    <w:p w:rsidR="00EE50E1" w:rsidRPr="0041468A" w:rsidRDefault="00187F40" w:rsidP="0041468A">
      <w:pPr>
        <w:jc w:val="center"/>
        <w:rPr>
          <w:rFonts w:cstheme="minorHAnsi"/>
          <w:b/>
        </w:rPr>
      </w:pPr>
      <w:r w:rsidRPr="0041468A">
        <w:rPr>
          <w:rFonts w:cstheme="minorHAnsi"/>
          <w:b/>
        </w:rPr>
        <w:t xml:space="preserve">NORTH EAST LINCOLNSHIRE CLINICAL COMMISSIONING GROUP </w:t>
      </w:r>
      <w:r w:rsidR="00EE50E1" w:rsidRPr="0041468A">
        <w:rPr>
          <w:rFonts w:cstheme="minorHAnsi"/>
          <w:b/>
        </w:rPr>
        <w:t>PARTNERSHIP BOARD</w:t>
      </w:r>
    </w:p>
    <w:p w:rsidR="00BF5057" w:rsidRDefault="00187F40" w:rsidP="00187F40">
      <w:pPr>
        <w:jc w:val="center"/>
        <w:rPr>
          <w:rFonts w:cstheme="minorHAnsi"/>
          <w:b/>
        </w:rPr>
      </w:pPr>
      <w:r w:rsidRPr="003E5E4F">
        <w:rPr>
          <w:rFonts w:cstheme="minorHAnsi"/>
          <w:b/>
        </w:rPr>
        <w:t xml:space="preserve">MINUTES OF THE </w:t>
      </w:r>
      <w:r w:rsidR="00A73348">
        <w:rPr>
          <w:rFonts w:cstheme="minorHAnsi"/>
          <w:b/>
        </w:rPr>
        <w:t>PART A</w:t>
      </w:r>
      <w:r w:rsidR="00462C1A">
        <w:rPr>
          <w:rFonts w:cstheme="minorHAnsi"/>
          <w:b/>
        </w:rPr>
        <w:t xml:space="preserve"> </w:t>
      </w:r>
      <w:r w:rsidRPr="003E5E4F">
        <w:rPr>
          <w:rFonts w:cstheme="minorHAnsi"/>
          <w:b/>
        </w:rPr>
        <w:t xml:space="preserve">MEETING HELD ON THURSDAY </w:t>
      </w:r>
      <w:r w:rsidR="00BB6C66">
        <w:rPr>
          <w:rFonts w:cstheme="minorHAnsi"/>
          <w:b/>
        </w:rPr>
        <w:t xml:space="preserve">12 </w:t>
      </w:r>
      <w:r w:rsidR="008F3D4B">
        <w:rPr>
          <w:rFonts w:cstheme="minorHAnsi"/>
          <w:b/>
        </w:rPr>
        <w:t>JULY</w:t>
      </w:r>
      <w:r w:rsidR="00DC4C77">
        <w:rPr>
          <w:rFonts w:cstheme="minorHAnsi"/>
          <w:b/>
        </w:rPr>
        <w:t xml:space="preserve"> </w:t>
      </w:r>
      <w:r w:rsidR="00914FDB">
        <w:rPr>
          <w:rFonts w:cstheme="minorHAnsi"/>
          <w:b/>
        </w:rPr>
        <w:t>201</w:t>
      </w:r>
      <w:r w:rsidR="003D5685">
        <w:rPr>
          <w:rFonts w:cstheme="minorHAnsi"/>
          <w:b/>
        </w:rPr>
        <w:t>8</w:t>
      </w:r>
      <w:r w:rsidRPr="003E5E4F">
        <w:rPr>
          <w:rFonts w:cstheme="minorHAnsi"/>
          <w:b/>
        </w:rPr>
        <w:t xml:space="preserve"> AT </w:t>
      </w:r>
      <w:r w:rsidR="009C7EB6">
        <w:rPr>
          <w:rFonts w:cstheme="minorHAnsi"/>
          <w:b/>
        </w:rPr>
        <w:t>2.0</w:t>
      </w:r>
      <w:r w:rsidR="00914FDB">
        <w:rPr>
          <w:rFonts w:cstheme="minorHAnsi"/>
          <w:b/>
        </w:rPr>
        <w:t>0</w:t>
      </w:r>
      <w:r w:rsidR="00D138D9" w:rsidRPr="003E5E4F">
        <w:rPr>
          <w:rFonts w:cstheme="minorHAnsi"/>
          <w:b/>
        </w:rPr>
        <w:t>PM</w:t>
      </w:r>
    </w:p>
    <w:p w:rsidR="0077398B" w:rsidRPr="003E5E4F" w:rsidRDefault="00654DE8" w:rsidP="0077398B">
      <w:pPr>
        <w:jc w:val="center"/>
        <w:rPr>
          <w:rFonts w:cstheme="minorHAnsi"/>
          <w:b/>
        </w:rPr>
      </w:pPr>
      <w:r>
        <w:rPr>
          <w:rFonts w:cstheme="minorHAnsi"/>
          <w:b/>
        </w:rPr>
        <w:t>SOCIAL ENTERPRISE CENTRE, 84 WELLINGTON STREET, GRIMSBY DN32 7DZ</w:t>
      </w:r>
    </w:p>
    <w:p w:rsidR="001A1D16" w:rsidRPr="003E5E4F" w:rsidRDefault="00B15650" w:rsidP="00B15650">
      <w:pPr>
        <w:tabs>
          <w:tab w:val="left" w:pos="4920"/>
        </w:tabs>
        <w:rPr>
          <w:rFonts w:cstheme="minorHAnsi"/>
          <w:b/>
          <w:sz w:val="24"/>
          <w:szCs w:val="24"/>
        </w:rPr>
      </w:pPr>
      <w:r>
        <w:rPr>
          <w:rFonts w:cstheme="minorHAnsi"/>
          <w:b/>
          <w:sz w:val="24"/>
          <w:szCs w:val="24"/>
        </w:rPr>
        <w:tab/>
      </w:r>
    </w:p>
    <w:p w:rsidR="00071225" w:rsidRDefault="00187F40" w:rsidP="00557BAE">
      <w:pPr>
        <w:pStyle w:val="NoSpacing"/>
        <w:rPr>
          <w:b/>
        </w:rPr>
      </w:pPr>
      <w:r w:rsidRPr="00557BAE">
        <w:rPr>
          <w:b/>
        </w:rPr>
        <w:t>PRESENT:</w:t>
      </w:r>
      <w:r w:rsidR="00650F89">
        <w:rPr>
          <w:b/>
        </w:rPr>
        <w:tab/>
      </w:r>
    </w:p>
    <w:p w:rsidR="00B15650" w:rsidRPr="003E4E70" w:rsidRDefault="00B15650" w:rsidP="00B15650">
      <w:pPr>
        <w:pStyle w:val="NoSpacing"/>
      </w:pPr>
      <w:r w:rsidRPr="003E4E70">
        <w:t xml:space="preserve">Mark Webb </w:t>
      </w:r>
      <w:r w:rsidRPr="003E4E70">
        <w:tab/>
      </w:r>
      <w:r w:rsidRPr="003E4E70">
        <w:tab/>
      </w:r>
      <w:r w:rsidRPr="003E4E70">
        <w:tab/>
      </w:r>
      <w:r w:rsidRPr="003E4E70">
        <w:tab/>
      </w:r>
      <w:r w:rsidRPr="003E4E70">
        <w:tab/>
      </w:r>
      <w:r w:rsidRPr="003E4E70">
        <w:tab/>
      </w:r>
      <w:r w:rsidRPr="003E4E70">
        <w:tab/>
        <w:t>NEL CCG Chair</w:t>
      </w:r>
    </w:p>
    <w:p w:rsidR="00071225" w:rsidRPr="003E4E70" w:rsidRDefault="00F26796" w:rsidP="00071225">
      <w:pPr>
        <w:rPr>
          <w:rFonts w:cstheme="minorHAnsi"/>
        </w:rPr>
      </w:pPr>
      <w:r w:rsidRPr="003E4E70">
        <w:rPr>
          <w:rFonts w:cstheme="minorHAnsi"/>
        </w:rPr>
        <w:t>Tim Render</w:t>
      </w:r>
      <w:r w:rsidRPr="003E4E70">
        <w:rPr>
          <w:rFonts w:cstheme="minorHAnsi"/>
        </w:rPr>
        <w:tab/>
      </w:r>
      <w:r w:rsidR="00071225" w:rsidRPr="003E4E70">
        <w:rPr>
          <w:rFonts w:cstheme="minorHAnsi"/>
        </w:rPr>
        <w:t xml:space="preserve"> </w:t>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t>Lay Member Governance and Audit</w:t>
      </w:r>
    </w:p>
    <w:p w:rsidR="003E4E70" w:rsidRPr="003E4E70" w:rsidRDefault="003E4E70" w:rsidP="004633A7">
      <w:pPr>
        <w:rPr>
          <w:rFonts w:cstheme="minorHAnsi"/>
        </w:rPr>
      </w:pPr>
      <w:r>
        <w:rPr>
          <w:rFonts w:cstheme="minorHAnsi"/>
        </w:rPr>
        <w:t>Rob Walsh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Joint Chief Executive</w:t>
      </w:r>
    </w:p>
    <w:p w:rsidR="00AA03A5" w:rsidRPr="003E4E70" w:rsidRDefault="00AA03A5" w:rsidP="00AA03A5">
      <w:pPr>
        <w:jc w:val="both"/>
      </w:pPr>
      <w:r w:rsidRPr="003E4E70">
        <w:t xml:space="preserve">Laura </w:t>
      </w:r>
      <w:proofErr w:type="spellStart"/>
      <w:r w:rsidRPr="003E4E70">
        <w:t>Whitton</w:t>
      </w:r>
      <w:proofErr w:type="spellEnd"/>
      <w:r w:rsidRPr="003E4E70">
        <w:t>                                      </w:t>
      </w:r>
      <w:r w:rsidR="003E36D0">
        <w:tab/>
      </w:r>
      <w:r w:rsidRPr="003E4E70">
        <w:t>Chief Financial Officer</w:t>
      </w:r>
    </w:p>
    <w:p w:rsidR="00B954C4" w:rsidRDefault="00B954C4" w:rsidP="00B954C4">
      <w:pPr>
        <w:rPr>
          <w:rFonts w:cstheme="minorHAnsi"/>
        </w:rPr>
      </w:pPr>
      <w:r w:rsidRPr="003E4E70">
        <w:rPr>
          <w:rFonts w:cstheme="minorHAnsi"/>
        </w:rPr>
        <w:t xml:space="preserve">Dr Peter Melton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Chief Clinical Officer</w:t>
      </w:r>
    </w:p>
    <w:p w:rsidR="00B954C4" w:rsidRPr="003E4E70" w:rsidRDefault="00B954C4" w:rsidP="00B954C4">
      <w:pPr>
        <w:rPr>
          <w:b/>
        </w:rPr>
      </w:pPr>
      <w:r w:rsidRPr="003E4E70">
        <w:rPr>
          <w:rFonts w:cstheme="minorHAnsi"/>
        </w:rPr>
        <w:t xml:space="preserve">Dr Arun </w:t>
      </w:r>
      <w:proofErr w:type="spellStart"/>
      <w:r w:rsidRPr="003E4E70">
        <w:rPr>
          <w:rFonts w:cstheme="minorHAnsi"/>
        </w:rPr>
        <w:t>Nayyar</w:t>
      </w:r>
      <w:proofErr w:type="spellEnd"/>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GP Representative</w:t>
      </w:r>
      <w:r w:rsidRPr="003E4E70">
        <w:rPr>
          <w:b/>
        </w:rPr>
        <w:t xml:space="preserve"> </w:t>
      </w:r>
    </w:p>
    <w:p w:rsidR="006E3BA9" w:rsidRPr="003E4E70" w:rsidRDefault="006E3BA9" w:rsidP="006E3BA9">
      <w:pPr>
        <w:rPr>
          <w:rFonts w:cstheme="minorHAnsi"/>
        </w:rPr>
      </w:pPr>
      <w:r w:rsidRPr="003E4E70">
        <w:rPr>
          <w:rFonts w:cstheme="minorHAnsi"/>
        </w:rPr>
        <w:t>Dr Rakesh Pathak</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GP Representative</w:t>
      </w:r>
    </w:p>
    <w:p w:rsidR="005B16B0" w:rsidRDefault="005B16B0" w:rsidP="005B16B0">
      <w:pPr>
        <w:rPr>
          <w:rFonts w:cstheme="minorHAnsi"/>
        </w:rPr>
      </w:pPr>
      <w:r w:rsidRPr="00313242">
        <w:rPr>
          <w:rFonts w:cstheme="minorHAnsi"/>
        </w:rPr>
        <w:t>Stephen Pintus</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Director of Public Health, NELC</w:t>
      </w:r>
    </w:p>
    <w:p w:rsidR="005B16B0" w:rsidRPr="003E4E70" w:rsidRDefault="005B16B0" w:rsidP="005B16B0">
      <w:pPr>
        <w:rPr>
          <w:rFonts w:cstheme="minorHAnsi"/>
        </w:rPr>
      </w:pPr>
      <w:r w:rsidRPr="003E4E70">
        <w:rPr>
          <w:rFonts w:cstheme="minorHAnsi"/>
        </w:rPr>
        <w:t>Councillor Hyldon-King</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Pr>
          <w:rFonts w:cstheme="minorHAnsi"/>
        </w:rPr>
        <w:t xml:space="preserve">NLEC </w:t>
      </w:r>
      <w:r w:rsidRPr="003E4E70">
        <w:rPr>
          <w:rFonts w:cstheme="minorHAnsi"/>
        </w:rPr>
        <w:t>Portfolio Holder</w:t>
      </w:r>
    </w:p>
    <w:p w:rsidR="003E36D0" w:rsidRPr="003E4E70" w:rsidRDefault="003E36D0" w:rsidP="003E36D0">
      <w:pPr>
        <w:rPr>
          <w:rFonts w:cstheme="minorHAnsi"/>
        </w:rPr>
      </w:pPr>
      <w:r w:rsidRPr="003E4E70">
        <w:rPr>
          <w:rFonts w:cstheme="minorHAnsi"/>
        </w:rPr>
        <w:t xml:space="preserve">Philip Bond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Lay Member Public Involvement</w:t>
      </w:r>
    </w:p>
    <w:p w:rsidR="003E36D0" w:rsidRPr="003E4E70" w:rsidRDefault="003E36D0" w:rsidP="003E36D0">
      <w:pPr>
        <w:rPr>
          <w:rFonts w:cstheme="minorHAnsi"/>
        </w:rPr>
      </w:pPr>
      <w:r w:rsidRPr="003E4E70">
        <w:rPr>
          <w:rFonts w:cstheme="minorHAnsi"/>
        </w:rPr>
        <w:t xml:space="preserve">Jan </w:t>
      </w:r>
      <w:proofErr w:type="spellStart"/>
      <w:r w:rsidRPr="003E4E70">
        <w:rPr>
          <w:rFonts w:cstheme="minorHAnsi"/>
        </w:rPr>
        <w:t>Haxby</w:t>
      </w:r>
      <w:proofErr w:type="spellEnd"/>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Director of Quality and Nursing</w:t>
      </w:r>
    </w:p>
    <w:p w:rsidR="003E36D0" w:rsidRDefault="003E36D0" w:rsidP="003E36D0">
      <w:r w:rsidRPr="00313242">
        <w:t>Helen Kenyon</w:t>
      </w:r>
      <w:r w:rsidRPr="00313242">
        <w:tab/>
      </w:r>
      <w:r w:rsidRPr="00313242">
        <w:tab/>
      </w:r>
      <w:r w:rsidRPr="00313242">
        <w:tab/>
      </w:r>
      <w:r w:rsidRPr="00313242">
        <w:tab/>
      </w:r>
      <w:r w:rsidRPr="00313242">
        <w:tab/>
      </w:r>
      <w:r w:rsidRPr="00313242">
        <w:tab/>
      </w:r>
      <w:r w:rsidRPr="00313242">
        <w:tab/>
        <w:t>Deputy Chief Executive</w:t>
      </w:r>
    </w:p>
    <w:p w:rsidR="009C7EB6" w:rsidRDefault="009C7EB6" w:rsidP="009C7EB6">
      <w:pPr>
        <w:rPr>
          <w:rFonts w:cstheme="minorHAnsi"/>
          <w:b/>
        </w:rPr>
      </w:pPr>
    </w:p>
    <w:p w:rsidR="00BF5057" w:rsidRDefault="00940DF0" w:rsidP="00940DF0">
      <w:pPr>
        <w:rPr>
          <w:rFonts w:cstheme="minorHAnsi"/>
          <w:b/>
        </w:rPr>
      </w:pPr>
      <w:r>
        <w:rPr>
          <w:rFonts w:cstheme="minorHAnsi"/>
          <w:b/>
        </w:rPr>
        <w:t>APOLOGIES:</w:t>
      </w:r>
    </w:p>
    <w:p w:rsidR="003E36D0" w:rsidRPr="003E4E70" w:rsidRDefault="003E36D0" w:rsidP="003E36D0">
      <w:pPr>
        <w:rPr>
          <w:rFonts w:cstheme="minorHAnsi"/>
        </w:rPr>
      </w:pPr>
      <w:r w:rsidRPr="003E4E70">
        <w:rPr>
          <w:rFonts w:cstheme="minorHAnsi"/>
        </w:rPr>
        <w:t xml:space="preserve">Joanne </w:t>
      </w:r>
      <w:proofErr w:type="spellStart"/>
      <w:r w:rsidRPr="003E4E70">
        <w:rPr>
          <w:rFonts w:cstheme="minorHAnsi"/>
        </w:rPr>
        <w:t>Hewson</w:t>
      </w:r>
      <w:proofErr w:type="spellEnd"/>
      <w:r w:rsidRPr="003E4E70">
        <w:rPr>
          <w:rFonts w:cstheme="minorHAnsi"/>
        </w:rPr>
        <w:t xml:space="preserve">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 xml:space="preserve">NELC Deputy Chief Executive (Communities) </w:t>
      </w:r>
    </w:p>
    <w:p w:rsidR="003E36D0" w:rsidRPr="003E4E70" w:rsidRDefault="003E36D0" w:rsidP="003E36D0">
      <w:pPr>
        <w:rPr>
          <w:rFonts w:cstheme="minorHAnsi"/>
        </w:rPr>
      </w:pPr>
      <w:r w:rsidRPr="003E4E70">
        <w:t xml:space="preserve">Dr Thomas </w:t>
      </w:r>
      <w:proofErr w:type="spellStart"/>
      <w:r w:rsidRPr="003E4E70">
        <w:t>Maliyil</w:t>
      </w:r>
      <w:proofErr w:type="spellEnd"/>
      <w:r w:rsidRPr="003E4E70">
        <w:tab/>
      </w:r>
      <w:r w:rsidRPr="003E4E70">
        <w:tab/>
      </w:r>
      <w:r w:rsidRPr="003E4E70">
        <w:tab/>
      </w:r>
      <w:r w:rsidRPr="003E4E70">
        <w:tab/>
      </w:r>
      <w:r w:rsidRPr="003E4E70">
        <w:tab/>
      </w:r>
      <w:r w:rsidRPr="003E4E70">
        <w:tab/>
        <w:t>GP Representative/ Chair Council of Members</w:t>
      </w:r>
      <w:r w:rsidRPr="003E4E70">
        <w:rPr>
          <w:rFonts w:cstheme="minorHAnsi"/>
        </w:rPr>
        <w:t xml:space="preserve"> </w:t>
      </w:r>
    </w:p>
    <w:p w:rsidR="006E3BA9" w:rsidRPr="003E4E70" w:rsidRDefault="006E3BA9" w:rsidP="006E3BA9">
      <w:pPr>
        <w:jc w:val="both"/>
      </w:pPr>
      <w:r w:rsidRPr="003E4E70">
        <w:t>Councillor Wheatley                            </w:t>
      </w:r>
      <w:r w:rsidR="003E36D0">
        <w:tab/>
      </w:r>
      <w:r w:rsidRPr="003E4E70">
        <w:t xml:space="preserve">NELC Portfolio Holder </w:t>
      </w:r>
    </w:p>
    <w:p w:rsidR="003E36D0" w:rsidRDefault="003E36D0" w:rsidP="003E36D0">
      <w:pPr>
        <w:rPr>
          <w:rFonts w:cstheme="minorHAnsi"/>
        </w:rPr>
      </w:pPr>
      <w:r w:rsidRPr="003E4E70">
        <w:rPr>
          <w:rFonts w:cstheme="minorHAnsi"/>
        </w:rPr>
        <w:t xml:space="preserve">Joe Warner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Managing Director – Focus independent adult social care work</w:t>
      </w:r>
    </w:p>
    <w:p w:rsidR="003E36D0" w:rsidRPr="003E4E70" w:rsidRDefault="003E36D0" w:rsidP="003E36D0">
      <w:pPr>
        <w:rPr>
          <w:rFonts w:cstheme="minorHAnsi"/>
        </w:rPr>
      </w:pPr>
      <w:r>
        <w:rPr>
          <w:rFonts w:cstheme="minorHAnsi"/>
        </w:rPr>
        <w:t xml:space="preserve">Dr </w:t>
      </w:r>
      <w:proofErr w:type="spellStart"/>
      <w:r>
        <w:rPr>
          <w:rFonts w:cstheme="minorHAnsi"/>
        </w:rPr>
        <w:t>Ekta</w:t>
      </w:r>
      <w:proofErr w:type="spellEnd"/>
      <w:r>
        <w:rPr>
          <w:rFonts w:cstheme="minorHAnsi"/>
        </w:rPr>
        <w:t xml:space="preserve"> </w:t>
      </w:r>
      <w:proofErr w:type="spellStart"/>
      <w:r>
        <w:rPr>
          <w:rFonts w:cstheme="minorHAnsi"/>
        </w:rPr>
        <w:t>Elston</w:t>
      </w:r>
      <w:proofErr w:type="spellEnd"/>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Medical Director</w:t>
      </w:r>
    </w:p>
    <w:p w:rsidR="0026292C" w:rsidRDefault="0026292C" w:rsidP="00654DE8">
      <w:pPr>
        <w:rPr>
          <w:rFonts w:cstheme="minorHAnsi"/>
          <w:b/>
        </w:rPr>
      </w:pPr>
    </w:p>
    <w:p w:rsidR="00E01B41" w:rsidRDefault="00E01B41" w:rsidP="009E1A9F">
      <w:pPr>
        <w:rPr>
          <w:rFonts w:cstheme="minorHAnsi"/>
          <w:b/>
        </w:rPr>
      </w:pPr>
      <w:r>
        <w:rPr>
          <w:rFonts w:cstheme="minorHAnsi"/>
          <w:b/>
        </w:rPr>
        <w:t>IN ATTENDANCE:</w:t>
      </w:r>
    </w:p>
    <w:p w:rsidR="00F21A5B" w:rsidRDefault="00E01B41" w:rsidP="009E1A9F">
      <w:pPr>
        <w:rPr>
          <w:rFonts w:cstheme="minorHAnsi"/>
        </w:rPr>
      </w:pPr>
      <w:r w:rsidRPr="00E01B41">
        <w:rPr>
          <w:rFonts w:cstheme="minorHAnsi"/>
        </w:rPr>
        <w:t>Helen Askham</w:t>
      </w:r>
      <w:r w:rsidRPr="00E01B41">
        <w:rPr>
          <w:rFonts w:cstheme="minorHAnsi"/>
        </w:rPr>
        <w:tab/>
      </w:r>
      <w:r w:rsidR="00F21A5B" w:rsidRPr="00E01B41">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sidRPr="003E5E4F">
        <w:rPr>
          <w:rFonts w:cstheme="minorHAnsi"/>
        </w:rPr>
        <w:t>PA to Executive Office (Minutes Secretary)</w:t>
      </w:r>
    </w:p>
    <w:p w:rsidR="0077479D" w:rsidRDefault="00444051" w:rsidP="009E1A9F">
      <w:pPr>
        <w:rPr>
          <w:rFonts w:cstheme="minorHAnsi"/>
        </w:rPr>
      </w:pPr>
      <w:r>
        <w:rPr>
          <w:rFonts w:cstheme="minorHAnsi"/>
        </w:rPr>
        <w:t>Eddie McCabe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44051">
        <w:rPr>
          <w:rFonts w:cstheme="minorHAnsi"/>
        </w:rPr>
        <w:t>Assistant Director – Contracting &amp; Performance</w:t>
      </w:r>
    </w:p>
    <w:p w:rsidR="00444051" w:rsidRDefault="00444051" w:rsidP="002220A1">
      <w:pPr>
        <w:pStyle w:val="ListParagraph"/>
        <w:ind w:left="360"/>
        <w:jc w:val="both"/>
        <w:rPr>
          <w:rFonts w:cstheme="minorHAnsi"/>
          <w:b/>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Pr="003E5E4F" w:rsidRDefault="005935A8" w:rsidP="005935A8">
      <w:pPr>
        <w:jc w:val="both"/>
        <w:rPr>
          <w:rFonts w:cstheme="minorHAnsi"/>
          <w:b/>
        </w:rPr>
      </w:pPr>
    </w:p>
    <w:p w:rsidR="008D41E1" w:rsidRDefault="005F73A4" w:rsidP="008D41E1">
      <w:pPr>
        <w:rPr>
          <w:b/>
        </w:rPr>
      </w:pPr>
      <w:r w:rsidRPr="003933E3">
        <w:rPr>
          <w:rFonts w:cstheme="minorHAnsi"/>
        </w:rPr>
        <w:t>Apologies</w:t>
      </w:r>
      <w:r w:rsidRPr="003E5E4F">
        <w:rPr>
          <w:rFonts w:cstheme="minorHAnsi"/>
        </w:rPr>
        <w:t xml:space="preserve"> were noted as above</w:t>
      </w:r>
      <w:r w:rsidR="00900DB2">
        <w:rPr>
          <w:rFonts w:cstheme="minorHAnsi"/>
        </w:rPr>
        <w:t>.</w:t>
      </w:r>
      <w:r w:rsidR="008D41E1" w:rsidRPr="008D41E1">
        <w:rPr>
          <w:b/>
        </w:rPr>
        <w:t xml:space="preserve"> </w:t>
      </w:r>
    </w:p>
    <w:p w:rsidR="00444051" w:rsidRDefault="00444051" w:rsidP="008D41E1">
      <w:pPr>
        <w:rPr>
          <w:b/>
        </w:rPr>
      </w:pPr>
    </w:p>
    <w:p w:rsidR="007D4C6B" w:rsidRDefault="007D4C6B" w:rsidP="007D4C6B">
      <w:pPr>
        <w:pStyle w:val="ListParagraph"/>
        <w:numPr>
          <w:ilvl w:val="0"/>
          <w:numId w:val="1"/>
        </w:numPr>
        <w:rPr>
          <w:b/>
        </w:rPr>
      </w:pPr>
      <w:r>
        <w:rPr>
          <w:b/>
        </w:rPr>
        <w:t>CONFLICTS OF INTEREST</w:t>
      </w:r>
    </w:p>
    <w:p w:rsidR="007D4C6B" w:rsidRDefault="007D4C6B" w:rsidP="007D4C6B">
      <w:pPr>
        <w:rPr>
          <w:b/>
        </w:rPr>
      </w:pPr>
    </w:p>
    <w:p w:rsidR="007F2025" w:rsidRPr="00E92E2F" w:rsidRDefault="00BB6C66" w:rsidP="007F2025">
      <w:pPr>
        <w:jc w:val="both"/>
        <w:rPr>
          <w:rFonts w:cs="Arial"/>
          <w:iCs/>
        </w:rPr>
      </w:pPr>
      <w:r>
        <w:rPr>
          <w:rFonts w:cs="Arial"/>
          <w:iCs/>
        </w:rPr>
        <w:t xml:space="preserve">No conflicts of interest were recorded. </w:t>
      </w:r>
    </w:p>
    <w:p w:rsidR="007F2025" w:rsidRPr="007F2025" w:rsidRDefault="007F2025" w:rsidP="007F2025">
      <w:pPr>
        <w:jc w:val="both"/>
        <w:rPr>
          <w:rFonts w:cs="Arial"/>
        </w:rPr>
      </w:pPr>
    </w:p>
    <w:p w:rsidR="008A5DBD" w:rsidRPr="008A5DBD" w:rsidRDefault="00CE4D91" w:rsidP="008A5DBD">
      <w:pPr>
        <w:pStyle w:val="ListParagraph"/>
        <w:numPr>
          <w:ilvl w:val="0"/>
          <w:numId w:val="1"/>
        </w:numPr>
        <w:jc w:val="both"/>
        <w:rPr>
          <w:rFonts w:cstheme="minorHAnsi"/>
          <w:b/>
        </w:rPr>
      </w:pPr>
      <w:r w:rsidRPr="00CE4D91">
        <w:rPr>
          <w:rFonts w:cstheme="minorHAnsi"/>
          <w:b/>
        </w:rPr>
        <w:t xml:space="preserve">APPROVAL OF MINUTES </w:t>
      </w:r>
    </w:p>
    <w:p w:rsidR="00A2532B" w:rsidRDefault="00A2532B" w:rsidP="004633A7">
      <w:pPr>
        <w:jc w:val="both"/>
        <w:rPr>
          <w:rFonts w:cstheme="minorHAnsi"/>
        </w:rPr>
      </w:pPr>
    </w:p>
    <w:p w:rsidR="00E92C13" w:rsidRDefault="00E92C13" w:rsidP="00E92C13">
      <w:pPr>
        <w:jc w:val="both"/>
        <w:rPr>
          <w:rFonts w:cstheme="minorHAnsi"/>
        </w:rPr>
      </w:pPr>
      <w:r>
        <w:rPr>
          <w:rFonts w:cstheme="minorHAnsi"/>
        </w:rPr>
        <w:t xml:space="preserve">The minutes of the Partnership Board meeting held </w:t>
      </w:r>
      <w:r w:rsidR="00BB6C66">
        <w:rPr>
          <w:rFonts w:cstheme="minorHAnsi"/>
        </w:rPr>
        <w:t>10 May 2018</w:t>
      </w:r>
      <w:r w:rsidR="008F3D4B">
        <w:rPr>
          <w:rFonts w:cstheme="minorHAnsi"/>
        </w:rPr>
        <w:t xml:space="preserve"> </w:t>
      </w:r>
      <w:r>
        <w:rPr>
          <w:rFonts w:cstheme="minorHAnsi"/>
        </w:rPr>
        <w:t xml:space="preserve">were agreed to be a true and accurate record.  </w:t>
      </w:r>
    </w:p>
    <w:p w:rsidR="00A91687" w:rsidRDefault="00A91687" w:rsidP="00E92C13">
      <w:pPr>
        <w:jc w:val="both"/>
        <w:rPr>
          <w:rFonts w:cstheme="minorHAnsi"/>
        </w:rPr>
      </w:pPr>
    </w:p>
    <w:p w:rsidR="00A91687" w:rsidRDefault="00A91687" w:rsidP="00A91687">
      <w:pPr>
        <w:pStyle w:val="ListParagraph"/>
        <w:numPr>
          <w:ilvl w:val="0"/>
          <w:numId w:val="1"/>
        </w:numPr>
        <w:jc w:val="both"/>
        <w:rPr>
          <w:rFonts w:cstheme="minorHAnsi"/>
          <w:b/>
        </w:rPr>
      </w:pPr>
      <w:r w:rsidRPr="00A91687">
        <w:rPr>
          <w:rFonts w:cstheme="minorHAnsi"/>
          <w:b/>
        </w:rPr>
        <w:t>MATTERS ARISING</w:t>
      </w:r>
    </w:p>
    <w:p w:rsidR="00B7518E" w:rsidRDefault="00B7518E" w:rsidP="00B7518E">
      <w:pPr>
        <w:jc w:val="both"/>
        <w:rPr>
          <w:rFonts w:cstheme="minorHAnsi"/>
          <w:b/>
        </w:rPr>
      </w:pPr>
    </w:p>
    <w:p w:rsidR="00D81893" w:rsidRDefault="00D81893" w:rsidP="00D81893">
      <w:pPr>
        <w:jc w:val="both"/>
      </w:pPr>
      <w:r>
        <w:t>All matters arising were noted.</w:t>
      </w:r>
    </w:p>
    <w:p w:rsidR="0028335A" w:rsidRPr="0028335A" w:rsidRDefault="0028335A" w:rsidP="0028335A">
      <w:pPr>
        <w:pStyle w:val="ListParagraph"/>
        <w:ind w:left="360"/>
        <w:rPr>
          <w:rFonts w:ascii="Calibri" w:hAnsi="Calibri" w:cs="Calibri"/>
          <w:b/>
        </w:rPr>
      </w:pPr>
    </w:p>
    <w:p w:rsidR="0028335A" w:rsidRPr="0028335A" w:rsidRDefault="00BB0DDC" w:rsidP="0028335A">
      <w:pPr>
        <w:pStyle w:val="ListParagraph"/>
        <w:numPr>
          <w:ilvl w:val="0"/>
          <w:numId w:val="1"/>
        </w:numPr>
        <w:rPr>
          <w:rFonts w:ascii="Calibri" w:hAnsi="Calibri" w:cs="Calibri"/>
          <w:b/>
        </w:rPr>
      </w:pPr>
      <w:r>
        <w:rPr>
          <w:rFonts w:ascii="Calibri" w:hAnsi="Calibri" w:cs="Calibri"/>
          <w:b/>
        </w:rPr>
        <w:t xml:space="preserve">CLINICAL LEADERSHIP PROPOSALS </w:t>
      </w:r>
    </w:p>
    <w:p w:rsidR="0028335A" w:rsidRDefault="0028335A" w:rsidP="0028335A">
      <w:pPr>
        <w:pStyle w:val="ListParagraph"/>
        <w:ind w:left="360"/>
        <w:rPr>
          <w:rFonts w:ascii="Calibri" w:hAnsi="Calibri" w:cs="Calibri"/>
          <w:b/>
        </w:rPr>
      </w:pPr>
    </w:p>
    <w:p w:rsidR="009F08AE" w:rsidRDefault="00BB6C66" w:rsidP="00BB6C66">
      <w:pPr>
        <w:pStyle w:val="ListParagraph"/>
        <w:ind w:left="0"/>
        <w:rPr>
          <w:rFonts w:ascii="Calibri" w:hAnsi="Calibri" w:cs="Calibri"/>
        </w:rPr>
      </w:pPr>
      <w:r w:rsidRPr="00BB6C66">
        <w:rPr>
          <w:rFonts w:ascii="Calibri" w:hAnsi="Calibri" w:cs="Calibri"/>
        </w:rPr>
        <w:t>The Board</w:t>
      </w:r>
      <w:r>
        <w:rPr>
          <w:rFonts w:ascii="Calibri" w:hAnsi="Calibri" w:cs="Calibri"/>
        </w:rPr>
        <w:t xml:space="preserve"> were provided with a presentation regarding a proposal for the changes to the Clinical Leadership within North East Lincolnshire Clinical Commissioning Group. </w:t>
      </w:r>
      <w:r w:rsidR="009F08AE">
        <w:rPr>
          <w:rFonts w:ascii="Calibri" w:hAnsi="Calibri" w:cs="Calibri"/>
        </w:rPr>
        <w:t xml:space="preserve">A review of the current Lay Member/Clinical Lead and Service </w:t>
      </w:r>
      <w:r w:rsidR="009F08AE">
        <w:rPr>
          <w:rFonts w:ascii="Calibri" w:hAnsi="Calibri" w:cs="Calibri"/>
        </w:rPr>
        <w:lastRenderedPageBreak/>
        <w:t>Lead approach has been undertaken, taking into</w:t>
      </w:r>
      <w:r w:rsidR="009F08AE" w:rsidRPr="009F08AE">
        <w:rPr>
          <w:rFonts w:ascii="Calibri" w:hAnsi="Calibri" w:cs="Calibri"/>
        </w:rPr>
        <w:t xml:space="preserve"> account the changing landscape (Accountable Care Partnership, closer working with NELC and joint working with other CCGs and STP developments). </w:t>
      </w:r>
    </w:p>
    <w:p w:rsidR="009F08AE" w:rsidRDefault="009F08AE" w:rsidP="00BB6C66">
      <w:pPr>
        <w:pStyle w:val="ListParagraph"/>
        <w:ind w:left="0"/>
        <w:rPr>
          <w:rFonts w:ascii="Calibri" w:hAnsi="Calibri" w:cs="Calibri"/>
        </w:rPr>
      </w:pPr>
    </w:p>
    <w:p w:rsidR="00BB6C66" w:rsidRDefault="009F08AE" w:rsidP="009F08AE">
      <w:pPr>
        <w:pStyle w:val="ListParagraph"/>
        <w:ind w:left="0"/>
        <w:rPr>
          <w:rFonts w:ascii="Calibri" w:hAnsi="Calibri" w:cs="Calibri"/>
        </w:rPr>
      </w:pPr>
      <w:r>
        <w:rPr>
          <w:rFonts w:ascii="Calibri" w:hAnsi="Calibri" w:cs="Calibri"/>
        </w:rPr>
        <w:t xml:space="preserve">The review </w:t>
      </w:r>
      <w:r w:rsidRPr="009F08AE">
        <w:rPr>
          <w:rFonts w:ascii="Calibri" w:hAnsi="Calibri" w:cs="Calibri"/>
        </w:rPr>
        <w:t>identified that there should be two levels at which clinical leadership is embedded:</w:t>
      </w:r>
      <w:r w:rsidR="00E56673">
        <w:rPr>
          <w:rFonts w:ascii="Calibri" w:hAnsi="Calibri" w:cs="Calibri"/>
        </w:rPr>
        <w:t xml:space="preserve"> </w:t>
      </w:r>
      <w:r w:rsidRPr="009F08AE">
        <w:rPr>
          <w:rFonts w:ascii="Calibri" w:hAnsi="Calibri" w:cs="Calibri"/>
        </w:rPr>
        <w:t>Executive / Strategic level – to drive strategy and direction and take more ownership of delivering the CCG’s objectives</w:t>
      </w:r>
      <w:r w:rsidR="00E56673">
        <w:rPr>
          <w:rFonts w:ascii="Calibri" w:hAnsi="Calibri" w:cs="Calibri"/>
        </w:rPr>
        <w:t xml:space="preserve">; and an </w:t>
      </w:r>
      <w:r w:rsidRPr="009F08AE">
        <w:rPr>
          <w:rFonts w:ascii="Calibri" w:hAnsi="Calibri" w:cs="Calibri"/>
        </w:rPr>
        <w:t xml:space="preserve">Operational level – to support key programmes of work. </w:t>
      </w:r>
      <w:r w:rsidR="00E56673">
        <w:rPr>
          <w:rFonts w:ascii="Calibri" w:hAnsi="Calibri" w:cs="Calibri"/>
        </w:rPr>
        <w:t>It was noted that the c</w:t>
      </w:r>
      <w:r w:rsidRPr="009F08AE">
        <w:rPr>
          <w:rFonts w:ascii="Calibri" w:hAnsi="Calibri" w:cs="Calibri"/>
        </w:rPr>
        <w:t>urrent structure provides input at the operational level, but there is insufficient input at the strategic level.</w:t>
      </w:r>
    </w:p>
    <w:p w:rsidR="00BB6C66" w:rsidRDefault="00BB6C66" w:rsidP="00BB6C66">
      <w:pPr>
        <w:pStyle w:val="ListParagraph"/>
        <w:ind w:left="0"/>
        <w:rPr>
          <w:rFonts w:ascii="Calibri" w:hAnsi="Calibri" w:cs="Calibri"/>
        </w:rPr>
      </w:pPr>
    </w:p>
    <w:p w:rsidR="00BB0DDC" w:rsidRDefault="003F5AF3" w:rsidP="003F5AF3">
      <w:pPr>
        <w:pStyle w:val="ListParagraph"/>
        <w:ind w:left="0"/>
        <w:rPr>
          <w:rFonts w:ascii="Calibri" w:hAnsi="Calibri" w:cs="Calibri"/>
        </w:rPr>
      </w:pPr>
      <w:r>
        <w:rPr>
          <w:rFonts w:ascii="Calibri" w:hAnsi="Calibri" w:cs="Calibri"/>
        </w:rPr>
        <w:t>The proposal is for three k</w:t>
      </w:r>
      <w:r w:rsidRPr="003F5AF3">
        <w:rPr>
          <w:rFonts w:ascii="Calibri" w:hAnsi="Calibri" w:cs="Calibri"/>
        </w:rPr>
        <w:t>ey senior leadership role</w:t>
      </w:r>
      <w:r>
        <w:rPr>
          <w:rFonts w:ascii="Calibri" w:hAnsi="Calibri" w:cs="Calibri"/>
        </w:rPr>
        <w:t>s for the portfolios of Q</w:t>
      </w:r>
      <w:r w:rsidR="00BB0DDC" w:rsidRPr="00BB0DDC">
        <w:rPr>
          <w:rFonts w:ascii="Calibri" w:hAnsi="Calibri" w:cs="Calibri"/>
        </w:rPr>
        <w:t>uality</w:t>
      </w:r>
      <w:r w:rsidR="002146B9">
        <w:rPr>
          <w:rFonts w:ascii="Calibri" w:hAnsi="Calibri" w:cs="Calibri"/>
        </w:rPr>
        <w:t>;</w:t>
      </w:r>
      <w:r>
        <w:rPr>
          <w:rFonts w:ascii="Calibri" w:hAnsi="Calibri" w:cs="Calibri"/>
        </w:rPr>
        <w:t xml:space="preserve"> Place based work; and Wellbeing.</w:t>
      </w:r>
      <w:r w:rsidR="00870102">
        <w:rPr>
          <w:rFonts w:ascii="Calibri" w:hAnsi="Calibri" w:cs="Calibri"/>
        </w:rPr>
        <w:t xml:space="preserve"> The Board discussed the importance of these roles within the future context of the NHS and the Union going</w:t>
      </w:r>
      <w:r w:rsidR="002146B9">
        <w:rPr>
          <w:rFonts w:ascii="Calibri" w:hAnsi="Calibri" w:cs="Calibri"/>
        </w:rPr>
        <w:t xml:space="preserve"> forward, and </w:t>
      </w:r>
      <w:r w:rsidR="00B7518E">
        <w:rPr>
          <w:rFonts w:ascii="Calibri" w:hAnsi="Calibri" w:cs="Calibri"/>
        </w:rPr>
        <w:t xml:space="preserve">noted </w:t>
      </w:r>
      <w:r w:rsidR="002146B9">
        <w:rPr>
          <w:rFonts w:ascii="Calibri" w:hAnsi="Calibri" w:cs="Calibri"/>
        </w:rPr>
        <w:t>that the proposals have</w:t>
      </w:r>
      <w:r w:rsidR="00870102">
        <w:rPr>
          <w:rFonts w:ascii="Calibri" w:hAnsi="Calibri" w:cs="Calibri"/>
        </w:rPr>
        <w:t xml:space="preserve"> received positive feedback from the Community Forum, and from the Council of Members.</w:t>
      </w:r>
    </w:p>
    <w:p w:rsidR="003F5AF3" w:rsidRDefault="003F5AF3" w:rsidP="003F5AF3">
      <w:pPr>
        <w:pStyle w:val="ListParagraph"/>
        <w:ind w:left="0"/>
        <w:rPr>
          <w:rFonts w:ascii="Calibri" w:hAnsi="Calibri" w:cs="Calibri"/>
        </w:rPr>
      </w:pPr>
    </w:p>
    <w:p w:rsidR="003F5AF3" w:rsidRPr="00870102" w:rsidRDefault="00870102" w:rsidP="003F5AF3">
      <w:pPr>
        <w:pStyle w:val="ListParagraph"/>
        <w:ind w:left="0"/>
        <w:rPr>
          <w:rFonts w:ascii="Calibri" w:hAnsi="Calibri" w:cs="Calibri"/>
        </w:rPr>
      </w:pPr>
      <w:r w:rsidRPr="00870102">
        <w:rPr>
          <w:rFonts w:ascii="Calibri" w:hAnsi="Calibri" w:cs="Calibri"/>
          <w:b/>
        </w:rPr>
        <w:t>The Board noted the Clinical Leadership proposal</w:t>
      </w:r>
      <w:r>
        <w:rPr>
          <w:rFonts w:ascii="Calibri" w:hAnsi="Calibri" w:cs="Calibri"/>
          <w:b/>
        </w:rPr>
        <w:t>s, and asked to be kept informed of developments.</w:t>
      </w:r>
      <w:r w:rsidRPr="00870102">
        <w:rPr>
          <w:rFonts w:ascii="Calibri" w:hAnsi="Calibri" w:cs="Calibri"/>
        </w:rPr>
        <w:t xml:space="preserve"> </w:t>
      </w:r>
    </w:p>
    <w:p w:rsidR="00BB6C66" w:rsidRDefault="00BB6C66" w:rsidP="00BB0DDC">
      <w:pPr>
        <w:pStyle w:val="ListParagraph"/>
        <w:ind w:left="0"/>
        <w:rPr>
          <w:rFonts w:ascii="Calibri" w:hAnsi="Calibri" w:cs="Calibri"/>
        </w:rPr>
      </w:pPr>
    </w:p>
    <w:p w:rsidR="00BB0DDC" w:rsidRPr="00BB0DDC" w:rsidRDefault="00BB0DDC" w:rsidP="00BB0DDC">
      <w:pPr>
        <w:pStyle w:val="ListParagraph"/>
        <w:numPr>
          <w:ilvl w:val="0"/>
          <w:numId w:val="1"/>
        </w:numPr>
        <w:rPr>
          <w:rFonts w:ascii="Calibri" w:hAnsi="Calibri" w:cs="Calibri"/>
          <w:b/>
        </w:rPr>
      </w:pPr>
      <w:r w:rsidRPr="00BB0DDC">
        <w:rPr>
          <w:rFonts w:ascii="Calibri" w:hAnsi="Calibri" w:cs="Calibri"/>
          <w:b/>
        </w:rPr>
        <w:t>CHAIR’S ACTION</w:t>
      </w:r>
    </w:p>
    <w:p w:rsidR="00BB0DDC" w:rsidRDefault="00BB0DDC" w:rsidP="00BB0DDC">
      <w:pPr>
        <w:pStyle w:val="ListParagraph"/>
        <w:ind w:left="360"/>
        <w:rPr>
          <w:rFonts w:ascii="Calibri" w:hAnsi="Calibri" w:cs="Calibri"/>
        </w:rPr>
      </w:pPr>
    </w:p>
    <w:p w:rsidR="00D04758" w:rsidRDefault="00870102" w:rsidP="00BB0DDC">
      <w:pPr>
        <w:rPr>
          <w:rFonts w:ascii="Calibri" w:hAnsi="Calibri" w:cs="Calibri"/>
        </w:rPr>
      </w:pPr>
      <w:r w:rsidRPr="00870102">
        <w:rPr>
          <w:rFonts w:ascii="Calibri" w:hAnsi="Calibri" w:cs="Calibri"/>
        </w:rPr>
        <w:t xml:space="preserve">The </w:t>
      </w:r>
      <w:r>
        <w:rPr>
          <w:rFonts w:ascii="Calibri" w:hAnsi="Calibri" w:cs="Calibri"/>
        </w:rPr>
        <w:t>Board noted that the annual reports and accounts were signed off at the IG &amp; Audit Committee on the 24</w:t>
      </w:r>
      <w:r w:rsidRPr="00870102">
        <w:rPr>
          <w:rFonts w:ascii="Calibri" w:hAnsi="Calibri" w:cs="Calibri"/>
          <w:vertAlign w:val="superscript"/>
        </w:rPr>
        <w:t>th</w:t>
      </w:r>
      <w:r w:rsidR="00B7518E">
        <w:rPr>
          <w:rFonts w:ascii="Calibri" w:hAnsi="Calibri" w:cs="Calibri"/>
        </w:rPr>
        <w:t xml:space="preserve"> May 2018. A</w:t>
      </w:r>
      <w:r w:rsidR="002146B9">
        <w:rPr>
          <w:rFonts w:ascii="Calibri" w:hAnsi="Calibri" w:cs="Calibri"/>
        </w:rPr>
        <w:t>s</w:t>
      </w:r>
      <w:r>
        <w:rPr>
          <w:rFonts w:ascii="Calibri" w:hAnsi="Calibri" w:cs="Calibri"/>
        </w:rPr>
        <w:t xml:space="preserve"> approved at the</w:t>
      </w:r>
      <w:r w:rsidR="002146B9">
        <w:rPr>
          <w:rFonts w:ascii="Calibri" w:hAnsi="Calibri" w:cs="Calibri"/>
        </w:rPr>
        <w:t xml:space="preserve"> l</w:t>
      </w:r>
      <w:r w:rsidR="00B7518E">
        <w:rPr>
          <w:rFonts w:ascii="Calibri" w:hAnsi="Calibri" w:cs="Calibri"/>
        </w:rPr>
        <w:t>ast Partnership Board meeting and g</w:t>
      </w:r>
      <w:r>
        <w:rPr>
          <w:rFonts w:ascii="Calibri" w:hAnsi="Calibri" w:cs="Calibri"/>
        </w:rPr>
        <w:t>iven the deadline for the submission of the Audited Annual Reports and accounts of the 29</w:t>
      </w:r>
      <w:r w:rsidRPr="00870102">
        <w:rPr>
          <w:rFonts w:ascii="Calibri" w:hAnsi="Calibri" w:cs="Calibri"/>
          <w:vertAlign w:val="superscript"/>
        </w:rPr>
        <w:t>th</w:t>
      </w:r>
      <w:r>
        <w:rPr>
          <w:rFonts w:ascii="Calibri" w:hAnsi="Calibri" w:cs="Calibri"/>
        </w:rPr>
        <w:t xml:space="preserve"> May and the </w:t>
      </w:r>
      <w:r w:rsidR="00DB17D9">
        <w:rPr>
          <w:rFonts w:ascii="Calibri" w:hAnsi="Calibri" w:cs="Calibri"/>
        </w:rPr>
        <w:t>requirement</w:t>
      </w:r>
      <w:r>
        <w:rPr>
          <w:rFonts w:ascii="Calibri" w:hAnsi="Calibri" w:cs="Calibri"/>
        </w:rPr>
        <w:t>, under the CCG’s constitution, for the Partnership Board to ratify them prior to submission</w:t>
      </w:r>
      <w:r w:rsidR="002146B9">
        <w:rPr>
          <w:rFonts w:ascii="Calibri" w:hAnsi="Calibri" w:cs="Calibri"/>
        </w:rPr>
        <w:t>,</w:t>
      </w:r>
      <w:r>
        <w:rPr>
          <w:rFonts w:ascii="Calibri" w:hAnsi="Calibri" w:cs="Calibri"/>
        </w:rPr>
        <w:t xml:space="preserve"> “</w:t>
      </w:r>
      <w:r w:rsidR="00DB17D9">
        <w:rPr>
          <w:rFonts w:ascii="Calibri" w:hAnsi="Calibri" w:cs="Calibri"/>
        </w:rPr>
        <w:t>Chairman’s</w:t>
      </w:r>
      <w:r>
        <w:rPr>
          <w:rFonts w:ascii="Calibri" w:hAnsi="Calibri" w:cs="Calibri"/>
        </w:rPr>
        <w:t xml:space="preserve"> action” was taken on the 25</w:t>
      </w:r>
      <w:r w:rsidRPr="00870102">
        <w:rPr>
          <w:rFonts w:ascii="Calibri" w:hAnsi="Calibri" w:cs="Calibri"/>
          <w:vertAlign w:val="superscript"/>
        </w:rPr>
        <w:t>th</w:t>
      </w:r>
      <w:r>
        <w:rPr>
          <w:rFonts w:ascii="Calibri" w:hAnsi="Calibri" w:cs="Calibri"/>
        </w:rPr>
        <w:t xml:space="preserve"> May to ratify the Annual Report &amp; Accounts on behalf of the Partnership Board. </w:t>
      </w:r>
    </w:p>
    <w:p w:rsidR="00870102" w:rsidRDefault="00870102" w:rsidP="00BB0DDC">
      <w:pPr>
        <w:rPr>
          <w:rFonts w:ascii="Calibri" w:hAnsi="Calibri" w:cs="Calibri"/>
        </w:rPr>
      </w:pPr>
    </w:p>
    <w:p w:rsidR="00870102" w:rsidRPr="00DB17D9" w:rsidRDefault="00DB17D9" w:rsidP="00BB0DDC">
      <w:pPr>
        <w:rPr>
          <w:rFonts w:ascii="Calibri" w:hAnsi="Calibri" w:cs="Calibri"/>
          <w:b/>
        </w:rPr>
      </w:pPr>
      <w:r w:rsidRPr="00DB17D9">
        <w:rPr>
          <w:rFonts w:ascii="Calibri" w:hAnsi="Calibri" w:cs="Calibri"/>
          <w:b/>
        </w:rPr>
        <w:t>The Board noted the Chair’s action.</w:t>
      </w:r>
    </w:p>
    <w:p w:rsidR="007F7033" w:rsidRDefault="007F7033" w:rsidP="00AB1B61">
      <w:pPr>
        <w:rPr>
          <w:rFonts w:ascii="Calibri" w:hAnsi="Calibri" w:cs="Calibri"/>
        </w:rPr>
      </w:pPr>
    </w:p>
    <w:p w:rsidR="00F94973" w:rsidRPr="00F94973" w:rsidRDefault="00F55481" w:rsidP="00F94973">
      <w:pPr>
        <w:pStyle w:val="ListParagraph"/>
        <w:numPr>
          <w:ilvl w:val="0"/>
          <w:numId w:val="1"/>
        </w:numPr>
        <w:jc w:val="both"/>
        <w:rPr>
          <w:rFonts w:cstheme="minorHAnsi"/>
        </w:rPr>
      </w:pPr>
      <w:r>
        <w:rPr>
          <w:rFonts w:cstheme="minorHAnsi"/>
          <w:b/>
        </w:rPr>
        <w:t>COMMISSIONING AND CONTRACTING REPORT</w:t>
      </w:r>
    </w:p>
    <w:p w:rsidR="005A068B" w:rsidRDefault="005A068B" w:rsidP="00FD66BF">
      <w:pPr>
        <w:jc w:val="both"/>
        <w:rPr>
          <w:rFonts w:ascii="Calibri" w:hAnsi="Calibri" w:cs="Calibri"/>
          <w:bCs/>
        </w:rPr>
      </w:pPr>
    </w:p>
    <w:p w:rsidR="00D81893" w:rsidRDefault="00D81893" w:rsidP="00D81893">
      <w:pPr>
        <w:pStyle w:val="ListParagraph"/>
        <w:ind w:left="0"/>
        <w:jc w:val="both"/>
        <w:rPr>
          <w:rFonts w:cstheme="minorHAnsi"/>
        </w:rPr>
      </w:pPr>
      <w:r w:rsidRPr="003E36D0">
        <w:rPr>
          <w:rFonts w:cstheme="minorHAnsi"/>
        </w:rPr>
        <w:t>The Board were provided with a paper, which was taken as read, with the following highlighted to the Board.</w:t>
      </w:r>
    </w:p>
    <w:p w:rsidR="00B362A7" w:rsidRDefault="00B362A7" w:rsidP="00FD66BF">
      <w:pPr>
        <w:jc w:val="both"/>
        <w:rPr>
          <w:rFonts w:ascii="Calibri" w:hAnsi="Calibri" w:cs="Calibri"/>
          <w:bCs/>
        </w:rPr>
      </w:pPr>
    </w:p>
    <w:p w:rsidR="00BB0DDC" w:rsidRDefault="00B362A7" w:rsidP="00BB0DDC">
      <w:pPr>
        <w:jc w:val="both"/>
        <w:rPr>
          <w:rFonts w:ascii="Calibri" w:hAnsi="Calibri" w:cs="Calibri"/>
          <w:bCs/>
        </w:rPr>
      </w:pPr>
      <w:r>
        <w:rPr>
          <w:rFonts w:ascii="Calibri" w:hAnsi="Calibri" w:cs="Calibri"/>
          <w:bCs/>
        </w:rPr>
        <w:t xml:space="preserve">The Board noted that the procurement for NHS 111 service went live </w:t>
      </w:r>
      <w:r w:rsidR="00B7518E">
        <w:rPr>
          <w:rFonts w:ascii="Calibri" w:hAnsi="Calibri" w:cs="Calibri"/>
          <w:bCs/>
        </w:rPr>
        <w:t xml:space="preserve">on the </w:t>
      </w:r>
      <w:r>
        <w:rPr>
          <w:rFonts w:ascii="Calibri" w:hAnsi="Calibri" w:cs="Calibri"/>
          <w:bCs/>
        </w:rPr>
        <w:t xml:space="preserve">27th April. The process agreed by the CCG’s was competitive dialogue. The final bidder selection will take place in September, with the contract </w:t>
      </w:r>
      <w:r w:rsidR="00B7518E">
        <w:rPr>
          <w:rFonts w:ascii="Calibri" w:hAnsi="Calibri" w:cs="Calibri"/>
          <w:bCs/>
        </w:rPr>
        <w:t xml:space="preserve">being </w:t>
      </w:r>
      <w:r>
        <w:rPr>
          <w:rFonts w:ascii="Calibri" w:hAnsi="Calibri" w:cs="Calibri"/>
          <w:bCs/>
        </w:rPr>
        <w:t>awarded in October.</w:t>
      </w:r>
    </w:p>
    <w:p w:rsidR="00B362A7" w:rsidRDefault="00B362A7" w:rsidP="00BB0DDC">
      <w:pPr>
        <w:jc w:val="both"/>
        <w:rPr>
          <w:rFonts w:ascii="Calibri" w:hAnsi="Calibri" w:cs="Calibri"/>
          <w:bCs/>
        </w:rPr>
      </w:pPr>
    </w:p>
    <w:p w:rsidR="00B362A7" w:rsidRPr="00B362A7" w:rsidRDefault="00B362A7" w:rsidP="00BB0DDC">
      <w:pPr>
        <w:jc w:val="both"/>
        <w:rPr>
          <w:rFonts w:ascii="Calibri" w:hAnsi="Calibri" w:cs="Calibri"/>
          <w:bCs/>
          <w:i/>
        </w:rPr>
      </w:pPr>
      <w:r w:rsidRPr="00B362A7">
        <w:rPr>
          <w:rFonts w:ascii="Calibri" w:hAnsi="Calibri" w:cs="Calibri"/>
          <w:bCs/>
          <w:i/>
        </w:rPr>
        <w:t xml:space="preserve">Dr </w:t>
      </w:r>
      <w:proofErr w:type="spellStart"/>
      <w:r w:rsidRPr="00B362A7">
        <w:rPr>
          <w:rFonts w:ascii="Calibri" w:hAnsi="Calibri" w:cs="Calibri"/>
          <w:bCs/>
          <w:i/>
        </w:rPr>
        <w:t>Pathak</w:t>
      </w:r>
      <w:proofErr w:type="spellEnd"/>
      <w:r w:rsidRPr="00B362A7">
        <w:rPr>
          <w:rFonts w:ascii="Calibri" w:hAnsi="Calibri" w:cs="Calibri"/>
          <w:bCs/>
          <w:i/>
        </w:rPr>
        <w:t xml:space="preserve"> joined the meeting. </w:t>
      </w:r>
    </w:p>
    <w:p w:rsidR="00B362A7" w:rsidRPr="00BB0DDC" w:rsidRDefault="00B362A7" w:rsidP="00BB0DDC">
      <w:pPr>
        <w:jc w:val="both"/>
        <w:rPr>
          <w:rFonts w:ascii="Calibri" w:hAnsi="Calibri" w:cs="Calibri"/>
          <w:bCs/>
        </w:rPr>
      </w:pPr>
    </w:p>
    <w:p w:rsidR="00B362A7" w:rsidRDefault="00B362A7" w:rsidP="00BB0DDC">
      <w:pPr>
        <w:jc w:val="both"/>
        <w:rPr>
          <w:rFonts w:ascii="Calibri" w:hAnsi="Calibri" w:cs="Calibri"/>
          <w:bCs/>
        </w:rPr>
      </w:pPr>
      <w:r>
        <w:rPr>
          <w:rFonts w:ascii="Calibri" w:hAnsi="Calibri" w:cs="Calibri"/>
          <w:bCs/>
        </w:rPr>
        <w:t>The arrangements for commissioning urgent and emergency care acro</w:t>
      </w:r>
      <w:r w:rsidR="002146B9">
        <w:rPr>
          <w:rFonts w:ascii="Calibri" w:hAnsi="Calibri" w:cs="Calibri"/>
          <w:bCs/>
        </w:rPr>
        <w:t>s</w:t>
      </w:r>
      <w:r>
        <w:rPr>
          <w:rFonts w:ascii="Calibri" w:hAnsi="Calibri" w:cs="Calibri"/>
          <w:bCs/>
        </w:rPr>
        <w:t>s the three STP/</w:t>
      </w:r>
      <w:proofErr w:type="spellStart"/>
      <w:r w:rsidR="002146B9">
        <w:rPr>
          <w:rFonts w:ascii="Calibri" w:hAnsi="Calibri" w:cs="Calibri"/>
          <w:bCs/>
        </w:rPr>
        <w:t>sCIS</w:t>
      </w:r>
      <w:proofErr w:type="spellEnd"/>
      <w:r>
        <w:rPr>
          <w:rFonts w:ascii="Calibri" w:hAnsi="Calibri" w:cs="Calibri"/>
          <w:bCs/>
        </w:rPr>
        <w:t xml:space="preserve"> footprints are not uniform. Work is being undertaken in each STP/</w:t>
      </w:r>
      <w:proofErr w:type="spellStart"/>
      <w:r w:rsidR="002146B9">
        <w:rPr>
          <w:rFonts w:ascii="Calibri" w:hAnsi="Calibri" w:cs="Calibri"/>
          <w:bCs/>
        </w:rPr>
        <w:t>sCIS</w:t>
      </w:r>
      <w:proofErr w:type="spellEnd"/>
      <w:r>
        <w:rPr>
          <w:rFonts w:ascii="Calibri" w:hAnsi="Calibri" w:cs="Calibri"/>
          <w:bCs/>
        </w:rPr>
        <w:t xml:space="preserve"> to review current governance arrangements and the STP has agreed to work on joint IUEC strategies, sharing learning, ambitions and developments. </w:t>
      </w:r>
    </w:p>
    <w:p w:rsidR="00B362A7" w:rsidRDefault="00B362A7" w:rsidP="00BB0DDC">
      <w:pPr>
        <w:jc w:val="both"/>
        <w:rPr>
          <w:rFonts w:ascii="Calibri" w:hAnsi="Calibri" w:cs="Calibri"/>
          <w:bCs/>
        </w:rPr>
      </w:pPr>
    </w:p>
    <w:p w:rsidR="00BB0DDC" w:rsidRDefault="002746EF" w:rsidP="00BB0DDC">
      <w:pPr>
        <w:jc w:val="both"/>
        <w:rPr>
          <w:rFonts w:ascii="Calibri" w:hAnsi="Calibri" w:cs="Calibri"/>
          <w:bCs/>
        </w:rPr>
      </w:pPr>
      <w:r>
        <w:rPr>
          <w:rFonts w:ascii="Calibri" w:hAnsi="Calibri" w:cs="Calibri"/>
          <w:bCs/>
        </w:rPr>
        <w:t xml:space="preserve">The Board were updated that Sussex House residential care home have been suspended for two weeks </w:t>
      </w:r>
      <w:r w:rsidR="00BB0DDC" w:rsidRPr="00BB0DDC">
        <w:rPr>
          <w:rFonts w:ascii="Calibri" w:hAnsi="Calibri" w:cs="Calibri"/>
          <w:bCs/>
        </w:rPr>
        <w:t xml:space="preserve">while they </w:t>
      </w:r>
      <w:r>
        <w:rPr>
          <w:rFonts w:ascii="Calibri" w:hAnsi="Calibri" w:cs="Calibri"/>
          <w:bCs/>
        </w:rPr>
        <w:t>undertake</w:t>
      </w:r>
      <w:r w:rsidR="00BB0DDC" w:rsidRPr="00BB0DDC">
        <w:rPr>
          <w:rFonts w:ascii="Calibri" w:hAnsi="Calibri" w:cs="Calibri"/>
          <w:bCs/>
        </w:rPr>
        <w:t xml:space="preserve"> work following </w:t>
      </w:r>
      <w:r>
        <w:rPr>
          <w:rFonts w:ascii="Calibri" w:hAnsi="Calibri" w:cs="Calibri"/>
          <w:bCs/>
        </w:rPr>
        <w:t xml:space="preserve">a </w:t>
      </w:r>
      <w:r w:rsidR="00BB0DDC" w:rsidRPr="00BB0DDC">
        <w:rPr>
          <w:rFonts w:ascii="Calibri" w:hAnsi="Calibri" w:cs="Calibri"/>
          <w:bCs/>
        </w:rPr>
        <w:t>recent quality inspection</w:t>
      </w:r>
      <w:r w:rsidR="002146B9">
        <w:rPr>
          <w:rFonts w:ascii="Calibri" w:hAnsi="Calibri" w:cs="Calibri"/>
          <w:bCs/>
        </w:rPr>
        <w:t>,</w:t>
      </w:r>
      <w:r>
        <w:rPr>
          <w:rFonts w:ascii="Calibri" w:hAnsi="Calibri" w:cs="Calibri"/>
          <w:bCs/>
        </w:rPr>
        <w:t xml:space="preserve"> where</w:t>
      </w:r>
      <w:r w:rsidR="00BB0DDC" w:rsidRPr="00BB0DDC">
        <w:rPr>
          <w:rFonts w:ascii="Calibri" w:hAnsi="Calibri" w:cs="Calibri"/>
          <w:bCs/>
        </w:rPr>
        <w:t xml:space="preserve"> potential risks </w:t>
      </w:r>
      <w:r w:rsidR="00B7518E">
        <w:rPr>
          <w:rFonts w:ascii="Calibri" w:hAnsi="Calibri" w:cs="Calibri"/>
          <w:bCs/>
        </w:rPr>
        <w:t xml:space="preserve">were </w:t>
      </w:r>
      <w:r w:rsidR="00BB0DDC" w:rsidRPr="00BB0DDC">
        <w:rPr>
          <w:rFonts w:ascii="Calibri" w:hAnsi="Calibri" w:cs="Calibri"/>
          <w:bCs/>
        </w:rPr>
        <w:t xml:space="preserve">identified. </w:t>
      </w:r>
    </w:p>
    <w:p w:rsidR="002746EF" w:rsidRDefault="002746EF" w:rsidP="00BB0DDC">
      <w:pPr>
        <w:jc w:val="both"/>
        <w:rPr>
          <w:rFonts w:ascii="Calibri" w:hAnsi="Calibri" w:cs="Calibri"/>
          <w:bCs/>
        </w:rPr>
      </w:pPr>
    </w:p>
    <w:p w:rsidR="002746EF" w:rsidRDefault="000523C8" w:rsidP="00BB0DDC">
      <w:pPr>
        <w:jc w:val="both"/>
        <w:rPr>
          <w:rFonts w:ascii="Calibri" w:hAnsi="Calibri" w:cs="Calibri"/>
          <w:bCs/>
        </w:rPr>
      </w:pPr>
      <w:r>
        <w:rPr>
          <w:rFonts w:ascii="Calibri" w:hAnsi="Calibri" w:cs="Calibri"/>
          <w:bCs/>
        </w:rPr>
        <w:t xml:space="preserve">A pilot is currently underway regarding the longer term future of Domiciliary Care in </w:t>
      </w:r>
      <w:r w:rsidR="002146B9">
        <w:rPr>
          <w:rFonts w:ascii="Calibri" w:hAnsi="Calibri" w:cs="Calibri"/>
          <w:bCs/>
        </w:rPr>
        <w:t>North East Lincolnshire</w:t>
      </w:r>
      <w:r>
        <w:rPr>
          <w:rFonts w:ascii="Calibri" w:hAnsi="Calibri" w:cs="Calibri"/>
          <w:bCs/>
        </w:rPr>
        <w:t>.</w:t>
      </w:r>
    </w:p>
    <w:p w:rsidR="002746EF" w:rsidRPr="00BB0DDC" w:rsidRDefault="002746EF" w:rsidP="00BB0DDC">
      <w:pPr>
        <w:jc w:val="both"/>
        <w:rPr>
          <w:rFonts w:ascii="Calibri" w:hAnsi="Calibri" w:cs="Calibri"/>
          <w:bCs/>
        </w:rPr>
      </w:pPr>
    </w:p>
    <w:p w:rsidR="000523C8" w:rsidRDefault="000523C8" w:rsidP="00BB0DDC">
      <w:pPr>
        <w:jc w:val="both"/>
        <w:rPr>
          <w:rFonts w:ascii="Calibri" w:hAnsi="Calibri" w:cs="Calibri"/>
          <w:bCs/>
        </w:rPr>
      </w:pPr>
      <w:r>
        <w:rPr>
          <w:rFonts w:ascii="Calibri" w:hAnsi="Calibri" w:cs="Calibri"/>
          <w:bCs/>
        </w:rPr>
        <w:t>The Board were also provided with an update regarding the NL&amp;G contract. Weekly meetings are underway to move the contract development forward. A number of actions have been identified, including saving scheme’s not reflected in the contract; differences in pricing;</w:t>
      </w:r>
      <w:r w:rsidR="002146B9">
        <w:rPr>
          <w:rFonts w:ascii="Calibri" w:hAnsi="Calibri" w:cs="Calibri"/>
          <w:bCs/>
        </w:rPr>
        <w:t xml:space="preserve"> and</w:t>
      </w:r>
      <w:r>
        <w:rPr>
          <w:rFonts w:ascii="Calibri" w:hAnsi="Calibri" w:cs="Calibri"/>
          <w:bCs/>
        </w:rPr>
        <w:t xml:space="preserve"> understanding inconsistencies of capacity and demand. NEL CCG </w:t>
      </w:r>
      <w:proofErr w:type="gramStart"/>
      <w:r>
        <w:rPr>
          <w:rFonts w:ascii="Calibri" w:hAnsi="Calibri" w:cs="Calibri"/>
          <w:bCs/>
        </w:rPr>
        <w:t>are</w:t>
      </w:r>
      <w:proofErr w:type="gramEnd"/>
      <w:r>
        <w:rPr>
          <w:rFonts w:ascii="Calibri" w:hAnsi="Calibri" w:cs="Calibri"/>
          <w:bCs/>
        </w:rPr>
        <w:t xml:space="preserve"> also reviewing what alternative arr</w:t>
      </w:r>
      <w:r w:rsidR="002146B9">
        <w:rPr>
          <w:rFonts w:ascii="Calibri" w:hAnsi="Calibri" w:cs="Calibri"/>
          <w:bCs/>
        </w:rPr>
        <w:t>angements need to be made if NL&amp;</w:t>
      </w:r>
      <w:r>
        <w:rPr>
          <w:rFonts w:ascii="Calibri" w:hAnsi="Calibri" w:cs="Calibri"/>
          <w:bCs/>
        </w:rPr>
        <w:t xml:space="preserve">G are unable to provide services. NHSE and NHSI have requested that both organisations put in place detailed planning assumptions to reduce the gap. The Board were assured that NEL CCG are not trying to spread costs to other organisations, or improve its finances to the detriment of the Trust, but to </w:t>
      </w:r>
      <w:r>
        <w:rPr>
          <w:rFonts w:ascii="Calibri" w:hAnsi="Calibri" w:cs="Calibri"/>
          <w:bCs/>
        </w:rPr>
        <w:lastRenderedPageBreak/>
        <w:t xml:space="preserve">ensure planning assumptions are detailed and correct. </w:t>
      </w:r>
      <w:r w:rsidR="0025671B">
        <w:rPr>
          <w:rFonts w:ascii="Calibri" w:hAnsi="Calibri" w:cs="Calibri"/>
          <w:bCs/>
        </w:rPr>
        <w:t xml:space="preserve">The Board will </w:t>
      </w:r>
      <w:r w:rsidR="00B7518E">
        <w:rPr>
          <w:rFonts w:ascii="Calibri" w:hAnsi="Calibri" w:cs="Calibri"/>
          <w:bCs/>
        </w:rPr>
        <w:t xml:space="preserve">continue to </w:t>
      </w:r>
      <w:r w:rsidR="0025671B">
        <w:rPr>
          <w:rFonts w:ascii="Calibri" w:hAnsi="Calibri" w:cs="Calibri"/>
          <w:bCs/>
        </w:rPr>
        <w:t>be updated with further developments of the contract negotiation.</w:t>
      </w:r>
    </w:p>
    <w:p w:rsidR="000523C8" w:rsidRDefault="000523C8" w:rsidP="00BB0DDC">
      <w:pPr>
        <w:jc w:val="both"/>
        <w:rPr>
          <w:rFonts w:ascii="Calibri" w:hAnsi="Calibri" w:cs="Calibri"/>
          <w:bCs/>
        </w:rPr>
      </w:pPr>
    </w:p>
    <w:p w:rsidR="00BB0DDC" w:rsidRDefault="0025671B" w:rsidP="00BB0DDC">
      <w:pPr>
        <w:jc w:val="both"/>
        <w:rPr>
          <w:rFonts w:ascii="Calibri" w:hAnsi="Calibri" w:cs="Calibri"/>
          <w:bCs/>
        </w:rPr>
      </w:pPr>
      <w:r>
        <w:rPr>
          <w:rFonts w:ascii="Calibri" w:hAnsi="Calibri" w:cs="Calibri"/>
          <w:bCs/>
        </w:rPr>
        <w:t>T</w:t>
      </w:r>
      <w:r w:rsidR="007E4F8B">
        <w:rPr>
          <w:rFonts w:ascii="Calibri" w:hAnsi="Calibri" w:cs="Calibri"/>
          <w:bCs/>
        </w:rPr>
        <w:t xml:space="preserve">he Board discussed the 111 service. It was noted that </w:t>
      </w:r>
      <w:r w:rsidR="00B7518E">
        <w:rPr>
          <w:rFonts w:ascii="Calibri" w:hAnsi="Calibri" w:cs="Calibri"/>
          <w:bCs/>
        </w:rPr>
        <w:t>the</w:t>
      </w:r>
      <w:r w:rsidR="00BB0DDC" w:rsidRPr="00BB0DDC">
        <w:rPr>
          <w:rFonts w:ascii="Calibri" w:hAnsi="Calibri" w:cs="Calibri"/>
          <w:bCs/>
        </w:rPr>
        <w:t xml:space="preserve"> </w:t>
      </w:r>
      <w:r w:rsidR="007E4F8B">
        <w:rPr>
          <w:rFonts w:ascii="Calibri" w:hAnsi="Calibri" w:cs="Calibri"/>
          <w:bCs/>
        </w:rPr>
        <w:t>CCG</w:t>
      </w:r>
      <w:r w:rsidR="00B7518E">
        <w:rPr>
          <w:rFonts w:ascii="Calibri" w:hAnsi="Calibri" w:cs="Calibri"/>
          <w:bCs/>
        </w:rPr>
        <w:t xml:space="preserve"> are not achieving target</w:t>
      </w:r>
      <w:r w:rsidR="00BB0DDC" w:rsidRPr="00BB0DDC">
        <w:rPr>
          <w:rFonts w:ascii="Calibri" w:hAnsi="Calibri" w:cs="Calibri"/>
          <w:bCs/>
        </w:rPr>
        <w:t xml:space="preserve"> calls answ</w:t>
      </w:r>
      <w:r w:rsidR="007E4F8B">
        <w:rPr>
          <w:rFonts w:ascii="Calibri" w:hAnsi="Calibri" w:cs="Calibri"/>
          <w:bCs/>
        </w:rPr>
        <w:t xml:space="preserve">ered and managed by a clinician. A proposal is being submitted to NHSE for approval so NEL CCG </w:t>
      </w:r>
      <w:r w:rsidR="00B7518E">
        <w:rPr>
          <w:rFonts w:ascii="Calibri" w:hAnsi="Calibri" w:cs="Calibri"/>
          <w:bCs/>
        </w:rPr>
        <w:t>is able to m</w:t>
      </w:r>
      <w:r w:rsidR="007E4F8B">
        <w:rPr>
          <w:rFonts w:ascii="Calibri" w:hAnsi="Calibri" w:cs="Calibri"/>
          <w:bCs/>
        </w:rPr>
        <w:t>ove forward with the most appropriate service for patients.</w:t>
      </w:r>
    </w:p>
    <w:p w:rsidR="007E4F8B" w:rsidRDefault="007E4F8B" w:rsidP="00BB0DDC">
      <w:pPr>
        <w:jc w:val="both"/>
        <w:rPr>
          <w:rFonts w:ascii="Calibri" w:hAnsi="Calibri" w:cs="Calibri"/>
          <w:bCs/>
        </w:rPr>
      </w:pPr>
    </w:p>
    <w:p w:rsidR="007E4F8B" w:rsidRPr="007E4F8B" w:rsidRDefault="007E4F8B" w:rsidP="00BB0DDC">
      <w:pPr>
        <w:jc w:val="both"/>
        <w:rPr>
          <w:rFonts w:ascii="Calibri" w:hAnsi="Calibri" w:cs="Calibri"/>
          <w:b/>
          <w:bCs/>
        </w:rPr>
      </w:pPr>
      <w:r w:rsidRPr="007E4F8B">
        <w:rPr>
          <w:rFonts w:ascii="Calibri" w:hAnsi="Calibri" w:cs="Calibri"/>
          <w:b/>
          <w:bCs/>
        </w:rPr>
        <w:t>The Board noted the information shared in the report.</w:t>
      </w:r>
    </w:p>
    <w:p w:rsidR="0043244F" w:rsidRDefault="0043244F" w:rsidP="00BB0DDC">
      <w:pPr>
        <w:jc w:val="both"/>
        <w:rPr>
          <w:rFonts w:ascii="Calibri" w:hAnsi="Calibri" w:cs="Calibri"/>
          <w:bCs/>
        </w:rPr>
      </w:pPr>
    </w:p>
    <w:p w:rsidR="00280D80" w:rsidRDefault="00280D80" w:rsidP="00280D80">
      <w:pPr>
        <w:pStyle w:val="ListParagraph"/>
        <w:numPr>
          <w:ilvl w:val="0"/>
          <w:numId w:val="1"/>
        </w:numPr>
        <w:jc w:val="both"/>
        <w:rPr>
          <w:rFonts w:cstheme="minorHAnsi"/>
          <w:b/>
        </w:rPr>
      </w:pPr>
      <w:r>
        <w:rPr>
          <w:rFonts w:cstheme="minorHAnsi"/>
          <w:b/>
        </w:rPr>
        <w:t xml:space="preserve">INTEGRATED </w:t>
      </w:r>
      <w:r w:rsidR="003A7816">
        <w:rPr>
          <w:rFonts w:cstheme="minorHAnsi"/>
          <w:b/>
        </w:rPr>
        <w:t>ASSURANCE</w:t>
      </w:r>
      <w:r>
        <w:rPr>
          <w:rFonts w:cstheme="minorHAnsi"/>
          <w:b/>
        </w:rPr>
        <w:t xml:space="preserve"> &amp; QUALITY REPORT</w:t>
      </w:r>
    </w:p>
    <w:p w:rsidR="00280D80" w:rsidRDefault="00280D80" w:rsidP="003C27A8">
      <w:pPr>
        <w:pStyle w:val="ListParagraph"/>
        <w:ind w:left="0"/>
        <w:jc w:val="both"/>
        <w:rPr>
          <w:rFonts w:cstheme="minorHAnsi"/>
          <w:b/>
        </w:rPr>
      </w:pPr>
    </w:p>
    <w:p w:rsidR="003E36D0" w:rsidRDefault="003E36D0" w:rsidP="003C27A8">
      <w:pPr>
        <w:pStyle w:val="ListParagraph"/>
        <w:ind w:left="0"/>
        <w:jc w:val="both"/>
        <w:rPr>
          <w:rFonts w:cstheme="minorHAnsi"/>
        </w:rPr>
      </w:pPr>
      <w:r w:rsidRPr="003E36D0">
        <w:rPr>
          <w:rFonts w:cstheme="minorHAnsi"/>
        </w:rPr>
        <w:t>The Board were provided with a paper, which was taken as read, with the following highlighted to the Board.</w:t>
      </w:r>
    </w:p>
    <w:p w:rsidR="003E36D0" w:rsidRDefault="003E36D0" w:rsidP="003C27A8">
      <w:pPr>
        <w:pStyle w:val="ListParagraph"/>
        <w:ind w:left="0"/>
        <w:jc w:val="both"/>
        <w:rPr>
          <w:rFonts w:cstheme="minorHAnsi"/>
        </w:rPr>
      </w:pPr>
    </w:p>
    <w:p w:rsidR="0025671B" w:rsidRPr="0025671B" w:rsidRDefault="0025671B" w:rsidP="003C27A8">
      <w:pPr>
        <w:pStyle w:val="ListParagraph"/>
        <w:ind w:left="0"/>
        <w:jc w:val="both"/>
        <w:rPr>
          <w:rFonts w:cstheme="minorHAnsi"/>
          <w:i/>
        </w:rPr>
      </w:pPr>
      <w:r w:rsidRPr="0025671B">
        <w:rPr>
          <w:rFonts w:cstheme="minorHAnsi"/>
          <w:i/>
        </w:rPr>
        <w:t>Helen Kenyon left the meeting.</w:t>
      </w:r>
    </w:p>
    <w:p w:rsidR="0025671B" w:rsidRDefault="0025671B" w:rsidP="003C27A8">
      <w:pPr>
        <w:pStyle w:val="ListParagraph"/>
        <w:ind w:left="0"/>
        <w:jc w:val="both"/>
        <w:rPr>
          <w:rFonts w:cstheme="minorHAnsi"/>
        </w:rPr>
      </w:pPr>
    </w:p>
    <w:p w:rsidR="003E36D0" w:rsidRPr="003E36D0" w:rsidRDefault="00591015" w:rsidP="003C27A8">
      <w:pPr>
        <w:pStyle w:val="ListParagraph"/>
        <w:ind w:left="0"/>
        <w:jc w:val="both"/>
        <w:rPr>
          <w:rFonts w:cstheme="minorHAnsi"/>
        </w:rPr>
      </w:pPr>
      <w:r>
        <w:rPr>
          <w:rFonts w:cstheme="minorHAnsi"/>
        </w:rPr>
        <w:t xml:space="preserve">The Board were provided with an update regarding Mental Health and disabilities. 2017-18 has been a year focused on achieving the Mental Health 5 Year Forward expectations and the GP Forward View. </w:t>
      </w:r>
    </w:p>
    <w:p w:rsidR="003E36D0" w:rsidRDefault="003E36D0" w:rsidP="003C27A8">
      <w:pPr>
        <w:pStyle w:val="ListParagraph"/>
        <w:ind w:left="0"/>
        <w:jc w:val="both"/>
        <w:rPr>
          <w:rFonts w:cstheme="minorHAnsi"/>
          <w:b/>
        </w:rPr>
      </w:pPr>
    </w:p>
    <w:p w:rsidR="00591015" w:rsidRPr="00591015" w:rsidRDefault="00591015" w:rsidP="003C27A8">
      <w:pPr>
        <w:pStyle w:val="ListParagraph"/>
        <w:ind w:left="0"/>
        <w:jc w:val="both"/>
        <w:rPr>
          <w:rFonts w:cstheme="minorHAnsi"/>
          <w:i/>
        </w:rPr>
      </w:pPr>
      <w:r w:rsidRPr="00591015">
        <w:rPr>
          <w:rFonts w:cstheme="minorHAnsi"/>
          <w:i/>
        </w:rPr>
        <w:t>Rob Walsh left the meeting.</w:t>
      </w:r>
    </w:p>
    <w:p w:rsidR="00591015" w:rsidRPr="00591015" w:rsidRDefault="00591015" w:rsidP="003C27A8">
      <w:pPr>
        <w:pStyle w:val="ListParagraph"/>
        <w:ind w:left="0"/>
        <w:jc w:val="both"/>
        <w:rPr>
          <w:rFonts w:cstheme="minorHAnsi"/>
        </w:rPr>
      </w:pPr>
    </w:p>
    <w:p w:rsidR="00591015" w:rsidRPr="00591015" w:rsidRDefault="00591015" w:rsidP="00591015">
      <w:pPr>
        <w:pStyle w:val="ListParagraph"/>
        <w:ind w:left="0"/>
        <w:jc w:val="both"/>
        <w:rPr>
          <w:rFonts w:cstheme="minorHAnsi"/>
        </w:rPr>
      </w:pPr>
      <w:r w:rsidRPr="00591015">
        <w:rPr>
          <w:rFonts w:cstheme="minorHAnsi"/>
        </w:rPr>
        <w:t xml:space="preserve">The CCG have been working with providers, and other CCG’s to develop closer partnerships and to build better opportunities regarding the commissioning of services. </w:t>
      </w:r>
    </w:p>
    <w:p w:rsidR="00591015" w:rsidRPr="00591015" w:rsidRDefault="00591015" w:rsidP="00EE10BE">
      <w:pPr>
        <w:pStyle w:val="ListParagraph"/>
        <w:jc w:val="both"/>
        <w:rPr>
          <w:rFonts w:cstheme="minorHAnsi"/>
        </w:rPr>
      </w:pPr>
    </w:p>
    <w:p w:rsidR="00591015" w:rsidRDefault="00591015" w:rsidP="00591015">
      <w:pPr>
        <w:pStyle w:val="ListParagraph"/>
        <w:ind w:left="0"/>
        <w:jc w:val="both"/>
        <w:rPr>
          <w:rFonts w:cstheme="minorHAnsi"/>
          <w:i/>
        </w:rPr>
      </w:pPr>
      <w:r w:rsidRPr="00591015">
        <w:rPr>
          <w:rFonts w:cstheme="minorHAnsi"/>
          <w:i/>
        </w:rPr>
        <w:t>Rob Walsh re-joined the meeting.</w:t>
      </w:r>
    </w:p>
    <w:p w:rsidR="00591015" w:rsidRDefault="00591015" w:rsidP="00591015">
      <w:pPr>
        <w:pStyle w:val="ListParagraph"/>
        <w:ind w:left="0"/>
        <w:jc w:val="both"/>
        <w:rPr>
          <w:rFonts w:cstheme="minorHAnsi"/>
          <w:i/>
        </w:rPr>
      </w:pPr>
    </w:p>
    <w:p w:rsidR="00591015" w:rsidRDefault="00606A62" w:rsidP="00591015">
      <w:pPr>
        <w:pStyle w:val="ListParagraph"/>
        <w:ind w:left="0"/>
        <w:jc w:val="both"/>
        <w:rPr>
          <w:rFonts w:cstheme="minorHAnsi"/>
        </w:rPr>
      </w:pPr>
      <w:r>
        <w:rPr>
          <w:rFonts w:cstheme="minorHAnsi"/>
        </w:rPr>
        <w:t xml:space="preserve">A Learning Disability Mortality Review is underway which reviews health care for those patients with Learning Disabilities. Each case is being reviewed, with lessons to be learnt shared at the Mortality Group. Further training is taking place as required, and a </w:t>
      </w:r>
      <w:proofErr w:type="spellStart"/>
      <w:r>
        <w:rPr>
          <w:rFonts w:cstheme="minorHAnsi"/>
        </w:rPr>
        <w:t>Cquin</w:t>
      </w:r>
      <w:proofErr w:type="spellEnd"/>
      <w:r>
        <w:rPr>
          <w:rFonts w:cstheme="minorHAnsi"/>
        </w:rPr>
        <w:t xml:space="preserve"> is being developed to ensure policies and procedures occur at a higher standard.</w:t>
      </w:r>
    </w:p>
    <w:p w:rsidR="00606A62" w:rsidRDefault="00606A62" w:rsidP="00591015">
      <w:pPr>
        <w:pStyle w:val="ListParagraph"/>
        <w:ind w:left="0"/>
        <w:jc w:val="both"/>
        <w:rPr>
          <w:rFonts w:cstheme="minorHAnsi"/>
        </w:rPr>
      </w:pPr>
    </w:p>
    <w:p w:rsidR="00606A62" w:rsidRDefault="00606A62" w:rsidP="00591015">
      <w:pPr>
        <w:pStyle w:val="ListParagraph"/>
        <w:ind w:left="0"/>
        <w:jc w:val="both"/>
        <w:rPr>
          <w:rFonts w:cstheme="minorHAnsi"/>
        </w:rPr>
      </w:pPr>
      <w:r>
        <w:rPr>
          <w:rFonts w:cstheme="minorHAnsi"/>
        </w:rPr>
        <w:t xml:space="preserve">The Trust </w:t>
      </w:r>
      <w:proofErr w:type="gramStart"/>
      <w:r>
        <w:rPr>
          <w:rFonts w:cstheme="minorHAnsi"/>
        </w:rPr>
        <w:t>are</w:t>
      </w:r>
      <w:proofErr w:type="gramEnd"/>
      <w:r>
        <w:rPr>
          <w:rFonts w:cstheme="minorHAnsi"/>
        </w:rPr>
        <w:t xml:space="preserve"> improving on 52 week breaches. There is still a focus on the urgent referral pathway route for </w:t>
      </w:r>
      <w:r w:rsidR="00D81893">
        <w:rPr>
          <w:rFonts w:cstheme="minorHAnsi"/>
        </w:rPr>
        <w:t>those patients</w:t>
      </w:r>
      <w:r>
        <w:rPr>
          <w:rFonts w:cstheme="minorHAnsi"/>
        </w:rPr>
        <w:t xml:space="preserve"> who need to be escalated in response to clinical harm concerns. Capacity and demand work is progressing well for the eight specialities previously highlighted. Ophthalmology has seen performance improve from 63.7% in January 2018, to 86.2% in May 2018. The Board discussed the role of New </w:t>
      </w:r>
      <w:proofErr w:type="spellStart"/>
      <w:r>
        <w:rPr>
          <w:rFonts w:cstheme="minorHAnsi"/>
        </w:rPr>
        <w:t>Medica</w:t>
      </w:r>
      <w:proofErr w:type="spellEnd"/>
      <w:r>
        <w:rPr>
          <w:rFonts w:cstheme="minorHAnsi"/>
        </w:rPr>
        <w:t xml:space="preserve"> in delivering the Ophthalmology service. </w:t>
      </w:r>
    </w:p>
    <w:p w:rsidR="00606A62" w:rsidRDefault="00606A62" w:rsidP="00591015">
      <w:pPr>
        <w:pStyle w:val="ListParagraph"/>
        <w:ind w:left="0"/>
        <w:jc w:val="both"/>
        <w:rPr>
          <w:rFonts w:cstheme="minorHAnsi"/>
        </w:rPr>
      </w:pPr>
    </w:p>
    <w:p w:rsidR="00606A62" w:rsidRDefault="00606A62" w:rsidP="00591015">
      <w:pPr>
        <w:pStyle w:val="ListParagraph"/>
        <w:ind w:left="0"/>
        <w:jc w:val="both"/>
        <w:rPr>
          <w:rFonts w:cstheme="minorHAnsi"/>
        </w:rPr>
      </w:pPr>
      <w:r>
        <w:rPr>
          <w:rFonts w:cstheme="minorHAnsi"/>
        </w:rPr>
        <w:t xml:space="preserve">The Board noted the </w:t>
      </w:r>
      <w:r w:rsidR="00A213C4">
        <w:rPr>
          <w:rFonts w:cstheme="minorHAnsi"/>
        </w:rPr>
        <w:t>following Quality Escalations.</w:t>
      </w:r>
    </w:p>
    <w:p w:rsidR="00502C14" w:rsidRDefault="00502C14" w:rsidP="00591015">
      <w:pPr>
        <w:pStyle w:val="ListParagraph"/>
        <w:ind w:left="0"/>
        <w:jc w:val="both"/>
        <w:rPr>
          <w:rFonts w:cstheme="minorHAnsi"/>
        </w:rPr>
      </w:pPr>
      <w:bookmarkStart w:id="0" w:name="_GoBack"/>
      <w:bookmarkEnd w:id="0"/>
    </w:p>
    <w:p w:rsidR="00502C14" w:rsidRDefault="00502C14" w:rsidP="00591015">
      <w:pPr>
        <w:pStyle w:val="ListParagraph"/>
        <w:ind w:left="0"/>
        <w:jc w:val="both"/>
        <w:rPr>
          <w:rFonts w:cstheme="minorHAnsi"/>
        </w:rPr>
      </w:pPr>
      <w:r>
        <w:rPr>
          <w:rFonts w:cstheme="minorHAnsi"/>
        </w:rPr>
        <w:t xml:space="preserve">Two providers across the North East Lincolnshire healthcare system remain to require an enhanced level of quality surveillance; these providers are NL&amp;G and TASL. The Trust remains in Special Measures for quality and finance. The CCG await the formal outcome of the inspection, which is due shortly. </w:t>
      </w:r>
    </w:p>
    <w:p w:rsidR="00502C14" w:rsidRDefault="00502C14" w:rsidP="00591015">
      <w:pPr>
        <w:pStyle w:val="ListParagraph"/>
        <w:ind w:left="0"/>
        <w:jc w:val="both"/>
        <w:rPr>
          <w:rFonts w:cstheme="minorHAnsi"/>
        </w:rPr>
      </w:pPr>
    </w:p>
    <w:p w:rsidR="00502C14" w:rsidRDefault="00502C14" w:rsidP="00591015">
      <w:pPr>
        <w:pStyle w:val="ListParagraph"/>
        <w:ind w:left="0"/>
        <w:jc w:val="both"/>
        <w:rPr>
          <w:rFonts w:cstheme="minorHAnsi"/>
        </w:rPr>
      </w:pPr>
      <w:r>
        <w:rPr>
          <w:rFonts w:cstheme="minorHAnsi"/>
        </w:rPr>
        <w:t>The CCG continue to work closely with the Trust and Commissioners to improve the SI process.</w:t>
      </w:r>
    </w:p>
    <w:p w:rsidR="00502C14" w:rsidRDefault="00502C14" w:rsidP="00591015">
      <w:pPr>
        <w:pStyle w:val="ListParagraph"/>
        <w:ind w:left="0"/>
        <w:jc w:val="both"/>
        <w:rPr>
          <w:rFonts w:cstheme="minorHAnsi"/>
        </w:rPr>
      </w:pPr>
    </w:p>
    <w:p w:rsidR="00502C14" w:rsidRDefault="00502C14" w:rsidP="00591015">
      <w:pPr>
        <w:pStyle w:val="ListParagraph"/>
        <w:ind w:left="0"/>
        <w:jc w:val="both"/>
        <w:rPr>
          <w:rFonts w:cstheme="minorHAnsi"/>
        </w:rPr>
      </w:pPr>
      <w:r>
        <w:rPr>
          <w:rFonts w:cstheme="minorHAnsi"/>
        </w:rPr>
        <w:t xml:space="preserve">The results from the NL&amp;G </w:t>
      </w:r>
      <w:r w:rsidR="00095FD1">
        <w:rPr>
          <w:rFonts w:cstheme="minorHAnsi"/>
        </w:rPr>
        <w:t xml:space="preserve">staff </w:t>
      </w:r>
      <w:r>
        <w:rPr>
          <w:rFonts w:cstheme="minorHAnsi"/>
        </w:rPr>
        <w:t xml:space="preserve">survey have recently been published, which showed significant concerns. The CCG are working with the Trust as to </w:t>
      </w:r>
      <w:r w:rsidR="00D81893">
        <w:rPr>
          <w:rFonts w:cstheme="minorHAnsi"/>
        </w:rPr>
        <w:t>a</w:t>
      </w:r>
      <w:r>
        <w:rPr>
          <w:rFonts w:cstheme="minorHAnsi"/>
        </w:rPr>
        <w:t xml:space="preserve"> response to the results. </w:t>
      </w:r>
    </w:p>
    <w:p w:rsidR="00502C14" w:rsidRDefault="00502C14" w:rsidP="00591015">
      <w:pPr>
        <w:pStyle w:val="ListParagraph"/>
        <w:ind w:left="0"/>
        <w:jc w:val="both"/>
        <w:rPr>
          <w:rFonts w:cstheme="minorHAnsi"/>
        </w:rPr>
      </w:pPr>
    </w:p>
    <w:p w:rsidR="00502C14" w:rsidRDefault="00F14BC4" w:rsidP="00591015">
      <w:pPr>
        <w:pStyle w:val="ListParagraph"/>
        <w:ind w:left="0"/>
        <w:jc w:val="both"/>
        <w:rPr>
          <w:rFonts w:cstheme="minorHAnsi"/>
        </w:rPr>
      </w:pPr>
      <w:r>
        <w:rPr>
          <w:rFonts w:cstheme="minorHAnsi"/>
        </w:rPr>
        <w:t>Obstetric health visitors are not meeting an acceptable standard for numbers received by the health visiting services. The CCG are leading a local working group to understand the current position.</w:t>
      </w:r>
    </w:p>
    <w:p w:rsidR="00F14BC4" w:rsidRDefault="00F14BC4" w:rsidP="00591015">
      <w:pPr>
        <w:pStyle w:val="ListParagraph"/>
        <w:ind w:left="0"/>
        <w:jc w:val="both"/>
        <w:rPr>
          <w:rFonts w:cstheme="minorHAnsi"/>
        </w:rPr>
      </w:pPr>
    </w:p>
    <w:p w:rsidR="00F14BC4" w:rsidRPr="00591015" w:rsidRDefault="00F14BC4" w:rsidP="00591015">
      <w:pPr>
        <w:pStyle w:val="ListParagraph"/>
        <w:ind w:left="0"/>
        <w:jc w:val="both"/>
        <w:rPr>
          <w:rFonts w:cstheme="minorHAnsi"/>
        </w:rPr>
      </w:pPr>
      <w:r>
        <w:rPr>
          <w:rFonts w:cstheme="minorHAnsi"/>
        </w:rPr>
        <w:t xml:space="preserve">The Board noted and congratulated </w:t>
      </w:r>
      <w:proofErr w:type="spellStart"/>
      <w:r>
        <w:rPr>
          <w:rFonts w:cstheme="minorHAnsi"/>
        </w:rPr>
        <w:t>Navigo</w:t>
      </w:r>
      <w:proofErr w:type="spellEnd"/>
      <w:r>
        <w:rPr>
          <w:rFonts w:cstheme="minorHAnsi"/>
        </w:rPr>
        <w:t xml:space="preserve">, and their significant achievement of improving their position in the Sunday Times 100 Best Non-for-profit companies to work for in 2018. </w:t>
      </w:r>
    </w:p>
    <w:p w:rsidR="00F14BC4" w:rsidRDefault="00F14BC4" w:rsidP="00591015">
      <w:pPr>
        <w:pStyle w:val="ListParagraph"/>
        <w:ind w:left="0"/>
        <w:jc w:val="both"/>
        <w:rPr>
          <w:rFonts w:cstheme="minorHAnsi"/>
          <w:b/>
        </w:rPr>
      </w:pPr>
    </w:p>
    <w:p w:rsidR="00A213C4" w:rsidRPr="00F14BC4" w:rsidRDefault="00A213C4" w:rsidP="00EE10BE">
      <w:pPr>
        <w:pStyle w:val="ListParagraph"/>
        <w:ind w:left="0"/>
        <w:jc w:val="both"/>
        <w:rPr>
          <w:rFonts w:cstheme="minorHAnsi"/>
          <w:b/>
        </w:rPr>
      </w:pPr>
      <w:r w:rsidRPr="00F14BC4">
        <w:rPr>
          <w:rFonts w:cstheme="minorHAnsi"/>
          <w:b/>
        </w:rPr>
        <w:lastRenderedPageBreak/>
        <w:t>The Board noted the judgements made against the domains of the dashboards; the Mental Health and Disabilities update; the information on Referral to Treatment RTT pathway; and noted any further comments to improve the report.</w:t>
      </w:r>
    </w:p>
    <w:p w:rsidR="002D435C" w:rsidRPr="002D435C" w:rsidRDefault="002D435C" w:rsidP="002D435C">
      <w:pPr>
        <w:pStyle w:val="ListParagraph"/>
        <w:ind w:left="360"/>
        <w:jc w:val="right"/>
        <w:rPr>
          <w:b/>
        </w:rPr>
      </w:pPr>
    </w:p>
    <w:p w:rsidR="00280D80" w:rsidRPr="003C4E37" w:rsidRDefault="00280D80" w:rsidP="00280D80">
      <w:pPr>
        <w:pStyle w:val="ListParagraph"/>
        <w:numPr>
          <w:ilvl w:val="0"/>
          <w:numId w:val="1"/>
        </w:numPr>
      </w:pPr>
      <w:r>
        <w:rPr>
          <w:b/>
        </w:rPr>
        <w:t xml:space="preserve">FINANCE REPORT </w:t>
      </w:r>
    </w:p>
    <w:p w:rsidR="003C4E37" w:rsidRDefault="003C4E37" w:rsidP="003C4E37"/>
    <w:p w:rsidR="001F042B" w:rsidRDefault="001F042B" w:rsidP="001F042B">
      <w:r w:rsidRPr="001F042B">
        <w:t xml:space="preserve">The Board were provided with an update </w:t>
      </w:r>
      <w:r>
        <w:t>on the financial position as at May 2018, including the latest position with regard to QIPP and the financial risks that need to be managed in the remainder of the year</w:t>
      </w:r>
      <w:r w:rsidRPr="001F042B">
        <w:t>. The Paper was taken as read with the following highlighted to the Board.</w:t>
      </w:r>
    </w:p>
    <w:p w:rsidR="00540309" w:rsidRDefault="00540309" w:rsidP="001F042B"/>
    <w:p w:rsidR="00540309" w:rsidRDefault="00D010DF" w:rsidP="001F042B">
      <w:r>
        <w:t>Following approval of the 2018/19 budgets by the Board in March 2018, an exercise was conducted to ensure all budgets reflect the latest agreed contract values. The overall net impact of the budget movements to the CCG planned breakeven position was nil.</w:t>
      </w:r>
    </w:p>
    <w:p w:rsidR="001F042B" w:rsidRDefault="001F042B" w:rsidP="001F042B"/>
    <w:p w:rsidR="00D010DF" w:rsidRDefault="00D010DF" w:rsidP="001F042B">
      <w:r>
        <w:t xml:space="preserve">Regarding Adult Social Care, the forecast outturn assumes drawdown of £980k non recurrent funding from reserves held at the Council, which is in line with planning assumptions. At this early stage within the year no significant areas of concern have been identified. </w:t>
      </w:r>
    </w:p>
    <w:p w:rsidR="00D010DF" w:rsidRDefault="00D010DF" w:rsidP="001F042B"/>
    <w:p w:rsidR="00D010DF" w:rsidRDefault="00D010DF" w:rsidP="001F042B">
      <w:r>
        <w:t xml:space="preserve">Saving schemes have been identified in order to mitigate the risk associated with </w:t>
      </w:r>
      <w:r w:rsidR="00D81893">
        <w:t>the finalisation of the NL&amp;</w:t>
      </w:r>
      <w:r>
        <w:t xml:space="preserve">G contract. QIPP governance arrangements have been strengthened to ensure that risks to delivery are escalated in a timely manner, allowing mitigating actions to be put in place, and streamlined </w:t>
      </w:r>
      <w:r w:rsidR="00395787">
        <w:t xml:space="preserve">reporting to minimise duplication and support consistency in understanding. </w:t>
      </w:r>
    </w:p>
    <w:p w:rsidR="00D010DF" w:rsidRDefault="00D010DF" w:rsidP="001F042B"/>
    <w:p w:rsidR="00D010DF" w:rsidRPr="008122F9" w:rsidRDefault="00767D9F" w:rsidP="001F042B">
      <w:r w:rsidRPr="008122F9">
        <w:t xml:space="preserve">The Board were updated with the risks to manage for the remainder of the year. </w:t>
      </w:r>
    </w:p>
    <w:p w:rsidR="00D010DF" w:rsidRDefault="00D010DF" w:rsidP="001F042B"/>
    <w:p w:rsidR="00395787" w:rsidRPr="0025671B" w:rsidRDefault="00767D9F" w:rsidP="001F042B">
      <w:pPr>
        <w:rPr>
          <w:i/>
        </w:rPr>
      </w:pPr>
      <w:r w:rsidRPr="0025671B">
        <w:rPr>
          <w:i/>
        </w:rPr>
        <w:t xml:space="preserve">Jan </w:t>
      </w:r>
      <w:proofErr w:type="spellStart"/>
      <w:r w:rsidRPr="0025671B">
        <w:rPr>
          <w:i/>
        </w:rPr>
        <w:t>Haxby</w:t>
      </w:r>
      <w:proofErr w:type="spellEnd"/>
      <w:r w:rsidR="001F042B" w:rsidRPr="0025671B">
        <w:rPr>
          <w:i/>
        </w:rPr>
        <w:t xml:space="preserve"> left</w:t>
      </w:r>
      <w:r w:rsidR="00395787" w:rsidRPr="0025671B">
        <w:rPr>
          <w:i/>
        </w:rPr>
        <w:t xml:space="preserve"> the meeting.</w:t>
      </w:r>
    </w:p>
    <w:p w:rsidR="00767D9F" w:rsidRDefault="00767D9F" w:rsidP="001F042B"/>
    <w:p w:rsidR="00767D9F" w:rsidRDefault="00767D9F" w:rsidP="001F042B">
      <w:r>
        <w:t xml:space="preserve">The Board discussed the current financial position of NHS England, in particular the northern region, and the possible  risk that pressure will be put on the CCG’s </w:t>
      </w:r>
      <w:r w:rsidR="008122F9">
        <w:t>within this</w:t>
      </w:r>
      <w:r>
        <w:t xml:space="preserve"> region to contribute to mitigate overspend. </w:t>
      </w:r>
    </w:p>
    <w:p w:rsidR="00A91687" w:rsidRDefault="00A91687" w:rsidP="001F042B"/>
    <w:p w:rsidR="00767D9F" w:rsidRPr="00767D9F" w:rsidRDefault="00767D9F" w:rsidP="001F042B">
      <w:pPr>
        <w:rPr>
          <w:i/>
        </w:rPr>
      </w:pPr>
      <w:r w:rsidRPr="00767D9F">
        <w:rPr>
          <w:i/>
        </w:rPr>
        <w:t xml:space="preserve">Jan </w:t>
      </w:r>
      <w:proofErr w:type="spellStart"/>
      <w:r w:rsidRPr="00767D9F">
        <w:rPr>
          <w:i/>
        </w:rPr>
        <w:t>Haxby</w:t>
      </w:r>
      <w:proofErr w:type="spellEnd"/>
      <w:r w:rsidRPr="00767D9F">
        <w:rPr>
          <w:i/>
        </w:rPr>
        <w:t xml:space="preserve"> re-joined the meeting.</w:t>
      </w:r>
    </w:p>
    <w:p w:rsidR="00767D9F" w:rsidRDefault="00767D9F" w:rsidP="001F042B"/>
    <w:p w:rsidR="00767D9F" w:rsidRPr="001574ED" w:rsidRDefault="00A91687" w:rsidP="001F042B">
      <w:pPr>
        <w:rPr>
          <w:b/>
        </w:rPr>
      </w:pPr>
      <w:r w:rsidRPr="001574ED">
        <w:rPr>
          <w:b/>
        </w:rPr>
        <w:t xml:space="preserve">The Board noted </w:t>
      </w:r>
      <w:r w:rsidR="001574ED" w:rsidRPr="001574ED">
        <w:rPr>
          <w:b/>
        </w:rPr>
        <w:t xml:space="preserve">the financial position as at May 2018; the latest position with regard to QIPP; and the financial risks that need to be managed in the remainder of the year and the actions being taken to mitigate them. </w:t>
      </w:r>
    </w:p>
    <w:p w:rsidR="003A1874" w:rsidRDefault="003A1874" w:rsidP="00280D80">
      <w:pPr>
        <w:autoSpaceDE w:val="0"/>
        <w:autoSpaceDN w:val="0"/>
        <w:jc w:val="both"/>
        <w:rPr>
          <w:color w:val="000000"/>
          <w:lang w:eastAsia="en-GB"/>
        </w:rPr>
      </w:pPr>
    </w:p>
    <w:p w:rsidR="00A73348" w:rsidRPr="006F33A1" w:rsidRDefault="00A73348" w:rsidP="00A91687">
      <w:pPr>
        <w:pStyle w:val="ListParagraph"/>
        <w:numPr>
          <w:ilvl w:val="0"/>
          <w:numId w:val="1"/>
        </w:numPr>
        <w:jc w:val="both"/>
        <w:rPr>
          <w:b/>
        </w:rPr>
      </w:pPr>
      <w:r w:rsidRPr="006F33A1">
        <w:rPr>
          <w:rFonts w:cstheme="minorHAnsi"/>
          <w:b/>
        </w:rPr>
        <w:t>UPDATES:</w:t>
      </w:r>
    </w:p>
    <w:p w:rsidR="00B0361E" w:rsidRDefault="006C1DCD" w:rsidP="00B0361E">
      <w:pPr>
        <w:pStyle w:val="ListParagraph"/>
        <w:ind w:left="0"/>
        <w:jc w:val="both"/>
        <w:rPr>
          <w:rFonts w:cstheme="minorHAnsi"/>
          <w:b/>
        </w:rPr>
      </w:pPr>
      <w:r>
        <w:rPr>
          <w:rFonts w:cstheme="minorHAnsi"/>
          <w:b/>
        </w:rPr>
        <w:t>JOINT COMMISSIONING COMMITTEE UPDATE</w:t>
      </w:r>
      <w:r w:rsidR="00B0361E">
        <w:rPr>
          <w:rFonts w:cstheme="minorHAnsi"/>
          <w:b/>
        </w:rPr>
        <w:t>/</w:t>
      </w:r>
      <w:r w:rsidR="00B0361E" w:rsidRPr="00B0361E">
        <w:rPr>
          <w:rFonts w:cstheme="minorHAnsi"/>
          <w:b/>
        </w:rPr>
        <w:t xml:space="preserve"> </w:t>
      </w:r>
      <w:r w:rsidR="00B0361E">
        <w:rPr>
          <w:rFonts w:cstheme="minorHAnsi"/>
          <w:b/>
        </w:rPr>
        <w:t>HUMBER ACUTE SERVICES REVIEW UPDATE</w:t>
      </w:r>
    </w:p>
    <w:p w:rsidR="00B0361E" w:rsidRPr="00B0361E" w:rsidRDefault="00B0361E" w:rsidP="00AB2C3C">
      <w:pPr>
        <w:pStyle w:val="ListParagraph"/>
        <w:ind w:left="0"/>
        <w:jc w:val="both"/>
        <w:rPr>
          <w:rFonts w:cstheme="minorHAnsi"/>
        </w:rPr>
      </w:pPr>
      <w:r w:rsidRPr="00B0361E">
        <w:rPr>
          <w:rFonts w:cstheme="minorHAnsi"/>
        </w:rPr>
        <w:t>The Joint Commissioning Committee is moving forward. Helen Kenyon is the Chair of this committee</w:t>
      </w:r>
      <w:r w:rsidR="00D81893">
        <w:rPr>
          <w:rFonts w:cstheme="minorHAnsi"/>
        </w:rPr>
        <w:t xml:space="preserve">. </w:t>
      </w:r>
      <w:r w:rsidRPr="00B0361E">
        <w:rPr>
          <w:rFonts w:cstheme="minorHAnsi"/>
        </w:rPr>
        <w:t xml:space="preserve">Work is being undertaken to oversee work being carried out as part of the Humber Acute Services Review, and </w:t>
      </w:r>
      <w:r>
        <w:rPr>
          <w:rFonts w:cstheme="minorHAnsi"/>
        </w:rPr>
        <w:t xml:space="preserve">ensuring that this fits in with the commissioning intentions of the 4 CCG’s. </w:t>
      </w:r>
      <w:r w:rsidRPr="00B0361E">
        <w:rPr>
          <w:rFonts w:cstheme="minorHAnsi"/>
        </w:rPr>
        <w:t xml:space="preserve"> </w:t>
      </w:r>
    </w:p>
    <w:p w:rsidR="006C1DCD" w:rsidRDefault="006C1DCD" w:rsidP="00AB2C3C">
      <w:pPr>
        <w:pStyle w:val="ListParagraph"/>
        <w:ind w:left="0"/>
        <w:jc w:val="both"/>
        <w:rPr>
          <w:rFonts w:cstheme="minorHAnsi"/>
          <w:b/>
        </w:rPr>
      </w:pPr>
    </w:p>
    <w:p w:rsidR="006C1DCD" w:rsidRDefault="006C1DCD" w:rsidP="00AB2C3C">
      <w:pPr>
        <w:pStyle w:val="ListParagraph"/>
        <w:ind w:left="0"/>
        <w:jc w:val="both"/>
        <w:rPr>
          <w:rFonts w:cstheme="minorHAnsi"/>
          <w:b/>
        </w:rPr>
      </w:pPr>
      <w:r>
        <w:rPr>
          <w:rFonts w:cstheme="minorHAnsi"/>
          <w:b/>
        </w:rPr>
        <w:t>ICP UPDATE</w:t>
      </w:r>
    </w:p>
    <w:p w:rsidR="0025671B" w:rsidRDefault="0025671B" w:rsidP="0025671B">
      <w:r>
        <w:t xml:space="preserve">A brief update was provided regarding the ICP. </w:t>
      </w:r>
      <w:r w:rsidR="00D81893">
        <w:t>W</w:t>
      </w:r>
      <w:r>
        <w:t>ork progresses with detailed governance and leadership arrangements being established. Following a challenge at the High Court, it has been ruled that CCG’s can lawfully enter into alliance contracts with providers. The ICP is aiming to be ready to comm</w:t>
      </w:r>
      <w:r w:rsidR="00D81893">
        <w:t xml:space="preserve">ission services from September. The Board will be kept informed of developments </w:t>
      </w:r>
      <w:r>
        <w:t xml:space="preserve">regarding the ICP. </w:t>
      </w:r>
    </w:p>
    <w:p w:rsidR="0025671B" w:rsidRDefault="0025671B" w:rsidP="0025671B"/>
    <w:p w:rsidR="00F55481" w:rsidRDefault="00F55481" w:rsidP="00AB2C3C">
      <w:pPr>
        <w:pStyle w:val="ListParagraph"/>
        <w:ind w:left="0"/>
        <w:jc w:val="both"/>
        <w:rPr>
          <w:rFonts w:cstheme="minorHAnsi"/>
          <w:b/>
        </w:rPr>
      </w:pPr>
      <w:r>
        <w:rPr>
          <w:rFonts w:cstheme="minorHAnsi"/>
          <w:b/>
        </w:rPr>
        <w:t>STRATEGIC ISSUES</w:t>
      </w:r>
      <w:r w:rsidRPr="005A57A8">
        <w:rPr>
          <w:rFonts w:cstheme="minorHAnsi"/>
          <w:b/>
        </w:rPr>
        <w:t xml:space="preserve"> UPDATE</w:t>
      </w:r>
    </w:p>
    <w:p w:rsidR="00B0361E" w:rsidRDefault="00B0361E" w:rsidP="00B0361E">
      <w:pPr>
        <w:pStyle w:val="ListParagraph"/>
        <w:ind w:left="0"/>
        <w:jc w:val="both"/>
        <w:rPr>
          <w:rFonts w:cstheme="minorHAnsi"/>
        </w:rPr>
      </w:pPr>
      <w:r>
        <w:rPr>
          <w:rFonts w:cstheme="minorHAnsi"/>
        </w:rPr>
        <w:t>The Board noted that North East Lincolnshire Clinical Commissioning Group’s most recent CCG Assur</w:t>
      </w:r>
      <w:r w:rsidR="00D81893">
        <w:rPr>
          <w:rFonts w:cstheme="minorHAnsi"/>
        </w:rPr>
        <w:t xml:space="preserve">ance Rating was </w:t>
      </w:r>
      <w:proofErr w:type="gramStart"/>
      <w:r w:rsidR="00D81893">
        <w:rPr>
          <w:rFonts w:cstheme="minorHAnsi"/>
        </w:rPr>
        <w:t>Good</w:t>
      </w:r>
      <w:proofErr w:type="gramEnd"/>
      <w:r w:rsidR="00D81893">
        <w:rPr>
          <w:rFonts w:cstheme="minorHAnsi"/>
        </w:rPr>
        <w:t>. High points of the rating included the CCG’s</w:t>
      </w:r>
      <w:r>
        <w:rPr>
          <w:rFonts w:cstheme="minorHAnsi"/>
        </w:rPr>
        <w:t xml:space="preserve"> leadership; the approach to finance management; the direction of </w:t>
      </w:r>
      <w:r>
        <w:rPr>
          <w:rFonts w:cstheme="minorHAnsi"/>
        </w:rPr>
        <w:lastRenderedPageBreak/>
        <w:t xml:space="preserve">the Union; and community involvement and engagement. The Board congratulated the Executive team, and asked for thanks to be passed on to the team. </w:t>
      </w:r>
    </w:p>
    <w:p w:rsidR="00B0361E" w:rsidRDefault="00B0361E" w:rsidP="00B0361E">
      <w:pPr>
        <w:pStyle w:val="ListParagraph"/>
        <w:ind w:left="0"/>
        <w:jc w:val="both"/>
        <w:rPr>
          <w:rFonts w:cstheme="minorHAnsi"/>
        </w:rPr>
      </w:pPr>
    </w:p>
    <w:p w:rsidR="00B0361E" w:rsidRPr="00B0361E" w:rsidRDefault="00B0361E" w:rsidP="00B0361E">
      <w:pPr>
        <w:pStyle w:val="ListParagraph"/>
        <w:ind w:left="0"/>
        <w:jc w:val="both"/>
        <w:rPr>
          <w:rFonts w:cstheme="minorHAnsi"/>
          <w:i/>
        </w:rPr>
      </w:pPr>
      <w:r w:rsidRPr="00B0361E">
        <w:rPr>
          <w:rFonts w:cstheme="minorHAnsi"/>
          <w:i/>
        </w:rPr>
        <w:t>Tim Render left the meeting.</w:t>
      </w:r>
    </w:p>
    <w:p w:rsidR="001A0314" w:rsidRPr="00B0361E" w:rsidRDefault="001A0314" w:rsidP="00B0361E">
      <w:pPr>
        <w:pStyle w:val="ListParagraph"/>
        <w:ind w:left="0"/>
        <w:jc w:val="both"/>
        <w:rPr>
          <w:rFonts w:cstheme="minorHAnsi"/>
        </w:rPr>
      </w:pPr>
      <w:r w:rsidRPr="00B0361E">
        <w:rPr>
          <w:rFonts w:cstheme="minorHAnsi"/>
          <w:b/>
        </w:rPr>
        <w:t xml:space="preserve"> </w:t>
      </w:r>
    </w:p>
    <w:p w:rsidR="00444051" w:rsidRDefault="009A5333" w:rsidP="00AB2C3C">
      <w:pPr>
        <w:pStyle w:val="ListParagraph"/>
        <w:ind w:left="0"/>
        <w:jc w:val="both"/>
        <w:rPr>
          <w:rFonts w:cstheme="minorHAnsi"/>
          <w:b/>
        </w:rPr>
      </w:pPr>
      <w:r>
        <w:rPr>
          <w:rFonts w:cstheme="minorHAnsi"/>
          <w:b/>
        </w:rPr>
        <w:t>COUNCIL OF MEMBERS</w:t>
      </w:r>
    </w:p>
    <w:p w:rsidR="00B0361E" w:rsidRPr="00840859" w:rsidRDefault="00B0361E" w:rsidP="00B0361E">
      <w:pPr>
        <w:rPr>
          <w:rFonts w:ascii="Calibri" w:hAnsi="Calibri" w:cs="Calibri"/>
        </w:rPr>
      </w:pPr>
      <w:r>
        <w:rPr>
          <w:rFonts w:ascii="Calibri" w:hAnsi="Calibri" w:cs="Calibri"/>
        </w:rPr>
        <w:t>No update was provided.</w:t>
      </w:r>
    </w:p>
    <w:p w:rsidR="00912425" w:rsidRDefault="00912425" w:rsidP="008B774A">
      <w:pPr>
        <w:rPr>
          <w:rFonts w:ascii="Calibri" w:hAnsi="Calibri" w:cs="Calibri"/>
        </w:rPr>
      </w:pPr>
    </w:p>
    <w:p w:rsidR="008B774A" w:rsidRDefault="008B774A" w:rsidP="00AB2C3C">
      <w:pPr>
        <w:pStyle w:val="ListParagraph"/>
        <w:ind w:left="0"/>
        <w:jc w:val="both"/>
        <w:rPr>
          <w:rFonts w:cstheme="minorHAnsi"/>
          <w:b/>
        </w:rPr>
      </w:pPr>
      <w:r>
        <w:rPr>
          <w:rFonts w:cstheme="minorHAnsi"/>
          <w:b/>
        </w:rPr>
        <w:t>COMMUNITY FORUM</w:t>
      </w:r>
    </w:p>
    <w:p w:rsidR="00CC3E57" w:rsidRDefault="0057426F" w:rsidP="00B0361E">
      <w:r>
        <w:t>The Community Forum were recently updated on the patient systems used across NL&amp;G, and noted that this system cannot be used outside of NL&amp;G</w:t>
      </w:r>
      <w:r w:rsidR="00D81893">
        <w:t>, noting the challenges faced when different health care providers access difference systems.</w:t>
      </w:r>
    </w:p>
    <w:p w:rsidR="00CC3E57" w:rsidRDefault="00CC3E57" w:rsidP="00B0361E"/>
    <w:p w:rsidR="008B774A" w:rsidRPr="00A91687" w:rsidRDefault="008B774A" w:rsidP="00A91687">
      <w:pPr>
        <w:pStyle w:val="ListParagraph"/>
        <w:numPr>
          <w:ilvl w:val="0"/>
          <w:numId w:val="1"/>
        </w:numPr>
        <w:jc w:val="both"/>
        <w:rPr>
          <w:rFonts w:cstheme="minorHAnsi"/>
          <w:b/>
        </w:rPr>
      </w:pPr>
      <w:r w:rsidRPr="00A91687">
        <w:rPr>
          <w:rFonts w:cstheme="minorHAnsi"/>
          <w:b/>
        </w:rPr>
        <w:t>ITEMS FOR INFORMATION</w:t>
      </w:r>
    </w:p>
    <w:p w:rsidR="00C62BC6" w:rsidRPr="00C62BC6" w:rsidRDefault="00C62BC6" w:rsidP="00C62BC6">
      <w:pPr>
        <w:pStyle w:val="ListParagraph"/>
        <w:ind w:left="360"/>
        <w:jc w:val="both"/>
        <w:rPr>
          <w:rFonts w:cstheme="minorHAnsi"/>
          <w:b/>
        </w:rPr>
      </w:pPr>
    </w:p>
    <w:p w:rsidR="00292585" w:rsidRDefault="00A91687" w:rsidP="00292585">
      <w:pPr>
        <w:pStyle w:val="ListParagraph"/>
        <w:numPr>
          <w:ilvl w:val="0"/>
          <w:numId w:val="43"/>
        </w:numPr>
        <w:jc w:val="both"/>
        <w:rPr>
          <w:rFonts w:cstheme="minorHAnsi"/>
          <w:u w:val="single"/>
        </w:rPr>
      </w:pPr>
      <w:r>
        <w:rPr>
          <w:rFonts w:cstheme="minorHAnsi"/>
          <w:u w:val="single"/>
        </w:rPr>
        <w:t>Adult Services Review</w:t>
      </w:r>
    </w:p>
    <w:p w:rsidR="00292585" w:rsidRDefault="00292585" w:rsidP="00292585">
      <w:pPr>
        <w:jc w:val="both"/>
        <w:rPr>
          <w:rFonts w:cstheme="minorHAnsi"/>
        </w:rPr>
      </w:pPr>
      <w:r>
        <w:rPr>
          <w:rFonts w:cstheme="minorHAnsi"/>
        </w:rPr>
        <w:t>The</w:t>
      </w:r>
      <w:r w:rsidR="001239AF">
        <w:rPr>
          <w:rFonts w:cstheme="minorHAnsi"/>
        </w:rPr>
        <w:t xml:space="preserve"> </w:t>
      </w:r>
      <w:r w:rsidR="00A91687">
        <w:rPr>
          <w:rFonts w:cstheme="minorHAnsi"/>
        </w:rPr>
        <w:t>Adult Services Review</w:t>
      </w:r>
      <w:r w:rsidR="001239AF">
        <w:rPr>
          <w:rFonts w:cstheme="minorHAnsi"/>
        </w:rPr>
        <w:t xml:space="preserve"> was </w:t>
      </w:r>
      <w:r>
        <w:rPr>
          <w:rFonts w:cstheme="minorHAnsi"/>
        </w:rPr>
        <w:t>noted.</w:t>
      </w:r>
    </w:p>
    <w:p w:rsidR="00292585" w:rsidRDefault="00292585" w:rsidP="00292585">
      <w:pPr>
        <w:jc w:val="both"/>
        <w:rPr>
          <w:rFonts w:cstheme="minorHAnsi"/>
        </w:rPr>
      </w:pPr>
    </w:p>
    <w:p w:rsidR="00A91687" w:rsidRDefault="00A91687" w:rsidP="00A91687">
      <w:pPr>
        <w:pStyle w:val="ListParagraph"/>
        <w:numPr>
          <w:ilvl w:val="0"/>
          <w:numId w:val="43"/>
        </w:numPr>
        <w:jc w:val="both"/>
        <w:rPr>
          <w:rFonts w:cstheme="minorHAnsi"/>
          <w:u w:val="single"/>
        </w:rPr>
      </w:pPr>
      <w:proofErr w:type="spellStart"/>
      <w:r>
        <w:rPr>
          <w:rFonts w:cstheme="minorHAnsi"/>
          <w:u w:val="single"/>
        </w:rPr>
        <w:t>HealthWatch</w:t>
      </w:r>
      <w:proofErr w:type="spellEnd"/>
      <w:r>
        <w:rPr>
          <w:rFonts w:cstheme="minorHAnsi"/>
          <w:u w:val="single"/>
        </w:rPr>
        <w:t xml:space="preserve"> Annual Report</w:t>
      </w:r>
    </w:p>
    <w:p w:rsidR="00A91687" w:rsidRDefault="00A91687" w:rsidP="00A91687">
      <w:pPr>
        <w:jc w:val="both"/>
        <w:rPr>
          <w:rFonts w:cstheme="minorHAnsi"/>
        </w:rPr>
      </w:pPr>
      <w:r>
        <w:rPr>
          <w:rFonts w:cstheme="minorHAnsi"/>
        </w:rPr>
        <w:t xml:space="preserve">The </w:t>
      </w:r>
      <w:proofErr w:type="spellStart"/>
      <w:r>
        <w:rPr>
          <w:rFonts w:cstheme="minorHAnsi"/>
        </w:rPr>
        <w:t>HealthWatch</w:t>
      </w:r>
      <w:proofErr w:type="spellEnd"/>
      <w:r>
        <w:rPr>
          <w:rFonts w:cstheme="minorHAnsi"/>
        </w:rPr>
        <w:t xml:space="preserve"> Annual </w:t>
      </w:r>
      <w:proofErr w:type="gramStart"/>
      <w:r>
        <w:rPr>
          <w:rFonts w:cstheme="minorHAnsi"/>
        </w:rPr>
        <w:t>Report  was</w:t>
      </w:r>
      <w:proofErr w:type="gramEnd"/>
      <w:r>
        <w:rPr>
          <w:rFonts w:cstheme="minorHAnsi"/>
        </w:rPr>
        <w:t xml:space="preserve"> noted.</w:t>
      </w:r>
    </w:p>
    <w:p w:rsidR="00A91687" w:rsidRDefault="00A91687" w:rsidP="00A91687">
      <w:pPr>
        <w:jc w:val="both"/>
        <w:rPr>
          <w:rFonts w:cstheme="minorHAnsi"/>
        </w:rPr>
      </w:pPr>
    </w:p>
    <w:p w:rsidR="00A91687" w:rsidRDefault="00A91687" w:rsidP="00A91687">
      <w:pPr>
        <w:pStyle w:val="ListParagraph"/>
        <w:numPr>
          <w:ilvl w:val="0"/>
          <w:numId w:val="43"/>
        </w:numPr>
        <w:jc w:val="both"/>
        <w:rPr>
          <w:rFonts w:cstheme="minorHAnsi"/>
          <w:u w:val="single"/>
        </w:rPr>
      </w:pPr>
      <w:r>
        <w:rPr>
          <w:rFonts w:cstheme="minorHAnsi"/>
          <w:u w:val="single"/>
        </w:rPr>
        <w:t>Draft Place Based Plan</w:t>
      </w:r>
    </w:p>
    <w:p w:rsidR="00A91687" w:rsidRDefault="00A91687" w:rsidP="00A91687">
      <w:pPr>
        <w:jc w:val="both"/>
        <w:rPr>
          <w:rFonts w:cstheme="minorHAnsi"/>
        </w:rPr>
      </w:pPr>
      <w:r>
        <w:rPr>
          <w:rFonts w:cstheme="minorHAnsi"/>
        </w:rPr>
        <w:t>The Draft Place Based Plan was noted.</w:t>
      </w:r>
    </w:p>
    <w:p w:rsidR="00A91687" w:rsidRDefault="00A91687" w:rsidP="00292585">
      <w:pPr>
        <w:jc w:val="both"/>
        <w:rPr>
          <w:rFonts w:cstheme="minorHAnsi"/>
        </w:rPr>
      </w:pPr>
    </w:p>
    <w:p w:rsidR="00292585" w:rsidRDefault="00292585" w:rsidP="00292585">
      <w:pPr>
        <w:pStyle w:val="ListParagraph"/>
        <w:numPr>
          <w:ilvl w:val="0"/>
          <w:numId w:val="43"/>
        </w:numPr>
        <w:jc w:val="both"/>
        <w:rPr>
          <w:rFonts w:cstheme="minorHAnsi"/>
          <w:u w:val="single"/>
        </w:rPr>
      </w:pPr>
      <w:r>
        <w:rPr>
          <w:rFonts w:cstheme="minorHAnsi"/>
          <w:u w:val="single"/>
        </w:rPr>
        <w:t xml:space="preserve">Quality Committee meeting minutes </w:t>
      </w:r>
      <w:r w:rsidR="00A91687">
        <w:rPr>
          <w:rFonts w:cstheme="minorHAnsi"/>
          <w:u w:val="single"/>
        </w:rPr>
        <w:t>11 April  2018</w:t>
      </w:r>
    </w:p>
    <w:p w:rsidR="00292585" w:rsidRDefault="00292585" w:rsidP="00292585">
      <w:pPr>
        <w:jc w:val="both"/>
        <w:rPr>
          <w:rFonts w:cstheme="minorHAnsi"/>
        </w:rPr>
      </w:pPr>
      <w:r>
        <w:rPr>
          <w:rFonts w:cstheme="minorHAnsi"/>
        </w:rPr>
        <w:t xml:space="preserve">The minutes of the Quality Committee meeting held on </w:t>
      </w:r>
      <w:r w:rsidR="00A91687">
        <w:rPr>
          <w:rFonts w:cstheme="minorHAnsi"/>
        </w:rPr>
        <w:t>11 April 2018</w:t>
      </w:r>
      <w:r>
        <w:rPr>
          <w:rFonts w:cstheme="minorHAnsi"/>
        </w:rPr>
        <w:t xml:space="preserve"> were noted.</w:t>
      </w:r>
    </w:p>
    <w:p w:rsidR="00292585" w:rsidRDefault="00292585" w:rsidP="00B538CE">
      <w:pPr>
        <w:jc w:val="both"/>
        <w:rPr>
          <w:rFonts w:cstheme="minorHAnsi"/>
        </w:rPr>
      </w:pPr>
    </w:p>
    <w:p w:rsidR="001239AF" w:rsidRDefault="00FF56DA" w:rsidP="001239AF">
      <w:pPr>
        <w:pStyle w:val="ListParagraph"/>
        <w:numPr>
          <w:ilvl w:val="0"/>
          <w:numId w:val="43"/>
        </w:numPr>
        <w:jc w:val="both"/>
        <w:rPr>
          <w:rFonts w:cstheme="minorHAnsi"/>
          <w:u w:val="single"/>
        </w:rPr>
      </w:pPr>
      <w:r>
        <w:rPr>
          <w:rFonts w:cstheme="minorHAnsi"/>
          <w:u w:val="single"/>
        </w:rPr>
        <w:t xml:space="preserve">Primary </w:t>
      </w:r>
      <w:r w:rsidR="001239AF">
        <w:rPr>
          <w:rFonts w:cstheme="minorHAnsi"/>
          <w:u w:val="single"/>
        </w:rPr>
        <w:t xml:space="preserve">Care Commissioning Committee meeting minutes </w:t>
      </w:r>
      <w:r>
        <w:rPr>
          <w:rFonts w:cstheme="minorHAnsi"/>
          <w:u w:val="single"/>
        </w:rPr>
        <w:t xml:space="preserve">30 Jan </w:t>
      </w:r>
      <w:r w:rsidR="001239AF">
        <w:rPr>
          <w:rFonts w:cstheme="minorHAnsi"/>
          <w:u w:val="single"/>
        </w:rPr>
        <w:t>2018</w:t>
      </w:r>
    </w:p>
    <w:p w:rsidR="001239AF" w:rsidRDefault="001239AF" w:rsidP="001239AF">
      <w:pPr>
        <w:jc w:val="both"/>
        <w:rPr>
          <w:rFonts w:cstheme="minorHAnsi"/>
        </w:rPr>
      </w:pPr>
      <w:r>
        <w:rPr>
          <w:rFonts w:cstheme="minorHAnsi"/>
        </w:rPr>
        <w:t xml:space="preserve">The minutes of the </w:t>
      </w:r>
      <w:r w:rsidR="00FF56DA">
        <w:rPr>
          <w:rFonts w:cstheme="minorHAnsi"/>
        </w:rPr>
        <w:t xml:space="preserve">Primary </w:t>
      </w:r>
      <w:r>
        <w:rPr>
          <w:rFonts w:cstheme="minorHAnsi"/>
        </w:rPr>
        <w:t>Care Commission</w:t>
      </w:r>
      <w:r w:rsidR="00FF56DA">
        <w:rPr>
          <w:rFonts w:cstheme="minorHAnsi"/>
        </w:rPr>
        <w:t xml:space="preserve">ing Committee meeting held on 30 Jan </w:t>
      </w:r>
      <w:r>
        <w:rPr>
          <w:rFonts w:cstheme="minorHAnsi"/>
        </w:rPr>
        <w:t>2018 were noted.</w:t>
      </w:r>
    </w:p>
    <w:p w:rsidR="001239AF" w:rsidRDefault="001239AF" w:rsidP="00B538CE">
      <w:pPr>
        <w:jc w:val="both"/>
        <w:rPr>
          <w:rFonts w:cstheme="minorHAnsi"/>
        </w:rPr>
      </w:pPr>
    </w:p>
    <w:p w:rsidR="00A73348" w:rsidRPr="00A91687" w:rsidRDefault="00A73348" w:rsidP="00A91687">
      <w:pPr>
        <w:pStyle w:val="ListParagraph"/>
        <w:numPr>
          <w:ilvl w:val="0"/>
          <w:numId w:val="1"/>
        </w:numPr>
        <w:jc w:val="both"/>
        <w:rPr>
          <w:rFonts w:cstheme="minorHAnsi"/>
          <w:b/>
        </w:rPr>
      </w:pPr>
      <w:r w:rsidRPr="00A91687">
        <w:rPr>
          <w:rFonts w:cstheme="minorHAnsi"/>
          <w:b/>
        </w:rPr>
        <w:t>QUESTIONS FROM THE PUBLIC</w:t>
      </w:r>
    </w:p>
    <w:p w:rsidR="00A73348" w:rsidRDefault="00A73348" w:rsidP="004447F3">
      <w:pPr>
        <w:rPr>
          <w:rFonts w:cstheme="minorHAnsi"/>
          <w:b/>
        </w:rPr>
      </w:pPr>
    </w:p>
    <w:p w:rsidR="00CC3E57" w:rsidRDefault="00CC3E57" w:rsidP="00CC3E57">
      <w:pPr>
        <w:rPr>
          <w:rFonts w:cstheme="minorHAnsi"/>
        </w:rPr>
      </w:pPr>
      <w:r>
        <w:rPr>
          <w:rFonts w:cstheme="minorHAnsi"/>
        </w:rPr>
        <w:t xml:space="preserve">The Board were asked two linked questions: </w:t>
      </w:r>
    </w:p>
    <w:p w:rsidR="00CC3E57" w:rsidRPr="00CC3E57" w:rsidRDefault="00CC3E57" w:rsidP="00CC3E57">
      <w:pPr>
        <w:rPr>
          <w:rFonts w:cstheme="minorHAnsi"/>
        </w:rPr>
      </w:pPr>
      <w:r w:rsidRPr="00CC3E57">
        <w:rPr>
          <w:rFonts w:cstheme="minorHAnsi"/>
        </w:rPr>
        <w:t xml:space="preserve">During the discussions with </w:t>
      </w:r>
      <w:proofErr w:type="spellStart"/>
      <w:r w:rsidRPr="00CC3E57">
        <w:rPr>
          <w:rFonts w:cstheme="minorHAnsi"/>
        </w:rPr>
        <w:t>NLaG</w:t>
      </w:r>
      <w:proofErr w:type="spellEnd"/>
      <w:r w:rsidRPr="00CC3E57">
        <w:rPr>
          <w:rFonts w:cstheme="minorHAnsi"/>
        </w:rPr>
        <w:t xml:space="preserve"> tomorrow brokered by NHS England and NHS Improvement, will the CCG be in a position to offer to flex its in year commissioning intentions in order to contribute to closing the 6.9% gap between the £99.4m the CCG currently plans to spend and the £106.3m </w:t>
      </w:r>
      <w:proofErr w:type="spellStart"/>
      <w:r w:rsidRPr="00CC3E57">
        <w:rPr>
          <w:rFonts w:cstheme="minorHAnsi"/>
        </w:rPr>
        <w:t>NLaG</w:t>
      </w:r>
      <w:proofErr w:type="spellEnd"/>
      <w:r w:rsidRPr="00CC3E57">
        <w:rPr>
          <w:rFonts w:cstheme="minorHAnsi"/>
        </w:rPr>
        <w:t xml:space="preserve"> expects to receive in income from the CCG bearing in mind that </w:t>
      </w:r>
      <w:proofErr w:type="spellStart"/>
      <w:r w:rsidRPr="00CC3E57">
        <w:rPr>
          <w:rFonts w:cstheme="minorHAnsi"/>
        </w:rPr>
        <w:t>NLaG’s</w:t>
      </w:r>
      <w:proofErr w:type="spellEnd"/>
      <w:r w:rsidRPr="00CC3E57">
        <w:rPr>
          <w:rFonts w:cstheme="minorHAnsi"/>
        </w:rPr>
        <w:t xml:space="preserve"> parlous RTT performance is likely to drive further increased demand for acute referrals to private providers which accounted for 6.5% of the CCG’s acute spend in 2017/18, proportionately a much higher leakage of funding from the local NHS system than occurred in the other Humber CCG areas and more than double the 3% North Lincolnshire CCG spent with private acute providers?</w:t>
      </w:r>
    </w:p>
    <w:p w:rsidR="00CC3E57" w:rsidRDefault="00CC3E57" w:rsidP="00CC3E57">
      <w:pPr>
        <w:rPr>
          <w:rFonts w:cstheme="minorHAnsi"/>
        </w:rPr>
      </w:pPr>
    </w:p>
    <w:p w:rsidR="00CC3E57" w:rsidRDefault="00CC3E57" w:rsidP="00CC3E57">
      <w:pPr>
        <w:rPr>
          <w:rFonts w:cstheme="minorHAnsi"/>
        </w:rPr>
      </w:pPr>
      <w:r w:rsidRPr="00CC3E57">
        <w:rPr>
          <w:rFonts w:cstheme="minorHAnsi"/>
        </w:rPr>
        <w:t xml:space="preserve">As there is no safety net in the form of a block or aligned incentive contract in place for 2018/19, has the CCG developed a robust financial contingency plan should </w:t>
      </w:r>
      <w:proofErr w:type="spellStart"/>
      <w:r w:rsidRPr="00CC3E57">
        <w:rPr>
          <w:rFonts w:cstheme="minorHAnsi"/>
        </w:rPr>
        <w:t>NLaG</w:t>
      </w:r>
      <w:proofErr w:type="spellEnd"/>
      <w:r w:rsidRPr="00CC3E57">
        <w:rPr>
          <w:rFonts w:cstheme="minorHAnsi"/>
        </w:rPr>
        <w:t xml:space="preserve"> defy expectations and succeed in significantly reducing its RTT backlog thus generating </w:t>
      </w:r>
      <w:proofErr w:type="spellStart"/>
      <w:r w:rsidRPr="00CC3E57">
        <w:rPr>
          <w:rFonts w:cstheme="minorHAnsi"/>
        </w:rPr>
        <w:t>PbR</w:t>
      </w:r>
      <w:proofErr w:type="spellEnd"/>
      <w:r w:rsidRPr="00CC3E57">
        <w:rPr>
          <w:rFonts w:cstheme="minorHAnsi"/>
        </w:rPr>
        <w:t xml:space="preserve"> income in excess of the notional value of in year referrals upon which the CCG’s spending plans with </w:t>
      </w:r>
      <w:proofErr w:type="spellStart"/>
      <w:r w:rsidRPr="00CC3E57">
        <w:rPr>
          <w:rFonts w:cstheme="minorHAnsi"/>
        </w:rPr>
        <w:t>NLaG</w:t>
      </w:r>
      <w:proofErr w:type="spellEnd"/>
      <w:r w:rsidRPr="00CC3E57">
        <w:rPr>
          <w:rFonts w:cstheme="minorHAnsi"/>
        </w:rPr>
        <w:t xml:space="preserve"> are presumably based?</w:t>
      </w:r>
    </w:p>
    <w:p w:rsidR="00CC3E57" w:rsidRDefault="00CC3E57" w:rsidP="00CC3E57">
      <w:pPr>
        <w:rPr>
          <w:rFonts w:cstheme="minorHAnsi"/>
        </w:rPr>
      </w:pPr>
    </w:p>
    <w:p w:rsidR="00CC3E57" w:rsidRDefault="00886E4C" w:rsidP="00CC3E57">
      <w:r>
        <w:t xml:space="preserve">The Board discussed the management of patient demand, noting that if it the hospital got to the position where patients cannot be treated, the CCG would want assurances that they would be dealt with by another provider. In relation to New </w:t>
      </w:r>
      <w:proofErr w:type="spellStart"/>
      <w:r>
        <w:t>Medica</w:t>
      </w:r>
      <w:proofErr w:type="spellEnd"/>
      <w:r>
        <w:t xml:space="preserve">, there has been a shift in conversation at the Council of Members meetings, where the conversations have been around the need to work with New </w:t>
      </w:r>
      <w:proofErr w:type="spellStart"/>
      <w:r>
        <w:t>Medica</w:t>
      </w:r>
      <w:proofErr w:type="spellEnd"/>
      <w:r>
        <w:t xml:space="preserve"> due to the skills provided, and the need to build relationships and work collaboratively, as the CCG and the Trust recognise the limited capacity in the current system.</w:t>
      </w:r>
    </w:p>
    <w:p w:rsidR="00886E4C" w:rsidRDefault="00886E4C" w:rsidP="00CC3E57"/>
    <w:p w:rsidR="00886E4C" w:rsidRDefault="00886E4C" w:rsidP="00CC3E57">
      <w:r>
        <w:t>The Board also recognised that GP referrals have decreased, and North East Lincolnshire is the 5</w:t>
      </w:r>
      <w:r w:rsidRPr="00886E4C">
        <w:rPr>
          <w:vertAlign w:val="superscript"/>
        </w:rPr>
        <w:t>th</w:t>
      </w:r>
      <w:r>
        <w:t xml:space="preserve"> lowest CCG in terms of referral rates, nationally, in an area that has high levels of demand on our services. The Chair noted that the CCG’s position will always be</w:t>
      </w:r>
      <w:r w:rsidR="002306EE">
        <w:t xml:space="preserve"> -</w:t>
      </w:r>
      <w:r>
        <w:t xml:space="preserve"> what are the best services for our community. </w:t>
      </w:r>
    </w:p>
    <w:p w:rsidR="002306EE" w:rsidRDefault="002306EE" w:rsidP="00CC3E57"/>
    <w:p w:rsidR="002306EE" w:rsidRDefault="002306EE" w:rsidP="00CC3E57">
      <w:r>
        <w:t xml:space="preserve">The Board also noted, regarding the block/aligned incentive contract query, that based on the working relationship with the hospital, the numbers regarding capacity and demand feel realistic, and the strategies being put in place will take time to implement. The Chair noted that he believed that moving to a block contract was the best approach, with risk sharing arrangements being put in place. </w:t>
      </w:r>
    </w:p>
    <w:p w:rsidR="002306EE" w:rsidRDefault="002306EE" w:rsidP="00CC3E57"/>
    <w:p w:rsidR="002306EE" w:rsidRDefault="002306EE" w:rsidP="00CC3E57">
      <w:r>
        <w:t xml:space="preserve">The Chair also thanked </w:t>
      </w:r>
      <w:proofErr w:type="spellStart"/>
      <w:r>
        <w:t>Healthwatch</w:t>
      </w:r>
      <w:proofErr w:type="spellEnd"/>
      <w:r>
        <w:t xml:space="preserve"> for the annual report that was circulated to the Board.</w:t>
      </w:r>
    </w:p>
    <w:p w:rsidR="00263CC5" w:rsidRDefault="00263CC5" w:rsidP="00E91F06"/>
    <w:p w:rsidR="00F26796" w:rsidRPr="00A91687" w:rsidRDefault="00751466" w:rsidP="00A91687">
      <w:pPr>
        <w:pStyle w:val="ListParagraph"/>
        <w:numPr>
          <w:ilvl w:val="0"/>
          <w:numId w:val="1"/>
        </w:numPr>
        <w:jc w:val="both"/>
        <w:rPr>
          <w:rFonts w:cstheme="minorHAnsi"/>
          <w:b/>
        </w:rPr>
      </w:pPr>
      <w:r w:rsidRPr="00A91687">
        <w:rPr>
          <w:rFonts w:cstheme="minorHAnsi"/>
          <w:b/>
        </w:rPr>
        <w:t>DATE AND TIME OF NEXT MEETING</w:t>
      </w:r>
    </w:p>
    <w:p w:rsidR="00F26796" w:rsidRDefault="00F26796" w:rsidP="00E30196">
      <w:pPr>
        <w:pStyle w:val="ListParagraph"/>
        <w:ind w:left="0"/>
        <w:jc w:val="both"/>
        <w:rPr>
          <w:rFonts w:cstheme="minorHAnsi"/>
          <w:b/>
        </w:rPr>
      </w:pPr>
    </w:p>
    <w:p w:rsidR="004673B3" w:rsidRDefault="008122F9" w:rsidP="00C62BC6">
      <w:pPr>
        <w:pStyle w:val="ListParagraph"/>
        <w:ind w:left="0"/>
        <w:rPr>
          <w:rFonts w:ascii="Calibri" w:hAnsi="Calibri" w:cs="Calibri"/>
        </w:rPr>
      </w:pPr>
      <w:r>
        <w:rPr>
          <w:rFonts w:ascii="Calibri" w:hAnsi="Calibri" w:cs="Calibri"/>
        </w:rPr>
        <w:t xml:space="preserve">13 September, </w:t>
      </w:r>
      <w:r w:rsidR="00C62BC6" w:rsidRPr="00C62BC6">
        <w:rPr>
          <w:rFonts w:ascii="Calibri" w:hAnsi="Calibri" w:cs="Calibri"/>
        </w:rPr>
        <w:t xml:space="preserve">2018, </w:t>
      </w:r>
      <w:r>
        <w:rPr>
          <w:rFonts w:ascii="Calibri" w:hAnsi="Calibri" w:cs="Calibri"/>
        </w:rPr>
        <w:t>Humber Royal Hotel, Grimsby</w:t>
      </w:r>
    </w:p>
    <w:p w:rsidR="00E00E70" w:rsidRDefault="00E00E70" w:rsidP="00C62BC6">
      <w:pPr>
        <w:pStyle w:val="ListParagraph"/>
        <w:ind w:left="0"/>
        <w:rPr>
          <w:rFonts w:ascii="Calibri" w:hAnsi="Calibri" w:cs="Calibri"/>
        </w:rPr>
      </w:pPr>
    </w:p>
    <w:p w:rsidR="00E00E70" w:rsidRPr="00E76098" w:rsidRDefault="00E00E70" w:rsidP="00E00E70">
      <w:pPr>
        <w:pStyle w:val="ListParagraph"/>
      </w:pPr>
    </w:p>
    <w:p w:rsidR="00E00E70" w:rsidRDefault="00E00E70" w:rsidP="00C62BC6">
      <w:pPr>
        <w:pStyle w:val="ListParagraph"/>
        <w:ind w:left="0"/>
        <w:rPr>
          <w:rFonts w:cstheme="minorHAnsi"/>
          <w:b/>
        </w:rPr>
      </w:pPr>
    </w:p>
    <w:sectPr w:rsidR="00E00E70" w:rsidSect="007A14C1">
      <w:headerReference w:type="default" r:id="rId9"/>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19" w:rsidRDefault="00F03619" w:rsidP="00187F40">
      <w:r>
        <w:separator/>
      </w:r>
    </w:p>
  </w:endnote>
  <w:endnote w:type="continuationSeparator" w:id="0">
    <w:p w:rsidR="00F03619" w:rsidRDefault="00F03619"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F03619" w:rsidRDefault="00F03619">
        <w:pPr>
          <w:pStyle w:val="Footer"/>
          <w:jc w:val="right"/>
        </w:pPr>
        <w:r>
          <w:fldChar w:fldCharType="begin"/>
        </w:r>
        <w:r>
          <w:instrText xml:space="preserve"> PAGE   \* MERGEFORMAT </w:instrText>
        </w:r>
        <w:r>
          <w:fldChar w:fldCharType="separate"/>
        </w:r>
        <w:r w:rsidR="00095FD1">
          <w:rPr>
            <w:noProof/>
          </w:rPr>
          <w:t>3</w:t>
        </w:r>
        <w:r>
          <w:rPr>
            <w:noProof/>
          </w:rPr>
          <w:fldChar w:fldCharType="end"/>
        </w:r>
      </w:p>
    </w:sdtContent>
  </w:sdt>
  <w:p w:rsidR="00F03619" w:rsidRDefault="00F03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19" w:rsidRDefault="00F03619" w:rsidP="00187F40">
      <w:r>
        <w:separator/>
      </w:r>
    </w:p>
  </w:footnote>
  <w:footnote w:type="continuationSeparator" w:id="0">
    <w:p w:rsidR="00F03619" w:rsidRDefault="00F03619"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19" w:rsidRDefault="00F03619" w:rsidP="00690CAB">
    <w:r>
      <w:t>Please note:    These minutes remain in draft form until the next meeting of the North East Lincolnshire Clinical Commissioning Group Partnership Board on 13 September, 2018</w:t>
    </w:r>
  </w:p>
  <w:p w:rsidR="00F03619" w:rsidRDefault="00F03619" w:rsidP="00690CAB"/>
  <w:p w:rsidR="00F03619" w:rsidRDefault="00F03619" w:rsidP="00690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9731B"/>
    <w:multiLevelType w:val="hybridMultilevel"/>
    <w:tmpl w:val="A01A731A"/>
    <w:lvl w:ilvl="0" w:tplc="4F7CBC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F1BA4"/>
    <w:multiLevelType w:val="hybridMultilevel"/>
    <w:tmpl w:val="1CB840E0"/>
    <w:lvl w:ilvl="0" w:tplc="3E78CEE2">
      <w:start w:val="1"/>
      <w:numFmt w:val="bullet"/>
      <w:lvlText w:val="•"/>
      <w:lvlJc w:val="left"/>
      <w:pPr>
        <w:tabs>
          <w:tab w:val="num" w:pos="360"/>
        </w:tabs>
        <w:ind w:left="360" w:hanging="360"/>
      </w:pPr>
      <w:rPr>
        <w:rFonts w:ascii="Arial" w:hAnsi="Arial" w:hint="default"/>
      </w:rPr>
    </w:lvl>
    <w:lvl w:ilvl="1" w:tplc="285A8E14">
      <w:start w:val="464"/>
      <w:numFmt w:val="bullet"/>
      <w:lvlText w:val=""/>
      <w:lvlJc w:val="left"/>
      <w:pPr>
        <w:tabs>
          <w:tab w:val="num" w:pos="1080"/>
        </w:tabs>
        <w:ind w:left="1080" w:hanging="360"/>
      </w:pPr>
      <w:rPr>
        <w:rFonts w:ascii="Wingdings" w:hAnsi="Wingdings" w:hint="default"/>
      </w:rPr>
    </w:lvl>
    <w:lvl w:ilvl="2" w:tplc="272AEAB4" w:tentative="1">
      <w:start w:val="1"/>
      <w:numFmt w:val="bullet"/>
      <w:lvlText w:val="•"/>
      <w:lvlJc w:val="left"/>
      <w:pPr>
        <w:tabs>
          <w:tab w:val="num" w:pos="1800"/>
        </w:tabs>
        <w:ind w:left="1800" w:hanging="360"/>
      </w:pPr>
      <w:rPr>
        <w:rFonts w:ascii="Arial" w:hAnsi="Arial" w:hint="default"/>
      </w:rPr>
    </w:lvl>
    <w:lvl w:ilvl="3" w:tplc="929029B0" w:tentative="1">
      <w:start w:val="1"/>
      <w:numFmt w:val="bullet"/>
      <w:lvlText w:val="•"/>
      <w:lvlJc w:val="left"/>
      <w:pPr>
        <w:tabs>
          <w:tab w:val="num" w:pos="2520"/>
        </w:tabs>
        <w:ind w:left="2520" w:hanging="360"/>
      </w:pPr>
      <w:rPr>
        <w:rFonts w:ascii="Arial" w:hAnsi="Arial" w:hint="default"/>
      </w:rPr>
    </w:lvl>
    <w:lvl w:ilvl="4" w:tplc="9DCAEB72" w:tentative="1">
      <w:start w:val="1"/>
      <w:numFmt w:val="bullet"/>
      <w:lvlText w:val="•"/>
      <w:lvlJc w:val="left"/>
      <w:pPr>
        <w:tabs>
          <w:tab w:val="num" w:pos="3240"/>
        </w:tabs>
        <w:ind w:left="3240" w:hanging="360"/>
      </w:pPr>
      <w:rPr>
        <w:rFonts w:ascii="Arial" w:hAnsi="Arial" w:hint="default"/>
      </w:rPr>
    </w:lvl>
    <w:lvl w:ilvl="5" w:tplc="19541972" w:tentative="1">
      <w:start w:val="1"/>
      <w:numFmt w:val="bullet"/>
      <w:lvlText w:val="•"/>
      <w:lvlJc w:val="left"/>
      <w:pPr>
        <w:tabs>
          <w:tab w:val="num" w:pos="3960"/>
        </w:tabs>
        <w:ind w:left="3960" w:hanging="360"/>
      </w:pPr>
      <w:rPr>
        <w:rFonts w:ascii="Arial" w:hAnsi="Arial" w:hint="default"/>
      </w:rPr>
    </w:lvl>
    <w:lvl w:ilvl="6" w:tplc="AA7E38B4" w:tentative="1">
      <w:start w:val="1"/>
      <w:numFmt w:val="bullet"/>
      <w:lvlText w:val="•"/>
      <w:lvlJc w:val="left"/>
      <w:pPr>
        <w:tabs>
          <w:tab w:val="num" w:pos="4680"/>
        </w:tabs>
        <w:ind w:left="4680" w:hanging="360"/>
      </w:pPr>
      <w:rPr>
        <w:rFonts w:ascii="Arial" w:hAnsi="Arial" w:hint="default"/>
      </w:rPr>
    </w:lvl>
    <w:lvl w:ilvl="7" w:tplc="CCEAA9AE" w:tentative="1">
      <w:start w:val="1"/>
      <w:numFmt w:val="bullet"/>
      <w:lvlText w:val="•"/>
      <w:lvlJc w:val="left"/>
      <w:pPr>
        <w:tabs>
          <w:tab w:val="num" w:pos="5400"/>
        </w:tabs>
        <w:ind w:left="5400" w:hanging="360"/>
      </w:pPr>
      <w:rPr>
        <w:rFonts w:ascii="Arial" w:hAnsi="Arial" w:hint="default"/>
      </w:rPr>
    </w:lvl>
    <w:lvl w:ilvl="8" w:tplc="1E0063CE" w:tentative="1">
      <w:start w:val="1"/>
      <w:numFmt w:val="bullet"/>
      <w:lvlText w:val="•"/>
      <w:lvlJc w:val="left"/>
      <w:pPr>
        <w:tabs>
          <w:tab w:val="num" w:pos="6120"/>
        </w:tabs>
        <w:ind w:left="6120" w:hanging="360"/>
      </w:pPr>
      <w:rPr>
        <w:rFonts w:ascii="Arial" w:hAnsi="Arial" w:hint="default"/>
      </w:rPr>
    </w:lvl>
  </w:abstractNum>
  <w:abstractNum w:abstractNumId="3">
    <w:nsid w:val="10D6128F"/>
    <w:multiLevelType w:val="hybridMultilevel"/>
    <w:tmpl w:val="0144D0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FD6C2A"/>
    <w:multiLevelType w:val="hybridMultilevel"/>
    <w:tmpl w:val="F072073A"/>
    <w:lvl w:ilvl="0" w:tplc="96ACCE9C">
      <w:start w:val="1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101D63"/>
    <w:multiLevelType w:val="hybridMultilevel"/>
    <w:tmpl w:val="0B144D7C"/>
    <w:lvl w:ilvl="0" w:tplc="67CC5DC0">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F21DDF"/>
    <w:multiLevelType w:val="hybridMultilevel"/>
    <w:tmpl w:val="3CB2E0AE"/>
    <w:lvl w:ilvl="0" w:tplc="D6309630">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CC43AEE"/>
    <w:multiLevelType w:val="hybridMultilevel"/>
    <w:tmpl w:val="E38AC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B5091A"/>
    <w:multiLevelType w:val="hybridMultilevel"/>
    <w:tmpl w:val="C332F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1979FA"/>
    <w:multiLevelType w:val="hybridMultilevel"/>
    <w:tmpl w:val="7DB028CC"/>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D80A42"/>
    <w:multiLevelType w:val="hybridMultilevel"/>
    <w:tmpl w:val="CE60F4B6"/>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69C5611"/>
    <w:multiLevelType w:val="hybridMultilevel"/>
    <w:tmpl w:val="1172BB4C"/>
    <w:lvl w:ilvl="0" w:tplc="3E78CEE2">
      <w:start w:val="1"/>
      <w:numFmt w:val="bullet"/>
      <w:lvlText w:val="•"/>
      <w:lvlJc w:val="left"/>
      <w:pPr>
        <w:tabs>
          <w:tab w:val="num" w:pos="360"/>
        </w:tabs>
        <w:ind w:left="360" w:hanging="360"/>
      </w:pPr>
      <w:rPr>
        <w:rFonts w:ascii="Arial" w:hAnsi="Arial" w:hint="default"/>
      </w:rPr>
    </w:lvl>
    <w:lvl w:ilvl="1" w:tplc="08090001">
      <w:start w:val="1"/>
      <w:numFmt w:val="bullet"/>
      <w:lvlText w:val=""/>
      <w:lvlJc w:val="left"/>
      <w:pPr>
        <w:tabs>
          <w:tab w:val="num" w:pos="1080"/>
        </w:tabs>
        <w:ind w:left="1080" w:hanging="360"/>
      </w:pPr>
      <w:rPr>
        <w:rFonts w:ascii="Symbol" w:hAnsi="Symbol" w:hint="default"/>
      </w:rPr>
    </w:lvl>
    <w:lvl w:ilvl="2" w:tplc="272AEAB4" w:tentative="1">
      <w:start w:val="1"/>
      <w:numFmt w:val="bullet"/>
      <w:lvlText w:val="•"/>
      <w:lvlJc w:val="left"/>
      <w:pPr>
        <w:tabs>
          <w:tab w:val="num" w:pos="1800"/>
        </w:tabs>
        <w:ind w:left="1800" w:hanging="360"/>
      </w:pPr>
      <w:rPr>
        <w:rFonts w:ascii="Arial" w:hAnsi="Arial" w:hint="default"/>
      </w:rPr>
    </w:lvl>
    <w:lvl w:ilvl="3" w:tplc="929029B0" w:tentative="1">
      <w:start w:val="1"/>
      <w:numFmt w:val="bullet"/>
      <w:lvlText w:val="•"/>
      <w:lvlJc w:val="left"/>
      <w:pPr>
        <w:tabs>
          <w:tab w:val="num" w:pos="2520"/>
        </w:tabs>
        <w:ind w:left="2520" w:hanging="360"/>
      </w:pPr>
      <w:rPr>
        <w:rFonts w:ascii="Arial" w:hAnsi="Arial" w:hint="default"/>
      </w:rPr>
    </w:lvl>
    <w:lvl w:ilvl="4" w:tplc="9DCAEB72" w:tentative="1">
      <w:start w:val="1"/>
      <w:numFmt w:val="bullet"/>
      <w:lvlText w:val="•"/>
      <w:lvlJc w:val="left"/>
      <w:pPr>
        <w:tabs>
          <w:tab w:val="num" w:pos="3240"/>
        </w:tabs>
        <w:ind w:left="3240" w:hanging="360"/>
      </w:pPr>
      <w:rPr>
        <w:rFonts w:ascii="Arial" w:hAnsi="Arial" w:hint="default"/>
      </w:rPr>
    </w:lvl>
    <w:lvl w:ilvl="5" w:tplc="19541972" w:tentative="1">
      <w:start w:val="1"/>
      <w:numFmt w:val="bullet"/>
      <w:lvlText w:val="•"/>
      <w:lvlJc w:val="left"/>
      <w:pPr>
        <w:tabs>
          <w:tab w:val="num" w:pos="3960"/>
        </w:tabs>
        <w:ind w:left="3960" w:hanging="360"/>
      </w:pPr>
      <w:rPr>
        <w:rFonts w:ascii="Arial" w:hAnsi="Arial" w:hint="default"/>
      </w:rPr>
    </w:lvl>
    <w:lvl w:ilvl="6" w:tplc="AA7E38B4" w:tentative="1">
      <w:start w:val="1"/>
      <w:numFmt w:val="bullet"/>
      <w:lvlText w:val="•"/>
      <w:lvlJc w:val="left"/>
      <w:pPr>
        <w:tabs>
          <w:tab w:val="num" w:pos="4680"/>
        </w:tabs>
        <w:ind w:left="4680" w:hanging="360"/>
      </w:pPr>
      <w:rPr>
        <w:rFonts w:ascii="Arial" w:hAnsi="Arial" w:hint="default"/>
      </w:rPr>
    </w:lvl>
    <w:lvl w:ilvl="7" w:tplc="CCEAA9AE" w:tentative="1">
      <w:start w:val="1"/>
      <w:numFmt w:val="bullet"/>
      <w:lvlText w:val="•"/>
      <w:lvlJc w:val="left"/>
      <w:pPr>
        <w:tabs>
          <w:tab w:val="num" w:pos="5400"/>
        </w:tabs>
        <w:ind w:left="5400" w:hanging="360"/>
      </w:pPr>
      <w:rPr>
        <w:rFonts w:ascii="Arial" w:hAnsi="Arial" w:hint="default"/>
      </w:rPr>
    </w:lvl>
    <w:lvl w:ilvl="8" w:tplc="1E0063CE" w:tentative="1">
      <w:start w:val="1"/>
      <w:numFmt w:val="bullet"/>
      <w:lvlText w:val="•"/>
      <w:lvlJc w:val="left"/>
      <w:pPr>
        <w:tabs>
          <w:tab w:val="num" w:pos="6120"/>
        </w:tabs>
        <w:ind w:left="6120" w:hanging="360"/>
      </w:pPr>
      <w:rPr>
        <w:rFonts w:ascii="Arial" w:hAnsi="Arial" w:hint="default"/>
      </w:rPr>
    </w:lvl>
  </w:abstractNum>
  <w:abstractNum w:abstractNumId="12">
    <w:nsid w:val="2B314368"/>
    <w:multiLevelType w:val="hybridMultilevel"/>
    <w:tmpl w:val="9280C24A"/>
    <w:lvl w:ilvl="0" w:tplc="4E6E54B2">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21B0479"/>
    <w:multiLevelType w:val="hybridMultilevel"/>
    <w:tmpl w:val="98403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B15211"/>
    <w:multiLevelType w:val="hybridMultilevel"/>
    <w:tmpl w:val="26CCC9B6"/>
    <w:lvl w:ilvl="0" w:tplc="F9D4DAA2">
      <w:start w:val="1"/>
      <w:numFmt w:val="bullet"/>
      <w:lvlText w:val="•"/>
      <w:lvlJc w:val="left"/>
      <w:pPr>
        <w:tabs>
          <w:tab w:val="num" w:pos="720"/>
        </w:tabs>
        <w:ind w:left="720" w:hanging="360"/>
      </w:pPr>
      <w:rPr>
        <w:rFonts w:ascii="Times New Roman" w:hAnsi="Times New Roman" w:hint="default"/>
      </w:rPr>
    </w:lvl>
    <w:lvl w:ilvl="1" w:tplc="092C2EF8" w:tentative="1">
      <w:start w:val="1"/>
      <w:numFmt w:val="bullet"/>
      <w:lvlText w:val="•"/>
      <w:lvlJc w:val="left"/>
      <w:pPr>
        <w:tabs>
          <w:tab w:val="num" w:pos="1440"/>
        </w:tabs>
        <w:ind w:left="1440" w:hanging="360"/>
      </w:pPr>
      <w:rPr>
        <w:rFonts w:ascii="Times New Roman" w:hAnsi="Times New Roman" w:hint="default"/>
      </w:rPr>
    </w:lvl>
    <w:lvl w:ilvl="2" w:tplc="4B485972" w:tentative="1">
      <w:start w:val="1"/>
      <w:numFmt w:val="bullet"/>
      <w:lvlText w:val="•"/>
      <w:lvlJc w:val="left"/>
      <w:pPr>
        <w:tabs>
          <w:tab w:val="num" w:pos="2160"/>
        </w:tabs>
        <w:ind w:left="2160" w:hanging="360"/>
      </w:pPr>
      <w:rPr>
        <w:rFonts w:ascii="Times New Roman" w:hAnsi="Times New Roman" w:hint="default"/>
      </w:rPr>
    </w:lvl>
    <w:lvl w:ilvl="3" w:tplc="C7AEDCD8" w:tentative="1">
      <w:start w:val="1"/>
      <w:numFmt w:val="bullet"/>
      <w:lvlText w:val="•"/>
      <w:lvlJc w:val="left"/>
      <w:pPr>
        <w:tabs>
          <w:tab w:val="num" w:pos="2880"/>
        </w:tabs>
        <w:ind w:left="2880" w:hanging="360"/>
      </w:pPr>
      <w:rPr>
        <w:rFonts w:ascii="Times New Roman" w:hAnsi="Times New Roman" w:hint="default"/>
      </w:rPr>
    </w:lvl>
    <w:lvl w:ilvl="4" w:tplc="C8CE244C" w:tentative="1">
      <w:start w:val="1"/>
      <w:numFmt w:val="bullet"/>
      <w:lvlText w:val="•"/>
      <w:lvlJc w:val="left"/>
      <w:pPr>
        <w:tabs>
          <w:tab w:val="num" w:pos="3600"/>
        </w:tabs>
        <w:ind w:left="3600" w:hanging="360"/>
      </w:pPr>
      <w:rPr>
        <w:rFonts w:ascii="Times New Roman" w:hAnsi="Times New Roman" w:hint="default"/>
      </w:rPr>
    </w:lvl>
    <w:lvl w:ilvl="5" w:tplc="EFAE8C60" w:tentative="1">
      <w:start w:val="1"/>
      <w:numFmt w:val="bullet"/>
      <w:lvlText w:val="•"/>
      <w:lvlJc w:val="left"/>
      <w:pPr>
        <w:tabs>
          <w:tab w:val="num" w:pos="4320"/>
        </w:tabs>
        <w:ind w:left="4320" w:hanging="360"/>
      </w:pPr>
      <w:rPr>
        <w:rFonts w:ascii="Times New Roman" w:hAnsi="Times New Roman" w:hint="default"/>
      </w:rPr>
    </w:lvl>
    <w:lvl w:ilvl="6" w:tplc="A7CCB00C" w:tentative="1">
      <w:start w:val="1"/>
      <w:numFmt w:val="bullet"/>
      <w:lvlText w:val="•"/>
      <w:lvlJc w:val="left"/>
      <w:pPr>
        <w:tabs>
          <w:tab w:val="num" w:pos="5040"/>
        </w:tabs>
        <w:ind w:left="5040" w:hanging="360"/>
      </w:pPr>
      <w:rPr>
        <w:rFonts w:ascii="Times New Roman" w:hAnsi="Times New Roman" w:hint="default"/>
      </w:rPr>
    </w:lvl>
    <w:lvl w:ilvl="7" w:tplc="4A4803C4" w:tentative="1">
      <w:start w:val="1"/>
      <w:numFmt w:val="bullet"/>
      <w:lvlText w:val="•"/>
      <w:lvlJc w:val="left"/>
      <w:pPr>
        <w:tabs>
          <w:tab w:val="num" w:pos="5760"/>
        </w:tabs>
        <w:ind w:left="5760" w:hanging="360"/>
      </w:pPr>
      <w:rPr>
        <w:rFonts w:ascii="Times New Roman" w:hAnsi="Times New Roman" w:hint="default"/>
      </w:rPr>
    </w:lvl>
    <w:lvl w:ilvl="8" w:tplc="BB508A3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6A04CB2"/>
    <w:multiLevelType w:val="hybridMultilevel"/>
    <w:tmpl w:val="9D36CC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E8D6975"/>
    <w:multiLevelType w:val="hybridMultilevel"/>
    <w:tmpl w:val="597ECB4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457B4F70"/>
    <w:multiLevelType w:val="hybridMultilevel"/>
    <w:tmpl w:val="66B6D7F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47583D2E"/>
    <w:multiLevelType w:val="hybridMultilevel"/>
    <w:tmpl w:val="5A329540"/>
    <w:lvl w:ilvl="0" w:tplc="4EAEF8A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7B07936"/>
    <w:multiLevelType w:val="hybridMultilevel"/>
    <w:tmpl w:val="ABE4F390"/>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EF3F8A"/>
    <w:multiLevelType w:val="hybridMultilevel"/>
    <w:tmpl w:val="A8E61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9C5490F"/>
    <w:multiLevelType w:val="hybridMultilevel"/>
    <w:tmpl w:val="0C72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D56989"/>
    <w:multiLevelType w:val="hybridMultilevel"/>
    <w:tmpl w:val="D5549A96"/>
    <w:lvl w:ilvl="0" w:tplc="D5166CBE">
      <w:start w:val="1"/>
      <w:numFmt w:val="bullet"/>
      <w:lvlText w:val="•"/>
      <w:lvlJc w:val="left"/>
      <w:pPr>
        <w:tabs>
          <w:tab w:val="num" w:pos="720"/>
        </w:tabs>
        <w:ind w:left="720" w:hanging="360"/>
      </w:pPr>
      <w:rPr>
        <w:rFonts w:ascii="Times New Roman" w:hAnsi="Times New Roman" w:hint="default"/>
      </w:rPr>
    </w:lvl>
    <w:lvl w:ilvl="1" w:tplc="14101048" w:tentative="1">
      <w:start w:val="1"/>
      <w:numFmt w:val="bullet"/>
      <w:lvlText w:val="•"/>
      <w:lvlJc w:val="left"/>
      <w:pPr>
        <w:tabs>
          <w:tab w:val="num" w:pos="1440"/>
        </w:tabs>
        <w:ind w:left="1440" w:hanging="360"/>
      </w:pPr>
      <w:rPr>
        <w:rFonts w:ascii="Times New Roman" w:hAnsi="Times New Roman" w:hint="default"/>
      </w:rPr>
    </w:lvl>
    <w:lvl w:ilvl="2" w:tplc="DE64579C" w:tentative="1">
      <w:start w:val="1"/>
      <w:numFmt w:val="bullet"/>
      <w:lvlText w:val="•"/>
      <w:lvlJc w:val="left"/>
      <w:pPr>
        <w:tabs>
          <w:tab w:val="num" w:pos="2160"/>
        </w:tabs>
        <w:ind w:left="2160" w:hanging="360"/>
      </w:pPr>
      <w:rPr>
        <w:rFonts w:ascii="Times New Roman" w:hAnsi="Times New Roman" w:hint="default"/>
      </w:rPr>
    </w:lvl>
    <w:lvl w:ilvl="3" w:tplc="826CF180" w:tentative="1">
      <w:start w:val="1"/>
      <w:numFmt w:val="bullet"/>
      <w:lvlText w:val="•"/>
      <w:lvlJc w:val="left"/>
      <w:pPr>
        <w:tabs>
          <w:tab w:val="num" w:pos="2880"/>
        </w:tabs>
        <w:ind w:left="2880" w:hanging="360"/>
      </w:pPr>
      <w:rPr>
        <w:rFonts w:ascii="Times New Roman" w:hAnsi="Times New Roman" w:hint="default"/>
      </w:rPr>
    </w:lvl>
    <w:lvl w:ilvl="4" w:tplc="69A66158" w:tentative="1">
      <w:start w:val="1"/>
      <w:numFmt w:val="bullet"/>
      <w:lvlText w:val="•"/>
      <w:lvlJc w:val="left"/>
      <w:pPr>
        <w:tabs>
          <w:tab w:val="num" w:pos="3600"/>
        </w:tabs>
        <w:ind w:left="3600" w:hanging="360"/>
      </w:pPr>
      <w:rPr>
        <w:rFonts w:ascii="Times New Roman" w:hAnsi="Times New Roman" w:hint="default"/>
      </w:rPr>
    </w:lvl>
    <w:lvl w:ilvl="5" w:tplc="F8A6B4FE" w:tentative="1">
      <w:start w:val="1"/>
      <w:numFmt w:val="bullet"/>
      <w:lvlText w:val="•"/>
      <w:lvlJc w:val="left"/>
      <w:pPr>
        <w:tabs>
          <w:tab w:val="num" w:pos="4320"/>
        </w:tabs>
        <w:ind w:left="4320" w:hanging="360"/>
      </w:pPr>
      <w:rPr>
        <w:rFonts w:ascii="Times New Roman" w:hAnsi="Times New Roman" w:hint="default"/>
      </w:rPr>
    </w:lvl>
    <w:lvl w:ilvl="6" w:tplc="032E3CDE" w:tentative="1">
      <w:start w:val="1"/>
      <w:numFmt w:val="bullet"/>
      <w:lvlText w:val="•"/>
      <w:lvlJc w:val="left"/>
      <w:pPr>
        <w:tabs>
          <w:tab w:val="num" w:pos="5040"/>
        </w:tabs>
        <w:ind w:left="5040" w:hanging="360"/>
      </w:pPr>
      <w:rPr>
        <w:rFonts w:ascii="Times New Roman" w:hAnsi="Times New Roman" w:hint="default"/>
      </w:rPr>
    </w:lvl>
    <w:lvl w:ilvl="7" w:tplc="7E6467E0" w:tentative="1">
      <w:start w:val="1"/>
      <w:numFmt w:val="bullet"/>
      <w:lvlText w:val="•"/>
      <w:lvlJc w:val="left"/>
      <w:pPr>
        <w:tabs>
          <w:tab w:val="num" w:pos="5760"/>
        </w:tabs>
        <w:ind w:left="5760" w:hanging="360"/>
      </w:pPr>
      <w:rPr>
        <w:rFonts w:ascii="Times New Roman" w:hAnsi="Times New Roman" w:hint="default"/>
      </w:rPr>
    </w:lvl>
    <w:lvl w:ilvl="8" w:tplc="87CAC47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852621"/>
    <w:multiLevelType w:val="hybridMultilevel"/>
    <w:tmpl w:val="19F8C21E"/>
    <w:lvl w:ilvl="0" w:tplc="ACDC22D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774149"/>
    <w:multiLevelType w:val="hybridMultilevel"/>
    <w:tmpl w:val="85CC69D0"/>
    <w:lvl w:ilvl="0" w:tplc="AA6EAAE0">
      <w:start w:val="1"/>
      <w:numFmt w:val="bullet"/>
      <w:lvlText w:val="•"/>
      <w:lvlJc w:val="left"/>
      <w:pPr>
        <w:tabs>
          <w:tab w:val="num" w:pos="720"/>
        </w:tabs>
        <w:ind w:left="720" w:hanging="360"/>
      </w:pPr>
      <w:rPr>
        <w:rFonts w:ascii="Arial" w:hAnsi="Arial" w:hint="default"/>
      </w:rPr>
    </w:lvl>
    <w:lvl w:ilvl="1" w:tplc="F4BC6F42">
      <w:start w:val="1240"/>
      <w:numFmt w:val="bullet"/>
      <w:lvlText w:val=""/>
      <w:lvlJc w:val="left"/>
      <w:pPr>
        <w:tabs>
          <w:tab w:val="num" w:pos="1440"/>
        </w:tabs>
        <w:ind w:left="1440" w:hanging="360"/>
      </w:pPr>
      <w:rPr>
        <w:rFonts w:ascii="Wingdings" w:hAnsi="Wingdings" w:hint="default"/>
      </w:rPr>
    </w:lvl>
    <w:lvl w:ilvl="2" w:tplc="8EC6C844" w:tentative="1">
      <w:start w:val="1"/>
      <w:numFmt w:val="bullet"/>
      <w:lvlText w:val="•"/>
      <w:lvlJc w:val="left"/>
      <w:pPr>
        <w:tabs>
          <w:tab w:val="num" w:pos="2160"/>
        </w:tabs>
        <w:ind w:left="2160" w:hanging="360"/>
      </w:pPr>
      <w:rPr>
        <w:rFonts w:ascii="Arial" w:hAnsi="Arial" w:hint="default"/>
      </w:rPr>
    </w:lvl>
    <w:lvl w:ilvl="3" w:tplc="88C80B84" w:tentative="1">
      <w:start w:val="1"/>
      <w:numFmt w:val="bullet"/>
      <w:lvlText w:val="•"/>
      <w:lvlJc w:val="left"/>
      <w:pPr>
        <w:tabs>
          <w:tab w:val="num" w:pos="2880"/>
        </w:tabs>
        <w:ind w:left="2880" w:hanging="360"/>
      </w:pPr>
      <w:rPr>
        <w:rFonts w:ascii="Arial" w:hAnsi="Arial" w:hint="default"/>
      </w:rPr>
    </w:lvl>
    <w:lvl w:ilvl="4" w:tplc="383CBE42" w:tentative="1">
      <w:start w:val="1"/>
      <w:numFmt w:val="bullet"/>
      <w:lvlText w:val="•"/>
      <w:lvlJc w:val="left"/>
      <w:pPr>
        <w:tabs>
          <w:tab w:val="num" w:pos="3600"/>
        </w:tabs>
        <w:ind w:left="3600" w:hanging="360"/>
      </w:pPr>
      <w:rPr>
        <w:rFonts w:ascii="Arial" w:hAnsi="Arial" w:hint="default"/>
      </w:rPr>
    </w:lvl>
    <w:lvl w:ilvl="5" w:tplc="982A1AD6" w:tentative="1">
      <w:start w:val="1"/>
      <w:numFmt w:val="bullet"/>
      <w:lvlText w:val="•"/>
      <w:lvlJc w:val="left"/>
      <w:pPr>
        <w:tabs>
          <w:tab w:val="num" w:pos="4320"/>
        </w:tabs>
        <w:ind w:left="4320" w:hanging="360"/>
      </w:pPr>
      <w:rPr>
        <w:rFonts w:ascii="Arial" w:hAnsi="Arial" w:hint="default"/>
      </w:rPr>
    </w:lvl>
    <w:lvl w:ilvl="6" w:tplc="D8388A30" w:tentative="1">
      <w:start w:val="1"/>
      <w:numFmt w:val="bullet"/>
      <w:lvlText w:val="•"/>
      <w:lvlJc w:val="left"/>
      <w:pPr>
        <w:tabs>
          <w:tab w:val="num" w:pos="5040"/>
        </w:tabs>
        <w:ind w:left="5040" w:hanging="360"/>
      </w:pPr>
      <w:rPr>
        <w:rFonts w:ascii="Arial" w:hAnsi="Arial" w:hint="default"/>
      </w:rPr>
    </w:lvl>
    <w:lvl w:ilvl="7" w:tplc="E960C45A" w:tentative="1">
      <w:start w:val="1"/>
      <w:numFmt w:val="bullet"/>
      <w:lvlText w:val="•"/>
      <w:lvlJc w:val="left"/>
      <w:pPr>
        <w:tabs>
          <w:tab w:val="num" w:pos="5760"/>
        </w:tabs>
        <w:ind w:left="5760" w:hanging="360"/>
      </w:pPr>
      <w:rPr>
        <w:rFonts w:ascii="Arial" w:hAnsi="Arial" w:hint="default"/>
      </w:rPr>
    </w:lvl>
    <w:lvl w:ilvl="8" w:tplc="5E1E35D8" w:tentative="1">
      <w:start w:val="1"/>
      <w:numFmt w:val="bullet"/>
      <w:lvlText w:val="•"/>
      <w:lvlJc w:val="left"/>
      <w:pPr>
        <w:tabs>
          <w:tab w:val="num" w:pos="6480"/>
        </w:tabs>
        <w:ind w:left="6480" w:hanging="360"/>
      </w:pPr>
      <w:rPr>
        <w:rFonts w:ascii="Arial" w:hAnsi="Arial" w:hint="default"/>
      </w:rPr>
    </w:lvl>
  </w:abstractNum>
  <w:abstractNum w:abstractNumId="25">
    <w:nsid w:val="55BA15A8"/>
    <w:multiLevelType w:val="hybridMultilevel"/>
    <w:tmpl w:val="26E69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7CB3C38"/>
    <w:multiLevelType w:val="hybridMultilevel"/>
    <w:tmpl w:val="7E4A6DF6"/>
    <w:lvl w:ilvl="0" w:tplc="37CC1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144646"/>
    <w:multiLevelType w:val="hybridMultilevel"/>
    <w:tmpl w:val="7DA836B2"/>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E6178E6"/>
    <w:multiLevelType w:val="hybridMultilevel"/>
    <w:tmpl w:val="CB90E7C2"/>
    <w:lvl w:ilvl="0" w:tplc="1428A5C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E936F42"/>
    <w:multiLevelType w:val="hybridMultilevel"/>
    <w:tmpl w:val="27741096"/>
    <w:lvl w:ilvl="0" w:tplc="7C96EFE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185EED"/>
    <w:multiLevelType w:val="hybridMultilevel"/>
    <w:tmpl w:val="89EE0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D60D68"/>
    <w:multiLevelType w:val="hybridMultilevel"/>
    <w:tmpl w:val="01B4B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58C7497"/>
    <w:multiLevelType w:val="hybridMultilevel"/>
    <w:tmpl w:val="468CF018"/>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5F12E5E"/>
    <w:multiLevelType w:val="hybridMultilevel"/>
    <w:tmpl w:val="0C568C32"/>
    <w:lvl w:ilvl="0" w:tplc="05DC3348">
      <w:start w:val="1"/>
      <w:numFmt w:val="bullet"/>
      <w:lvlText w:val="•"/>
      <w:lvlJc w:val="left"/>
      <w:pPr>
        <w:tabs>
          <w:tab w:val="num" w:pos="720"/>
        </w:tabs>
        <w:ind w:left="720" w:hanging="360"/>
      </w:pPr>
      <w:rPr>
        <w:rFonts w:ascii="Arial" w:hAnsi="Arial" w:hint="default"/>
      </w:rPr>
    </w:lvl>
    <w:lvl w:ilvl="1" w:tplc="B7A4AB9C" w:tentative="1">
      <w:start w:val="1"/>
      <w:numFmt w:val="bullet"/>
      <w:lvlText w:val="•"/>
      <w:lvlJc w:val="left"/>
      <w:pPr>
        <w:tabs>
          <w:tab w:val="num" w:pos="1440"/>
        </w:tabs>
        <w:ind w:left="1440" w:hanging="360"/>
      </w:pPr>
      <w:rPr>
        <w:rFonts w:ascii="Arial" w:hAnsi="Arial" w:hint="default"/>
      </w:rPr>
    </w:lvl>
    <w:lvl w:ilvl="2" w:tplc="FC98F534" w:tentative="1">
      <w:start w:val="1"/>
      <w:numFmt w:val="bullet"/>
      <w:lvlText w:val="•"/>
      <w:lvlJc w:val="left"/>
      <w:pPr>
        <w:tabs>
          <w:tab w:val="num" w:pos="2160"/>
        </w:tabs>
        <w:ind w:left="2160" w:hanging="360"/>
      </w:pPr>
      <w:rPr>
        <w:rFonts w:ascii="Arial" w:hAnsi="Arial" w:hint="default"/>
      </w:rPr>
    </w:lvl>
    <w:lvl w:ilvl="3" w:tplc="78025940" w:tentative="1">
      <w:start w:val="1"/>
      <w:numFmt w:val="bullet"/>
      <w:lvlText w:val="•"/>
      <w:lvlJc w:val="left"/>
      <w:pPr>
        <w:tabs>
          <w:tab w:val="num" w:pos="2880"/>
        </w:tabs>
        <w:ind w:left="2880" w:hanging="360"/>
      </w:pPr>
      <w:rPr>
        <w:rFonts w:ascii="Arial" w:hAnsi="Arial" w:hint="default"/>
      </w:rPr>
    </w:lvl>
    <w:lvl w:ilvl="4" w:tplc="4E5C88F0" w:tentative="1">
      <w:start w:val="1"/>
      <w:numFmt w:val="bullet"/>
      <w:lvlText w:val="•"/>
      <w:lvlJc w:val="left"/>
      <w:pPr>
        <w:tabs>
          <w:tab w:val="num" w:pos="3600"/>
        </w:tabs>
        <w:ind w:left="3600" w:hanging="360"/>
      </w:pPr>
      <w:rPr>
        <w:rFonts w:ascii="Arial" w:hAnsi="Arial" w:hint="default"/>
      </w:rPr>
    </w:lvl>
    <w:lvl w:ilvl="5" w:tplc="F8FC65A6" w:tentative="1">
      <w:start w:val="1"/>
      <w:numFmt w:val="bullet"/>
      <w:lvlText w:val="•"/>
      <w:lvlJc w:val="left"/>
      <w:pPr>
        <w:tabs>
          <w:tab w:val="num" w:pos="4320"/>
        </w:tabs>
        <w:ind w:left="4320" w:hanging="360"/>
      </w:pPr>
      <w:rPr>
        <w:rFonts w:ascii="Arial" w:hAnsi="Arial" w:hint="default"/>
      </w:rPr>
    </w:lvl>
    <w:lvl w:ilvl="6" w:tplc="E7C62BA6" w:tentative="1">
      <w:start w:val="1"/>
      <w:numFmt w:val="bullet"/>
      <w:lvlText w:val="•"/>
      <w:lvlJc w:val="left"/>
      <w:pPr>
        <w:tabs>
          <w:tab w:val="num" w:pos="5040"/>
        </w:tabs>
        <w:ind w:left="5040" w:hanging="360"/>
      </w:pPr>
      <w:rPr>
        <w:rFonts w:ascii="Arial" w:hAnsi="Arial" w:hint="default"/>
      </w:rPr>
    </w:lvl>
    <w:lvl w:ilvl="7" w:tplc="D6D43C0C" w:tentative="1">
      <w:start w:val="1"/>
      <w:numFmt w:val="bullet"/>
      <w:lvlText w:val="•"/>
      <w:lvlJc w:val="left"/>
      <w:pPr>
        <w:tabs>
          <w:tab w:val="num" w:pos="5760"/>
        </w:tabs>
        <w:ind w:left="5760" w:hanging="360"/>
      </w:pPr>
      <w:rPr>
        <w:rFonts w:ascii="Arial" w:hAnsi="Arial" w:hint="default"/>
      </w:rPr>
    </w:lvl>
    <w:lvl w:ilvl="8" w:tplc="EA0A10E0" w:tentative="1">
      <w:start w:val="1"/>
      <w:numFmt w:val="bullet"/>
      <w:lvlText w:val="•"/>
      <w:lvlJc w:val="left"/>
      <w:pPr>
        <w:tabs>
          <w:tab w:val="num" w:pos="6480"/>
        </w:tabs>
        <w:ind w:left="6480" w:hanging="360"/>
      </w:pPr>
      <w:rPr>
        <w:rFonts w:ascii="Arial" w:hAnsi="Arial" w:hint="default"/>
      </w:rPr>
    </w:lvl>
  </w:abstractNum>
  <w:abstractNum w:abstractNumId="34">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nsid w:val="750E7DE5"/>
    <w:multiLevelType w:val="hybridMultilevel"/>
    <w:tmpl w:val="A85418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1555B5"/>
    <w:multiLevelType w:val="hybridMultilevel"/>
    <w:tmpl w:val="E19CD94A"/>
    <w:lvl w:ilvl="0" w:tplc="70AA89A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7A015EA"/>
    <w:multiLevelType w:val="hybridMultilevel"/>
    <w:tmpl w:val="8E909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F3649A"/>
    <w:multiLevelType w:val="hybridMultilevel"/>
    <w:tmpl w:val="62548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8936E30"/>
    <w:multiLevelType w:val="hybridMultilevel"/>
    <w:tmpl w:val="D49270B4"/>
    <w:lvl w:ilvl="0" w:tplc="18E2DD28">
      <w:start w:val="1"/>
      <w:numFmt w:val="decimal"/>
      <w:lvlText w:val="%1)"/>
      <w:lvlJc w:val="left"/>
      <w:pPr>
        <w:tabs>
          <w:tab w:val="num" w:pos="720"/>
        </w:tabs>
        <w:ind w:left="720" w:hanging="360"/>
      </w:pPr>
    </w:lvl>
    <w:lvl w:ilvl="1" w:tplc="FFA6084A">
      <w:start w:val="464"/>
      <w:numFmt w:val="bullet"/>
      <w:lvlText w:val=""/>
      <w:lvlJc w:val="left"/>
      <w:pPr>
        <w:tabs>
          <w:tab w:val="num" w:pos="1440"/>
        </w:tabs>
        <w:ind w:left="1440" w:hanging="360"/>
      </w:pPr>
      <w:rPr>
        <w:rFonts w:ascii="Wingdings" w:hAnsi="Wingdings" w:hint="default"/>
      </w:rPr>
    </w:lvl>
    <w:lvl w:ilvl="2" w:tplc="444685CA" w:tentative="1">
      <w:start w:val="1"/>
      <w:numFmt w:val="decimal"/>
      <w:lvlText w:val="%3)"/>
      <w:lvlJc w:val="left"/>
      <w:pPr>
        <w:tabs>
          <w:tab w:val="num" w:pos="2160"/>
        </w:tabs>
        <w:ind w:left="2160" w:hanging="360"/>
      </w:pPr>
    </w:lvl>
    <w:lvl w:ilvl="3" w:tplc="256CF968" w:tentative="1">
      <w:start w:val="1"/>
      <w:numFmt w:val="decimal"/>
      <w:lvlText w:val="%4)"/>
      <w:lvlJc w:val="left"/>
      <w:pPr>
        <w:tabs>
          <w:tab w:val="num" w:pos="2880"/>
        </w:tabs>
        <w:ind w:left="2880" w:hanging="360"/>
      </w:pPr>
    </w:lvl>
    <w:lvl w:ilvl="4" w:tplc="CE4814B4" w:tentative="1">
      <w:start w:val="1"/>
      <w:numFmt w:val="decimal"/>
      <w:lvlText w:val="%5)"/>
      <w:lvlJc w:val="left"/>
      <w:pPr>
        <w:tabs>
          <w:tab w:val="num" w:pos="3600"/>
        </w:tabs>
        <w:ind w:left="3600" w:hanging="360"/>
      </w:pPr>
    </w:lvl>
    <w:lvl w:ilvl="5" w:tplc="BA002008" w:tentative="1">
      <w:start w:val="1"/>
      <w:numFmt w:val="decimal"/>
      <w:lvlText w:val="%6)"/>
      <w:lvlJc w:val="left"/>
      <w:pPr>
        <w:tabs>
          <w:tab w:val="num" w:pos="4320"/>
        </w:tabs>
        <w:ind w:left="4320" w:hanging="360"/>
      </w:pPr>
    </w:lvl>
    <w:lvl w:ilvl="6" w:tplc="14AC8F12" w:tentative="1">
      <w:start w:val="1"/>
      <w:numFmt w:val="decimal"/>
      <w:lvlText w:val="%7)"/>
      <w:lvlJc w:val="left"/>
      <w:pPr>
        <w:tabs>
          <w:tab w:val="num" w:pos="5040"/>
        </w:tabs>
        <w:ind w:left="5040" w:hanging="360"/>
      </w:pPr>
    </w:lvl>
    <w:lvl w:ilvl="7" w:tplc="403C9A54" w:tentative="1">
      <w:start w:val="1"/>
      <w:numFmt w:val="decimal"/>
      <w:lvlText w:val="%8)"/>
      <w:lvlJc w:val="left"/>
      <w:pPr>
        <w:tabs>
          <w:tab w:val="num" w:pos="5760"/>
        </w:tabs>
        <w:ind w:left="5760" w:hanging="360"/>
      </w:pPr>
    </w:lvl>
    <w:lvl w:ilvl="8" w:tplc="08166D18" w:tentative="1">
      <w:start w:val="1"/>
      <w:numFmt w:val="decimal"/>
      <w:lvlText w:val="%9)"/>
      <w:lvlJc w:val="left"/>
      <w:pPr>
        <w:tabs>
          <w:tab w:val="num" w:pos="6480"/>
        </w:tabs>
        <w:ind w:left="6480" w:hanging="360"/>
      </w:pPr>
    </w:lvl>
  </w:abstractNum>
  <w:abstractNum w:abstractNumId="40">
    <w:nsid w:val="7C760BAA"/>
    <w:multiLevelType w:val="hybridMultilevel"/>
    <w:tmpl w:val="6E844E12"/>
    <w:lvl w:ilvl="0" w:tplc="5FA82594">
      <w:start w:val="1"/>
      <w:numFmt w:val="bullet"/>
      <w:lvlText w:val="•"/>
      <w:lvlJc w:val="left"/>
      <w:pPr>
        <w:tabs>
          <w:tab w:val="num" w:pos="720"/>
        </w:tabs>
        <w:ind w:left="720" w:hanging="360"/>
      </w:pPr>
      <w:rPr>
        <w:rFonts w:ascii="Times New Roman" w:hAnsi="Times New Roman" w:hint="default"/>
      </w:rPr>
    </w:lvl>
    <w:lvl w:ilvl="1" w:tplc="2B827536" w:tentative="1">
      <w:start w:val="1"/>
      <w:numFmt w:val="bullet"/>
      <w:lvlText w:val="•"/>
      <w:lvlJc w:val="left"/>
      <w:pPr>
        <w:tabs>
          <w:tab w:val="num" w:pos="1440"/>
        </w:tabs>
        <w:ind w:left="1440" w:hanging="360"/>
      </w:pPr>
      <w:rPr>
        <w:rFonts w:ascii="Times New Roman" w:hAnsi="Times New Roman" w:hint="default"/>
      </w:rPr>
    </w:lvl>
    <w:lvl w:ilvl="2" w:tplc="2E3C09C2" w:tentative="1">
      <w:start w:val="1"/>
      <w:numFmt w:val="bullet"/>
      <w:lvlText w:val="•"/>
      <w:lvlJc w:val="left"/>
      <w:pPr>
        <w:tabs>
          <w:tab w:val="num" w:pos="2160"/>
        </w:tabs>
        <w:ind w:left="2160" w:hanging="360"/>
      </w:pPr>
      <w:rPr>
        <w:rFonts w:ascii="Times New Roman" w:hAnsi="Times New Roman" w:hint="default"/>
      </w:rPr>
    </w:lvl>
    <w:lvl w:ilvl="3" w:tplc="AA867E26" w:tentative="1">
      <w:start w:val="1"/>
      <w:numFmt w:val="bullet"/>
      <w:lvlText w:val="•"/>
      <w:lvlJc w:val="left"/>
      <w:pPr>
        <w:tabs>
          <w:tab w:val="num" w:pos="2880"/>
        </w:tabs>
        <w:ind w:left="2880" w:hanging="360"/>
      </w:pPr>
      <w:rPr>
        <w:rFonts w:ascii="Times New Roman" w:hAnsi="Times New Roman" w:hint="default"/>
      </w:rPr>
    </w:lvl>
    <w:lvl w:ilvl="4" w:tplc="D4405452" w:tentative="1">
      <w:start w:val="1"/>
      <w:numFmt w:val="bullet"/>
      <w:lvlText w:val="•"/>
      <w:lvlJc w:val="left"/>
      <w:pPr>
        <w:tabs>
          <w:tab w:val="num" w:pos="3600"/>
        </w:tabs>
        <w:ind w:left="3600" w:hanging="360"/>
      </w:pPr>
      <w:rPr>
        <w:rFonts w:ascii="Times New Roman" w:hAnsi="Times New Roman" w:hint="default"/>
      </w:rPr>
    </w:lvl>
    <w:lvl w:ilvl="5" w:tplc="28D60ED8" w:tentative="1">
      <w:start w:val="1"/>
      <w:numFmt w:val="bullet"/>
      <w:lvlText w:val="•"/>
      <w:lvlJc w:val="left"/>
      <w:pPr>
        <w:tabs>
          <w:tab w:val="num" w:pos="4320"/>
        </w:tabs>
        <w:ind w:left="4320" w:hanging="360"/>
      </w:pPr>
      <w:rPr>
        <w:rFonts w:ascii="Times New Roman" w:hAnsi="Times New Roman" w:hint="default"/>
      </w:rPr>
    </w:lvl>
    <w:lvl w:ilvl="6" w:tplc="E152A2EA" w:tentative="1">
      <w:start w:val="1"/>
      <w:numFmt w:val="bullet"/>
      <w:lvlText w:val="•"/>
      <w:lvlJc w:val="left"/>
      <w:pPr>
        <w:tabs>
          <w:tab w:val="num" w:pos="5040"/>
        </w:tabs>
        <w:ind w:left="5040" w:hanging="360"/>
      </w:pPr>
      <w:rPr>
        <w:rFonts w:ascii="Times New Roman" w:hAnsi="Times New Roman" w:hint="default"/>
      </w:rPr>
    </w:lvl>
    <w:lvl w:ilvl="7" w:tplc="7116E886" w:tentative="1">
      <w:start w:val="1"/>
      <w:numFmt w:val="bullet"/>
      <w:lvlText w:val="•"/>
      <w:lvlJc w:val="left"/>
      <w:pPr>
        <w:tabs>
          <w:tab w:val="num" w:pos="5760"/>
        </w:tabs>
        <w:ind w:left="5760" w:hanging="360"/>
      </w:pPr>
      <w:rPr>
        <w:rFonts w:ascii="Times New Roman" w:hAnsi="Times New Roman" w:hint="default"/>
      </w:rPr>
    </w:lvl>
    <w:lvl w:ilvl="8" w:tplc="1FB4B3A4" w:tentative="1">
      <w:start w:val="1"/>
      <w:numFmt w:val="bullet"/>
      <w:lvlText w:val="•"/>
      <w:lvlJc w:val="left"/>
      <w:pPr>
        <w:tabs>
          <w:tab w:val="num" w:pos="6480"/>
        </w:tabs>
        <w:ind w:left="6480" w:hanging="360"/>
      </w:pPr>
      <w:rPr>
        <w:rFonts w:ascii="Times New Roman" w:hAnsi="Times New Roman" w:hint="default"/>
      </w:rPr>
    </w:lvl>
  </w:abstractNum>
  <w:num w:numId="1">
    <w:abstractNumId w:val="34"/>
  </w:num>
  <w:num w:numId="2">
    <w:abstractNumId w:val="0"/>
  </w:num>
  <w:num w:numId="3">
    <w:abstractNumId w:val="21"/>
  </w:num>
  <w:num w:numId="4">
    <w:abstractNumId w:val="5"/>
  </w:num>
  <w:num w:numId="5">
    <w:abstractNumId w:val="1"/>
  </w:num>
  <w:num w:numId="6">
    <w:abstractNumId w:val="8"/>
  </w:num>
  <w:num w:numId="7">
    <w:abstractNumId w:val="14"/>
  </w:num>
  <w:num w:numId="8">
    <w:abstractNumId w:val="40"/>
  </w:num>
  <w:num w:numId="9">
    <w:abstractNumId w:val="22"/>
  </w:num>
  <w:num w:numId="10">
    <w:abstractNumId w:val="8"/>
  </w:num>
  <w:num w:numId="11">
    <w:abstractNumId w:val="33"/>
  </w:num>
  <w:num w:numId="12">
    <w:abstractNumId w:val="35"/>
  </w:num>
  <w:num w:numId="13">
    <w:abstractNumId w:val="13"/>
  </w:num>
  <w:num w:numId="14">
    <w:abstractNumId w:val="26"/>
  </w:num>
  <w:num w:numId="15">
    <w:abstractNumId w:val="18"/>
  </w:num>
  <w:num w:numId="16">
    <w:abstractNumId w:val="28"/>
  </w:num>
  <w:num w:numId="17">
    <w:abstractNumId w:val="36"/>
  </w:num>
  <w:num w:numId="18">
    <w:abstractNumId w:val="12"/>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15"/>
  </w:num>
  <w:num w:numId="23">
    <w:abstractNumId w:val="3"/>
  </w:num>
  <w:num w:numId="24">
    <w:abstractNumId w:val="20"/>
  </w:num>
  <w:num w:numId="25">
    <w:abstractNumId w:val="4"/>
  </w:num>
  <w:num w:numId="26">
    <w:abstractNumId w:val="3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5"/>
  </w:num>
  <w:num w:numId="30">
    <w:abstractNumId w:val="27"/>
  </w:num>
  <w:num w:numId="31">
    <w:abstractNumId w:val="37"/>
  </w:num>
  <w:num w:numId="32">
    <w:abstractNumId w:val="31"/>
  </w:num>
  <w:num w:numId="33">
    <w:abstractNumId w:val="10"/>
  </w:num>
  <w:num w:numId="34">
    <w:abstractNumId w:val="39"/>
  </w:num>
  <w:num w:numId="35">
    <w:abstractNumId w:val="24"/>
  </w:num>
  <w:num w:numId="36">
    <w:abstractNumId w:val="7"/>
  </w:num>
  <w:num w:numId="37">
    <w:abstractNumId w:val="2"/>
  </w:num>
  <w:num w:numId="38">
    <w:abstractNumId w:val="11"/>
  </w:num>
  <w:num w:numId="39">
    <w:abstractNumId w:val="2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9"/>
  </w:num>
  <w:num w:numId="46">
    <w:abstractNumId w:val="38"/>
  </w:num>
  <w:num w:numId="47">
    <w:abstractNumId w:val="3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ebb">
    <w15:presenceInfo w15:providerId="AD" w15:userId="S-1-5-21-3312835324-2852410995-2075953687-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3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0349"/>
    <w:rsid w:val="0000129B"/>
    <w:rsid w:val="00001E64"/>
    <w:rsid w:val="0000271A"/>
    <w:rsid w:val="000027E5"/>
    <w:rsid w:val="00002EDD"/>
    <w:rsid w:val="00003008"/>
    <w:rsid w:val="000034EB"/>
    <w:rsid w:val="00003F9D"/>
    <w:rsid w:val="0000429F"/>
    <w:rsid w:val="00004539"/>
    <w:rsid w:val="000058CF"/>
    <w:rsid w:val="00005A3C"/>
    <w:rsid w:val="000069A5"/>
    <w:rsid w:val="00007292"/>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7340"/>
    <w:rsid w:val="00017822"/>
    <w:rsid w:val="00017F5D"/>
    <w:rsid w:val="00017FDD"/>
    <w:rsid w:val="00020A07"/>
    <w:rsid w:val="00020CB2"/>
    <w:rsid w:val="0002111F"/>
    <w:rsid w:val="00021407"/>
    <w:rsid w:val="00021476"/>
    <w:rsid w:val="00021CFF"/>
    <w:rsid w:val="000223B1"/>
    <w:rsid w:val="0002257D"/>
    <w:rsid w:val="00022705"/>
    <w:rsid w:val="00023558"/>
    <w:rsid w:val="00023BF0"/>
    <w:rsid w:val="000242C2"/>
    <w:rsid w:val="0002546A"/>
    <w:rsid w:val="00025731"/>
    <w:rsid w:val="00025A1C"/>
    <w:rsid w:val="00025F5D"/>
    <w:rsid w:val="00026304"/>
    <w:rsid w:val="000271E1"/>
    <w:rsid w:val="00027DCD"/>
    <w:rsid w:val="00030350"/>
    <w:rsid w:val="0003045D"/>
    <w:rsid w:val="00030CDC"/>
    <w:rsid w:val="00031169"/>
    <w:rsid w:val="00031634"/>
    <w:rsid w:val="00031B1F"/>
    <w:rsid w:val="00031B75"/>
    <w:rsid w:val="0003212F"/>
    <w:rsid w:val="000321F2"/>
    <w:rsid w:val="0003271E"/>
    <w:rsid w:val="00032919"/>
    <w:rsid w:val="00032BF3"/>
    <w:rsid w:val="000332A2"/>
    <w:rsid w:val="00034124"/>
    <w:rsid w:val="00034965"/>
    <w:rsid w:val="00034AE1"/>
    <w:rsid w:val="00034B32"/>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A06"/>
    <w:rsid w:val="00046C96"/>
    <w:rsid w:val="000472A2"/>
    <w:rsid w:val="0005009D"/>
    <w:rsid w:val="00050AF9"/>
    <w:rsid w:val="00050F48"/>
    <w:rsid w:val="000514AC"/>
    <w:rsid w:val="00051DA0"/>
    <w:rsid w:val="000523C8"/>
    <w:rsid w:val="000525B3"/>
    <w:rsid w:val="00052729"/>
    <w:rsid w:val="00052834"/>
    <w:rsid w:val="00052909"/>
    <w:rsid w:val="00052BC5"/>
    <w:rsid w:val="00052FA4"/>
    <w:rsid w:val="00053040"/>
    <w:rsid w:val="000534E3"/>
    <w:rsid w:val="0005426A"/>
    <w:rsid w:val="00054880"/>
    <w:rsid w:val="00055C1B"/>
    <w:rsid w:val="00056611"/>
    <w:rsid w:val="00056B1F"/>
    <w:rsid w:val="00056C12"/>
    <w:rsid w:val="00056EB4"/>
    <w:rsid w:val="000576DD"/>
    <w:rsid w:val="000578E6"/>
    <w:rsid w:val="0006012E"/>
    <w:rsid w:val="00061044"/>
    <w:rsid w:val="00061797"/>
    <w:rsid w:val="00061D3D"/>
    <w:rsid w:val="00062504"/>
    <w:rsid w:val="00062BCE"/>
    <w:rsid w:val="000637F1"/>
    <w:rsid w:val="00063C6A"/>
    <w:rsid w:val="00063DE9"/>
    <w:rsid w:val="000640C3"/>
    <w:rsid w:val="00064D00"/>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7C3"/>
    <w:rsid w:val="00077BE9"/>
    <w:rsid w:val="00080F3F"/>
    <w:rsid w:val="000810D8"/>
    <w:rsid w:val="0008184C"/>
    <w:rsid w:val="000836FD"/>
    <w:rsid w:val="00083A79"/>
    <w:rsid w:val="00083DC9"/>
    <w:rsid w:val="00084DC7"/>
    <w:rsid w:val="00085823"/>
    <w:rsid w:val="00085943"/>
    <w:rsid w:val="00085AA9"/>
    <w:rsid w:val="0008613A"/>
    <w:rsid w:val="00086B3E"/>
    <w:rsid w:val="00086B87"/>
    <w:rsid w:val="00086EEA"/>
    <w:rsid w:val="00087123"/>
    <w:rsid w:val="00087CE2"/>
    <w:rsid w:val="00087E73"/>
    <w:rsid w:val="00087FFA"/>
    <w:rsid w:val="00090A6F"/>
    <w:rsid w:val="00090E48"/>
    <w:rsid w:val="0009134F"/>
    <w:rsid w:val="00091940"/>
    <w:rsid w:val="0009300E"/>
    <w:rsid w:val="0009350C"/>
    <w:rsid w:val="000935E5"/>
    <w:rsid w:val="00094421"/>
    <w:rsid w:val="0009472B"/>
    <w:rsid w:val="00094918"/>
    <w:rsid w:val="00094CEF"/>
    <w:rsid w:val="00095FD1"/>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B46"/>
    <w:rsid w:val="000A5C20"/>
    <w:rsid w:val="000A5E0D"/>
    <w:rsid w:val="000A608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B7DEA"/>
    <w:rsid w:val="000C017A"/>
    <w:rsid w:val="000C0BD4"/>
    <w:rsid w:val="000C0F94"/>
    <w:rsid w:val="000C1EB0"/>
    <w:rsid w:val="000C1FAB"/>
    <w:rsid w:val="000C2131"/>
    <w:rsid w:val="000C22E8"/>
    <w:rsid w:val="000C2E2F"/>
    <w:rsid w:val="000C3392"/>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A86"/>
    <w:rsid w:val="000D7E24"/>
    <w:rsid w:val="000E00AB"/>
    <w:rsid w:val="000E028A"/>
    <w:rsid w:val="000E037E"/>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9B7"/>
    <w:rsid w:val="000E4BAB"/>
    <w:rsid w:val="000E51EF"/>
    <w:rsid w:val="000E6402"/>
    <w:rsid w:val="000E6A8F"/>
    <w:rsid w:val="000E6B95"/>
    <w:rsid w:val="000E719F"/>
    <w:rsid w:val="000F0D0E"/>
    <w:rsid w:val="000F163B"/>
    <w:rsid w:val="000F1C1F"/>
    <w:rsid w:val="000F1D1C"/>
    <w:rsid w:val="000F20B7"/>
    <w:rsid w:val="000F21EE"/>
    <w:rsid w:val="000F2B81"/>
    <w:rsid w:val="000F304F"/>
    <w:rsid w:val="000F364F"/>
    <w:rsid w:val="000F3B54"/>
    <w:rsid w:val="000F53E9"/>
    <w:rsid w:val="000F5593"/>
    <w:rsid w:val="000F5D03"/>
    <w:rsid w:val="000F650A"/>
    <w:rsid w:val="000F6E13"/>
    <w:rsid w:val="000F708E"/>
    <w:rsid w:val="000F7654"/>
    <w:rsid w:val="000F78B0"/>
    <w:rsid w:val="0010065A"/>
    <w:rsid w:val="00101377"/>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797"/>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9AF"/>
    <w:rsid w:val="00123E70"/>
    <w:rsid w:val="00124089"/>
    <w:rsid w:val="00124160"/>
    <w:rsid w:val="0012433A"/>
    <w:rsid w:val="00124C44"/>
    <w:rsid w:val="00124D9A"/>
    <w:rsid w:val="00125158"/>
    <w:rsid w:val="00126001"/>
    <w:rsid w:val="001265C6"/>
    <w:rsid w:val="00126677"/>
    <w:rsid w:val="001266C8"/>
    <w:rsid w:val="00126738"/>
    <w:rsid w:val="00126C99"/>
    <w:rsid w:val="00126EF9"/>
    <w:rsid w:val="001273B1"/>
    <w:rsid w:val="00127945"/>
    <w:rsid w:val="00130357"/>
    <w:rsid w:val="00131070"/>
    <w:rsid w:val="0013179E"/>
    <w:rsid w:val="00132169"/>
    <w:rsid w:val="00132552"/>
    <w:rsid w:val="00132750"/>
    <w:rsid w:val="00132798"/>
    <w:rsid w:val="00133393"/>
    <w:rsid w:val="001335E5"/>
    <w:rsid w:val="001336E9"/>
    <w:rsid w:val="0013386D"/>
    <w:rsid w:val="001338EC"/>
    <w:rsid w:val="00133A3C"/>
    <w:rsid w:val="00133FFE"/>
    <w:rsid w:val="00134E67"/>
    <w:rsid w:val="001352C4"/>
    <w:rsid w:val="00135EFD"/>
    <w:rsid w:val="00136383"/>
    <w:rsid w:val="00136F68"/>
    <w:rsid w:val="00137076"/>
    <w:rsid w:val="0013709D"/>
    <w:rsid w:val="00140D39"/>
    <w:rsid w:val="00140E34"/>
    <w:rsid w:val="00141D71"/>
    <w:rsid w:val="0014254A"/>
    <w:rsid w:val="001425C1"/>
    <w:rsid w:val="00142D0D"/>
    <w:rsid w:val="0014301B"/>
    <w:rsid w:val="001430F9"/>
    <w:rsid w:val="00143FF6"/>
    <w:rsid w:val="00144020"/>
    <w:rsid w:val="0014428D"/>
    <w:rsid w:val="001445DB"/>
    <w:rsid w:val="00144C8A"/>
    <w:rsid w:val="00145B3F"/>
    <w:rsid w:val="00145BFB"/>
    <w:rsid w:val="00145F6D"/>
    <w:rsid w:val="0014603E"/>
    <w:rsid w:val="00146D5F"/>
    <w:rsid w:val="00146DA9"/>
    <w:rsid w:val="00146DC2"/>
    <w:rsid w:val="00147478"/>
    <w:rsid w:val="001474DF"/>
    <w:rsid w:val="00150FE5"/>
    <w:rsid w:val="00151F9E"/>
    <w:rsid w:val="00152664"/>
    <w:rsid w:val="00152A5B"/>
    <w:rsid w:val="001536E3"/>
    <w:rsid w:val="00153D38"/>
    <w:rsid w:val="00154145"/>
    <w:rsid w:val="001542D7"/>
    <w:rsid w:val="00154616"/>
    <w:rsid w:val="00155643"/>
    <w:rsid w:val="001558CF"/>
    <w:rsid w:val="00156407"/>
    <w:rsid w:val="0015678A"/>
    <w:rsid w:val="00156C6B"/>
    <w:rsid w:val="001570C4"/>
    <w:rsid w:val="001574ED"/>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6A61"/>
    <w:rsid w:val="00166B6E"/>
    <w:rsid w:val="00167B8D"/>
    <w:rsid w:val="001706FC"/>
    <w:rsid w:val="001707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10B0"/>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9C1"/>
    <w:rsid w:val="001949D9"/>
    <w:rsid w:val="00194CA6"/>
    <w:rsid w:val="00194D87"/>
    <w:rsid w:val="00195F45"/>
    <w:rsid w:val="0019611E"/>
    <w:rsid w:val="00196456"/>
    <w:rsid w:val="0019672F"/>
    <w:rsid w:val="001967C6"/>
    <w:rsid w:val="00197239"/>
    <w:rsid w:val="001977C3"/>
    <w:rsid w:val="001A0314"/>
    <w:rsid w:val="001A0470"/>
    <w:rsid w:val="001A0978"/>
    <w:rsid w:val="001A1D16"/>
    <w:rsid w:val="001A2AAA"/>
    <w:rsid w:val="001A2D03"/>
    <w:rsid w:val="001A2DB6"/>
    <w:rsid w:val="001A412A"/>
    <w:rsid w:val="001A461E"/>
    <w:rsid w:val="001A4918"/>
    <w:rsid w:val="001A5FA4"/>
    <w:rsid w:val="001A603A"/>
    <w:rsid w:val="001A69C9"/>
    <w:rsid w:val="001A6CD5"/>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111"/>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7E"/>
    <w:rsid w:val="001D5788"/>
    <w:rsid w:val="001D57EA"/>
    <w:rsid w:val="001D5B5F"/>
    <w:rsid w:val="001D623D"/>
    <w:rsid w:val="001D6AE2"/>
    <w:rsid w:val="001D6F52"/>
    <w:rsid w:val="001D7977"/>
    <w:rsid w:val="001D7DCA"/>
    <w:rsid w:val="001D7E32"/>
    <w:rsid w:val="001E022E"/>
    <w:rsid w:val="001E041B"/>
    <w:rsid w:val="001E20EF"/>
    <w:rsid w:val="001E283C"/>
    <w:rsid w:val="001E3CD2"/>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042B"/>
    <w:rsid w:val="001F1241"/>
    <w:rsid w:val="001F1444"/>
    <w:rsid w:val="001F1461"/>
    <w:rsid w:val="001F18F9"/>
    <w:rsid w:val="001F1912"/>
    <w:rsid w:val="001F1B48"/>
    <w:rsid w:val="001F24D1"/>
    <w:rsid w:val="001F2C21"/>
    <w:rsid w:val="001F2D99"/>
    <w:rsid w:val="001F2EE8"/>
    <w:rsid w:val="001F2FA0"/>
    <w:rsid w:val="001F324B"/>
    <w:rsid w:val="001F37B6"/>
    <w:rsid w:val="001F386D"/>
    <w:rsid w:val="001F3B51"/>
    <w:rsid w:val="001F4508"/>
    <w:rsid w:val="001F4BCB"/>
    <w:rsid w:val="001F4F66"/>
    <w:rsid w:val="001F690B"/>
    <w:rsid w:val="001F6A60"/>
    <w:rsid w:val="001F6C33"/>
    <w:rsid w:val="001F7FCB"/>
    <w:rsid w:val="00200F8A"/>
    <w:rsid w:val="00201895"/>
    <w:rsid w:val="00201FC4"/>
    <w:rsid w:val="002031F6"/>
    <w:rsid w:val="0020321B"/>
    <w:rsid w:val="00203F07"/>
    <w:rsid w:val="0020463C"/>
    <w:rsid w:val="00205AC4"/>
    <w:rsid w:val="00205DE1"/>
    <w:rsid w:val="00207322"/>
    <w:rsid w:val="00207430"/>
    <w:rsid w:val="002101A5"/>
    <w:rsid w:val="00210644"/>
    <w:rsid w:val="002106CB"/>
    <w:rsid w:val="00210926"/>
    <w:rsid w:val="002109FF"/>
    <w:rsid w:val="00211122"/>
    <w:rsid w:val="002118D5"/>
    <w:rsid w:val="00211B28"/>
    <w:rsid w:val="00211C6D"/>
    <w:rsid w:val="00211D4A"/>
    <w:rsid w:val="002120C4"/>
    <w:rsid w:val="002136E2"/>
    <w:rsid w:val="00213D01"/>
    <w:rsid w:val="00213E8D"/>
    <w:rsid w:val="00214145"/>
    <w:rsid w:val="002146B9"/>
    <w:rsid w:val="00214B1A"/>
    <w:rsid w:val="00214FC5"/>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0C"/>
    <w:rsid w:val="0022409B"/>
    <w:rsid w:val="002243D5"/>
    <w:rsid w:val="002248E3"/>
    <w:rsid w:val="0022558E"/>
    <w:rsid w:val="00225A1D"/>
    <w:rsid w:val="00226B5A"/>
    <w:rsid w:val="002277AC"/>
    <w:rsid w:val="00227F16"/>
    <w:rsid w:val="002306EE"/>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D14"/>
    <w:rsid w:val="00236D90"/>
    <w:rsid w:val="00240A81"/>
    <w:rsid w:val="00241B04"/>
    <w:rsid w:val="00241DBD"/>
    <w:rsid w:val="002427E7"/>
    <w:rsid w:val="00242BEC"/>
    <w:rsid w:val="002435BF"/>
    <w:rsid w:val="0024391F"/>
    <w:rsid w:val="00243B25"/>
    <w:rsid w:val="0024539D"/>
    <w:rsid w:val="00245582"/>
    <w:rsid w:val="002459D7"/>
    <w:rsid w:val="00245DD7"/>
    <w:rsid w:val="002462FA"/>
    <w:rsid w:val="00246352"/>
    <w:rsid w:val="00246913"/>
    <w:rsid w:val="00246F3C"/>
    <w:rsid w:val="002474BF"/>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71B"/>
    <w:rsid w:val="00256BC8"/>
    <w:rsid w:val="002574D4"/>
    <w:rsid w:val="00257A05"/>
    <w:rsid w:val="002602C2"/>
    <w:rsid w:val="002605EB"/>
    <w:rsid w:val="002616A5"/>
    <w:rsid w:val="00262067"/>
    <w:rsid w:val="00262138"/>
    <w:rsid w:val="0026292C"/>
    <w:rsid w:val="00262AE2"/>
    <w:rsid w:val="00262DF4"/>
    <w:rsid w:val="002631C0"/>
    <w:rsid w:val="00263CBD"/>
    <w:rsid w:val="00263CC5"/>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C4B"/>
    <w:rsid w:val="00271E5E"/>
    <w:rsid w:val="00272A02"/>
    <w:rsid w:val="00272A61"/>
    <w:rsid w:val="00272D66"/>
    <w:rsid w:val="0027417C"/>
    <w:rsid w:val="00274589"/>
    <w:rsid w:val="002746EF"/>
    <w:rsid w:val="00274960"/>
    <w:rsid w:val="00275DC5"/>
    <w:rsid w:val="00275F14"/>
    <w:rsid w:val="00276702"/>
    <w:rsid w:val="002800C0"/>
    <w:rsid w:val="00280255"/>
    <w:rsid w:val="0028039B"/>
    <w:rsid w:val="00280D80"/>
    <w:rsid w:val="00281229"/>
    <w:rsid w:val="00281295"/>
    <w:rsid w:val="0028174B"/>
    <w:rsid w:val="0028182B"/>
    <w:rsid w:val="002819D5"/>
    <w:rsid w:val="00281CBC"/>
    <w:rsid w:val="00281EAD"/>
    <w:rsid w:val="00281FD9"/>
    <w:rsid w:val="00282542"/>
    <w:rsid w:val="00282C5C"/>
    <w:rsid w:val="002830A8"/>
    <w:rsid w:val="0028335A"/>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2585"/>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1AA1"/>
    <w:rsid w:val="002A1C6E"/>
    <w:rsid w:val="002A1D64"/>
    <w:rsid w:val="002A2343"/>
    <w:rsid w:val="002A2651"/>
    <w:rsid w:val="002A296E"/>
    <w:rsid w:val="002A2FC5"/>
    <w:rsid w:val="002A2FC9"/>
    <w:rsid w:val="002A33C4"/>
    <w:rsid w:val="002A353D"/>
    <w:rsid w:val="002A3918"/>
    <w:rsid w:val="002A5A48"/>
    <w:rsid w:val="002A5A82"/>
    <w:rsid w:val="002A5DA4"/>
    <w:rsid w:val="002A5FE1"/>
    <w:rsid w:val="002A66EC"/>
    <w:rsid w:val="002A68E9"/>
    <w:rsid w:val="002A74BC"/>
    <w:rsid w:val="002A79EC"/>
    <w:rsid w:val="002B00C2"/>
    <w:rsid w:val="002B04BC"/>
    <w:rsid w:val="002B0C46"/>
    <w:rsid w:val="002B24F0"/>
    <w:rsid w:val="002B325C"/>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660"/>
    <w:rsid w:val="002C6B45"/>
    <w:rsid w:val="002C6D19"/>
    <w:rsid w:val="002D00C3"/>
    <w:rsid w:val="002D1BC6"/>
    <w:rsid w:val="002D1F0E"/>
    <w:rsid w:val="002D22B1"/>
    <w:rsid w:val="002D22F9"/>
    <w:rsid w:val="002D25AE"/>
    <w:rsid w:val="002D321B"/>
    <w:rsid w:val="002D4200"/>
    <w:rsid w:val="002D435C"/>
    <w:rsid w:val="002D4581"/>
    <w:rsid w:val="002D46FF"/>
    <w:rsid w:val="002D48D4"/>
    <w:rsid w:val="002D5487"/>
    <w:rsid w:val="002D55A7"/>
    <w:rsid w:val="002D5792"/>
    <w:rsid w:val="002D5C92"/>
    <w:rsid w:val="002D610A"/>
    <w:rsid w:val="002D685F"/>
    <w:rsid w:val="002D698C"/>
    <w:rsid w:val="002D7C33"/>
    <w:rsid w:val="002E0D0C"/>
    <w:rsid w:val="002E20AC"/>
    <w:rsid w:val="002E23B5"/>
    <w:rsid w:val="002E258A"/>
    <w:rsid w:val="002E2BE5"/>
    <w:rsid w:val="002E2C15"/>
    <w:rsid w:val="002E318F"/>
    <w:rsid w:val="002E33D9"/>
    <w:rsid w:val="002E3902"/>
    <w:rsid w:val="002E39B9"/>
    <w:rsid w:val="002E3C12"/>
    <w:rsid w:val="002E42E2"/>
    <w:rsid w:val="002E4B87"/>
    <w:rsid w:val="002E6144"/>
    <w:rsid w:val="002E6333"/>
    <w:rsid w:val="002E6976"/>
    <w:rsid w:val="002E754B"/>
    <w:rsid w:val="002E7B0A"/>
    <w:rsid w:val="002F0418"/>
    <w:rsid w:val="002F202E"/>
    <w:rsid w:val="002F2148"/>
    <w:rsid w:val="002F22C7"/>
    <w:rsid w:val="002F29C7"/>
    <w:rsid w:val="002F3921"/>
    <w:rsid w:val="002F42F2"/>
    <w:rsid w:val="002F4901"/>
    <w:rsid w:val="002F49A7"/>
    <w:rsid w:val="002F4C3A"/>
    <w:rsid w:val="002F4E6F"/>
    <w:rsid w:val="002F4ECE"/>
    <w:rsid w:val="002F6B3D"/>
    <w:rsid w:val="002F711B"/>
    <w:rsid w:val="002F7261"/>
    <w:rsid w:val="002F7EF3"/>
    <w:rsid w:val="00300207"/>
    <w:rsid w:val="003004EA"/>
    <w:rsid w:val="00300C4E"/>
    <w:rsid w:val="00300D0B"/>
    <w:rsid w:val="0030116D"/>
    <w:rsid w:val="00301431"/>
    <w:rsid w:val="003016B8"/>
    <w:rsid w:val="00301704"/>
    <w:rsid w:val="00301C2B"/>
    <w:rsid w:val="0030220B"/>
    <w:rsid w:val="00303425"/>
    <w:rsid w:val="00303520"/>
    <w:rsid w:val="00303978"/>
    <w:rsid w:val="00303BBC"/>
    <w:rsid w:val="00303C10"/>
    <w:rsid w:val="0030434D"/>
    <w:rsid w:val="0030466F"/>
    <w:rsid w:val="00304F01"/>
    <w:rsid w:val="00304F2F"/>
    <w:rsid w:val="003067D2"/>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6ADD"/>
    <w:rsid w:val="003170A2"/>
    <w:rsid w:val="003172AF"/>
    <w:rsid w:val="003172EF"/>
    <w:rsid w:val="0031768D"/>
    <w:rsid w:val="00317B4A"/>
    <w:rsid w:val="00317C48"/>
    <w:rsid w:val="00317FC3"/>
    <w:rsid w:val="00320290"/>
    <w:rsid w:val="0032081B"/>
    <w:rsid w:val="00320C15"/>
    <w:rsid w:val="00321AB2"/>
    <w:rsid w:val="00321D0F"/>
    <w:rsid w:val="00322071"/>
    <w:rsid w:val="003226F4"/>
    <w:rsid w:val="00322714"/>
    <w:rsid w:val="00322772"/>
    <w:rsid w:val="00322DD3"/>
    <w:rsid w:val="00323874"/>
    <w:rsid w:val="00323AD0"/>
    <w:rsid w:val="00324CC7"/>
    <w:rsid w:val="0032537B"/>
    <w:rsid w:val="00325C86"/>
    <w:rsid w:val="00326AA4"/>
    <w:rsid w:val="00327545"/>
    <w:rsid w:val="003302E2"/>
    <w:rsid w:val="003306FA"/>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E56"/>
    <w:rsid w:val="00337F96"/>
    <w:rsid w:val="00341006"/>
    <w:rsid w:val="00341550"/>
    <w:rsid w:val="00342084"/>
    <w:rsid w:val="00342479"/>
    <w:rsid w:val="00342A41"/>
    <w:rsid w:val="00342DFD"/>
    <w:rsid w:val="003430E4"/>
    <w:rsid w:val="00343AD4"/>
    <w:rsid w:val="00344448"/>
    <w:rsid w:val="00344EFB"/>
    <w:rsid w:val="00345684"/>
    <w:rsid w:val="00345B6D"/>
    <w:rsid w:val="00345CF4"/>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3D79"/>
    <w:rsid w:val="0035451E"/>
    <w:rsid w:val="003545E8"/>
    <w:rsid w:val="00354D78"/>
    <w:rsid w:val="00355CBC"/>
    <w:rsid w:val="00355DF2"/>
    <w:rsid w:val="00355EF6"/>
    <w:rsid w:val="00357081"/>
    <w:rsid w:val="00357804"/>
    <w:rsid w:val="00357F01"/>
    <w:rsid w:val="003605ED"/>
    <w:rsid w:val="00360F1C"/>
    <w:rsid w:val="003615A9"/>
    <w:rsid w:val="00362959"/>
    <w:rsid w:val="00362F65"/>
    <w:rsid w:val="00362FCE"/>
    <w:rsid w:val="0036337A"/>
    <w:rsid w:val="00363A53"/>
    <w:rsid w:val="00364510"/>
    <w:rsid w:val="00364564"/>
    <w:rsid w:val="00364A82"/>
    <w:rsid w:val="00364F8B"/>
    <w:rsid w:val="0036541A"/>
    <w:rsid w:val="00365531"/>
    <w:rsid w:val="003656EA"/>
    <w:rsid w:val="00365B2A"/>
    <w:rsid w:val="00366ABB"/>
    <w:rsid w:val="00366D49"/>
    <w:rsid w:val="00367124"/>
    <w:rsid w:val="00367C33"/>
    <w:rsid w:val="00367DD3"/>
    <w:rsid w:val="00370026"/>
    <w:rsid w:val="003700D9"/>
    <w:rsid w:val="00370F2E"/>
    <w:rsid w:val="0037166F"/>
    <w:rsid w:val="00371AD0"/>
    <w:rsid w:val="00371CB0"/>
    <w:rsid w:val="00372612"/>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87A4F"/>
    <w:rsid w:val="00387CFF"/>
    <w:rsid w:val="00390199"/>
    <w:rsid w:val="00391DE7"/>
    <w:rsid w:val="003923B3"/>
    <w:rsid w:val="00392B42"/>
    <w:rsid w:val="003933E3"/>
    <w:rsid w:val="00393440"/>
    <w:rsid w:val="003935D6"/>
    <w:rsid w:val="00393939"/>
    <w:rsid w:val="00393AA6"/>
    <w:rsid w:val="003940D8"/>
    <w:rsid w:val="003945FB"/>
    <w:rsid w:val="00394EC2"/>
    <w:rsid w:val="0039547B"/>
    <w:rsid w:val="00395787"/>
    <w:rsid w:val="003958A3"/>
    <w:rsid w:val="003958E0"/>
    <w:rsid w:val="00396288"/>
    <w:rsid w:val="003966FF"/>
    <w:rsid w:val="003967DE"/>
    <w:rsid w:val="00396BCB"/>
    <w:rsid w:val="00397B6E"/>
    <w:rsid w:val="003A00F8"/>
    <w:rsid w:val="003A060B"/>
    <w:rsid w:val="003A066D"/>
    <w:rsid w:val="003A0859"/>
    <w:rsid w:val="003A0B04"/>
    <w:rsid w:val="003A15FE"/>
    <w:rsid w:val="003A1874"/>
    <w:rsid w:val="003A2BEC"/>
    <w:rsid w:val="003A36E0"/>
    <w:rsid w:val="003A395D"/>
    <w:rsid w:val="003A3A02"/>
    <w:rsid w:val="003A3A82"/>
    <w:rsid w:val="003A3AB9"/>
    <w:rsid w:val="003A3DE0"/>
    <w:rsid w:val="003A402C"/>
    <w:rsid w:val="003A45D5"/>
    <w:rsid w:val="003A4681"/>
    <w:rsid w:val="003A476B"/>
    <w:rsid w:val="003A4FFC"/>
    <w:rsid w:val="003A5882"/>
    <w:rsid w:val="003A71FF"/>
    <w:rsid w:val="003A7816"/>
    <w:rsid w:val="003A7D50"/>
    <w:rsid w:val="003B0B1C"/>
    <w:rsid w:val="003B14EC"/>
    <w:rsid w:val="003B155B"/>
    <w:rsid w:val="003B1812"/>
    <w:rsid w:val="003B357E"/>
    <w:rsid w:val="003B3643"/>
    <w:rsid w:val="003B36F0"/>
    <w:rsid w:val="003B3C90"/>
    <w:rsid w:val="003B470B"/>
    <w:rsid w:val="003B5249"/>
    <w:rsid w:val="003B5DC4"/>
    <w:rsid w:val="003B6544"/>
    <w:rsid w:val="003B6BFE"/>
    <w:rsid w:val="003B6E53"/>
    <w:rsid w:val="003B741E"/>
    <w:rsid w:val="003B7984"/>
    <w:rsid w:val="003B7D9D"/>
    <w:rsid w:val="003C0753"/>
    <w:rsid w:val="003C1A03"/>
    <w:rsid w:val="003C27A8"/>
    <w:rsid w:val="003C2A1F"/>
    <w:rsid w:val="003C39FD"/>
    <w:rsid w:val="003C3BDE"/>
    <w:rsid w:val="003C3C41"/>
    <w:rsid w:val="003C42BF"/>
    <w:rsid w:val="003C4AAB"/>
    <w:rsid w:val="003C4E37"/>
    <w:rsid w:val="003C5618"/>
    <w:rsid w:val="003C5BF8"/>
    <w:rsid w:val="003C64C8"/>
    <w:rsid w:val="003C6725"/>
    <w:rsid w:val="003C7C89"/>
    <w:rsid w:val="003C7CDA"/>
    <w:rsid w:val="003D0638"/>
    <w:rsid w:val="003D0664"/>
    <w:rsid w:val="003D134C"/>
    <w:rsid w:val="003D1681"/>
    <w:rsid w:val="003D227C"/>
    <w:rsid w:val="003D4B8E"/>
    <w:rsid w:val="003D4DB3"/>
    <w:rsid w:val="003D4FAE"/>
    <w:rsid w:val="003D517D"/>
    <w:rsid w:val="003D5685"/>
    <w:rsid w:val="003D64FE"/>
    <w:rsid w:val="003D68EA"/>
    <w:rsid w:val="003D6A32"/>
    <w:rsid w:val="003D6B9B"/>
    <w:rsid w:val="003D6EBB"/>
    <w:rsid w:val="003D71D0"/>
    <w:rsid w:val="003E0373"/>
    <w:rsid w:val="003E0685"/>
    <w:rsid w:val="003E0D78"/>
    <w:rsid w:val="003E0F12"/>
    <w:rsid w:val="003E1936"/>
    <w:rsid w:val="003E20AC"/>
    <w:rsid w:val="003E2F5E"/>
    <w:rsid w:val="003E36D0"/>
    <w:rsid w:val="003E3703"/>
    <w:rsid w:val="003E38A7"/>
    <w:rsid w:val="003E4431"/>
    <w:rsid w:val="003E4C12"/>
    <w:rsid w:val="003E4E70"/>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E55"/>
    <w:rsid w:val="003F12D0"/>
    <w:rsid w:val="003F1564"/>
    <w:rsid w:val="003F1BCE"/>
    <w:rsid w:val="003F2551"/>
    <w:rsid w:val="003F2CAB"/>
    <w:rsid w:val="003F4608"/>
    <w:rsid w:val="003F4A8D"/>
    <w:rsid w:val="003F4E8B"/>
    <w:rsid w:val="003F5AAB"/>
    <w:rsid w:val="003F5AF3"/>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0DD2"/>
    <w:rsid w:val="0041140A"/>
    <w:rsid w:val="00411599"/>
    <w:rsid w:val="00411CFF"/>
    <w:rsid w:val="00411D67"/>
    <w:rsid w:val="00412C46"/>
    <w:rsid w:val="00412D83"/>
    <w:rsid w:val="004136FB"/>
    <w:rsid w:val="0041394D"/>
    <w:rsid w:val="004139C3"/>
    <w:rsid w:val="0041427E"/>
    <w:rsid w:val="00414513"/>
    <w:rsid w:val="0041468A"/>
    <w:rsid w:val="00414952"/>
    <w:rsid w:val="00414AE6"/>
    <w:rsid w:val="00414F7E"/>
    <w:rsid w:val="0041570F"/>
    <w:rsid w:val="0041601B"/>
    <w:rsid w:val="004164F4"/>
    <w:rsid w:val="0041661F"/>
    <w:rsid w:val="00417144"/>
    <w:rsid w:val="004173A5"/>
    <w:rsid w:val="004202A7"/>
    <w:rsid w:val="00420DC0"/>
    <w:rsid w:val="0042249C"/>
    <w:rsid w:val="004224A6"/>
    <w:rsid w:val="00422A80"/>
    <w:rsid w:val="00422BA8"/>
    <w:rsid w:val="004234D5"/>
    <w:rsid w:val="00423719"/>
    <w:rsid w:val="004237C8"/>
    <w:rsid w:val="00423F89"/>
    <w:rsid w:val="004246B9"/>
    <w:rsid w:val="004253D0"/>
    <w:rsid w:val="00425AA4"/>
    <w:rsid w:val="0042609D"/>
    <w:rsid w:val="00426791"/>
    <w:rsid w:val="0042680B"/>
    <w:rsid w:val="00426887"/>
    <w:rsid w:val="00426EEB"/>
    <w:rsid w:val="00426F5C"/>
    <w:rsid w:val="004270F0"/>
    <w:rsid w:val="00427811"/>
    <w:rsid w:val="00427995"/>
    <w:rsid w:val="00430363"/>
    <w:rsid w:val="00430E71"/>
    <w:rsid w:val="00430F35"/>
    <w:rsid w:val="0043127E"/>
    <w:rsid w:val="00431C46"/>
    <w:rsid w:val="00431EC0"/>
    <w:rsid w:val="0043244F"/>
    <w:rsid w:val="00432C17"/>
    <w:rsid w:val="004331A7"/>
    <w:rsid w:val="004331E7"/>
    <w:rsid w:val="004341E8"/>
    <w:rsid w:val="00435A4B"/>
    <w:rsid w:val="00435B9E"/>
    <w:rsid w:val="00435E5F"/>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051"/>
    <w:rsid w:val="004446D2"/>
    <w:rsid w:val="004447F3"/>
    <w:rsid w:val="00444A34"/>
    <w:rsid w:val="00444E15"/>
    <w:rsid w:val="00446469"/>
    <w:rsid w:val="00446DCB"/>
    <w:rsid w:val="00446FF5"/>
    <w:rsid w:val="004474C4"/>
    <w:rsid w:val="00447658"/>
    <w:rsid w:val="00450FA6"/>
    <w:rsid w:val="0045163A"/>
    <w:rsid w:val="00451E45"/>
    <w:rsid w:val="0045357C"/>
    <w:rsid w:val="004538B7"/>
    <w:rsid w:val="00453B01"/>
    <w:rsid w:val="004546E6"/>
    <w:rsid w:val="004551B0"/>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40DD"/>
    <w:rsid w:val="0046475C"/>
    <w:rsid w:val="00464F2F"/>
    <w:rsid w:val="00465D29"/>
    <w:rsid w:val="0046624A"/>
    <w:rsid w:val="00466286"/>
    <w:rsid w:val="0046703C"/>
    <w:rsid w:val="00467051"/>
    <w:rsid w:val="0046712C"/>
    <w:rsid w:val="004673B3"/>
    <w:rsid w:val="004709A4"/>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73BC"/>
    <w:rsid w:val="00480508"/>
    <w:rsid w:val="004811AF"/>
    <w:rsid w:val="004817E1"/>
    <w:rsid w:val="00481B9A"/>
    <w:rsid w:val="00482DA5"/>
    <w:rsid w:val="00482EA7"/>
    <w:rsid w:val="004836F5"/>
    <w:rsid w:val="004847F1"/>
    <w:rsid w:val="0048491A"/>
    <w:rsid w:val="00484957"/>
    <w:rsid w:val="00484C0D"/>
    <w:rsid w:val="00484C3E"/>
    <w:rsid w:val="00485DAF"/>
    <w:rsid w:val="00486286"/>
    <w:rsid w:val="00487A39"/>
    <w:rsid w:val="00487BF9"/>
    <w:rsid w:val="0049058A"/>
    <w:rsid w:val="00491982"/>
    <w:rsid w:val="00491EFE"/>
    <w:rsid w:val="00492415"/>
    <w:rsid w:val="0049263A"/>
    <w:rsid w:val="00493DA0"/>
    <w:rsid w:val="0049446B"/>
    <w:rsid w:val="00494734"/>
    <w:rsid w:val="00494C8C"/>
    <w:rsid w:val="00495063"/>
    <w:rsid w:val="00495D20"/>
    <w:rsid w:val="00495E28"/>
    <w:rsid w:val="00496090"/>
    <w:rsid w:val="004961DE"/>
    <w:rsid w:val="004963F4"/>
    <w:rsid w:val="004968D6"/>
    <w:rsid w:val="00496A23"/>
    <w:rsid w:val="00496FC6"/>
    <w:rsid w:val="0049780C"/>
    <w:rsid w:val="004A0944"/>
    <w:rsid w:val="004A1A5E"/>
    <w:rsid w:val="004A1E45"/>
    <w:rsid w:val="004A1F74"/>
    <w:rsid w:val="004A3E83"/>
    <w:rsid w:val="004A47B3"/>
    <w:rsid w:val="004A4879"/>
    <w:rsid w:val="004A4FA6"/>
    <w:rsid w:val="004A500A"/>
    <w:rsid w:val="004A579D"/>
    <w:rsid w:val="004A61E2"/>
    <w:rsid w:val="004A6ACA"/>
    <w:rsid w:val="004A6F61"/>
    <w:rsid w:val="004A7355"/>
    <w:rsid w:val="004A7773"/>
    <w:rsid w:val="004A7859"/>
    <w:rsid w:val="004B03C8"/>
    <w:rsid w:val="004B07D9"/>
    <w:rsid w:val="004B0B9D"/>
    <w:rsid w:val="004B169E"/>
    <w:rsid w:val="004B1B5E"/>
    <w:rsid w:val="004B2700"/>
    <w:rsid w:val="004B390E"/>
    <w:rsid w:val="004B4105"/>
    <w:rsid w:val="004B4B51"/>
    <w:rsid w:val="004B4EAC"/>
    <w:rsid w:val="004B53F0"/>
    <w:rsid w:val="004B5816"/>
    <w:rsid w:val="004B5A5B"/>
    <w:rsid w:val="004B6BA6"/>
    <w:rsid w:val="004B7076"/>
    <w:rsid w:val="004B752A"/>
    <w:rsid w:val="004B7867"/>
    <w:rsid w:val="004B7A6E"/>
    <w:rsid w:val="004B7FE3"/>
    <w:rsid w:val="004C01A9"/>
    <w:rsid w:val="004C0326"/>
    <w:rsid w:val="004C064D"/>
    <w:rsid w:val="004C0E8C"/>
    <w:rsid w:val="004C0EF3"/>
    <w:rsid w:val="004C1086"/>
    <w:rsid w:val="004C1986"/>
    <w:rsid w:val="004C1A44"/>
    <w:rsid w:val="004C2AA3"/>
    <w:rsid w:val="004C32DC"/>
    <w:rsid w:val="004C35E2"/>
    <w:rsid w:val="004C49C9"/>
    <w:rsid w:val="004C4F7B"/>
    <w:rsid w:val="004C6932"/>
    <w:rsid w:val="004C72A1"/>
    <w:rsid w:val="004C73F6"/>
    <w:rsid w:val="004C7512"/>
    <w:rsid w:val="004C760E"/>
    <w:rsid w:val="004C76D2"/>
    <w:rsid w:val="004C78E9"/>
    <w:rsid w:val="004C7D4D"/>
    <w:rsid w:val="004D011B"/>
    <w:rsid w:val="004D0123"/>
    <w:rsid w:val="004D022A"/>
    <w:rsid w:val="004D0C31"/>
    <w:rsid w:val="004D28E2"/>
    <w:rsid w:val="004D2DA5"/>
    <w:rsid w:val="004D34D2"/>
    <w:rsid w:val="004D3581"/>
    <w:rsid w:val="004D35A7"/>
    <w:rsid w:val="004D37F6"/>
    <w:rsid w:val="004D3879"/>
    <w:rsid w:val="004D396D"/>
    <w:rsid w:val="004D39C8"/>
    <w:rsid w:val="004D46BB"/>
    <w:rsid w:val="004D47BC"/>
    <w:rsid w:val="004D4F88"/>
    <w:rsid w:val="004D500D"/>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97A"/>
    <w:rsid w:val="004E3C33"/>
    <w:rsid w:val="004E3F77"/>
    <w:rsid w:val="004E4216"/>
    <w:rsid w:val="004E4F8B"/>
    <w:rsid w:val="004E636E"/>
    <w:rsid w:val="004E6414"/>
    <w:rsid w:val="004E655D"/>
    <w:rsid w:val="004E6605"/>
    <w:rsid w:val="004E6B66"/>
    <w:rsid w:val="004E6B8B"/>
    <w:rsid w:val="004E6EA7"/>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C14"/>
    <w:rsid w:val="00502EE2"/>
    <w:rsid w:val="00502F4D"/>
    <w:rsid w:val="005031FA"/>
    <w:rsid w:val="00503353"/>
    <w:rsid w:val="00504CC1"/>
    <w:rsid w:val="0050588C"/>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955"/>
    <w:rsid w:val="00514B55"/>
    <w:rsid w:val="00514F82"/>
    <w:rsid w:val="0051509E"/>
    <w:rsid w:val="005151D6"/>
    <w:rsid w:val="00515447"/>
    <w:rsid w:val="00515725"/>
    <w:rsid w:val="00515A0C"/>
    <w:rsid w:val="005177C4"/>
    <w:rsid w:val="00517966"/>
    <w:rsid w:val="00517B21"/>
    <w:rsid w:val="00520050"/>
    <w:rsid w:val="005200D0"/>
    <w:rsid w:val="00520D27"/>
    <w:rsid w:val="00520EB6"/>
    <w:rsid w:val="005218B5"/>
    <w:rsid w:val="005231CA"/>
    <w:rsid w:val="00523491"/>
    <w:rsid w:val="00523A42"/>
    <w:rsid w:val="00523A49"/>
    <w:rsid w:val="00523B31"/>
    <w:rsid w:val="00523FAB"/>
    <w:rsid w:val="00524405"/>
    <w:rsid w:val="00524CB8"/>
    <w:rsid w:val="00524DC2"/>
    <w:rsid w:val="00525055"/>
    <w:rsid w:val="00525560"/>
    <w:rsid w:val="0052626B"/>
    <w:rsid w:val="0052666E"/>
    <w:rsid w:val="00526B7D"/>
    <w:rsid w:val="00526F04"/>
    <w:rsid w:val="005271A8"/>
    <w:rsid w:val="00527AE2"/>
    <w:rsid w:val="00527FFD"/>
    <w:rsid w:val="005303C8"/>
    <w:rsid w:val="00530465"/>
    <w:rsid w:val="00531742"/>
    <w:rsid w:val="00531A1B"/>
    <w:rsid w:val="00532D8D"/>
    <w:rsid w:val="00532F89"/>
    <w:rsid w:val="00534B6A"/>
    <w:rsid w:val="0053534C"/>
    <w:rsid w:val="005359CF"/>
    <w:rsid w:val="00535B78"/>
    <w:rsid w:val="005360E7"/>
    <w:rsid w:val="00536726"/>
    <w:rsid w:val="00537141"/>
    <w:rsid w:val="00537A9A"/>
    <w:rsid w:val="00537C26"/>
    <w:rsid w:val="00540309"/>
    <w:rsid w:val="005416E6"/>
    <w:rsid w:val="005418E2"/>
    <w:rsid w:val="0054266B"/>
    <w:rsid w:val="005426BA"/>
    <w:rsid w:val="005427CE"/>
    <w:rsid w:val="00542883"/>
    <w:rsid w:val="00542B53"/>
    <w:rsid w:val="00543C83"/>
    <w:rsid w:val="00543FDE"/>
    <w:rsid w:val="00544668"/>
    <w:rsid w:val="0054490D"/>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537F"/>
    <w:rsid w:val="00555688"/>
    <w:rsid w:val="005558A6"/>
    <w:rsid w:val="00556245"/>
    <w:rsid w:val="00556277"/>
    <w:rsid w:val="00557BAE"/>
    <w:rsid w:val="00557FA1"/>
    <w:rsid w:val="00560110"/>
    <w:rsid w:val="005605EF"/>
    <w:rsid w:val="00561732"/>
    <w:rsid w:val="0056182E"/>
    <w:rsid w:val="00561E3F"/>
    <w:rsid w:val="00561EE1"/>
    <w:rsid w:val="0056336C"/>
    <w:rsid w:val="00563559"/>
    <w:rsid w:val="00563863"/>
    <w:rsid w:val="0056394F"/>
    <w:rsid w:val="00563A92"/>
    <w:rsid w:val="005640D4"/>
    <w:rsid w:val="00564254"/>
    <w:rsid w:val="00564C7D"/>
    <w:rsid w:val="00564E93"/>
    <w:rsid w:val="00565413"/>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426F"/>
    <w:rsid w:val="00574C36"/>
    <w:rsid w:val="0057555E"/>
    <w:rsid w:val="00575DFD"/>
    <w:rsid w:val="00575E72"/>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C68"/>
    <w:rsid w:val="00591C9E"/>
    <w:rsid w:val="00592382"/>
    <w:rsid w:val="00592D5B"/>
    <w:rsid w:val="005935A8"/>
    <w:rsid w:val="00593B84"/>
    <w:rsid w:val="00593E83"/>
    <w:rsid w:val="005941FE"/>
    <w:rsid w:val="005943E6"/>
    <w:rsid w:val="00594C09"/>
    <w:rsid w:val="00594CB3"/>
    <w:rsid w:val="005954D5"/>
    <w:rsid w:val="00595FBA"/>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7A8"/>
    <w:rsid w:val="005A5B69"/>
    <w:rsid w:val="005A61FA"/>
    <w:rsid w:val="005A62C7"/>
    <w:rsid w:val="005A728E"/>
    <w:rsid w:val="005A793D"/>
    <w:rsid w:val="005A7C30"/>
    <w:rsid w:val="005B00A3"/>
    <w:rsid w:val="005B0864"/>
    <w:rsid w:val="005B0AA1"/>
    <w:rsid w:val="005B16B0"/>
    <w:rsid w:val="005B1787"/>
    <w:rsid w:val="005B1D7C"/>
    <w:rsid w:val="005B1DBA"/>
    <w:rsid w:val="005B264B"/>
    <w:rsid w:val="005B274C"/>
    <w:rsid w:val="005B3465"/>
    <w:rsid w:val="005B34D9"/>
    <w:rsid w:val="005B3CF9"/>
    <w:rsid w:val="005B406B"/>
    <w:rsid w:val="005B48EC"/>
    <w:rsid w:val="005B4D22"/>
    <w:rsid w:val="005B549E"/>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3A6"/>
    <w:rsid w:val="005C5E7B"/>
    <w:rsid w:val="005C64CB"/>
    <w:rsid w:val="005C698D"/>
    <w:rsid w:val="005C69F2"/>
    <w:rsid w:val="005C7DBB"/>
    <w:rsid w:val="005C7E28"/>
    <w:rsid w:val="005D0512"/>
    <w:rsid w:val="005D06F3"/>
    <w:rsid w:val="005D0CF7"/>
    <w:rsid w:val="005D0FD8"/>
    <w:rsid w:val="005D16DC"/>
    <w:rsid w:val="005D1A9E"/>
    <w:rsid w:val="005D223A"/>
    <w:rsid w:val="005D23D0"/>
    <w:rsid w:val="005D3A53"/>
    <w:rsid w:val="005D4657"/>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42B"/>
    <w:rsid w:val="005E4018"/>
    <w:rsid w:val="005E4E10"/>
    <w:rsid w:val="005E543E"/>
    <w:rsid w:val="005E57D1"/>
    <w:rsid w:val="005E5864"/>
    <w:rsid w:val="005E5C91"/>
    <w:rsid w:val="005E6BF6"/>
    <w:rsid w:val="005E6D9E"/>
    <w:rsid w:val="005E6FA0"/>
    <w:rsid w:val="005E73FF"/>
    <w:rsid w:val="005E7CB2"/>
    <w:rsid w:val="005F030C"/>
    <w:rsid w:val="005F0FB5"/>
    <w:rsid w:val="005F1D5A"/>
    <w:rsid w:val="005F2193"/>
    <w:rsid w:val="005F2296"/>
    <w:rsid w:val="005F2C08"/>
    <w:rsid w:val="005F2C7F"/>
    <w:rsid w:val="005F2D7C"/>
    <w:rsid w:val="005F463C"/>
    <w:rsid w:val="005F472F"/>
    <w:rsid w:val="005F4A6C"/>
    <w:rsid w:val="005F4A86"/>
    <w:rsid w:val="005F5455"/>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FB7"/>
    <w:rsid w:val="00605715"/>
    <w:rsid w:val="00605E45"/>
    <w:rsid w:val="00605EEF"/>
    <w:rsid w:val="00605EF0"/>
    <w:rsid w:val="00605FD9"/>
    <w:rsid w:val="006064EA"/>
    <w:rsid w:val="00606996"/>
    <w:rsid w:val="00606A62"/>
    <w:rsid w:val="00606B15"/>
    <w:rsid w:val="00606D22"/>
    <w:rsid w:val="0060731C"/>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5885"/>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1041"/>
    <w:rsid w:val="0063177F"/>
    <w:rsid w:val="00631ECC"/>
    <w:rsid w:val="00631F62"/>
    <w:rsid w:val="006321FB"/>
    <w:rsid w:val="0063228E"/>
    <w:rsid w:val="006322DD"/>
    <w:rsid w:val="00632C3F"/>
    <w:rsid w:val="00632CCB"/>
    <w:rsid w:val="006331C7"/>
    <w:rsid w:val="0063384D"/>
    <w:rsid w:val="00634465"/>
    <w:rsid w:val="006348E3"/>
    <w:rsid w:val="00634A7D"/>
    <w:rsid w:val="006350E3"/>
    <w:rsid w:val="006352A8"/>
    <w:rsid w:val="00635C83"/>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3E51"/>
    <w:rsid w:val="00644451"/>
    <w:rsid w:val="006446C7"/>
    <w:rsid w:val="00644E48"/>
    <w:rsid w:val="00645537"/>
    <w:rsid w:val="00645C22"/>
    <w:rsid w:val="006464A2"/>
    <w:rsid w:val="00646AC1"/>
    <w:rsid w:val="00647157"/>
    <w:rsid w:val="00647CB7"/>
    <w:rsid w:val="00647DD3"/>
    <w:rsid w:val="0065065D"/>
    <w:rsid w:val="00650F89"/>
    <w:rsid w:val="00651091"/>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9AD"/>
    <w:rsid w:val="00656F24"/>
    <w:rsid w:val="00657445"/>
    <w:rsid w:val="006576CA"/>
    <w:rsid w:val="0065785E"/>
    <w:rsid w:val="00657A50"/>
    <w:rsid w:val="00657C2B"/>
    <w:rsid w:val="0066084C"/>
    <w:rsid w:val="00661040"/>
    <w:rsid w:val="0066198C"/>
    <w:rsid w:val="00661F6C"/>
    <w:rsid w:val="00662526"/>
    <w:rsid w:val="006628AA"/>
    <w:rsid w:val="00662B35"/>
    <w:rsid w:val="006633F3"/>
    <w:rsid w:val="00663542"/>
    <w:rsid w:val="00663572"/>
    <w:rsid w:val="00663A80"/>
    <w:rsid w:val="00663C0D"/>
    <w:rsid w:val="00664093"/>
    <w:rsid w:val="00664AA8"/>
    <w:rsid w:val="00664DB3"/>
    <w:rsid w:val="00664E2A"/>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CAB"/>
    <w:rsid w:val="0069146C"/>
    <w:rsid w:val="00691DF6"/>
    <w:rsid w:val="0069204C"/>
    <w:rsid w:val="00692808"/>
    <w:rsid w:val="00692832"/>
    <w:rsid w:val="0069295E"/>
    <w:rsid w:val="00692BB4"/>
    <w:rsid w:val="00692DAE"/>
    <w:rsid w:val="00692E5A"/>
    <w:rsid w:val="00692F59"/>
    <w:rsid w:val="00693321"/>
    <w:rsid w:val="00693457"/>
    <w:rsid w:val="00693492"/>
    <w:rsid w:val="00693EB0"/>
    <w:rsid w:val="006941B8"/>
    <w:rsid w:val="00694F19"/>
    <w:rsid w:val="00694FEA"/>
    <w:rsid w:val="0069564F"/>
    <w:rsid w:val="006957DB"/>
    <w:rsid w:val="00696ECF"/>
    <w:rsid w:val="006971F3"/>
    <w:rsid w:val="00697473"/>
    <w:rsid w:val="00697911"/>
    <w:rsid w:val="00697F5A"/>
    <w:rsid w:val="006A00F6"/>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1DCD"/>
    <w:rsid w:val="006C269F"/>
    <w:rsid w:val="006C29C3"/>
    <w:rsid w:val="006C2EFD"/>
    <w:rsid w:val="006C3160"/>
    <w:rsid w:val="006C34D5"/>
    <w:rsid w:val="006C446B"/>
    <w:rsid w:val="006C470E"/>
    <w:rsid w:val="006C475B"/>
    <w:rsid w:val="006C4916"/>
    <w:rsid w:val="006C5422"/>
    <w:rsid w:val="006C59EB"/>
    <w:rsid w:val="006C5F21"/>
    <w:rsid w:val="006C664F"/>
    <w:rsid w:val="006C67E1"/>
    <w:rsid w:val="006C7414"/>
    <w:rsid w:val="006C7DCF"/>
    <w:rsid w:val="006D054B"/>
    <w:rsid w:val="006D058E"/>
    <w:rsid w:val="006D0B1A"/>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189"/>
    <w:rsid w:val="006D7B7F"/>
    <w:rsid w:val="006E2582"/>
    <w:rsid w:val="006E288D"/>
    <w:rsid w:val="006E3699"/>
    <w:rsid w:val="006E3AB3"/>
    <w:rsid w:val="006E3BA9"/>
    <w:rsid w:val="006E40C9"/>
    <w:rsid w:val="006E46D4"/>
    <w:rsid w:val="006E48E2"/>
    <w:rsid w:val="006E4FD4"/>
    <w:rsid w:val="006E4FD9"/>
    <w:rsid w:val="006E51D9"/>
    <w:rsid w:val="006E5309"/>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C4"/>
    <w:rsid w:val="006F4312"/>
    <w:rsid w:val="006F4EF8"/>
    <w:rsid w:val="006F51A5"/>
    <w:rsid w:val="006F67BD"/>
    <w:rsid w:val="006F6BB2"/>
    <w:rsid w:val="006F6F4F"/>
    <w:rsid w:val="006F7748"/>
    <w:rsid w:val="007005AA"/>
    <w:rsid w:val="007009D8"/>
    <w:rsid w:val="00700DCF"/>
    <w:rsid w:val="00700E43"/>
    <w:rsid w:val="0070192D"/>
    <w:rsid w:val="007019B0"/>
    <w:rsid w:val="00701AE3"/>
    <w:rsid w:val="0070240C"/>
    <w:rsid w:val="007026ED"/>
    <w:rsid w:val="00702DD5"/>
    <w:rsid w:val="00702F92"/>
    <w:rsid w:val="007033B1"/>
    <w:rsid w:val="00703892"/>
    <w:rsid w:val="00703A56"/>
    <w:rsid w:val="00703D57"/>
    <w:rsid w:val="00703D98"/>
    <w:rsid w:val="00704578"/>
    <w:rsid w:val="007053E2"/>
    <w:rsid w:val="00705706"/>
    <w:rsid w:val="00705783"/>
    <w:rsid w:val="00706035"/>
    <w:rsid w:val="007062E4"/>
    <w:rsid w:val="0070782B"/>
    <w:rsid w:val="0070784C"/>
    <w:rsid w:val="00707AB6"/>
    <w:rsid w:val="007100CA"/>
    <w:rsid w:val="00710DF2"/>
    <w:rsid w:val="007118D3"/>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5F74"/>
    <w:rsid w:val="00726292"/>
    <w:rsid w:val="00726EEF"/>
    <w:rsid w:val="007272CB"/>
    <w:rsid w:val="00727307"/>
    <w:rsid w:val="00727588"/>
    <w:rsid w:val="00727729"/>
    <w:rsid w:val="00730697"/>
    <w:rsid w:val="00730B47"/>
    <w:rsid w:val="00731490"/>
    <w:rsid w:val="00731586"/>
    <w:rsid w:val="007316BB"/>
    <w:rsid w:val="00731EE7"/>
    <w:rsid w:val="0073217D"/>
    <w:rsid w:val="0073243E"/>
    <w:rsid w:val="007326D5"/>
    <w:rsid w:val="00732F52"/>
    <w:rsid w:val="007336FE"/>
    <w:rsid w:val="00733BC6"/>
    <w:rsid w:val="0073418A"/>
    <w:rsid w:val="00735A77"/>
    <w:rsid w:val="00737EF9"/>
    <w:rsid w:val="00740865"/>
    <w:rsid w:val="00740A82"/>
    <w:rsid w:val="00741DB3"/>
    <w:rsid w:val="0074249D"/>
    <w:rsid w:val="007428AD"/>
    <w:rsid w:val="00742E8F"/>
    <w:rsid w:val="00743443"/>
    <w:rsid w:val="007434C3"/>
    <w:rsid w:val="00743BCC"/>
    <w:rsid w:val="0074413E"/>
    <w:rsid w:val="00744204"/>
    <w:rsid w:val="007453D7"/>
    <w:rsid w:val="00745589"/>
    <w:rsid w:val="00745A8B"/>
    <w:rsid w:val="00745FB7"/>
    <w:rsid w:val="00746996"/>
    <w:rsid w:val="007473AA"/>
    <w:rsid w:val="007474B0"/>
    <w:rsid w:val="007504CD"/>
    <w:rsid w:val="00750CF3"/>
    <w:rsid w:val="0075106A"/>
    <w:rsid w:val="00751466"/>
    <w:rsid w:val="00751DB3"/>
    <w:rsid w:val="00752D23"/>
    <w:rsid w:val="00752E2D"/>
    <w:rsid w:val="00753487"/>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666"/>
    <w:rsid w:val="00765F65"/>
    <w:rsid w:val="00766589"/>
    <w:rsid w:val="007678F4"/>
    <w:rsid w:val="00767D9F"/>
    <w:rsid w:val="00770180"/>
    <w:rsid w:val="007709C1"/>
    <w:rsid w:val="00770DEA"/>
    <w:rsid w:val="00771365"/>
    <w:rsid w:val="007713E6"/>
    <w:rsid w:val="00771B65"/>
    <w:rsid w:val="00771F53"/>
    <w:rsid w:val="007725E8"/>
    <w:rsid w:val="00772F1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968"/>
    <w:rsid w:val="0078320B"/>
    <w:rsid w:val="0078469F"/>
    <w:rsid w:val="00784EDD"/>
    <w:rsid w:val="007850B8"/>
    <w:rsid w:val="0078549E"/>
    <w:rsid w:val="00786A5A"/>
    <w:rsid w:val="0079006A"/>
    <w:rsid w:val="00790775"/>
    <w:rsid w:val="00790A2F"/>
    <w:rsid w:val="00790A64"/>
    <w:rsid w:val="00790AC4"/>
    <w:rsid w:val="00790C23"/>
    <w:rsid w:val="00791123"/>
    <w:rsid w:val="007914AD"/>
    <w:rsid w:val="00791A1E"/>
    <w:rsid w:val="00791A39"/>
    <w:rsid w:val="00791BF8"/>
    <w:rsid w:val="0079208D"/>
    <w:rsid w:val="00792B32"/>
    <w:rsid w:val="007930E3"/>
    <w:rsid w:val="00793500"/>
    <w:rsid w:val="00793FF2"/>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206B"/>
    <w:rsid w:val="007A24A8"/>
    <w:rsid w:val="007A27BD"/>
    <w:rsid w:val="007A2B2F"/>
    <w:rsid w:val="007A2FB4"/>
    <w:rsid w:val="007A373C"/>
    <w:rsid w:val="007A3CBE"/>
    <w:rsid w:val="007A3CF4"/>
    <w:rsid w:val="007A3E8A"/>
    <w:rsid w:val="007A5257"/>
    <w:rsid w:val="007A6EE8"/>
    <w:rsid w:val="007A716B"/>
    <w:rsid w:val="007B06B1"/>
    <w:rsid w:val="007B08FA"/>
    <w:rsid w:val="007B1028"/>
    <w:rsid w:val="007B1211"/>
    <w:rsid w:val="007B1E4B"/>
    <w:rsid w:val="007B2B1C"/>
    <w:rsid w:val="007B2CA1"/>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5BF"/>
    <w:rsid w:val="007C6E9F"/>
    <w:rsid w:val="007C7B00"/>
    <w:rsid w:val="007C7CCF"/>
    <w:rsid w:val="007C7D66"/>
    <w:rsid w:val="007C7D72"/>
    <w:rsid w:val="007D03F5"/>
    <w:rsid w:val="007D09E7"/>
    <w:rsid w:val="007D0BFB"/>
    <w:rsid w:val="007D1417"/>
    <w:rsid w:val="007D16CD"/>
    <w:rsid w:val="007D1D83"/>
    <w:rsid w:val="007D1E31"/>
    <w:rsid w:val="007D273F"/>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D6"/>
    <w:rsid w:val="007D724E"/>
    <w:rsid w:val="007D76FB"/>
    <w:rsid w:val="007E03A1"/>
    <w:rsid w:val="007E046D"/>
    <w:rsid w:val="007E04C2"/>
    <w:rsid w:val="007E0ED6"/>
    <w:rsid w:val="007E124F"/>
    <w:rsid w:val="007E19E2"/>
    <w:rsid w:val="007E1A6F"/>
    <w:rsid w:val="007E1A7F"/>
    <w:rsid w:val="007E1AE6"/>
    <w:rsid w:val="007E21D0"/>
    <w:rsid w:val="007E3029"/>
    <w:rsid w:val="007E3235"/>
    <w:rsid w:val="007E42DD"/>
    <w:rsid w:val="007E49E3"/>
    <w:rsid w:val="007E4E27"/>
    <w:rsid w:val="007E4F8B"/>
    <w:rsid w:val="007E57CC"/>
    <w:rsid w:val="007E617D"/>
    <w:rsid w:val="007E63CC"/>
    <w:rsid w:val="007E6463"/>
    <w:rsid w:val="007E728E"/>
    <w:rsid w:val="007E7696"/>
    <w:rsid w:val="007E793B"/>
    <w:rsid w:val="007F0144"/>
    <w:rsid w:val="007F0316"/>
    <w:rsid w:val="007F13DA"/>
    <w:rsid w:val="007F1B3F"/>
    <w:rsid w:val="007F2025"/>
    <w:rsid w:val="007F2229"/>
    <w:rsid w:val="007F295A"/>
    <w:rsid w:val="007F3C19"/>
    <w:rsid w:val="007F42BE"/>
    <w:rsid w:val="007F4BE8"/>
    <w:rsid w:val="007F5074"/>
    <w:rsid w:val="007F5637"/>
    <w:rsid w:val="007F6058"/>
    <w:rsid w:val="007F62EC"/>
    <w:rsid w:val="007F67A2"/>
    <w:rsid w:val="007F6A0A"/>
    <w:rsid w:val="007F6BD6"/>
    <w:rsid w:val="007F6FC0"/>
    <w:rsid w:val="007F7033"/>
    <w:rsid w:val="007F7064"/>
    <w:rsid w:val="007F72C8"/>
    <w:rsid w:val="007F7671"/>
    <w:rsid w:val="007F7681"/>
    <w:rsid w:val="00800409"/>
    <w:rsid w:val="00800F22"/>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22F9"/>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3C21"/>
    <w:rsid w:val="008247DB"/>
    <w:rsid w:val="00826738"/>
    <w:rsid w:val="00827D13"/>
    <w:rsid w:val="00830ECC"/>
    <w:rsid w:val="00831332"/>
    <w:rsid w:val="00831349"/>
    <w:rsid w:val="00831A70"/>
    <w:rsid w:val="00831EC7"/>
    <w:rsid w:val="00832200"/>
    <w:rsid w:val="008327F2"/>
    <w:rsid w:val="00833156"/>
    <w:rsid w:val="0083381C"/>
    <w:rsid w:val="0083387B"/>
    <w:rsid w:val="00833B5C"/>
    <w:rsid w:val="00833C04"/>
    <w:rsid w:val="0083437C"/>
    <w:rsid w:val="00834BD4"/>
    <w:rsid w:val="008356C5"/>
    <w:rsid w:val="0083613C"/>
    <w:rsid w:val="008363B0"/>
    <w:rsid w:val="0083687E"/>
    <w:rsid w:val="008373F7"/>
    <w:rsid w:val="00837821"/>
    <w:rsid w:val="0083783F"/>
    <w:rsid w:val="00840D0A"/>
    <w:rsid w:val="00840D4D"/>
    <w:rsid w:val="00841A83"/>
    <w:rsid w:val="00842F5B"/>
    <w:rsid w:val="00843FCE"/>
    <w:rsid w:val="00844096"/>
    <w:rsid w:val="0084449D"/>
    <w:rsid w:val="0084523B"/>
    <w:rsid w:val="0084588A"/>
    <w:rsid w:val="00846723"/>
    <w:rsid w:val="008472ED"/>
    <w:rsid w:val="008473A0"/>
    <w:rsid w:val="00847A3A"/>
    <w:rsid w:val="00847E20"/>
    <w:rsid w:val="00847F55"/>
    <w:rsid w:val="00847F8C"/>
    <w:rsid w:val="00850560"/>
    <w:rsid w:val="00850920"/>
    <w:rsid w:val="00851632"/>
    <w:rsid w:val="00851954"/>
    <w:rsid w:val="00851EB7"/>
    <w:rsid w:val="0085244E"/>
    <w:rsid w:val="00852CD0"/>
    <w:rsid w:val="0085302B"/>
    <w:rsid w:val="00853108"/>
    <w:rsid w:val="008539D2"/>
    <w:rsid w:val="00853F66"/>
    <w:rsid w:val="008544F3"/>
    <w:rsid w:val="0085477B"/>
    <w:rsid w:val="00854C0F"/>
    <w:rsid w:val="00856893"/>
    <w:rsid w:val="00856CF1"/>
    <w:rsid w:val="00856DE6"/>
    <w:rsid w:val="008571F6"/>
    <w:rsid w:val="00857596"/>
    <w:rsid w:val="0085781D"/>
    <w:rsid w:val="008579A0"/>
    <w:rsid w:val="00857BEE"/>
    <w:rsid w:val="00857C60"/>
    <w:rsid w:val="0086030A"/>
    <w:rsid w:val="00860460"/>
    <w:rsid w:val="008609AD"/>
    <w:rsid w:val="00860A3D"/>
    <w:rsid w:val="0086108A"/>
    <w:rsid w:val="00861381"/>
    <w:rsid w:val="00862260"/>
    <w:rsid w:val="0086235D"/>
    <w:rsid w:val="008628AC"/>
    <w:rsid w:val="00862E00"/>
    <w:rsid w:val="0086337E"/>
    <w:rsid w:val="00864440"/>
    <w:rsid w:val="0086468F"/>
    <w:rsid w:val="008646EE"/>
    <w:rsid w:val="008648D1"/>
    <w:rsid w:val="00864B80"/>
    <w:rsid w:val="00865B5C"/>
    <w:rsid w:val="0086643E"/>
    <w:rsid w:val="008665BA"/>
    <w:rsid w:val="00866E57"/>
    <w:rsid w:val="00867491"/>
    <w:rsid w:val="008676C9"/>
    <w:rsid w:val="00867B4E"/>
    <w:rsid w:val="00867E14"/>
    <w:rsid w:val="008700C5"/>
    <w:rsid w:val="00870102"/>
    <w:rsid w:val="008708F1"/>
    <w:rsid w:val="00872409"/>
    <w:rsid w:val="008725DC"/>
    <w:rsid w:val="00872A13"/>
    <w:rsid w:val="00872D00"/>
    <w:rsid w:val="00872F2E"/>
    <w:rsid w:val="00873AEF"/>
    <w:rsid w:val="00873CEE"/>
    <w:rsid w:val="008743E6"/>
    <w:rsid w:val="0087471E"/>
    <w:rsid w:val="0087649B"/>
    <w:rsid w:val="0087660F"/>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6E4C"/>
    <w:rsid w:val="00887128"/>
    <w:rsid w:val="0089044F"/>
    <w:rsid w:val="0089053D"/>
    <w:rsid w:val="00890A89"/>
    <w:rsid w:val="00890FAC"/>
    <w:rsid w:val="0089144F"/>
    <w:rsid w:val="00891743"/>
    <w:rsid w:val="00891760"/>
    <w:rsid w:val="00891A31"/>
    <w:rsid w:val="00892246"/>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27B"/>
    <w:rsid w:val="008A2985"/>
    <w:rsid w:val="008A2EB3"/>
    <w:rsid w:val="008A30F5"/>
    <w:rsid w:val="008A32D5"/>
    <w:rsid w:val="008A3491"/>
    <w:rsid w:val="008A5DBD"/>
    <w:rsid w:val="008A5F27"/>
    <w:rsid w:val="008A645C"/>
    <w:rsid w:val="008A67B3"/>
    <w:rsid w:val="008A68E5"/>
    <w:rsid w:val="008A7BD0"/>
    <w:rsid w:val="008B0232"/>
    <w:rsid w:val="008B149F"/>
    <w:rsid w:val="008B213C"/>
    <w:rsid w:val="008B2165"/>
    <w:rsid w:val="008B30E7"/>
    <w:rsid w:val="008B3903"/>
    <w:rsid w:val="008B3A7F"/>
    <w:rsid w:val="008B3D63"/>
    <w:rsid w:val="008B402D"/>
    <w:rsid w:val="008B4197"/>
    <w:rsid w:val="008B5104"/>
    <w:rsid w:val="008B5177"/>
    <w:rsid w:val="008B517F"/>
    <w:rsid w:val="008B546B"/>
    <w:rsid w:val="008B5743"/>
    <w:rsid w:val="008B63BC"/>
    <w:rsid w:val="008B6564"/>
    <w:rsid w:val="008B735F"/>
    <w:rsid w:val="008B751D"/>
    <w:rsid w:val="008B774A"/>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3B"/>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59C"/>
    <w:rsid w:val="008D39F0"/>
    <w:rsid w:val="008D3EDD"/>
    <w:rsid w:val="008D41E1"/>
    <w:rsid w:val="008D4255"/>
    <w:rsid w:val="008D44EF"/>
    <w:rsid w:val="008D46B7"/>
    <w:rsid w:val="008D4862"/>
    <w:rsid w:val="008D4A77"/>
    <w:rsid w:val="008D4DCD"/>
    <w:rsid w:val="008D519C"/>
    <w:rsid w:val="008D52C5"/>
    <w:rsid w:val="008D571D"/>
    <w:rsid w:val="008D58A5"/>
    <w:rsid w:val="008D58F5"/>
    <w:rsid w:val="008D7B96"/>
    <w:rsid w:val="008E0138"/>
    <w:rsid w:val="008E029B"/>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303"/>
    <w:rsid w:val="008E76D5"/>
    <w:rsid w:val="008F027A"/>
    <w:rsid w:val="008F0BDA"/>
    <w:rsid w:val="008F1BBB"/>
    <w:rsid w:val="008F1C62"/>
    <w:rsid w:val="008F1E9B"/>
    <w:rsid w:val="008F2391"/>
    <w:rsid w:val="008F24E9"/>
    <w:rsid w:val="008F2863"/>
    <w:rsid w:val="008F2C26"/>
    <w:rsid w:val="008F3D4B"/>
    <w:rsid w:val="008F47FA"/>
    <w:rsid w:val="008F4C55"/>
    <w:rsid w:val="008F5454"/>
    <w:rsid w:val="008F6774"/>
    <w:rsid w:val="008F71A8"/>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8FB"/>
    <w:rsid w:val="009039DC"/>
    <w:rsid w:val="00904809"/>
    <w:rsid w:val="00906069"/>
    <w:rsid w:val="00906578"/>
    <w:rsid w:val="009065BC"/>
    <w:rsid w:val="00906CFF"/>
    <w:rsid w:val="00907015"/>
    <w:rsid w:val="00907767"/>
    <w:rsid w:val="00907BD2"/>
    <w:rsid w:val="00907BFC"/>
    <w:rsid w:val="00907C3C"/>
    <w:rsid w:val="00907EC0"/>
    <w:rsid w:val="00910690"/>
    <w:rsid w:val="00910F92"/>
    <w:rsid w:val="00911278"/>
    <w:rsid w:val="00911973"/>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D0A"/>
    <w:rsid w:val="00924FD7"/>
    <w:rsid w:val="009252D4"/>
    <w:rsid w:val="00925AAB"/>
    <w:rsid w:val="00926112"/>
    <w:rsid w:val="009262A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28B7"/>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42C1"/>
    <w:rsid w:val="00944881"/>
    <w:rsid w:val="00944E02"/>
    <w:rsid w:val="009455FA"/>
    <w:rsid w:val="00945623"/>
    <w:rsid w:val="00946105"/>
    <w:rsid w:val="00946494"/>
    <w:rsid w:val="00947116"/>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3BA"/>
    <w:rsid w:val="00976524"/>
    <w:rsid w:val="009765CB"/>
    <w:rsid w:val="00977784"/>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53D7"/>
    <w:rsid w:val="00995521"/>
    <w:rsid w:val="00997421"/>
    <w:rsid w:val="00997F68"/>
    <w:rsid w:val="00997FE1"/>
    <w:rsid w:val="009A0A8F"/>
    <w:rsid w:val="009A0B9B"/>
    <w:rsid w:val="009A1BAA"/>
    <w:rsid w:val="009A1CFB"/>
    <w:rsid w:val="009A2537"/>
    <w:rsid w:val="009A2DC5"/>
    <w:rsid w:val="009A3379"/>
    <w:rsid w:val="009A3849"/>
    <w:rsid w:val="009A4F2B"/>
    <w:rsid w:val="009A5333"/>
    <w:rsid w:val="009A53C5"/>
    <w:rsid w:val="009A5883"/>
    <w:rsid w:val="009A5E0D"/>
    <w:rsid w:val="009A6737"/>
    <w:rsid w:val="009A6B3C"/>
    <w:rsid w:val="009A6C9E"/>
    <w:rsid w:val="009A6DE5"/>
    <w:rsid w:val="009A7C8D"/>
    <w:rsid w:val="009B0A02"/>
    <w:rsid w:val="009B105B"/>
    <w:rsid w:val="009B13A3"/>
    <w:rsid w:val="009B1928"/>
    <w:rsid w:val="009B224C"/>
    <w:rsid w:val="009B234D"/>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81"/>
    <w:rsid w:val="009B7878"/>
    <w:rsid w:val="009B7C1A"/>
    <w:rsid w:val="009B7D14"/>
    <w:rsid w:val="009C0409"/>
    <w:rsid w:val="009C063A"/>
    <w:rsid w:val="009C1432"/>
    <w:rsid w:val="009C17CF"/>
    <w:rsid w:val="009C1E08"/>
    <w:rsid w:val="009C23E5"/>
    <w:rsid w:val="009C30EA"/>
    <w:rsid w:val="009C34C7"/>
    <w:rsid w:val="009C4413"/>
    <w:rsid w:val="009C4890"/>
    <w:rsid w:val="009C4A8A"/>
    <w:rsid w:val="009C562D"/>
    <w:rsid w:val="009C5930"/>
    <w:rsid w:val="009C6637"/>
    <w:rsid w:val="009C67DE"/>
    <w:rsid w:val="009C689E"/>
    <w:rsid w:val="009C6E7C"/>
    <w:rsid w:val="009C7EB6"/>
    <w:rsid w:val="009C7ED6"/>
    <w:rsid w:val="009D0A9B"/>
    <w:rsid w:val="009D0D5B"/>
    <w:rsid w:val="009D0D64"/>
    <w:rsid w:val="009D10D2"/>
    <w:rsid w:val="009D1261"/>
    <w:rsid w:val="009D1619"/>
    <w:rsid w:val="009D1942"/>
    <w:rsid w:val="009D1F75"/>
    <w:rsid w:val="009D20FB"/>
    <w:rsid w:val="009D26E2"/>
    <w:rsid w:val="009D3707"/>
    <w:rsid w:val="009D4870"/>
    <w:rsid w:val="009D4A38"/>
    <w:rsid w:val="009D4AAE"/>
    <w:rsid w:val="009D4C94"/>
    <w:rsid w:val="009D4FFA"/>
    <w:rsid w:val="009D538E"/>
    <w:rsid w:val="009D55AD"/>
    <w:rsid w:val="009D603F"/>
    <w:rsid w:val="009D662A"/>
    <w:rsid w:val="009D6BFD"/>
    <w:rsid w:val="009D7109"/>
    <w:rsid w:val="009D7441"/>
    <w:rsid w:val="009D756C"/>
    <w:rsid w:val="009E02A8"/>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8AE"/>
    <w:rsid w:val="009F09C1"/>
    <w:rsid w:val="009F11AF"/>
    <w:rsid w:val="009F1BDC"/>
    <w:rsid w:val="009F1E61"/>
    <w:rsid w:val="009F24C6"/>
    <w:rsid w:val="009F2734"/>
    <w:rsid w:val="009F2DBA"/>
    <w:rsid w:val="009F2E5C"/>
    <w:rsid w:val="009F2F26"/>
    <w:rsid w:val="009F37BD"/>
    <w:rsid w:val="009F39E6"/>
    <w:rsid w:val="009F3B23"/>
    <w:rsid w:val="009F4610"/>
    <w:rsid w:val="009F46C7"/>
    <w:rsid w:val="009F4C2E"/>
    <w:rsid w:val="009F4D2C"/>
    <w:rsid w:val="009F543F"/>
    <w:rsid w:val="009F59AB"/>
    <w:rsid w:val="009F66A7"/>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6374"/>
    <w:rsid w:val="00A16801"/>
    <w:rsid w:val="00A16BC6"/>
    <w:rsid w:val="00A1740E"/>
    <w:rsid w:val="00A17C39"/>
    <w:rsid w:val="00A17DAC"/>
    <w:rsid w:val="00A20892"/>
    <w:rsid w:val="00A20958"/>
    <w:rsid w:val="00A20B7C"/>
    <w:rsid w:val="00A21078"/>
    <w:rsid w:val="00A211BB"/>
    <w:rsid w:val="00A213C4"/>
    <w:rsid w:val="00A21E23"/>
    <w:rsid w:val="00A2232E"/>
    <w:rsid w:val="00A22C69"/>
    <w:rsid w:val="00A23116"/>
    <w:rsid w:val="00A239F6"/>
    <w:rsid w:val="00A23FB7"/>
    <w:rsid w:val="00A243E7"/>
    <w:rsid w:val="00A24847"/>
    <w:rsid w:val="00A2532B"/>
    <w:rsid w:val="00A255A5"/>
    <w:rsid w:val="00A25E02"/>
    <w:rsid w:val="00A268DE"/>
    <w:rsid w:val="00A2699C"/>
    <w:rsid w:val="00A27254"/>
    <w:rsid w:val="00A2774C"/>
    <w:rsid w:val="00A27C76"/>
    <w:rsid w:val="00A303B7"/>
    <w:rsid w:val="00A307CF"/>
    <w:rsid w:val="00A30B24"/>
    <w:rsid w:val="00A30B85"/>
    <w:rsid w:val="00A30DCE"/>
    <w:rsid w:val="00A31163"/>
    <w:rsid w:val="00A3165E"/>
    <w:rsid w:val="00A317FA"/>
    <w:rsid w:val="00A32095"/>
    <w:rsid w:val="00A320D8"/>
    <w:rsid w:val="00A329BD"/>
    <w:rsid w:val="00A32E89"/>
    <w:rsid w:val="00A33437"/>
    <w:rsid w:val="00A34839"/>
    <w:rsid w:val="00A34F2B"/>
    <w:rsid w:val="00A35093"/>
    <w:rsid w:val="00A3524B"/>
    <w:rsid w:val="00A35A95"/>
    <w:rsid w:val="00A3650E"/>
    <w:rsid w:val="00A3683F"/>
    <w:rsid w:val="00A370B7"/>
    <w:rsid w:val="00A3732D"/>
    <w:rsid w:val="00A37441"/>
    <w:rsid w:val="00A37549"/>
    <w:rsid w:val="00A375A4"/>
    <w:rsid w:val="00A37623"/>
    <w:rsid w:val="00A376CE"/>
    <w:rsid w:val="00A37771"/>
    <w:rsid w:val="00A40BCC"/>
    <w:rsid w:val="00A40C6C"/>
    <w:rsid w:val="00A4178F"/>
    <w:rsid w:val="00A4187A"/>
    <w:rsid w:val="00A41953"/>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3"/>
    <w:rsid w:val="00A52E98"/>
    <w:rsid w:val="00A532E6"/>
    <w:rsid w:val="00A533B3"/>
    <w:rsid w:val="00A53A44"/>
    <w:rsid w:val="00A53DD3"/>
    <w:rsid w:val="00A53FDC"/>
    <w:rsid w:val="00A542CF"/>
    <w:rsid w:val="00A5577E"/>
    <w:rsid w:val="00A560DF"/>
    <w:rsid w:val="00A56564"/>
    <w:rsid w:val="00A56633"/>
    <w:rsid w:val="00A56B31"/>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4689"/>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706A"/>
    <w:rsid w:val="00A775BE"/>
    <w:rsid w:val="00A77670"/>
    <w:rsid w:val="00A77ADF"/>
    <w:rsid w:val="00A77F2E"/>
    <w:rsid w:val="00A8030D"/>
    <w:rsid w:val="00A80432"/>
    <w:rsid w:val="00A80CA5"/>
    <w:rsid w:val="00A81398"/>
    <w:rsid w:val="00A8171B"/>
    <w:rsid w:val="00A82B85"/>
    <w:rsid w:val="00A82C27"/>
    <w:rsid w:val="00A82D1D"/>
    <w:rsid w:val="00A8346C"/>
    <w:rsid w:val="00A83B29"/>
    <w:rsid w:val="00A8485B"/>
    <w:rsid w:val="00A849F6"/>
    <w:rsid w:val="00A84C33"/>
    <w:rsid w:val="00A85883"/>
    <w:rsid w:val="00A85BB8"/>
    <w:rsid w:val="00A861FB"/>
    <w:rsid w:val="00A86AEF"/>
    <w:rsid w:val="00A86D88"/>
    <w:rsid w:val="00A90B7B"/>
    <w:rsid w:val="00A91687"/>
    <w:rsid w:val="00A91AFC"/>
    <w:rsid w:val="00A91E49"/>
    <w:rsid w:val="00A92A75"/>
    <w:rsid w:val="00A931DE"/>
    <w:rsid w:val="00A932F8"/>
    <w:rsid w:val="00A936FC"/>
    <w:rsid w:val="00A9381B"/>
    <w:rsid w:val="00A93A26"/>
    <w:rsid w:val="00A93E14"/>
    <w:rsid w:val="00A94B7C"/>
    <w:rsid w:val="00A94B90"/>
    <w:rsid w:val="00A956A6"/>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C0A"/>
    <w:rsid w:val="00AA6C87"/>
    <w:rsid w:val="00AA6E55"/>
    <w:rsid w:val="00AA75C7"/>
    <w:rsid w:val="00AA7800"/>
    <w:rsid w:val="00AB088E"/>
    <w:rsid w:val="00AB176D"/>
    <w:rsid w:val="00AB1B61"/>
    <w:rsid w:val="00AB1F93"/>
    <w:rsid w:val="00AB22EC"/>
    <w:rsid w:val="00AB28B0"/>
    <w:rsid w:val="00AB28DE"/>
    <w:rsid w:val="00AB2C3C"/>
    <w:rsid w:val="00AB2D6D"/>
    <w:rsid w:val="00AB31D5"/>
    <w:rsid w:val="00AB3A24"/>
    <w:rsid w:val="00AB401A"/>
    <w:rsid w:val="00AB401F"/>
    <w:rsid w:val="00AB433F"/>
    <w:rsid w:val="00AB43F0"/>
    <w:rsid w:val="00AB4764"/>
    <w:rsid w:val="00AB4FD8"/>
    <w:rsid w:val="00AB5054"/>
    <w:rsid w:val="00AB57AB"/>
    <w:rsid w:val="00AB5F85"/>
    <w:rsid w:val="00AB600F"/>
    <w:rsid w:val="00AB6139"/>
    <w:rsid w:val="00AB629A"/>
    <w:rsid w:val="00AB6C97"/>
    <w:rsid w:val="00AB70CD"/>
    <w:rsid w:val="00AC0A08"/>
    <w:rsid w:val="00AC1230"/>
    <w:rsid w:val="00AC138B"/>
    <w:rsid w:val="00AC2C80"/>
    <w:rsid w:val="00AC3096"/>
    <w:rsid w:val="00AC354F"/>
    <w:rsid w:val="00AC3E9B"/>
    <w:rsid w:val="00AC41C8"/>
    <w:rsid w:val="00AC4598"/>
    <w:rsid w:val="00AC4A7E"/>
    <w:rsid w:val="00AC5333"/>
    <w:rsid w:val="00AC53C5"/>
    <w:rsid w:val="00AC593C"/>
    <w:rsid w:val="00AC5C82"/>
    <w:rsid w:val="00AC6249"/>
    <w:rsid w:val="00AC6331"/>
    <w:rsid w:val="00AC69CE"/>
    <w:rsid w:val="00AC73C8"/>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DA7"/>
    <w:rsid w:val="00AD371F"/>
    <w:rsid w:val="00AD3AC5"/>
    <w:rsid w:val="00AD3FDA"/>
    <w:rsid w:val="00AD410A"/>
    <w:rsid w:val="00AD4C30"/>
    <w:rsid w:val="00AD52EC"/>
    <w:rsid w:val="00AD5B70"/>
    <w:rsid w:val="00AD6653"/>
    <w:rsid w:val="00AD69AE"/>
    <w:rsid w:val="00AD6FB0"/>
    <w:rsid w:val="00AD7EAB"/>
    <w:rsid w:val="00AD7FD7"/>
    <w:rsid w:val="00AE0448"/>
    <w:rsid w:val="00AE0613"/>
    <w:rsid w:val="00AE0937"/>
    <w:rsid w:val="00AE102E"/>
    <w:rsid w:val="00AE1476"/>
    <w:rsid w:val="00AE1906"/>
    <w:rsid w:val="00AE219F"/>
    <w:rsid w:val="00AE25F9"/>
    <w:rsid w:val="00AE3D35"/>
    <w:rsid w:val="00AE404A"/>
    <w:rsid w:val="00AE4189"/>
    <w:rsid w:val="00AE4FC9"/>
    <w:rsid w:val="00AE5338"/>
    <w:rsid w:val="00AE54FA"/>
    <w:rsid w:val="00AE5B4B"/>
    <w:rsid w:val="00AE6011"/>
    <w:rsid w:val="00AE60DB"/>
    <w:rsid w:val="00AE61DF"/>
    <w:rsid w:val="00AE620C"/>
    <w:rsid w:val="00AE66C0"/>
    <w:rsid w:val="00AE7CC0"/>
    <w:rsid w:val="00AF0244"/>
    <w:rsid w:val="00AF0539"/>
    <w:rsid w:val="00AF076F"/>
    <w:rsid w:val="00AF09AE"/>
    <w:rsid w:val="00AF09D0"/>
    <w:rsid w:val="00AF0C23"/>
    <w:rsid w:val="00AF1245"/>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1E"/>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18C6"/>
    <w:rsid w:val="00B11E59"/>
    <w:rsid w:val="00B12278"/>
    <w:rsid w:val="00B126E7"/>
    <w:rsid w:val="00B13498"/>
    <w:rsid w:val="00B139C6"/>
    <w:rsid w:val="00B13E14"/>
    <w:rsid w:val="00B14571"/>
    <w:rsid w:val="00B14B41"/>
    <w:rsid w:val="00B14D92"/>
    <w:rsid w:val="00B15650"/>
    <w:rsid w:val="00B15FAD"/>
    <w:rsid w:val="00B16118"/>
    <w:rsid w:val="00B161CB"/>
    <w:rsid w:val="00B1638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2A7"/>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D9C"/>
    <w:rsid w:val="00B51EC7"/>
    <w:rsid w:val="00B52CC8"/>
    <w:rsid w:val="00B538CE"/>
    <w:rsid w:val="00B539CB"/>
    <w:rsid w:val="00B53BCB"/>
    <w:rsid w:val="00B53CBA"/>
    <w:rsid w:val="00B53D41"/>
    <w:rsid w:val="00B53FA3"/>
    <w:rsid w:val="00B54135"/>
    <w:rsid w:val="00B541BC"/>
    <w:rsid w:val="00B545C3"/>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25E"/>
    <w:rsid w:val="00B633F8"/>
    <w:rsid w:val="00B645CC"/>
    <w:rsid w:val="00B64C4D"/>
    <w:rsid w:val="00B64FDA"/>
    <w:rsid w:val="00B65B6E"/>
    <w:rsid w:val="00B65DAD"/>
    <w:rsid w:val="00B665B8"/>
    <w:rsid w:val="00B666A1"/>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518E"/>
    <w:rsid w:val="00B75612"/>
    <w:rsid w:val="00B76741"/>
    <w:rsid w:val="00B76A6A"/>
    <w:rsid w:val="00B76D3D"/>
    <w:rsid w:val="00B76F4E"/>
    <w:rsid w:val="00B7774F"/>
    <w:rsid w:val="00B77AAF"/>
    <w:rsid w:val="00B77AB6"/>
    <w:rsid w:val="00B80006"/>
    <w:rsid w:val="00B804AE"/>
    <w:rsid w:val="00B80C2B"/>
    <w:rsid w:val="00B80FFC"/>
    <w:rsid w:val="00B81719"/>
    <w:rsid w:val="00B81F35"/>
    <w:rsid w:val="00B81F60"/>
    <w:rsid w:val="00B82B6B"/>
    <w:rsid w:val="00B83140"/>
    <w:rsid w:val="00B831B8"/>
    <w:rsid w:val="00B8336B"/>
    <w:rsid w:val="00B83497"/>
    <w:rsid w:val="00B83F33"/>
    <w:rsid w:val="00B841B0"/>
    <w:rsid w:val="00B84482"/>
    <w:rsid w:val="00B84663"/>
    <w:rsid w:val="00B84747"/>
    <w:rsid w:val="00B85316"/>
    <w:rsid w:val="00B86B9B"/>
    <w:rsid w:val="00B870D6"/>
    <w:rsid w:val="00B87C50"/>
    <w:rsid w:val="00B901A4"/>
    <w:rsid w:val="00B90337"/>
    <w:rsid w:val="00B9119D"/>
    <w:rsid w:val="00B91C0C"/>
    <w:rsid w:val="00B92B35"/>
    <w:rsid w:val="00B93449"/>
    <w:rsid w:val="00B93541"/>
    <w:rsid w:val="00B947D0"/>
    <w:rsid w:val="00B94C8B"/>
    <w:rsid w:val="00B954C4"/>
    <w:rsid w:val="00B954C5"/>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43AA"/>
    <w:rsid w:val="00BA460D"/>
    <w:rsid w:val="00BA5684"/>
    <w:rsid w:val="00BA5B26"/>
    <w:rsid w:val="00BA729F"/>
    <w:rsid w:val="00BA7655"/>
    <w:rsid w:val="00BA76EC"/>
    <w:rsid w:val="00BB04E0"/>
    <w:rsid w:val="00BB0DDC"/>
    <w:rsid w:val="00BB0E91"/>
    <w:rsid w:val="00BB30FF"/>
    <w:rsid w:val="00BB3576"/>
    <w:rsid w:val="00BB36D9"/>
    <w:rsid w:val="00BB3D68"/>
    <w:rsid w:val="00BB534A"/>
    <w:rsid w:val="00BB54F1"/>
    <w:rsid w:val="00BB5977"/>
    <w:rsid w:val="00BB5F4B"/>
    <w:rsid w:val="00BB6156"/>
    <w:rsid w:val="00BB6C66"/>
    <w:rsid w:val="00BB77AF"/>
    <w:rsid w:val="00BC018C"/>
    <w:rsid w:val="00BC06D9"/>
    <w:rsid w:val="00BC07C6"/>
    <w:rsid w:val="00BC08C4"/>
    <w:rsid w:val="00BC0AB8"/>
    <w:rsid w:val="00BC0AF6"/>
    <w:rsid w:val="00BC13EA"/>
    <w:rsid w:val="00BC1A7C"/>
    <w:rsid w:val="00BC1BDC"/>
    <w:rsid w:val="00BC1ECF"/>
    <w:rsid w:val="00BC29EC"/>
    <w:rsid w:val="00BC31BC"/>
    <w:rsid w:val="00BC477F"/>
    <w:rsid w:val="00BC572D"/>
    <w:rsid w:val="00BC6122"/>
    <w:rsid w:val="00BC7012"/>
    <w:rsid w:val="00BC72ED"/>
    <w:rsid w:val="00BD0408"/>
    <w:rsid w:val="00BD0750"/>
    <w:rsid w:val="00BD27D1"/>
    <w:rsid w:val="00BD27ED"/>
    <w:rsid w:val="00BD28F0"/>
    <w:rsid w:val="00BD29D2"/>
    <w:rsid w:val="00BD384E"/>
    <w:rsid w:val="00BD3A10"/>
    <w:rsid w:val="00BD3F40"/>
    <w:rsid w:val="00BD5082"/>
    <w:rsid w:val="00BD526B"/>
    <w:rsid w:val="00BD594A"/>
    <w:rsid w:val="00BD5D40"/>
    <w:rsid w:val="00BD6675"/>
    <w:rsid w:val="00BD6B16"/>
    <w:rsid w:val="00BD7BE5"/>
    <w:rsid w:val="00BE0D95"/>
    <w:rsid w:val="00BE101A"/>
    <w:rsid w:val="00BE1117"/>
    <w:rsid w:val="00BE175E"/>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B72"/>
    <w:rsid w:val="00C007CA"/>
    <w:rsid w:val="00C00D3F"/>
    <w:rsid w:val="00C00E8F"/>
    <w:rsid w:val="00C01026"/>
    <w:rsid w:val="00C0185F"/>
    <w:rsid w:val="00C0195F"/>
    <w:rsid w:val="00C02237"/>
    <w:rsid w:val="00C0276F"/>
    <w:rsid w:val="00C02EAA"/>
    <w:rsid w:val="00C02F4F"/>
    <w:rsid w:val="00C0354A"/>
    <w:rsid w:val="00C03909"/>
    <w:rsid w:val="00C03936"/>
    <w:rsid w:val="00C03F53"/>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4F20"/>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5A09"/>
    <w:rsid w:val="00C25A72"/>
    <w:rsid w:val="00C25D16"/>
    <w:rsid w:val="00C26527"/>
    <w:rsid w:val="00C26635"/>
    <w:rsid w:val="00C266FC"/>
    <w:rsid w:val="00C267A5"/>
    <w:rsid w:val="00C27FC8"/>
    <w:rsid w:val="00C300E8"/>
    <w:rsid w:val="00C304A2"/>
    <w:rsid w:val="00C30F6B"/>
    <w:rsid w:val="00C30FCD"/>
    <w:rsid w:val="00C32173"/>
    <w:rsid w:val="00C32628"/>
    <w:rsid w:val="00C3271C"/>
    <w:rsid w:val="00C33DB7"/>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6303"/>
    <w:rsid w:val="00C56C91"/>
    <w:rsid w:val="00C5793B"/>
    <w:rsid w:val="00C61D24"/>
    <w:rsid w:val="00C62BC6"/>
    <w:rsid w:val="00C62CC9"/>
    <w:rsid w:val="00C6304E"/>
    <w:rsid w:val="00C63358"/>
    <w:rsid w:val="00C6388F"/>
    <w:rsid w:val="00C63C1F"/>
    <w:rsid w:val="00C63FE9"/>
    <w:rsid w:val="00C64CB5"/>
    <w:rsid w:val="00C64DB6"/>
    <w:rsid w:val="00C658FF"/>
    <w:rsid w:val="00C6597B"/>
    <w:rsid w:val="00C659E6"/>
    <w:rsid w:val="00C669AF"/>
    <w:rsid w:val="00C66C4D"/>
    <w:rsid w:val="00C67225"/>
    <w:rsid w:val="00C6794C"/>
    <w:rsid w:val="00C7015E"/>
    <w:rsid w:val="00C70186"/>
    <w:rsid w:val="00C708C9"/>
    <w:rsid w:val="00C712A0"/>
    <w:rsid w:val="00C715F8"/>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53D8"/>
    <w:rsid w:val="00C86809"/>
    <w:rsid w:val="00C86A67"/>
    <w:rsid w:val="00C86B5E"/>
    <w:rsid w:val="00C87137"/>
    <w:rsid w:val="00C87273"/>
    <w:rsid w:val="00C911D7"/>
    <w:rsid w:val="00C913CF"/>
    <w:rsid w:val="00C914A6"/>
    <w:rsid w:val="00C91E27"/>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4EE5"/>
    <w:rsid w:val="00CA529D"/>
    <w:rsid w:val="00CA672E"/>
    <w:rsid w:val="00CA6895"/>
    <w:rsid w:val="00CA6D7F"/>
    <w:rsid w:val="00CA7E01"/>
    <w:rsid w:val="00CB0020"/>
    <w:rsid w:val="00CB0824"/>
    <w:rsid w:val="00CB0B9C"/>
    <w:rsid w:val="00CB16B2"/>
    <w:rsid w:val="00CB1B50"/>
    <w:rsid w:val="00CB2697"/>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3E5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56B"/>
    <w:rsid w:val="00CD6D27"/>
    <w:rsid w:val="00CD776C"/>
    <w:rsid w:val="00CD79D9"/>
    <w:rsid w:val="00CD7B93"/>
    <w:rsid w:val="00CE0459"/>
    <w:rsid w:val="00CE056B"/>
    <w:rsid w:val="00CE0886"/>
    <w:rsid w:val="00CE089B"/>
    <w:rsid w:val="00CE0BFB"/>
    <w:rsid w:val="00CE201D"/>
    <w:rsid w:val="00CE3977"/>
    <w:rsid w:val="00CE3C33"/>
    <w:rsid w:val="00CE3FD7"/>
    <w:rsid w:val="00CE4C45"/>
    <w:rsid w:val="00CE4CFB"/>
    <w:rsid w:val="00CE4D91"/>
    <w:rsid w:val="00CE4E64"/>
    <w:rsid w:val="00CE5CC8"/>
    <w:rsid w:val="00CE6347"/>
    <w:rsid w:val="00CE66B2"/>
    <w:rsid w:val="00CE6B1F"/>
    <w:rsid w:val="00CE6D4D"/>
    <w:rsid w:val="00CF0039"/>
    <w:rsid w:val="00CF087B"/>
    <w:rsid w:val="00CF1559"/>
    <w:rsid w:val="00CF20FB"/>
    <w:rsid w:val="00CF23F9"/>
    <w:rsid w:val="00CF2423"/>
    <w:rsid w:val="00CF27CE"/>
    <w:rsid w:val="00CF344A"/>
    <w:rsid w:val="00CF3CAB"/>
    <w:rsid w:val="00CF42A7"/>
    <w:rsid w:val="00CF4F67"/>
    <w:rsid w:val="00CF518C"/>
    <w:rsid w:val="00CF51FC"/>
    <w:rsid w:val="00CF59FB"/>
    <w:rsid w:val="00CF5A98"/>
    <w:rsid w:val="00CF64D9"/>
    <w:rsid w:val="00CF6706"/>
    <w:rsid w:val="00CF75B9"/>
    <w:rsid w:val="00CF7A32"/>
    <w:rsid w:val="00CF7B2B"/>
    <w:rsid w:val="00D0021B"/>
    <w:rsid w:val="00D00670"/>
    <w:rsid w:val="00D007F5"/>
    <w:rsid w:val="00D00CAF"/>
    <w:rsid w:val="00D00F81"/>
    <w:rsid w:val="00D010DF"/>
    <w:rsid w:val="00D0160C"/>
    <w:rsid w:val="00D01985"/>
    <w:rsid w:val="00D01C83"/>
    <w:rsid w:val="00D02307"/>
    <w:rsid w:val="00D02A5A"/>
    <w:rsid w:val="00D02EB0"/>
    <w:rsid w:val="00D032F2"/>
    <w:rsid w:val="00D03301"/>
    <w:rsid w:val="00D0336B"/>
    <w:rsid w:val="00D03925"/>
    <w:rsid w:val="00D03A4D"/>
    <w:rsid w:val="00D04758"/>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086F"/>
    <w:rsid w:val="00D1154F"/>
    <w:rsid w:val="00D11788"/>
    <w:rsid w:val="00D120B6"/>
    <w:rsid w:val="00D1216D"/>
    <w:rsid w:val="00D123AC"/>
    <w:rsid w:val="00D12615"/>
    <w:rsid w:val="00D135F8"/>
    <w:rsid w:val="00D138D9"/>
    <w:rsid w:val="00D13B4F"/>
    <w:rsid w:val="00D13C3D"/>
    <w:rsid w:val="00D15036"/>
    <w:rsid w:val="00D150E3"/>
    <w:rsid w:val="00D15A90"/>
    <w:rsid w:val="00D15E7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186C"/>
    <w:rsid w:val="00D71FCE"/>
    <w:rsid w:val="00D726AB"/>
    <w:rsid w:val="00D72953"/>
    <w:rsid w:val="00D72A30"/>
    <w:rsid w:val="00D72BA1"/>
    <w:rsid w:val="00D737B4"/>
    <w:rsid w:val="00D745E2"/>
    <w:rsid w:val="00D7464A"/>
    <w:rsid w:val="00D74990"/>
    <w:rsid w:val="00D7503D"/>
    <w:rsid w:val="00D75F3A"/>
    <w:rsid w:val="00D7641B"/>
    <w:rsid w:val="00D764FC"/>
    <w:rsid w:val="00D7677C"/>
    <w:rsid w:val="00D7681E"/>
    <w:rsid w:val="00D768C5"/>
    <w:rsid w:val="00D76EA3"/>
    <w:rsid w:val="00D7726E"/>
    <w:rsid w:val="00D7745E"/>
    <w:rsid w:val="00D7772F"/>
    <w:rsid w:val="00D77ABE"/>
    <w:rsid w:val="00D77AC0"/>
    <w:rsid w:val="00D77CE7"/>
    <w:rsid w:val="00D80094"/>
    <w:rsid w:val="00D805ED"/>
    <w:rsid w:val="00D80A2D"/>
    <w:rsid w:val="00D80CAC"/>
    <w:rsid w:val="00D814CF"/>
    <w:rsid w:val="00D81893"/>
    <w:rsid w:val="00D81B22"/>
    <w:rsid w:val="00D824CA"/>
    <w:rsid w:val="00D827E4"/>
    <w:rsid w:val="00D82B93"/>
    <w:rsid w:val="00D82C3B"/>
    <w:rsid w:val="00D82E24"/>
    <w:rsid w:val="00D83668"/>
    <w:rsid w:val="00D844F7"/>
    <w:rsid w:val="00D847E6"/>
    <w:rsid w:val="00D84C1A"/>
    <w:rsid w:val="00D85999"/>
    <w:rsid w:val="00D86288"/>
    <w:rsid w:val="00D86D46"/>
    <w:rsid w:val="00D8723F"/>
    <w:rsid w:val="00D874AE"/>
    <w:rsid w:val="00D87720"/>
    <w:rsid w:val="00D904A4"/>
    <w:rsid w:val="00D9062D"/>
    <w:rsid w:val="00D90DFE"/>
    <w:rsid w:val="00D90E0E"/>
    <w:rsid w:val="00D9179F"/>
    <w:rsid w:val="00D92910"/>
    <w:rsid w:val="00D92A1C"/>
    <w:rsid w:val="00D935A0"/>
    <w:rsid w:val="00D9373C"/>
    <w:rsid w:val="00D93E5F"/>
    <w:rsid w:val="00D93EB1"/>
    <w:rsid w:val="00D94315"/>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95C"/>
    <w:rsid w:val="00DA3C0E"/>
    <w:rsid w:val="00DA3F5E"/>
    <w:rsid w:val="00DA410F"/>
    <w:rsid w:val="00DA4BB0"/>
    <w:rsid w:val="00DA5266"/>
    <w:rsid w:val="00DA5737"/>
    <w:rsid w:val="00DA5AB8"/>
    <w:rsid w:val="00DA5AD1"/>
    <w:rsid w:val="00DA6BA4"/>
    <w:rsid w:val="00DA6CE5"/>
    <w:rsid w:val="00DA6F10"/>
    <w:rsid w:val="00DA72AA"/>
    <w:rsid w:val="00DA764A"/>
    <w:rsid w:val="00DA783F"/>
    <w:rsid w:val="00DB0154"/>
    <w:rsid w:val="00DB028A"/>
    <w:rsid w:val="00DB0571"/>
    <w:rsid w:val="00DB0F65"/>
    <w:rsid w:val="00DB1110"/>
    <w:rsid w:val="00DB1430"/>
    <w:rsid w:val="00DB17D9"/>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5AF1"/>
    <w:rsid w:val="00DB695E"/>
    <w:rsid w:val="00DB69BE"/>
    <w:rsid w:val="00DB6C4E"/>
    <w:rsid w:val="00DB764A"/>
    <w:rsid w:val="00DC07C9"/>
    <w:rsid w:val="00DC0D0E"/>
    <w:rsid w:val="00DC151F"/>
    <w:rsid w:val="00DC15F7"/>
    <w:rsid w:val="00DC1F10"/>
    <w:rsid w:val="00DC1F1B"/>
    <w:rsid w:val="00DC2178"/>
    <w:rsid w:val="00DC22E9"/>
    <w:rsid w:val="00DC3035"/>
    <w:rsid w:val="00DC31E2"/>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F6F"/>
    <w:rsid w:val="00DC7188"/>
    <w:rsid w:val="00DD0424"/>
    <w:rsid w:val="00DD083E"/>
    <w:rsid w:val="00DD091C"/>
    <w:rsid w:val="00DD1518"/>
    <w:rsid w:val="00DD2588"/>
    <w:rsid w:val="00DD25D0"/>
    <w:rsid w:val="00DD2942"/>
    <w:rsid w:val="00DD2AF7"/>
    <w:rsid w:val="00DD36A9"/>
    <w:rsid w:val="00DD38C9"/>
    <w:rsid w:val="00DD5609"/>
    <w:rsid w:val="00DD67A8"/>
    <w:rsid w:val="00DD6C28"/>
    <w:rsid w:val="00DD737A"/>
    <w:rsid w:val="00DD7DF8"/>
    <w:rsid w:val="00DE01D7"/>
    <w:rsid w:val="00DE03DA"/>
    <w:rsid w:val="00DE0496"/>
    <w:rsid w:val="00DE07A6"/>
    <w:rsid w:val="00DE0A51"/>
    <w:rsid w:val="00DE1317"/>
    <w:rsid w:val="00DE1735"/>
    <w:rsid w:val="00DE1DF3"/>
    <w:rsid w:val="00DE28EE"/>
    <w:rsid w:val="00DE310D"/>
    <w:rsid w:val="00DE3D02"/>
    <w:rsid w:val="00DE425F"/>
    <w:rsid w:val="00DE459A"/>
    <w:rsid w:val="00DE4C46"/>
    <w:rsid w:val="00DE5716"/>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B35"/>
    <w:rsid w:val="00DF48A7"/>
    <w:rsid w:val="00DF5C5E"/>
    <w:rsid w:val="00DF5E44"/>
    <w:rsid w:val="00DF6480"/>
    <w:rsid w:val="00DF6497"/>
    <w:rsid w:val="00DF69DD"/>
    <w:rsid w:val="00DF6BC5"/>
    <w:rsid w:val="00DF6F55"/>
    <w:rsid w:val="00DF6F9A"/>
    <w:rsid w:val="00DF7642"/>
    <w:rsid w:val="00DF79FD"/>
    <w:rsid w:val="00DF7D90"/>
    <w:rsid w:val="00E00C40"/>
    <w:rsid w:val="00E00E7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3D05"/>
    <w:rsid w:val="00E14AF9"/>
    <w:rsid w:val="00E14DD8"/>
    <w:rsid w:val="00E15EB2"/>
    <w:rsid w:val="00E1602F"/>
    <w:rsid w:val="00E164DB"/>
    <w:rsid w:val="00E17086"/>
    <w:rsid w:val="00E17413"/>
    <w:rsid w:val="00E174B5"/>
    <w:rsid w:val="00E1769A"/>
    <w:rsid w:val="00E17F95"/>
    <w:rsid w:val="00E17FF9"/>
    <w:rsid w:val="00E21607"/>
    <w:rsid w:val="00E22A0D"/>
    <w:rsid w:val="00E22B69"/>
    <w:rsid w:val="00E230A2"/>
    <w:rsid w:val="00E23832"/>
    <w:rsid w:val="00E23998"/>
    <w:rsid w:val="00E23A99"/>
    <w:rsid w:val="00E24563"/>
    <w:rsid w:val="00E247FD"/>
    <w:rsid w:val="00E24EE4"/>
    <w:rsid w:val="00E255E4"/>
    <w:rsid w:val="00E257CE"/>
    <w:rsid w:val="00E2663C"/>
    <w:rsid w:val="00E27D15"/>
    <w:rsid w:val="00E27F0E"/>
    <w:rsid w:val="00E30196"/>
    <w:rsid w:val="00E30253"/>
    <w:rsid w:val="00E30BEB"/>
    <w:rsid w:val="00E30C47"/>
    <w:rsid w:val="00E31CF4"/>
    <w:rsid w:val="00E31E4F"/>
    <w:rsid w:val="00E31EF1"/>
    <w:rsid w:val="00E32106"/>
    <w:rsid w:val="00E32DAF"/>
    <w:rsid w:val="00E3374D"/>
    <w:rsid w:val="00E33985"/>
    <w:rsid w:val="00E344A4"/>
    <w:rsid w:val="00E35770"/>
    <w:rsid w:val="00E35C98"/>
    <w:rsid w:val="00E35F6A"/>
    <w:rsid w:val="00E35F80"/>
    <w:rsid w:val="00E37378"/>
    <w:rsid w:val="00E375BB"/>
    <w:rsid w:val="00E376FC"/>
    <w:rsid w:val="00E3789C"/>
    <w:rsid w:val="00E400FC"/>
    <w:rsid w:val="00E402B7"/>
    <w:rsid w:val="00E40EC6"/>
    <w:rsid w:val="00E416D3"/>
    <w:rsid w:val="00E41F2C"/>
    <w:rsid w:val="00E425D3"/>
    <w:rsid w:val="00E43131"/>
    <w:rsid w:val="00E43666"/>
    <w:rsid w:val="00E44F08"/>
    <w:rsid w:val="00E45892"/>
    <w:rsid w:val="00E45A14"/>
    <w:rsid w:val="00E45AF9"/>
    <w:rsid w:val="00E45B80"/>
    <w:rsid w:val="00E45D1D"/>
    <w:rsid w:val="00E4629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83B"/>
    <w:rsid w:val="00E5608D"/>
    <w:rsid w:val="00E560B7"/>
    <w:rsid w:val="00E56673"/>
    <w:rsid w:val="00E57044"/>
    <w:rsid w:val="00E570D2"/>
    <w:rsid w:val="00E57292"/>
    <w:rsid w:val="00E57410"/>
    <w:rsid w:val="00E57ED2"/>
    <w:rsid w:val="00E614AE"/>
    <w:rsid w:val="00E61E50"/>
    <w:rsid w:val="00E62049"/>
    <w:rsid w:val="00E62DA6"/>
    <w:rsid w:val="00E635CB"/>
    <w:rsid w:val="00E637FE"/>
    <w:rsid w:val="00E6457C"/>
    <w:rsid w:val="00E64C42"/>
    <w:rsid w:val="00E64D7A"/>
    <w:rsid w:val="00E657DB"/>
    <w:rsid w:val="00E67274"/>
    <w:rsid w:val="00E67BAC"/>
    <w:rsid w:val="00E706D9"/>
    <w:rsid w:val="00E7074E"/>
    <w:rsid w:val="00E70E37"/>
    <w:rsid w:val="00E710E7"/>
    <w:rsid w:val="00E72720"/>
    <w:rsid w:val="00E72784"/>
    <w:rsid w:val="00E72C8C"/>
    <w:rsid w:val="00E7309C"/>
    <w:rsid w:val="00E73213"/>
    <w:rsid w:val="00E73548"/>
    <w:rsid w:val="00E73E32"/>
    <w:rsid w:val="00E73F17"/>
    <w:rsid w:val="00E74B8E"/>
    <w:rsid w:val="00E75465"/>
    <w:rsid w:val="00E76516"/>
    <w:rsid w:val="00E76FA5"/>
    <w:rsid w:val="00E7734F"/>
    <w:rsid w:val="00E77522"/>
    <w:rsid w:val="00E776D7"/>
    <w:rsid w:val="00E77AF6"/>
    <w:rsid w:val="00E77DF5"/>
    <w:rsid w:val="00E77E10"/>
    <w:rsid w:val="00E8005E"/>
    <w:rsid w:val="00E80304"/>
    <w:rsid w:val="00E80A98"/>
    <w:rsid w:val="00E80EBB"/>
    <w:rsid w:val="00E814A5"/>
    <w:rsid w:val="00E822C4"/>
    <w:rsid w:val="00E82497"/>
    <w:rsid w:val="00E82689"/>
    <w:rsid w:val="00E8307D"/>
    <w:rsid w:val="00E83275"/>
    <w:rsid w:val="00E837AF"/>
    <w:rsid w:val="00E8429D"/>
    <w:rsid w:val="00E844A8"/>
    <w:rsid w:val="00E84A95"/>
    <w:rsid w:val="00E855DA"/>
    <w:rsid w:val="00E85A3C"/>
    <w:rsid w:val="00E85D6B"/>
    <w:rsid w:val="00E86E9D"/>
    <w:rsid w:val="00E870B3"/>
    <w:rsid w:val="00E877AE"/>
    <w:rsid w:val="00E87CF2"/>
    <w:rsid w:val="00E90395"/>
    <w:rsid w:val="00E90550"/>
    <w:rsid w:val="00E905E8"/>
    <w:rsid w:val="00E90F3D"/>
    <w:rsid w:val="00E91F06"/>
    <w:rsid w:val="00E9278D"/>
    <w:rsid w:val="00E928F6"/>
    <w:rsid w:val="00E92BB7"/>
    <w:rsid w:val="00E92C04"/>
    <w:rsid w:val="00E92C13"/>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7E0"/>
    <w:rsid w:val="00EA0DD0"/>
    <w:rsid w:val="00EA0F06"/>
    <w:rsid w:val="00EA1163"/>
    <w:rsid w:val="00EA1C43"/>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1B0"/>
    <w:rsid w:val="00EB53E2"/>
    <w:rsid w:val="00EB584D"/>
    <w:rsid w:val="00EB5B66"/>
    <w:rsid w:val="00EB6073"/>
    <w:rsid w:val="00EB620E"/>
    <w:rsid w:val="00EB69B1"/>
    <w:rsid w:val="00EB6D9C"/>
    <w:rsid w:val="00EB7E14"/>
    <w:rsid w:val="00EB7E84"/>
    <w:rsid w:val="00EC02D6"/>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64"/>
    <w:rsid w:val="00ED3EBF"/>
    <w:rsid w:val="00ED44B8"/>
    <w:rsid w:val="00ED4C15"/>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E7"/>
    <w:rsid w:val="00EE10BE"/>
    <w:rsid w:val="00EE133C"/>
    <w:rsid w:val="00EE1661"/>
    <w:rsid w:val="00EE18D2"/>
    <w:rsid w:val="00EE1A5C"/>
    <w:rsid w:val="00EE210B"/>
    <w:rsid w:val="00EE245A"/>
    <w:rsid w:val="00EE2625"/>
    <w:rsid w:val="00EE28E0"/>
    <w:rsid w:val="00EE2A76"/>
    <w:rsid w:val="00EE366B"/>
    <w:rsid w:val="00EE371A"/>
    <w:rsid w:val="00EE3774"/>
    <w:rsid w:val="00EE3C5C"/>
    <w:rsid w:val="00EE4C71"/>
    <w:rsid w:val="00EE50E1"/>
    <w:rsid w:val="00EE55E9"/>
    <w:rsid w:val="00EE5773"/>
    <w:rsid w:val="00EE5983"/>
    <w:rsid w:val="00EE5A8E"/>
    <w:rsid w:val="00EE6040"/>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8D2"/>
    <w:rsid w:val="00EF3C8F"/>
    <w:rsid w:val="00EF3E56"/>
    <w:rsid w:val="00EF475C"/>
    <w:rsid w:val="00EF498A"/>
    <w:rsid w:val="00EF4B02"/>
    <w:rsid w:val="00EF4E3D"/>
    <w:rsid w:val="00EF5326"/>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619"/>
    <w:rsid w:val="00F0382D"/>
    <w:rsid w:val="00F03A28"/>
    <w:rsid w:val="00F03D0F"/>
    <w:rsid w:val="00F0455A"/>
    <w:rsid w:val="00F04C54"/>
    <w:rsid w:val="00F05041"/>
    <w:rsid w:val="00F051B3"/>
    <w:rsid w:val="00F05677"/>
    <w:rsid w:val="00F0593E"/>
    <w:rsid w:val="00F05CBF"/>
    <w:rsid w:val="00F05E1F"/>
    <w:rsid w:val="00F064FC"/>
    <w:rsid w:val="00F06B7E"/>
    <w:rsid w:val="00F07F3C"/>
    <w:rsid w:val="00F101D3"/>
    <w:rsid w:val="00F10308"/>
    <w:rsid w:val="00F10529"/>
    <w:rsid w:val="00F114D4"/>
    <w:rsid w:val="00F114D8"/>
    <w:rsid w:val="00F1268B"/>
    <w:rsid w:val="00F12902"/>
    <w:rsid w:val="00F13023"/>
    <w:rsid w:val="00F132C4"/>
    <w:rsid w:val="00F13573"/>
    <w:rsid w:val="00F14067"/>
    <w:rsid w:val="00F140C8"/>
    <w:rsid w:val="00F14BC4"/>
    <w:rsid w:val="00F14D49"/>
    <w:rsid w:val="00F14DCB"/>
    <w:rsid w:val="00F14FD5"/>
    <w:rsid w:val="00F1526C"/>
    <w:rsid w:val="00F15739"/>
    <w:rsid w:val="00F16256"/>
    <w:rsid w:val="00F16259"/>
    <w:rsid w:val="00F1645A"/>
    <w:rsid w:val="00F16752"/>
    <w:rsid w:val="00F16A39"/>
    <w:rsid w:val="00F170CF"/>
    <w:rsid w:val="00F171A3"/>
    <w:rsid w:val="00F17A12"/>
    <w:rsid w:val="00F17DFD"/>
    <w:rsid w:val="00F21A5B"/>
    <w:rsid w:val="00F2285B"/>
    <w:rsid w:val="00F22E17"/>
    <w:rsid w:val="00F22FD2"/>
    <w:rsid w:val="00F2314A"/>
    <w:rsid w:val="00F2322B"/>
    <w:rsid w:val="00F237C3"/>
    <w:rsid w:val="00F24608"/>
    <w:rsid w:val="00F248CE"/>
    <w:rsid w:val="00F24959"/>
    <w:rsid w:val="00F249A3"/>
    <w:rsid w:val="00F24B07"/>
    <w:rsid w:val="00F24C6A"/>
    <w:rsid w:val="00F25B23"/>
    <w:rsid w:val="00F26211"/>
    <w:rsid w:val="00F26796"/>
    <w:rsid w:val="00F26EE8"/>
    <w:rsid w:val="00F27174"/>
    <w:rsid w:val="00F272C6"/>
    <w:rsid w:val="00F27488"/>
    <w:rsid w:val="00F2749F"/>
    <w:rsid w:val="00F2762F"/>
    <w:rsid w:val="00F27670"/>
    <w:rsid w:val="00F27695"/>
    <w:rsid w:val="00F300CA"/>
    <w:rsid w:val="00F309A6"/>
    <w:rsid w:val="00F30AB8"/>
    <w:rsid w:val="00F30BDC"/>
    <w:rsid w:val="00F321C1"/>
    <w:rsid w:val="00F323FC"/>
    <w:rsid w:val="00F328E8"/>
    <w:rsid w:val="00F32FC4"/>
    <w:rsid w:val="00F3315D"/>
    <w:rsid w:val="00F33AEE"/>
    <w:rsid w:val="00F33CD3"/>
    <w:rsid w:val="00F33EE4"/>
    <w:rsid w:val="00F34535"/>
    <w:rsid w:val="00F346D4"/>
    <w:rsid w:val="00F3483A"/>
    <w:rsid w:val="00F34E7D"/>
    <w:rsid w:val="00F350D1"/>
    <w:rsid w:val="00F363D4"/>
    <w:rsid w:val="00F36B39"/>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520"/>
    <w:rsid w:val="00F47E57"/>
    <w:rsid w:val="00F47EE2"/>
    <w:rsid w:val="00F50F0F"/>
    <w:rsid w:val="00F51532"/>
    <w:rsid w:val="00F51BFD"/>
    <w:rsid w:val="00F51E20"/>
    <w:rsid w:val="00F51EF7"/>
    <w:rsid w:val="00F52062"/>
    <w:rsid w:val="00F52256"/>
    <w:rsid w:val="00F52479"/>
    <w:rsid w:val="00F52D6E"/>
    <w:rsid w:val="00F540E0"/>
    <w:rsid w:val="00F54146"/>
    <w:rsid w:val="00F545F9"/>
    <w:rsid w:val="00F54688"/>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545E"/>
    <w:rsid w:val="00F66065"/>
    <w:rsid w:val="00F66F8B"/>
    <w:rsid w:val="00F6758A"/>
    <w:rsid w:val="00F67A7A"/>
    <w:rsid w:val="00F70618"/>
    <w:rsid w:val="00F709BC"/>
    <w:rsid w:val="00F71257"/>
    <w:rsid w:val="00F714B7"/>
    <w:rsid w:val="00F71655"/>
    <w:rsid w:val="00F71C65"/>
    <w:rsid w:val="00F72BDF"/>
    <w:rsid w:val="00F72C0C"/>
    <w:rsid w:val="00F73742"/>
    <w:rsid w:val="00F73763"/>
    <w:rsid w:val="00F7437B"/>
    <w:rsid w:val="00F744CB"/>
    <w:rsid w:val="00F748BF"/>
    <w:rsid w:val="00F74F4D"/>
    <w:rsid w:val="00F758B7"/>
    <w:rsid w:val="00F76337"/>
    <w:rsid w:val="00F76726"/>
    <w:rsid w:val="00F77266"/>
    <w:rsid w:val="00F77584"/>
    <w:rsid w:val="00F81A52"/>
    <w:rsid w:val="00F81D6D"/>
    <w:rsid w:val="00F81F3C"/>
    <w:rsid w:val="00F820CE"/>
    <w:rsid w:val="00F825E8"/>
    <w:rsid w:val="00F8307F"/>
    <w:rsid w:val="00F83931"/>
    <w:rsid w:val="00F8415F"/>
    <w:rsid w:val="00F841BF"/>
    <w:rsid w:val="00F849C6"/>
    <w:rsid w:val="00F84DC0"/>
    <w:rsid w:val="00F85431"/>
    <w:rsid w:val="00F85493"/>
    <w:rsid w:val="00F854D5"/>
    <w:rsid w:val="00F857DF"/>
    <w:rsid w:val="00F85900"/>
    <w:rsid w:val="00F859EE"/>
    <w:rsid w:val="00F86E8D"/>
    <w:rsid w:val="00F86FEF"/>
    <w:rsid w:val="00F8711D"/>
    <w:rsid w:val="00F87776"/>
    <w:rsid w:val="00F8799E"/>
    <w:rsid w:val="00F90AD1"/>
    <w:rsid w:val="00F90AF3"/>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673"/>
    <w:rsid w:val="00FA2831"/>
    <w:rsid w:val="00FA291C"/>
    <w:rsid w:val="00FA2A84"/>
    <w:rsid w:val="00FA2DF6"/>
    <w:rsid w:val="00FA3A49"/>
    <w:rsid w:val="00FA4372"/>
    <w:rsid w:val="00FA4943"/>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C0EDF"/>
    <w:rsid w:val="00FC213C"/>
    <w:rsid w:val="00FC2624"/>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458"/>
    <w:rsid w:val="00FD2777"/>
    <w:rsid w:val="00FD3104"/>
    <w:rsid w:val="00FD31ED"/>
    <w:rsid w:val="00FD33FA"/>
    <w:rsid w:val="00FD366D"/>
    <w:rsid w:val="00FD372E"/>
    <w:rsid w:val="00FD43F7"/>
    <w:rsid w:val="00FD46B0"/>
    <w:rsid w:val="00FD4C16"/>
    <w:rsid w:val="00FD4C67"/>
    <w:rsid w:val="00FD54AA"/>
    <w:rsid w:val="00FD5814"/>
    <w:rsid w:val="00FD58C1"/>
    <w:rsid w:val="00FD59BF"/>
    <w:rsid w:val="00FD5E09"/>
    <w:rsid w:val="00FD5EF1"/>
    <w:rsid w:val="00FD6279"/>
    <w:rsid w:val="00FD66BF"/>
    <w:rsid w:val="00FD69B7"/>
    <w:rsid w:val="00FD7C4B"/>
    <w:rsid w:val="00FE02DD"/>
    <w:rsid w:val="00FE10ED"/>
    <w:rsid w:val="00FE1223"/>
    <w:rsid w:val="00FE1ADA"/>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5409"/>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607813290">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33783157">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1636524794">
          <w:marLeft w:val="547"/>
          <w:marRight w:val="0"/>
          <w:marTop w:val="115"/>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543446487">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213320089">
          <w:marLeft w:val="1166"/>
          <w:marRight w:val="0"/>
          <w:marTop w:val="115"/>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B65B6-C67E-4CE6-9343-9A193C77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4</cp:revision>
  <cp:lastPrinted>2014-07-16T13:01:00Z</cp:lastPrinted>
  <dcterms:created xsi:type="dcterms:W3CDTF">2018-09-12T15:19:00Z</dcterms:created>
  <dcterms:modified xsi:type="dcterms:W3CDTF">2018-09-12T18:25:00Z</dcterms:modified>
</cp:coreProperties>
</file>