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Attachment</w:t>
                            </w:r>
                            <w:r w:rsidR="007747F3">
                              <w:rPr>
                                <w:rFonts w:ascii="Arial" w:hAnsi="Arial" w:cs="Arial"/>
                                <w:sz w:val="32"/>
                                <w:szCs w:val="32"/>
                              </w:rPr>
                              <w:t xml:space="preserve"> 06</w:t>
                            </w:r>
                            <w:r>
                              <w:rPr>
                                <w:rFonts w:ascii="Arial" w:hAnsi="Arial" w:cs="Arial"/>
                                <w:sz w:val="32"/>
                                <w:szCs w:val="32"/>
                              </w:rPr>
                              <w:t xml:space="preserve"> </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5F0C84" w:rsidRPr="00DD7564" w:rsidRDefault="00DD7564" w:rsidP="00DD689C">
                      <w:pPr>
                        <w:rPr>
                          <w:rFonts w:ascii="Arial" w:hAnsi="Arial" w:cs="Arial"/>
                          <w:sz w:val="32"/>
                          <w:szCs w:val="32"/>
                        </w:rPr>
                      </w:pPr>
                      <w:r>
                        <w:rPr>
                          <w:rFonts w:ascii="Arial" w:hAnsi="Arial" w:cs="Arial"/>
                          <w:sz w:val="32"/>
                          <w:szCs w:val="32"/>
                        </w:rPr>
                        <w:t>Attachment</w:t>
                      </w:r>
                      <w:r w:rsidR="007747F3">
                        <w:rPr>
                          <w:rFonts w:ascii="Arial" w:hAnsi="Arial" w:cs="Arial"/>
                          <w:sz w:val="32"/>
                          <w:szCs w:val="32"/>
                        </w:rPr>
                        <w:t xml:space="preserve"> 06</w:t>
                      </w:r>
                      <w:r>
                        <w:rPr>
                          <w:rFonts w:ascii="Arial" w:hAnsi="Arial" w:cs="Arial"/>
                          <w:sz w:val="32"/>
                          <w:szCs w:val="32"/>
                        </w:rPr>
                        <w:t xml:space="preserve"> </w:t>
                      </w:r>
                    </w:p>
                    <w:p w:rsidR="005F0C84" w:rsidRDefault="005F0C84" w:rsidP="00DD689C">
                      <w:pPr>
                        <w:rPr>
                          <w:sz w:val="36"/>
                        </w:rPr>
                      </w:pPr>
                    </w:p>
                  </w:txbxContent>
                </v:textbox>
              </v:shape>
            </w:pict>
          </mc:Fallback>
        </mc:AlternateContent>
      </w:r>
      <w:r w:rsidR="001D78A2">
        <w:rPr>
          <w:noProof/>
        </w:rPr>
        <w:drawing>
          <wp:inline distT="0" distB="0" distL="0" distR="0" wp14:anchorId="219E91CC" wp14:editId="5B4C0398">
            <wp:extent cx="777240" cy="312225"/>
            <wp:effectExtent l="0" t="0" r="3810" b="0"/>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312225"/>
                    </a:xfrm>
                    <a:prstGeom prst="rect">
                      <a:avLst/>
                    </a:prstGeom>
                    <a:noFill/>
                    <a:ln>
                      <a:noFill/>
                    </a:ln>
                  </pic:spPr>
                </pic:pic>
              </a:graphicData>
            </a:graphic>
          </wp:inline>
        </w:drawing>
      </w:r>
    </w:p>
    <w:p w:rsidR="00DD689C" w:rsidRDefault="00BA763E" w:rsidP="006A74AF">
      <w:pPr>
        <w:pStyle w:val="Header"/>
        <w:jc w:val="right"/>
        <w:rPr>
          <w:b/>
          <w:color w:val="365F91"/>
        </w:rPr>
      </w:pPr>
      <w:r>
        <w:rPr>
          <w:b/>
          <w:color w:val="365F91"/>
        </w:rPr>
        <w:t>North East Lincolnshire CCG</w: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F954E9" w:rsidP="009306C6">
            <w:pPr>
              <w:rPr>
                <w:rFonts w:ascii="Arial" w:hAnsi="Arial" w:cs="Arial"/>
                <w:bCs/>
                <w:sz w:val="22"/>
                <w:szCs w:val="22"/>
              </w:rPr>
            </w:pPr>
            <w:r>
              <w:rPr>
                <w:rFonts w:ascii="Arial" w:hAnsi="Arial" w:cs="Arial"/>
                <w:bCs/>
                <w:sz w:val="22"/>
                <w:szCs w:val="22"/>
              </w:rPr>
              <w:t>Laura Whitton</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F954E9" w:rsidP="00BC5CEC">
            <w:pPr>
              <w:rPr>
                <w:rFonts w:ascii="Arial" w:hAnsi="Arial" w:cs="Arial"/>
                <w:bCs/>
                <w:sz w:val="22"/>
                <w:szCs w:val="22"/>
              </w:rPr>
            </w:pPr>
            <w:r>
              <w:rPr>
                <w:rFonts w:ascii="Arial" w:hAnsi="Arial" w:cs="Arial"/>
                <w:bCs/>
                <w:sz w:val="22"/>
                <w:szCs w:val="22"/>
              </w:rPr>
              <w:t>10</w:t>
            </w:r>
            <w:r w:rsidRPr="00F954E9">
              <w:rPr>
                <w:rFonts w:ascii="Arial" w:hAnsi="Arial" w:cs="Arial"/>
                <w:bCs/>
                <w:sz w:val="22"/>
                <w:szCs w:val="22"/>
                <w:vertAlign w:val="superscript"/>
              </w:rPr>
              <w:t>th</w:t>
            </w:r>
            <w:r>
              <w:rPr>
                <w:rFonts w:ascii="Arial" w:hAnsi="Arial" w:cs="Arial"/>
                <w:bCs/>
                <w:sz w:val="22"/>
                <w:szCs w:val="22"/>
              </w:rPr>
              <w:t xml:space="preserve"> March 2016</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4D5316" w:rsidP="009306C6">
            <w:pPr>
              <w:rPr>
                <w:rFonts w:ascii="Arial" w:hAnsi="Arial" w:cs="Arial"/>
                <w:bCs/>
                <w:sz w:val="22"/>
                <w:szCs w:val="22"/>
              </w:rPr>
            </w:pPr>
            <w:bookmarkStart w:id="0" w:name="_GoBack"/>
            <w:r>
              <w:rPr>
                <w:rFonts w:ascii="Arial" w:hAnsi="Arial" w:cs="Arial"/>
                <w:bCs/>
                <w:sz w:val="22"/>
                <w:szCs w:val="22"/>
              </w:rPr>
              <w:t>Update on 16/17 Operational Plans and development of the Sustainability and Transformation Plan</w:t>
            </w:r>
            <w:bookmarkEnd w:id="0"/>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1" w:name="Check4"/>
        <w:tc>
          <w:tcPr>
            <w:tcW w:w="8003" w:type="dxa"/>
            <w:shd w:val="clear" w:color="auto" w:fill="auto"/>
          </w:tcPr>
          <w:p w:rsidR="00DD689C" w:rsidRPr="00752FD6" w:rsidRDefault="004D5316"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F954E9"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r w:rsidR="00F954E9">
              <w:rPr>
                <w:rFonts w:ascii="Arial" w:hAnsi="Arial" w:cs="Arial"/>
                <w:b/>
                <w:bCs/>
                <w:sz w:val="22"/>
                <w:szCs w:val="22"/>
              </w:rPr>
              <w:t xml:space="preserve"> </w:t>
            </w:r>
          </w:p>
          <w:p w:rsidR="00F954E9" w:rsidRDefault="00F954E9" w:rsidP="009306C6">
            <w:pPr>
              <w:rPr>
                <w:rFonts w:ascii="Arial" w:hAnsi="Arial" w:cs="Arial"/>
                <w:b/>
                <w:bCs/>
                <w:sz w:val="22"/>
                <w:szCs w:val="22"/>
              </w:rPr>
            </w:pPr>
          </w:p>
          <w:p w:rsidR="006A74AF" w:rsidRPr="003E22B6" w:rsidRDefault="00F954E9" w:rsidP="004D5316">
            <w:pPr>
              <w:rPr>
                <w:rFonts w:ascii="Arial" w:hAnsi="Arial" w:cs="Arial"/>
                <w:bCs/>
                <w:sz w:val="22"/>
                <w:szCs w:val="22"/>
              </w:rPr>
            </w:pPr>
            <w:r w:rsidRPr="003E22B6">
              <w:rPr>
                <w:rFonts w:ascii="Arial" w:hAnsi="Arial" w:cs="Arial"/>
                <w:bCs/>
                <w:sz w:val="22"/>
                <w:szCs w:val="22"/>
              </w:rPr>
              <w:t xml:space="preserve">To update the Partnership Board on progress towards producing the CCG’s Operational Plan for </w:t>
            </w:r>
            <w:r w:rsidR="003E22B6">
              <w:rPr>
                <w:rFonts w:ascii="Arial" w:hAnsi="Arial" w:cs="Arial"/>
                <w:bCs/>
                <w:sz w:val="22"/>
                <w:szCs w:val="22"/>
              </w:rPr>
              <w:t>2016</w:t>
            </w:r>
            <w:r w:rsidRPr="003E22B6">
              <w:rPr>
                <w:rFonts w:ascii="Arial" w:hAnsi="Arial" w:cs="Arial"/>
                <w:bCs/>
                <w:sz w:val="22"/>
                <w:szCs w:val="22"/>
              </w:rPr>
              <w:t>/17</w:t>
            </w:r>
            <w:r w:rsidR="004D5316">
              <w:rPr>
                <w:rFonts w:ascii="Arial" w:hAnsi="Arial" w:cs="Arial"/>
                <w:bCs/>
                <w:sz w:val="22"/>
                <w:szCs w:val="22"/>
              </w:rPr>
              <w:t xml:space="preserve"> and development of the Sustainability and Transformation Plan</w:t>
            </w:r>
            <w:r w:rsidR="003E22B6">
              <w:rPr>
                <w:rFonts w:ascii="Arial" w:hAnsi="Arial" w:cs="Arial"/>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DD7564" w:rsidRDefault="00DD7564" w:rsidP="00B41D76">
            <w:pPr>
              <w:rPr>
                <w:rFonts w:ascii="Arial" w:hAnsi="Arial" w:cs="Arial"/>
                <w:bCs/>
                <w:sz w:val="22"/>
                <w:szCs w:val="22"/>
              </w:rPr>
            </w:pP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p w:rsidR="008E261F" w:rsidRDefault="008E261F" w:rsidP="009306C6">
            <w:pPr>
              <w:rPr>
                <w:rFonts w:ascii="Arial" w:hAnsi="Arial" w:cs="Arial"/>
                <w:b/>
                <w:bCs/>
                <w:sz w:val="22"/>
                <w:szCs w:val="22"/>
              </w:rPr>
            </w:pPr>
          </w:p>
          <w:p w:rsidR="00F954E9" w:rsidRPr="003E22B6" w:rsidRDefault="00F954E9" w:rsidP="008E261F">
            <w:pPr>
              <w:rPr>
                <w:rFonts w:ascii="Arial" w:hAnsi="Arial" w:cs="Arial"/>
                <w:bCs/>
                <w:sz w:val="22"/>
                <w:szCs w:val="22"/>
              </w:rPr>
            </w:pPr>
            <w:r w:rsidRPr="003E22B6">
              <w:rPr>
                <w:rFonts w:ascii="Arial" w:hAnsi="Arial" w:cs="Arial"/>
                <w:bCs/>
                <w:sz w:val="22"/>
                <w:szCs w:val="22"/>
              </w:rPr>
              <w:t>The operational plans for 2016/17 will support progress towards achieving the Five Year Forward View and the Sustainability and Transformation Plan to which North East Lincolnshire CCG contributes</w:t>
            </w:r>
          </w:p>
        </w:tc>
      </w:tr>
      <w:tr w:rsidR="00DD689C" w:rsidRPr="00752FD6" w:rsidTr="00D7033C">
        <w:trPr>
          <w:trHeight w:val="637"/>
        </w:trPr>
        <w:tc>
          <w:tcPr>
            <w:tcW w:w="10031" w:type="dxa"/>
            <w:shd w:val="clear" w:color="auto" w:fill="auto"/>
          </w:tcPr>
          <w:p w:rsidR="00301655" w:rsidRDefault="00301655" w:rsidP="00B41D76">
            <w:pPr>
              <w:rPr>
                <w:rFonts w:ascii="Arial" w:hAnsi="Arial" w:cs="Arial"/>
                <w:bCs/>
                <w:sz w:val="22"/>
                <w:szCs w:val="22"/>
              </w:rPr>
            </w:pPr>
          </w:p>
          <w:p w:rsidR="006A74AF" w:rsidRDefault="006A74AF" w:rsidP="00B41D76">
            <w:pPr>
              <w:rPr>
                <w:rFonts w:ascii="Arial" w:hAnsi="Arial" w:cs="Arial"/>
                <w:bCs/>
                <w:sz w:val="22"/>
                <w:szCs w:val="22"/>
              </w:rPr>
            </w:pP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3E22B6" w:rsidRPr="003E22B6" w:rsidRDefault="003E22B6" w:rsidP="003E22B6">
            <w:pPr>
              <w:jc w:val="both"/>
              <w:rPr>
                <w:rFonts w:ascii="Arial" w:hAnsi="Arial" w:cs="Arial"/>
                <w:bCs/>
                <w:sz w:val="22"/>
                <w:szCs w:val="22"/>
                <w:lang w:val="en-US"/>
              </w:rPr>
            </w:pPr>
            <w:r w:rsidRPr="003E22B6">
              <w:rPr>
                <w:rFonts w:ascii="Arial" w:hAnsi="Arial" w:cs="Arial"/>
                <w:bCs/>
                <w:sz w:val="22"/>
                <w:szCs w:val="22"/>
                <w:lang w:val="en-US"/>
              </w:rPr>
              <w:t xml:space="preserve">These plans </w:t>
            </w:r>
            <w:r>
              <w:rPr>
                <w:rFonts w:ascii="Arial" w:hAnsi="Arial" w:cs="Arial"/>
                <w:bCs/>
                <w:sz w:val="22"/>
                <w:szCs w:val="22"/>
                <w:lang w:val="en-US"/>
              </w:rPr>
              <w:t>p</w:t>
            </w:r>
            <w:r w:rsidRPr="003E22B6">
              <w:rPr>
                <w:rFonts w:ascii="Arial" w:hAnsi="Arial" w:cs="Arial"/>
                <w:bCs/>
                <w:sz w:val="22"/>
                <w:szCs w:val="22"/>
                <w:lang w:val="en-US"/>
              </w:rPr>
              <w:t>rovide a roadmap for the operational and strategic delivery of improved health outcomes for the local population of North East Lincolnshire in line with priorities developed since the inception of the CCG according to assessment of need.</w:t>
            </w:r>
          </w:p>
          <w:p w:rsidR="003E22B6" w:rsidRPr="003E22B6" w:rsidRDefault="003E22B6" w:rsidP="003E22B6">
            <w:pPr>
              <w:jc w:val="both"/>
              <w:rPr>
                <w:rFonts w:ascii="Arial" w:hAnsi="Arial" w:cs="Arial"/>
                <w:bCs/>
                <w:sz w:val="22"/>
                <w:szCs w:val="22"/>
                <w:lang w:val="en-US"/>
              </w:rPr>
            </w:pPr>
          </w:p>
          <w:p w:rsidR="006A74AF" w:rsidRDefault="003E22B6" w:rsidP="00585083">
            <w:pPr>
              <w:jc w:val="both"/>
              <w:rPr>
                <w:rFonts w:ascii="Arial" w:hAnsi="Arial" w:cs="Arial"/>
                <w:bCs/>
                <w:sz w:val="22"/>
                <w:szCs w:val="22"/>
              </w:rPr>
            </w:pPr>
            <w:r w:rsidRPr="003E22B6">
              <w:rPr>
                <w:rFonts w:ascii="Arial" w:hAnsi="Arial" w:cs="Arial"/>
                <w:bCs/>
                <w:sz w:val="22"/>
                <w:szCs w:val="22"/>
                <w:lang w:val="en-US"/>
              </w:rPr>
              <w:t xml:space="preserve">They align with the ambition and vision articulated by the Healthy Lives, Healthy Futures </w:t>
            </w:r>
            <w:proofErr w:type="spellStart"/>
            <w:r w:rsidRPr="003E22B6">
              <w:rPr>
                <w:rFonts w:ascii="Arial" w:hAnsi="Arial" w:cs="Arial"/>
                <w:bCs/>
                <w:sz w:val="22"/>
                <w:szCs w:val="22"/>
                <w:lang w:val="en-US"/>
              </w:rPr>
              <w:t>programme</w:t>
            </w:r>
            <w:proofErr w:type="spellEnd"/>
            <w:r w:rsidRPr="003E22B6">
              <w:rPr>
                <w:rFonts w:ascii="Arial" w:hAnsi="Arial" w:cs="Arial"/>
                <w:bCs/>
                <w:sz w:val="22"/>
                <w:szCs w:val="22"/>
                <w:lang w:val="en-US"/>
              </w:rPr>
              <w:t xml:space="preserve"> and articulate progress towards quality improvement and financial sustainability for the local health and social care economy.</w:t>
            </w:r>
            <w:r>
              <w:rPr>
                <w:rFonts w:ascii="Arial" w:hAnsi="Arial" w:cs="Arial"/>
                <w:bCs/>
                <w:sz w:val="22"/>
                <w:szCs w:val="22"/>
                <w:lang w:val="en-US"/>
              </w:rPr>
              <w:t xml:space="preserve"> </w:t>
            </w: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6A74AF" w:rsidRPr="00752FD6" w:rsidTr="00D7033C">
        <w:trPr>
          <w:trHeight w:val="370"/>
        </w:trPr>
        <w:tc>
          <w:tcPr>
            <w:tcW w:w="658"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8E261F" w:rsidP="009306C6">
            <w:pPr>
              <w:rPr>
                <w:rFonts w:ascii="Arial" w:hAnsi="Arial" w:cs="Arial"/>
                <w:bCs/>
                <w:sz w:val="22"/>
                <w:szCs w:val="22"/>
              </w:rPr>
            </w:pPr>
            <w:r>
              <w:rPr>
                <w:rFonts w:ascii="Arial" w:hAnsi="Arial" w:cs="Arial"/>
                <w:bCs/>
                <w:sz w:val="22"/>
                <w:szCs w:val="22"/>
              </w:rPr>
              <w:t xml:space="preserve">For the Partnership Board to note progress towards agreeing the Operational Plan for 2016/17 </w:t>
            </w:r>
            <w:r w:rsidRPr="008E261F">
              <w:rPr>
                <w:rFonts w:ascii="Arial" w:hAnsi="Arial" w:cs="Arial"/>
                <w:b/>
                <w:bCs/>
                <w:sz w:val="22"/>
                <w:szCs w:val="22"/>
              </w:rPr>
              <w:t>(R)</w:t>
            </w:r>
            <w:r>
              <w:rPr>
                <w:rFonts w:ascii="Arial" w:hAnsi="Arial" w:cs="Arial"/>
                <w:bCs/>
                <w:sz w:val="22"/>
                <w:szCs w:val="22"/>
              </w:rPr>
              <w:t xml:space="preserve"> </w:t>
            </w: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8E261F"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8E261F"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8E261F"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8E261F"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8E261F"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7747F3"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8E261F"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bl>
    <w:p w:rsidR="008E261F" w:rsidRDefault="008E261F" w:rsidP="00D7033C">
      <w:pPr>
        <w:rPr>
          <w:rFonts w:ascii="Arial" w:hAnsi="Arial" w:cs="Arial"/>
          <w:b/>
          <w:bCs/>
          <w:sz w:val="22"/>
          <w:szCs w:val="22"/>
        </w:rPr>
      </w:pPr>
    </w:p>
    <w:p w:rsidR="008E261F" w:rsidRDefault="008E261F">
      <w:pPr>
        <w:rPr>
          <w:rFonts w:ascii="Arial" w:hAnsi="Arial" w:cs="Arial"/>
          <w:b/>
          <w:bCs/>
          <w:sz w:val="22"/>
          <w:szCs w:val="22"/>
        </w:rPr>
      </w:pPr>
      <w:r>
        <w:rPr>
          <w:rFonts w:ascii="Arial" w:hAnsi="Arial" w:cs="Arial"/>
          <w:b/>
          <w:bCs/>
          <w:sz w:val="22"/>
          <w:szCs w:val="22"/>
        </w:rPr>
        <w:br w:type="page"/>
      </w:r>
    </w:p>
    <w:p w:rsidR="00DC3218" w:rsidRDefault="008E261F" w:rsidP="004D5316">
      <w:pPr>
        <w:rPr>
          <w:rFonts w:ascii="Arial" w:hAnsi="Arial" w:cs="Arial"/>
          <w:b/>
          <w:bCs/>
          <w:sz w:val="22"/>
          <w:szCs w:val="22"/>
        </w:rPr>
      </w:pPr>
      <w:r>
        <w:rPr>
          <w:rFonts w:ascii="Arial" w:hAnsi="Arial" w:cs="Arial"/>
          <w:b/>
          <w:bCs/>
          <w:sz w:val="22"/>
          <w:szCs w:val="22"/>
        </w:rPr>
        <w:lastRenderedPageBreak/>
        <w:t>2016/17 Operational Plans</w:t>
      </w:r>
    </w:p>
    <w:p w:rsidR="008E261F" w:rsidRDefault="008E261F" w:rsidP="004D5316">
      <w:pPr>
        <w:rPr>
          <w:rFonts w:ascii="Arial" w:hAnsi="Arial" w:cs="Arial"/>
          <w:b/>
          <w:bCs/>
          <w:sz w:val="22"/>
          <w:szCs w:val="22"/>
        </w:rPr>
      </w:pPr>
    </w:p>
    <w:p w:rsidR="004D5316" w:rsidRPr="003E22B6" w:rsidRDefault="003E22B6" w:rsidP="004D5316">
      <w:pPr>
        <w:widowControl w:val="0"/>
        <w:spacing w:before="116"/>
        <w:ind w:right="354"/>
        <w:rPr>
          <w:rFonts w:ascii="Arial" w:eastAsiaTheme="minorHAnsi" w:hAnsiTheme="minorHAnsi" w:cstheme="minorBidi"/>
          <w:sz w:val="22"/>
          <w:szCs w:val="22"/>
          <w:lang w:val="en-US" w:eastAsia="en-US"/>
        </w:rPr>
      </w:pPr>
      <w:r>
        <w:rPr>
          <w:rFonts w:ascii="Arial" w:hAnsi="Arial" w:cs="Arial"/>
          <w:bCs/>
          <w:sz w:val="22"/>
          <w:szCs w:val="22"/>
        </w:rPr>
        <w:t>Draft o</w:t>
      </w:r>
      <w:r w:rsidR="008E261F">
        <w:rPr>
          <w:rFonts w:ascii="Arial" w:hAnsi="Arial" w:cs="Arial"/>
          <w:bCs/>
          <w:sz w:val="22"/>
          <w:szCs w:val="22"/>
        </w:rPr>
        <w:t>perational plans for the forthcoming financial year have been submitted on 2</w:t>
      </w:r>
      <w:r w:rsidR="008E261F" w:rsidRPr="008E261F">
        <w:rPr>
          <w:rFonts w:ascii="Arial" w:hAnsi="Arial" w:cs="Arial"/>
          <w:bCs/>
          <w:sz w:val="22"/>
          <w:szCs w:val="22"/>
          <w:vertAlign w:val="superscript"/>
        </w:rPr>
        <w:t>nd</w:t>
      </w:r>
      <w:r w:rsidR="008E261F">
        <w:rPr>
          <w:rFonts w:ascii="Arial" w:hAnsi="Arial" w:cs="Arial"/>
          <w:bCs/>
          <w:sz w:val="22"/>
          <w:szCs w:val="22"/>
        </w:rPr>
        <w:t xml:space="preserve"> March 2016 in accordance with the Planning Guidance published by NHS England requirements in December 2015.</w:t>
      </w:r>
      <w:r>
        <w:rPr>
          <w:rFonts w:ascii="Arial" w:hAnsi="Arial" w:cs="Arial"/>
          <w:bCs/>
          <w:sz w:val="22"/>
          <w:szCs w:val="22"/>
        </w:rPr>
        <w:t xml:space="preserve"> The final submission date for the Operational plans is 11</w:t>
      </w:r>
      <w:r w:rsidRPr="003E22B6">
        <w:rPr>
          <w:rFonts w:ascii="Arial" w:hAnsi="Arial" w:cs="Arial"/>
          <w:bCs/>
          <w:sz w:val="22"/>
          <w:szCs w:val="22"/>
          <w:vertAlign w:val="superscript"/>
        </w:rPr>
        <w:t>th</w:t>
      </w:r>
      <w:r>
        <w:rPr>
          <w:rFonts w:ascii="Arial" w:hAnsi="Arial" w:cs="Arial"/>
          <w:bCs/>
          <w:sz w:val="22"/>
          <w:szCs w:val="22"/>
        </w:rPr>
        <w:t xml:space="preserve"> April 2016.</w:t>
      </w:r>
      <w:r w:rsidR="004D5316">
        <w:rPr>
          <w:rFonts w:ascii="Arial" w:hAnsi="Arial" w:cs="Arial"/>
          <w:bCs/>
          <w:sz w:val="22"/>
          <w:szCs w:val="22"/>
        </w:rPr>
        <w:t xml:space="preserve"> </w:t>
      </w:r>
      <w:r w:rsidR="004D5316">
        <w:rPr>
          <w:rFonts w:ascii="Arial" w:eastAsiaTheme="minorHAnsi" w:hAnsiTheme="minorHAnsi" w:cstheme="minorBidi"/>
          <w:sz w:val="22"/>
          <w:szCs w:val="22"/>
          <w:lang w:val="en-US" w:eastAsia="en-US"/>
        </w:rPr>
        <w:t>The</w:t>
      </w:r>
      <w:r w:rsidR="004D5316" w:rsidRPr="003E22B6">
        <w:rPr>
          <w:rFonts w:ascii="Arial" w:eastAsiaTheme="minorHAnsi" w:hAnsiTheme="minorHAnsi" w:cstheme="minorBidi"/>
          <w:sz w:val="22"/>
          <w:szCs w:val="22"/>
          <w:lang w:val="en-US" w:eastAsia="en-US"/>
        </w:rPr>
        <w:t xml:space="preserve"> one year Operational Plan for 2016/17</w:t>
      </w:r>
      <w:r w:rsidR="004D5316">
        <w:rPr>
          <w:rFonts w:ascii="Arial" w:eastAsiaTheme="minorHAnsi" w:hAnsiTheme="minorHAnsi" w:cstheme="minorBidi"/>
          <w:sz w:val="22"/>
          <w:szCs w:val="22"/>
          <w:lang w:val="en-US" w:eastAsia="en-US"/>
        </w:rPr>
        <w:t xml:space="preserve"> is </w:t>
      </w:r>
      <w:proofErr w:type="spellStart"/>
      <w:r w:rsidR="004D5316" w:rsidRPr="003E22B6">
        <w:rPr>
          <w:rFonts w:ascii="Arial" w:eastAsiaTheme="minorHAnsi" w:hAnsiTheme="minorHAnsi" w:cstheme="minorBidi"/>
          <w:sz w:val="22"/>
          <w:szCs w:val="22"/>
          <w:lang w:val="en-US" w:eastAsia="en-US"/>
        </w:rPr>
        <w:t>organisation</w:t>
      </w:r>
      <w:proofErr w:type="spellEnd"/>
      <w:r w:rsidR="004D5316" w:rsidRPr="003E22B6">
        <w:rPr>
          <w:rFonts w:ascii="Arial" w:eastAsiaTheme="minorHAnsi" w:hAnsiTheme="minorHAnsi" w:cstheme="minorBidi"/>
          <w:sz w:val="22"/>
          <w:szCs w:val="22"/>
          <w:lang w:val="en-US" w:eastAsia="en-US"/>
        </w:rPr>
        <w:t xml:space="preserve">-based but consistent with the emerging </w:t>
      </w:r>
      <w:r w:rsidR="004D5316">
        <w:rPr>
          <w:rFonts w:ascii="Arial" w:eastAsiaTheme="minorHAnsi" w:hAnsiTheme="minorHAnsi" w:cstheme="minorBidi"/>
          <w:sz w:val="22"/>
          <w:szCs w:val="22"/>
          <w:lang w:val="en-US" w:eastAsia="en-US"/>
        </w:rPr>
        <w:t>Sustainability and Transformation Plan (STP)</w:t>
      </w:r>
    </w:p>
    <w:p w:rsidR="008E261F" w:rsidRDefault="008E261F" w:rsidP="004D5316">
      <w:pPr>
        <w:rPr>
          <w:rFonts w:ascii="Arial" w:hAnsi="Arial" w:cs="Arial"/>
          <w:bCs/>
          <w:sz w:val="22"/>
          <w:szCs w:val="22"/>
        </w:rPr>
      </w:pPr>
    </w:p>
    <w:p w:rsidR="008E261F" w:rsidRDefault="008E261F" w:rsidP="004D5316">
      <w:pPr>
        <w:rPr>
          <w:rFonts w:ascii="Arial" w:hAnsi="Arial" w:cs="Arial"/>
          <w:bCs/>
          <w:sz w:val="22"/>
          <w:szCs w:val="22"/>
        </w:rPr>
      </w:pPr>
      <w:r>
        <w:rPr>
          <w:rFonts w:ascii="Arial" w:hAnsi="Arial" w:cs="Arial"/>
          <w:bCs/>
          <w:sz w:val="22"/>
          <w:szCs w:val="22"/>
        </w:rPr>
        <w:t xml:space="preserve">The </w:t>
      </w:r>
      <w:r w:rsidR="003E22B6">
        <w:rPr>
          <w:rFonts w:ascii="Arial" w:hAnsi="Arial" w:cs="Arial"/>
          <w:bCs/>
          <w:sz w:val="22"/>
          <w:szCs w:val="22"/>
        </w:rPr>
        <w:t xml:space="preserve">draft </w:t>
      </w:r>
      <w:r>
        <w:rPr>
          <w:rFonts w:ascii="Arial" w:hAnsi="Arial" w:cs="Arial"/>
          <w:bCs/>
          <w:sz w:val="22"/>
          <w:szCs w:val="22"/>
        </w:rPr>
        <w:t>operational plans consist of</w:t>
      </w:r>
    </w:p>
    <w:p w:rsidR="008E261F" w:rsidRDefault="008E261F" w:rsidP="004D5316">
      <w:pPr>
        <w:rPr>
          <w:rFonts w:ascii="Arial" w:hAnsi="Arial" w:cs="Arial"/>
          <w:bCs/>
          <w:sz w:val="22"/>
          <w:szCs w:val="22"/>
        </w:rPr>
      </w:pPr>
    </w:p>
    <w:p w:rsidR="008E261F" w:rsidRPr="003E22B6" w:rsidRDefault="008E261F" w:rsidP="004D5316">
      <w:pPr>
        <w:pStyle w:val="ListParagraph"/>
        <w:numPr>
          <w:ilvl w:val="0"/>
          <w:numId w:val="24"/>
        </w:numPr>
        <w:rPr>
          <w:rFonts w:ascii="Arial" w:hAnsi="Arial" w:cs="Arial"/>
          <w:bCs/>
          <w:sz w:val="22"/>
          <w:szCs w:val="22"/>
        </w:rPr>
      </w:pPr>
      <w:r w:rsidRPr="003E22B6">
        <w:rPr>
          <w:rFonts w:ascii="Arial" w:hAnsi="Arial" w:cs="Arial"/>
          <w:bCs/>
          <w:sz w:val="22"/>
          <w:szCs w:val="22"/>
        </w:rPr>
        <w:t>Finance template</w:t>
      </w:r>
    </w:p>
    <w:p w:rsidR="008E261F" w:rsidRPr="003E22B6" w:rsidRDefault="008E261F" w:rsidP="004D5316">
      <w:pPr>
        <w:pStyle w:val="ListParagraph"/>
        <w:numPr>
          <w:ilvl w:val="0"/>
          <w:numId w:val="24"/>
        </w:numPr>
        <w:rPr>
          <w:rFonts w:ascii="Arial" w:hAnsi="Arial" w:cs="Arial"/>
          <w:bCs/>
          <w:sz w:val="22"/>
          <w:szCs w:val="22"/>
        </w:rPr>
      </w:pPr>
      <w:r w:rsidRPr="003E22B6">
        <w:rPr>
          <w:rFonts w:ascii="Arial" w:hAnsi="Arial" w:cs="Arial"/>
          <w:bCs/>
          <w:sz w:val="22"/>
          <w:szCs w:val="22"/>
        </w:rPr>
        <w:t>Activity template</w:t>
      </w:r>
    </w:p>
    <w:p w:rsidR="008E261F" w:rsidRDefault="008E261F" w:rsidP="004D5316">
      <w:pPr>
        <w:pStyle w:val="ListParagraph"/>
        <w:numPr>
          <w:ilvl w:val="0"/>
          <w:numId w:val="24"/>
        </w:numPr>
        <w:rPr>
          <w:rFonts w:ascii="Arial" w:hAnsi="Arial" w:cs="Arial"/>
          <w:bCs/>
          <w:sz w:val="22"/>
          <w:szCs w:val="22"/>
        </w:rPr>
      </w:pPr>
      <w:r w:rsidRPr="003E22B6">
        <w:rPr>
          <w:rFonts w:ascii="Arial" w:hAnsi="Arial" w:cs="Arial"/>
          <w:bCs/>
          <w:sz w:val="22"/>
          <w:szCs w:val="22"/>
        </w:rPr>
        <w:t xml:space="preserve">Brief high level narrative on key issues for the CCG </w:t>
      </w:r>
      <w:r w:rsidR="003E22B6" w:rsidRPr="003E22B6">
        <w:rPr>
          <w:rFonts w:ascii="Arial" w:hAnsi="Arial" w:cs="Arial"/>
          <w:bCs/>
          <w:sz w:val="22"/>
          <w:szCs w:val="22"/>
        </w:rPr>
        <w:t xml:space="preserve">in response to early finance and activity </w:t>
      </w:r>
      <w:r w:rsidR="003E22B6">
        <w:rPr>
          <w:rFonts w:ascii="Arial" w:hAnsi="Arial" w:cs="Arial"/>
          <w:bCs/>
          <w:sz w:val="22"/>
          <w:szCs w:val="22"/>
        </w:rPr>
        <w:t>indicators</w:t>
      </w:r>
    </w:p>
    <w:p w:rsidR="003E22B6" w:rsidRDefault="003E22B6" w:rsidP="004D5316">
      <w:pPr>
        <w:rPr>
          <w:rFonts w:ascii="Arial" w:hAnsi="Arial" w:cs="Arial"/>
          <w:bCs/>
          <w:sz w:val="22"/>
          <w:szCs w:val="22"/>
        </w:rPr>
      </w:pPr>
    </w:p>
    <w:p w:rsidR="003E22B6" w:rsidRDefault="003E22B6" w:rsidP="004D5316">
      <w:pPr>
        <w:rPr>
          <w:rFonts w:ascii="Arial" w:hAnsi="Arial" w:cs="Arial"/>
          <w:bCs/>
          <w:sz w:val="22"/>
          <w:szCs w:val="22"/>
          <w:lang w:val="en-US"/>
        </w:rPr>
      </w:pPr>
      <w:r w:rsidRPr="003E22B6">
        <w:rPr>
          <w:rFonts w:ascii="Arial" w:hAnsi="Arial" w:cs="Arial"/>
          <w:bCs/>
          <w:sz w:val="22"/>
          <w:szCs w:val="22"/>
          <w:lang w:val="en-US"/>
        </w:rPr>
        <w:t>Key messages for these submissions include:</w:t>
      </w:r>
    </w:p>
    <w:p w:rsidR="003E22B6" w:rsidRDefault="003E22B6" w:rsidP="004D5316">
      <w:pPr>
        <w:rPr>
          <w:rFonts w:ascii="Arial" w:hAnsi="Arial" w:cs="Arial"/>
          <w:bCs/>
          <w:sz w:val="22"/>
          <w:szCs w:val="22"/>
          <w:lang w:val="en-US"/>
        </w:rPr>
      </w:pPr>
    </w:p>
    <w:p w:rsidR="003E22B6" w:rsidRPr="00361533" w:rsidRDefault="003E22B6" w:rsidP="004D5316">
      <w:pPr>
        <w:pStyle w:val="ListParagraph"/>
        <w:numPr>
          <w:ilvl w:val="0"/>
          <w:numId w:val="29"/>
        </w:numPr>
        <w:rPr>
          <w:rFonts w:ascii="Arial" w:hAnsi="Arial" w:cs="Arial"/>
          <w:bCs/>
          <w:sz w:val="22"/>
          <w:szCs w:val="22"/>
          <w:lang w:val="en-US"/>
        </w:rPr>
      </w:pPr>
      <w:r w:rsidRPr="00361533">
        <w:rPr>
          <w:rFonts w:ascii="Arial" w:hAnsi="Arial" w:cs="Arial"/>
          <w:bCs/>
          <w:sz w:val="22"/>
          <w:szCs w:val="22"/>
          <w:lang w:val="en-US"/>
        </w:rPr>
        <w:t>Addressing the nine “must-dos” set out in the Planning Guidance</w:t>
      </w:r>
      <w:r w:rsidR="00361533" w:rsidRPr="00361533">
        <w:rPr>
          <w:rFonts w:ascii="Arial" w:hAnsi="Arial" w:cs="Arial"/>
          <w:bCs/>
          <w:sz w:val="22"/>
          <w:szCs w:val="22"/>
          <w:lang w:val="en-US"/>
        </w:rPr>
        <w:t>, which include:</w:t>
      </w:r>
    </w:p>
    <w:p w:rsidR="00361533" w:rsidRDefault="00361533" w:rsidP="004D5316">
      <w:pPr>
        <w:rPr>
          <w:rFonts w:ascii="Arial" w:hAnsi="Arial" w:cs="Arial"/>
          <w:bCs/>
          <w:sz w:val="22"/>
          <w:szCs w:val="22"/>
          <w:lang w:val="en-US"/>
        </w:rPr>
      </w:pPr>
    </w:p>
    <w:p w:rsidR="00361533" w:rsidRPr="00361533" w:rsidRDefault="00361533" w:rsidP="004D5316">
      <w:pPr>
        <w:numPr>
          <w:ilvl w:val="0"/>
          <w:numId w:val="28"/>
        </w:numPr>
        <w:rPr>
          <w:rFonts w:ascii="Arial" w:hAnsi="Arial" w:cs="Arial"/>
          <w:bCs/>
          <w:sz w:val="22"/>
          <w:szCs w:val="22"/>
        </w:rPr>
      </w:pPr>
      <w:r w:rsidRPr="00361533">
        <w:rPr>
          <w:rFonts w:ascii="Arial" w:hAnsi="Arial" w:cs="Arial"/>
          <w:bCs/>
          <w:sz w:val="22"/>
          <w:szCs w:val="22"/>
        </w:rPr>
        <w:t>returning the system to financial balance</w:t>
      </w:r>
    </w:p>
    <w:p w:rsidR="00361533" w:rsidRPr="00361533" w:rsidRDefault="00361533" w:rsidP="004D5316">
      <w:pPr>
        <w:numPr>
          <w:ilvl w:val="0"/>
          <w:numId w:val="28"/>
        </w:numPr>
        <w:rPr>
          <w:rFonts w:ascii="Arial" w:hAnsi="Arial" w:cs="Arial"/>
          <w:bCs/>
          <w:sz w:val="22"/>
          <w:szCs w:val="22"/>
        </w:rPr>
      </w:pPr>
      <w:r w:rsidRPr="00361533">
        <w:rPr>
          <w:rFonts w:ascii="Arial" w:hAnsi="Arial" w:cs="Arial"/>
          <w:bCs/>
          <w:sz w:val="22"/>
          <w:szCs w:val="22"/>
        </w:rPr>
        <w:t>introducing a local plan to address the sustainability and quality of general practice</w:t>
      </w:r>
    </w:p>
    <w:p w:rsidR="00361533" w:rsidRPr="00361533" w:rsidRDefault="00361533" w:rsidP="004D5316">
      <w:pPr>
        <w:numPr>
          <w:ilvl w:val="0"/>
          <w:numId w:val="28"/>
        </w:numPr>
        <w:rPr>
          <w:rFonts w:ascii="Arial" w:hAnsi="Arial" w:cs="Arial"/>
          <w:bCs/>
          <w:sz w:val="22"/>
          <w:szCs w:val="22"/>
        </w:rPr>
      </w:pPr>
      <w:r w:rsidRPr="00361533">
        <w:rPr>
          <w:rFonts w:ascii="Arial" w:hAnsi="Arial" w:cs="Arial"/>
          <w:bCs/>
          <w:sz w:val="22"/>
          <w:szCs w:val="22"/>
        </w:rPr>
        <w:t>reducing waiting times for A&amp;E, cancer and mental health</w:t>
      </w:r>
    </w:p>
    <w:p w:rsidR="00361533" w:rsidRPr="00361533" w:rsidRDefault="00361533" w:rsidP="004D5316">
      <w:pPr>
        <w:numPr>
          <w:ilvl w:val="0"/>
          <w:numId w:val="28"/>
        </w:numPr>
        <w:rPr>
          <w:rFonts w:ascii="Arial" w:hAnsi="Arial" w:cs="Arial"/>
          <w:bCs/>
          <w:sz w:val="22"/>
          <w:szCs w:val="22"/>
        </w:rPr>
      </w:pPr>
      <w:proofErr w:type="gramStart"/>
      <w:r w:rsidRPr="00361533">
        <w:rPr>
          <w:rFonts w:ascii="Arial" w:hAnsi="Arial" w:cs="Arial"/>
          <w:bCs/>
          <w:sz w:val="22"/>
          <w:szCs w:val="22"/>
        </w:rPr>
        <w:t>improving</w:t>
      </w:r>
      <w:proofErr w:type="gramEnd"/>
      <w:r w:rsidRPr="00361533">
        <w:rPr>
          <w:rFonts w:ascii="Arial" w:hAnsi="Arial" w:cs="Arial"/>
          <w:bCs/>
          <w:sz w:val="22"/>
          <w:szCs w:val="22"/>
        </w:rPr>
        <w:t xml:space="preserve"> quality – particularly for organisations in special measures.</w:t>
      </w:r>
    </w:p>
    <w:p w:rsidR="003E22B6" w:rsidRPr="003E22B6" w:rsidRDefault="003E22B6" w:rsidP="004D5316">
      <w:pPr>
        <w:rPr>
          <w:rFonts w:ascii="Arial" w:hAnsi="Arial" w:cs="Arial"/>
          <w:bCs/>
          <w:sz w:val="22"/>
          <w:szCs w:val="22"/>
          <w:lang w:val="en-US"/>
        </w:rPr>
      </w:pPr>
    </w:p>
    <w:p w:rsidR="003E22B6" w:rsidRPr="00361533" w:rsidRDefault="003E22B6" w:rsidP="004D5316">
      <w:pPr>
        <w:pStyle w:val="ListParagraph"/>
        <w:numPr>
          <w:ilvl w:val="0"/>
          <w:numId w:val="29"/>
        </w:numPr>
        <w:rPr>
          <w:rFonts w:ascii="Arial" w:hAnsi="Arial" w:cs="Arial"/>
          <w:bCs/>
          <w:sz w:val="22"/>
          <w:szCs w:val="22"/>
          <w:lang w:val="en-US"/>
        </w:rPr>
      </w:pPr>
      <w:r w:rsidRPr="00361533">
        <w:rPr>
          <w:rFonts w:ascii="Arial" w:hAnsi="Arial" w:cs="Arial"/>
          <w:bCs/>
          <w:sz w:val="22"/>
          <w:szCs w:val="22"/>
          <w:lang w:val="en-US"/>
        </w:rPr>
        <w:t>Making step changes towards the delivery of seven day services in the form of:</w:t>
      </w:r>
    </w:p>
    <w:p w:rsidR="003E22B6" w:rsidRPr="003E22B6" w:rsidRDefault="003E22B6" w:rsidP="004D5316">
      <w:pPr>
        <w:rPr>
          <w:rFonts w:ascii="Arial" w:hAnsi="Arial" w:cs="Arial"/>
          <w:bCs/>
          <w:sz w:val="22"/>
          <w:szCs w:val="22"/>
          <w:lang w:val="en-US"/>
        </w:rPr>
      </w:pPr>
    </w:p>
    <w:p w:rsidR="003E22B6" w:rsidRPr="003E22B6" w:rsidRDefault="003E22B6" w:rsidP="004D5316">
      <w:pPr>
        <w:numPr>
          <w:ilvl w:val="0"/>
          <w:numId w:val="25"/>
        </w:numPr>
        <w:rPr>
          <w:rFonts w:ascii="Arial" w:hAnsi="Arial" w:cs="Arial"/>
          <w:bCs/>
          <w:sz w:val="22"/>
          <w:szCs w:val="22"/>
          <w:lang w:val="en-US"/>
        </w:rPr>
      </w:pPr>
      <w:proofErr w:type="gramStart"/>
      <w:r w:rsidRPr="003E22B6">
        <w:rPr>
          <w:rFonts w:ascii="Arial" w:hAnsi="Arial" w:cs="Arial"/>
          <w:bCs/>
          <w:sz w:val="22"/>
          <w:szCs w:val="22"/>
          <w:lang w:val="en-US"/>
        </w:rPr>
        <w:t>reducing</w:t>
      </w:r>
      <w:proofErr w:type="gramEnd"/>
      <w:r w:rsidRPr="003E22B6">
        <w:rPr>
          <w:rFonts w:ascii="Arial" w:hAnsi="Arial" w:cs="Arial"/>
          <w:bCs/>
          <w:sz w:val="22"/>
          <w:szCs w:val="22"/>
          <w:lang w:val="en-US"/>
        </w:rPr>
        <w:t xml:space="preserve"> excess deaths by increasing the level of consultant cover and diagnostic services available in hospitals at weekends.</w:t>
      </w:r>
    </w:p>
    <w:p w:rsidR="003E22B6" w:rsidRPr="003E22B6" w:rsidRDefault="003E22B6" w:rsidP="004D5316">
      <w:pPr>
        <w:numPr>
          <w:ilvl w:val="0"/>
          <w:numId w:val="25"/>
        </w:numPr>
        <w:rPr>
          <w:rFonts w:ascii="Arial" w:hAnsi="Arial" w:cs="Arial"/>
          <w:bCs/>
          <w:sz w:val="22"/>
          <w:szCs w:val="22"/>
          <w:lang w:val="en-US"/>
        </w:rPr>
      </w:pPr>
      <w:r w:rsidRPr="003E22B6">
        <w:rPr>
          <w:rFonts w:ascii="Arial" w:hAnsi="Arial" w:cs="Arial"/>
          <w:bCs/>
          <w:sz w:val="22"/>
          <w:szCs w:val="22"/>
          <w:lang w:val="en-US"/>
        </w:rPr>
        <w:t xml:space="preserve">improving access to out of hours care by achieving better integration and redesign of 111, minor injuries units, urgent care </w:t>
      </w:r>
      <w:proofErr w:type="spellStart"/>
      <w:r w:rsidRPr="003E22B6">
        <w:rPr>
          <w:rFonts w:ascii="Arial" w:hAnsi="Arial" w:cs="Arial"/>
          <w:bCs/>
          <w:sz w:val="22"/>
          <w:szCs w:val="22"/>
          <w:lang w:val="en-US"/>
        </w:rPr>
        <w:t>centres</w:t>
      </w:r>
      <w:proofErr w:type="spellEnd"/>
      <w:r w:rsidRPr="003E22B6">
        <w:rPr>
          <w:rFonts w:ascii="Arial" w:hAnsi="Arial" w:cs="Arial"/>
          <w:bCs/>
          <w:sz w:val="22"/>
          <w:szCs w:val="22"/>
          <w:lang w:val="en-US"/>
        </w:rPr>
        <w:t xml:space="preserve"> and GP out of hours services to enhance the patient offer and flows into hospital</w:t>
      </w:r>
    </w:p>
    <w:p w:rsidR="003E22B6" w:rsidRDefault="003E22B6" w:rsidP="004D5316">
      <w:pPr>
        <w:numPr>
          <w:ilvl w:val="0"/>
          <w:numId w:val="25"/>
        </w:numPr>
        <w:rPr>
          <w:rFonts w:ascii="Arial" w:hAnsi="Arial" w:cs="Arial"/>
          <w:bCs/>
          <w:sz w:val="22"/>
          <w:szCs w:val="22"/>
          <w:lang w:val="en-US"/>
        </w:rPr>
      </w:pPr>
      <w:r w:rsidRPr="003E22B6">
        <w:rPr>
          <w:rFonts w:ascii="Arial" w:hAnsi="Arial" w:cs="Arial"/>
          <w:bCs/>
          <w:sz w:val="22"/>
          <w:szCs w:val="22"/>
          <w:lang w:val="en-US"/>
        </w:rPr>
        <w:t>changes to primary care at weekends and evenings where patients need it by increasing the capacity and resilience of primary care over the next few years</w:t>
      </w:r>
    </w:p>
    <w:p w:rsidR="003E22B6" w:rsidRPr="003E22B6" w:rsidRDefault="003E22B6" w:rsidP="004D5316">
      <w:pPr>
        <w:numPr>
          <w:ilvl w:val="0"/>
          <w:numId w:val="25"/>
        </w:numPr>
        <w:rPr>
          <w:rFonts w:ascii="Arial" w:hAnsi="Arial" w:cs="Arial"/>
          <w:bCs/>
          <w:sz w:val="22"/>
          <w:szCs w:val="22"/>
          <w:lang w:val="en-US"/>
        </w:rPr>
      </w:pPr>
      <w:r w:rsidRPr="003E22B6">
        <w:rPr>
          <w:rFonts w:ascii="Arial" w:hAnsi="Arial" w:cs="Arial"/>
          <w:bCs/>
          <w:sz w:val="22"/>
          <w:szCs w:val="22"/>
          <w:lang w:val="en-US"/>
        </w:rPr>
        <w:t>Operating an open book approach between local commissioners and providers in order to facilitate a place based approach to managing health and social care delivery.</w:t>
      </w:r>
    </w:p>
    <w:p w:rsidR="003E22B6" w:rsidRDefault="003E22B6" w:rsidP="004D5316">
      <w:pPr>
        <w:rPr>
          <w:rFonts w:ascii="Arial" w:hAnsi="Arial" w:cs="Arial"/>
          <w:bCs/>
          <w:sz w:val="22"/>
          <w:szCs w:val="22"/>
        </w:rPr>
      </w:pPr>
    </w:p>
    <w:p w:rsidR="00361533" w:rsidRDefault="00361533" w:rsidP="004D5316">
      <w:pPr>
        <w:pStyle w:val="ListParagraph"/>
        <w:widowControl w:val="0"/>
        <w:numPr>
          <w:ilvl w:val="0"/>
          <w:numId w:val="29"/>
        </w:numPr>
        <w:spacing w:before="116"/>
        <w:ind w:right="354"/>
        <w:rPr>
          <w:rFonts w:ascii="Arial" w:eastAsiaTheme="minorHAnsi" w:hAnsiTheme="minorHAnsi" w:cstheme="minorBidi"/>
          <w:sz w:val="22"/>
          <w:szCs w:val="22"/>
          <w:lang w:val="en-US" w:eastAsia="en-US"/>
        </w:rPr>
      </w:pPr>
      <w:r w:rsidRPr="00361533">
        <w:rPr>
          <w:rFonts w:ascii="Arial" w:eastAsiaTheme="minorHAnsi" w:hAnsiTheme="minorHAnsi" w:cstheme="minorBidi"/>
          <w:sz w:val="22"/>
          <w:szCs w:val="22"/>
          <w:lang w:val="en-US" w:eastAsia="en-US"/>
        </w:rPr>
        <w:t>Establishing a Sustainability and Transformation Plan</w:t>
      </w:r>
      <w:r>
        <w:rPr>
          <w:rFonts w:ascii="Arial" w:eastAsiaTheme="minorHAnsi" w:hAnsiTheme="minorHAnsi" w:cstheme="minorBidi"/>
          <w:sz w:val="22"/>
          <w:szCs w:val="22"/>
          <w:lang w:val="en-US" w:eastAsia="en-US"/>
        </w:rPr>
        <w:t xml:space="preserve"> (STP)</w:t>
      </w:r>
      <w:r w:rsidRPr="00361533">
        <w:rPr>
          <w:rFonts w:ascii="Arial" w:eastAsiaTheme="minorHAnsi" w:hAnsiTheme="minorHAnsi" w:cstheme="minorBidi"/>
          <w:sz w:val="22"/>
          <w:szCs w:val="22"/>
          <w:lang w:val="en-US" w:eastAsia="en-US"/>
        </w:rPr>
        <w:t xml:space="preserve"> in conjunction with other local CCGs. </w:t>
      </w:r>
    </w:p>
    <w:p w:rsidR="00361533" w:rsidRDefault="00361533" w:rsidP="004D5316">
      <w:pPr>
        <w:pStyle w:val="ListParagraph"/>
        <w:widowControl w:val="0"/>
        <w:spacing w:before="116"/>
        <w:ind w:right="354"/>
        <w:rPr>
          <w:rFonts w:ascii="Arial" w:eastAsiaTheme="minorHAnsi" w:hAnsiTheme="minorHAnsi" w:cstheme="minorBidi"/>
          <w:sz w:val="22"/>
          <w:szCs w:val="22"/>
          <w:lang w:val="en-US" w:eastAsia="en-US"/>
        </w:rPr>
      </w:pPr>
    </w:p>
    <w:p w:rsidR="003E22B6" w:rsidRPr="00361533" w:rsidRDefault="00361533" w:rsidP="004D5316">
      <w:pPr>
        <w:pStyle w:val="ListParagraph"/>
        <w:widowControl w:val="0"/>
        <w:spacing w:before="116"/>
        <w:ind w:right="354"/>
        <w:rPr>
          <w:rFonts w:ascii="Arial" w:eastAsiaTheme="minorHAnsi" w:hAnsiTheme="minorHAnsi" w:cstheme="minorBidi"/>
          <w:sz w:val="22"/>
          <w:szCs w:val="22"/>
          <w:lang w:val="en-US" w:eastAsia="en-US"/>
        </w:rPr>
      </w:pPr>
      <w:r w:rsidRPr="00361533">
        <w:rPr>
          <w:rFonts w:ascii="Arial" w:eastAsiaTheme="minorHAnsi" w:hAnsiTheme="minorHAnsi" w:cstheme="minorBidi"/>
          <w:sz w:val="22"/>
          <w:szCs w:val="22"/>
          <w:lang w:val="en-US" w:eastAsia="en-US"/>
        </w:rPr>
        <w:t xml:space="preserve">Our footprint consists of six of our sub regional </w:t>
      </w:r>
      <w:proofErr w:type="spellStart"/>
      <w:r w:rsidRPr="00361533">
        <w:rPr>
          <w:rFonts w:ascii="Arial" w:eastAsiaTheme="minorHAnsi" w:hAnsiTheme="minorHAnsi" w:cstheme="minorBidi"/>
          <w:sz w:val="22"/>
          <w:szCs w:val="22"/>
          <w:lang w:val="en-US" w:eastAsia="en-US"/>
        </w:rPr>
        <w:t>neighbouring</w:t>
      </w:r>
      <w:proofErr w:type="spellEnd"/>
      <w:r w:rsidRPr="00361533">
        <w:rPr>
          <w:rFonts w:ascii="Arial" w:eastAsiaTheme="minorHAnsi" w:hAnsiTheme="minorHAnsi" w:cstheme="minorBidi"/>
          <w:sz w:val="22"/>
          <w:szCs w:val="22"/>
          <w:lang w:val="en-US" w:eastAsia="en-US"/>
        </w:rPr>
        <w:t xml:space="preserve"> CCGs.</w:t>
      </w:r>
    </w:p>
    <w:p w:rsidR="00361533" w:rsidRPr="00361533" w:rsidRDefault="00361533" w:rsidP="004D5316">
      <w:pPr>
        <w:autoSpaceDE w:val="0"/>
        <w:autoSpaceDN w:val="0"/>
        <w:adjustRightInd w:val="0"/>
        <w:spacing w:after="160"/>
        <w:ind w:firstLine="720"/>
        <w:rPr>
          <w:rFonts w:ascii="Arial" w:eastAsia="Calibri" w:hAnsi="Arial" w:cs="Arial"/>
          <w:color w:val="000000"/>
          <w:sz w:val="22"/>
          <w:szCs w:val="22"/>
          <w:lang w:eastAsia="en-US"/>
        </w:rPr>
      </w:pPr>
      <w:r w:rsidRPr="00361533">
        <w:rPr>
          <w:rFonts w:ascii="Arial" w:eastAsia="Calibri" w:hAnsi="Arial" w:cs="Arial"/>
          <w:color w:val="000000"/>
          <w:sz w:val="22"/>
          <w:szCs w:val="22"/>
          <w:lang w:eastAsia="en-US"/>
        </w:rPr>
        <w:t>Our footprint has been agreed to comprise:</w:t>
      </w:r>
    </w:p>
    <w:p w:rsidR="00361533" w:rsidRPr="00361533" w:rsidRDefault="00361533" w:rsidP="004D5316">
      <w:pPr>
        <w:numPr>
          <w:ilvl w:val="0"/>
          <w:numId w:val="27"/>
        </w:numPr>
        <w:autoSpaceDE w:val="0"/>
        <w:autoSpaceDN w:val="0"/>
        <w:adjustRightInd w:val="0"/>
        <w:spacing w:after="160"/>
        <w:rPr>
          <w:rFonts w:ascii="Arial" w:eastAsia="Calibri" w:hAnsi="Arial" w:cs="Arial"/>
          <w:color w:val="000000"/>
          <w:sz w:val="22"/>
          <w:szCs w:val="22"/>
          <w:lang w:eastAsia="en-US"/>
        </w:rPr>
      </w:pPr>
      <w:r w:rsidRPr="00361533">
        <w:rPr>
          <w:rFonts w:ascii="Arial" w:eastAsia="Calibri" w:hAnsi="Arial" w:cs="Arial"/>
          <w:color w:val="000000"/>
          <w:sz w:val="22"/>
          <w:szCs w:val="22"/>
          <w:lang w:eastAsia="en-US"/>
        </w:rPr>
        <w:t>NHS North East Lincolnshire CCG</w:t>
      </w:r>
    </w:p>
    <w:p w:rsidR="00361533" w:rsidRPr="00361533" w:rsidRDefault="00361533" w:rsidP="004D5316">
      <w:pPr>
        <w:numPr>
          <w:ilvl w:val="0"/>
          <w:numId w:val="27"/>
        </w:numPr>
        <w:autoSpaceDE w:val="0"/>
        <w:autoSpaceDN w:val="0"/>
        <w:adjustRightInd w:val="0"/>
        <w:spacing w:after="160"/>
        <w:rPr>
          <w:rFonts w:ascii="Arial" w:eastAsia="Calibri" w:hAnsi="Arial" w:cs="Arial"/>
          <w:color w:val="000000"/>
          <w:sz w:val="22"/>
          <w:szCs w:val="22"/>
          <w:lang w:eastAsia="en-US"/>
        </w:rPr>
      </w:pPr>
      <w:r w:rsidRPr="00361533">
        <w:rPr>
          <w:rFonts w:ascii="Arial" w:eastAsia="Calibri" w:hAnsi="Arial" w:cs="Arial"/>
          <w:color w:val="000000"/>
          <w:sz w:val="22"/>
          <w:szCs w:val="22"/>
          <w:lang w:eastAsia="en-US"/>
        </w:rPr>
        <w:t>NHS North Lincolnshire CCG</w:t>
      </w:r>
    </w:p>
    <w:p w:rsidR="00361533" w:rsidRPr="00361533" w:rsidRDefault="00361533" w:rsidP="004D5316">
      <w:pPr>
        <w:numPr>
          <w:ilvl w:val="0"/>
          <w:numId w:val="27"/>
        </w:numPr>
        <w:autoSpaceDE w:val="0"/>
        <w:autoSpaceDN w:val="0"/>
        <w:adjustRightInd w:val="0"/>
        <w:spacing w:after="160"/>
        <w:rPr>
          <w:rFonts w:ascii="Arial" w:eastAsia="Calibri" w:hAnsi="Arial" w:cs="Arial"/>
          <w:color w:val="000000"/>
          <w:sz w:val="22"/>
          <w:szCs w:val="22"/>
          <w:lang w:eastAsia="en-US"/>
        </w:rPr>
      </w:pPr>
      <w:r w:rsidRPr="00361533">
        <w:rPr>
          <w:rFonts w:ascii="Arial" w:eastAsia="Calibri" w:hAnsi="Arial" w:cs="Arial"/>
          <w:color w:val="000000"/>
          <w:sz w:val="22"/>
          <w:szCs w:val="22"/>
          <w:lang w:eastAsia="en-US"/>
        </w:rPr>
        <w:t>NHS East Riding of Yorkshire CCG</w:t>
      </w:r>
    </w:p>
    <w:p w:rsidR="00361533" w:rsidRPr="00361533" w:rsidRDefault="00361533" w:rsidP="004D5316">
      <w:pPr>
        <w:numPr>
          <w:ilvl w:val="0"/>
          <w:numId w:val="27"/>
        </w:numPr>
        <w:autoSpaceDE w:val="0"/>
        <w:autoSpaceDN w:val="0"/>
        <w:adjustRightInd w:val="0"/>
        <w:spacing w:after="160"/>
        <w:rPr>
          <w:rFonts w:ascii="Arial" w:eastAsia="Calibri" w:hAnsi="Arial" w:cs="Arial"/>
          <w:color w:val="000000"/>
          <w:sz w:val="22"/>
          <w:szCs w:val="22"/>
          <w:lang w:eastAsia="en-US"/>
        </w:rPr>
      </w:pPr>
      <w:r w:rsidRPr="00361533">
        <w:rPr>
          <w:rFonts w:ascii="Arial" w:eastAsia="Calibri" w:hAnsi="Arial" w:cs="Arial"/>
          <w:color w:val="000000"/>
          <w:sz w:val="22"/>
          <w:szCs w:val="22"/>
          <w:lang w:eastAsia="en-US"/>
        </w:rPr>
        <w:t>NHS Hull CCG</w:t>
      </w:r>
    </w:p>
    <w:p w:rsidR="00361533" w:rsidRPr="00361533" w:rsidRDefault="00361533" w:rsidP="004D5316">
      <w:pPr>
        <w:numPr>
          <w:ilvl w:val="0"/>
          <w:numId w:val="27"/>
        </w:numPr>
        <w:autoSpaceDE w:val="0"/>
        <w:autoSpaceDN w:val="0"/>
        <w:adjustRightInd w:val="0"/>
        <w:spacing w:after="160"/>
        <w:rPr>
          <w:rFonts w:ascii="Arial" w:eastAsia="Calibri" w:hAnsi="Arial" w:cs="Arial"/>
          <w:color w:val="000000"/>
          <w:sz w:val="22"/>
          <w:szCs w:val="22"/>
          <w:lang w:eastAsia="en-US"/>
        </w:rPr>
      </w:pPr>
      <w:r w:rsidRPr="00361533">
        <w:rPr>
          <w:rFonts w:ascii="Arial" w:eastAsia="Calibri" w:hAnsi="Arial" w:cs="Arial"/>
          <w:color w:val="000000"/>
          <w:sz w:val="22"/>
          <w:szCs w:val="22"/>
          <w:lang w:eastAsia="en-US"/>
        </w:rPr>
        <w:t xml:space="preserve">NHS Scarborough and </w:t>
      </w:r>
      <w:proofErr w:type="spellStart"/>
      <w:r w:rsidRPr="00361533">
        <w:rPr>
          <w:rFonts w:ascii="Arial" w:eastAsia="Calibri" w:hAnsi="Arial" w:cs="Arial"/>
          <w:color w:val="000000"/>
          <w:sz w:val="22"/>
          <w:szCs w:val="22"/>
          <w:lang w:eastAsia="en-US"/>
        </w:rPr>
        <w:t>Rydale</w:t>
      </w:r>
      <w:proofErr w:type="spellEnd"/>
      <w:r w:rsidRPr="00361533">
        <w:rPr>
          <w:rFonts w:ascii="Arial" w:eastAsia="Calibri" w:hAnsi="Arial" w:cs="Arial"/>
          <w:color w:val="000000"/>
          <w:sz w:val="22"/>
          <w:szCs w:val="22"/>
          <w:lang w:eastAsia="en-US"/>
        </w:rPr>
        <w:t xml:space="preserve"> CCG</w:t>
      </w:r>
    </w:p>
    <w:p w:rsidR="00361533" w:rsidRPr="00361533" w:rsidRDefault="00361533" w:rsidP="004D5316">
      <w:pPr>
        <w:numPr>
          <w:ilvl w:val="0"/>
          <w:numId w:val="27"/>
        </w:numPr>
        <w:autoSpaceDE w:val="0"/>
        <w:autoSpaceDN w:val="0"/>
        <w:adjustRightInd w:val="0"/>
        <w:spacing w:after="160"/>
        <w:rPr>
          <w:rFonts w:ascii="Arial" w:eastAsia="Calibri" w:hAnsi="Arial" w:cs="Arial"/>
          <w:color w:val="000000"/>
          <w:sz w:val="22"/>
          <w:szCs w:val="22"/>
          <w:lang w:eastAsia="en-US"/>
        </w:rPr>
      </w:pPr>
      <w:r w:rsidRPr="00361533">
        <w:rPr>
          <w:rFonts w:ascii="Arial" w:eastAsia="Calibri" w:hAnsi="Arial" w:cs="Arial"/>
          <w:color w:val="000000"/>
          <w:sz w:val="22"/>
          <w:szCs w:val="22"/>
          <w:lang w:eastAsia="en-US"/>
        </w:rPr>
        <w:t>NHS Vale of York CCG</w:t>
      </w:r>
    </w:p>
    <w:p w:rsidR="004D5316" w:rsidRDefault="004D5316" w:rsidP="004D5316">
      <w:pPr>
        <w:widowControl w:val="0"/>
        <w:spacing w:before="116"/>
        <w:ind w:left="86" w:right="354"/>
        <w:rPr>
          <w:rFonts w:ascii="Arial" w:eastAsia="Calibri" w:hAnsi="Arial" w:cs="Arial"/>
          <w:sz w:val="22"/>
          <w:szCs w:val="22"/>
          <w:lang w:eastAsia="en-US"/>
        </w:rPr>
      </w:pPr>
    </w:p>
    <w:p w:rsidR="004D5316" w:rsidRPr="004D5316" w:rsidRDefault="004D5316" w:rsidP="004D5316">
      <w:pPr>
        <w:widowControl w:val="0"/>
        <w:spacing w:before="116"/>
        <w:ind w:left="86" w:right="354"/>
        <w:rPr>
          <w:rFonts w:ascii="Arial" w:eastAsia="Calibri" w:hAnsi="Arial" w:cs="Arial"/>
          <w:b/>
          <w:sz w:val="22"/>
          <w:szCs w:val="22"/>
          <w:lang w:eastAsia="en-US"/>
        </w:rPr>
      </w:pPr>
      <w:r w:rsidRPr="004D5316">
        <w:rPr>
          <w:rFonts w:ascii="Arial" w:eastAsia="Calibri" w:hAnsi="Arial" w:cs="Arial"/>
          <w:b/>
          <w:sz w:val="22"/>
          <w:szCs w:val="22"/>
          <w:lang w:eastAsia="en-US"/>
        </w:rPr>
        <w:t>Sustainability and Transformation Plan</w:t>
      </w:r>
    </w:p>
    <w:p w:rsidR="004D5316" w:rsidRDefault="004D5316" w:rsidP="004D5316">
      <w:pPr>
        <w:widowControl w:val="0"/>
        <w:spacing w:before="116"/>
        <w:ind w:left="86" w:right="354"/>
        <w:rPr>
          <w:rFonts w:ascii="Arial" w:eastAsia="Calibri" w:hAnsi="Arial" w:cs="Arial"/>
          <w:sz w:val="22"/>
          <w:szCs w:val="22"/>
          <w:lang w:eastAsia="en-US"/>
        </w:rPr>
      </w:pPr>
    </w:p>
    <w:p w:rsidR="00361533" w:rsidRPr="00361533" w:rsidRDefault="00361533" w:rsidP="004D5316">
      <w:pPr>
        <w:widowControl w:val="0"/>
        <w:spacing w:before="116"/>
        <w:ind w:left="86" w:right="354"/>
        <w:rPr>
          <w:rFonts w:ascii="Arial" w:eastAsiaTheme="minorHAnsi" w:hAnsi="Arial" w:cs="Arial"/>
          <w:sz w:val="22"/>
          <w:szCs w:val="22"/>
          <w:lang w:val="en-US" w:eastAsia="en-US"/>
        </w:rPr>
      </w:pPr>
      <w:r w:rsidRPr="00361533">
        <w:rPr>
          <w:rFonts w:ascii="Arial" w:eastAsia="Calibri" w:hAnsi="Arial" w:cs="Arial"/>
          <w:sz w:val="22"/>
          <w:szCs w:val="22"/>
          <w:lang w:eastAsia="en-US"/>
        </w:rPr>
        <w:t>Collaborative working arrangements have been put in place to ensure that locally agreed critical milestones are being developed jointly in order to support the acceleration of progress in 2016/17 towards achieving the triple aim set out in the Forward View</w:t>
      </w:r>
      <w:r>
        <w:rPr>
          <w:rFonts w:ascii="Arial" w:eastAsia="Calibri" w:hAnsi="Arial" w:cs="Arial"/>
          <w:sz w:val="22"/>
          <w:szCs w:val="22"/>
          <w:lang w:eastAsia="en-US"/>
        </w:rPr>
        <w:t xml:space="preserve"> - </w:t>
      </w:r>
      <w:r w:rsidRPr="00361533">
        <w:rPr>
          <w:rFonts w:ascii="Arial" w:eastAsia="Calibri" w:hAnsi="Arial" w:cs="Arial"/>
          <w:sz w:val="22"/>
          <w:szCs w:val="22"/>
          <w:lang w:eastAsia="en-US"/>
        </w:rPr>
        <w:t>improved health and wellbeing, transformed quality of care delivery, and sustainable finances</w:t>
      </w:r>
      <w:r>
        <w:rPr>
          <w:rFonts w:ascii="Arial" w:eastAsia="Calibri" w:hAnsi="Arial" w:cs="Arial"/>
          <w:sz w:val="22"/>
          <w:szCs w:val="22"/>
          <w:lang w:eastAsia="en-US"/>
        </w:rPr>
        <w:t>. An outline of the STP has been submitted for review on 2</w:t>
      </w:r>
      <w:r w:rsidRPr="00361533">
        <w:rPr>
          <w:rFonts w:ascii="Arial" w:eastAsia="Calibri" w:hAnsi="Arial" w:cs="Arial"/>
          <w:sz w:val="22"/>
          <w:szCs w:val="22"/>
          <w:vertAlign w:val="superscript"/>
          <w:lang w:eastAsia="en-US"/>
        </w:rPr>
        <w:t>nd</w:t>
      </w:r>
      <w:r>
        <w:rPr>
          <w:rFonts w:ascii="Arial" w:eastAsia="Calibri" w:hAnsi="Arial" w:cs="Arial"/>
          <w:sz w:val="22"/>
          <w:szCs w:val="22"/>
          <w:lang w:eastAsia="en-US"/>
        </w:rPr>
        <w:t xml:space="preserve"> March 2016 to NHS England on behalf o</w:t>
      </w:r>
      <w:r w:rsidR="004D5316">
        <w:rPr>
          <w:rFonts w:ascii="Arial" w:eastAsia="Calibri" w:hAnsi="Arial" w:cs="Arial"/>
          <w:sz w:val="22"/>
          <w:szCs w:val="22"/>
          <w:lang w:eastAsia="en-US"/>
        </w:rPr>
        <w:t>f the STP footprint in collaboration with the other CCGs and co-ordinated by East Riding of Yorkshire CCG.</w:t>
      </w:r>
    </w:p>
    <w:p w:rsidR="003E22B6" w:rsidRPr="003E22B6" w:rsidRDefault="003E22B6" w:rsidP="004D5316">
      <w:pPr>
        <w:widowControl w:val="0"/>
        <w:spacing w:before="116"/>
        <w:ind w:left="86" w:right="354"/>
        <w:rPr>
          <w:rFonts w:ascii="Arial" w:eastAsiaTheme="minorHAnsi" w:hAnsiTheme="minorHAnsi" w:cstheme="minorBidi"/>
          <w:sz w:val="22"/>
          <w:szCs w:val="22"/>
          <w:lang w:val="en-US" w:eastAsia="en-US"/>
        </w:rPr>
      </w:pPr>
      <w:r w:rsidRPr="003E22B6">
        <w:rPr>
          <w:rFonts w:ascii="Arial" w:eastAsiaTheme="minorHAnsi" w:hAnsiTheme="minorHAnsi" w:cstheme="minorBidi"/>
          <w:sz w:val="22"/>
          <w:szCs w:val="22"/>
          <w:lang w:val="en-US" w:eastAsia="en-US"/>
        </w:rPr>
        <w:t>A key element of this vision is to enable local people to manage their own health and wellbeing more effectively and to engage with their communities to deliver solutions based on self-care and self-responsibility.</w:t>
      </w:r>
    </w:p>
    <w:p w:rsidR="003E22B6" w:rsidRPr="003E22B6" w:rsidRDefault="003E22B6" w:rsidP="004D5316">
      <w:pPr>
        <w:widowControl w:val="0"/>
        <w:spacing w:before="116"/>
        <w:ind w:left="86" w:right="354"/>
        <w:rPr>
          <w:rFonts w:ascii="Arial" w:eastAsiaTheme="minorHAnsi" w:hAnsiTheme="minorHAnsi" w:cstheme="minorBidi"/>
          <w:sz w:val="22"/>
          <w:szCs w:val="22"/>
          <w:lang w:val="en-US" w:eastAsia="en-US"/>
        </w:rPr>
      </w:pPr>
      <w:r w:rsidRPr="003E22B6">
        <w:rPr>
          <w:rFonts w:ascii="Arial" w:eastAsiaTheme="minorHAnsi" w:hAnsiTheme="minorHAnsi" w:cstheme="minorBidi"/>
          <w:sz w:val="22"/>
          <w:szCs w:val="22"/>
          <w:lang w:val="en-US" w:eastAsia="en-US"/>
        </w:rPr>
        <w:t xml:space="preserve">The STP </w:t>
      </w:r>
      <w:r w:rsidR="00361533">
        <w:rPr>
          <w:rFonts w:ascii="Arial" w:eastAsiaTheme="minorHAnsi" w:hAnsiTheme="minorHAnsi" w:cstheme="minorBidi"/>
          <w:sz w:val="22"/>
          <w:szCs w:val="22"/>
          <w:lang w:val="en-US" w:eastAsia="en-US"/>
        </w:rPr>
        <w:t xml:space="preserve">is </w:t>
      </w:r>
      <w:r w:rsidRPr="003E22B6">
        <w:rPr>
          <w:rFonts w:ascii="Arial" w:eastAsiaTheme="minorHAnsi" w:hAnsiTheme="minorHAnsi" w:cstheme="minorBidi"/>
          <w:sz w:val="22"/>
          <w:szCs w:val="22"/>
          <w:lang w:val="en-US" w:eastAsia="en-US"/>
        </w:rPr>
        <w:t xml:space="preserve">required to be </w:t>
      </w:r>
      <w:r w:rsidR="00361533">
        <w:rPr>
          <w:rFonts w:ascii="Arial" w:eastAsiaTheme="minorHAnsi" w:hAnsiTheme="minorHAnsi" w:cstheme="minorBidi"/>
          <w:sz w:val="22"/>
          <w:szCs w:val="22"/>
          <w:lang w:val="en-US" w:eastAsia="en-US"/>
        </w:rPr>
        <w:t>completed</w:t>
      </w:r>
      <w:r w:rsidRPr="003E22B6">
        <w:rPr>
          <w:rFonts w:ascii="Arial" w:eastAsiaTheme="minorHAnsi" w:hAnsiTheme="minorHAnsi" w:cstheme="minorBidi"/>
          <w:sz w:val="22"/>
          <w:szCs w:val="22"/>
          <w:lang w:val="en-US" w:eastAsia="en-US"/>
        </w:rPr>
        <w:t xml:space="preserve"> by the end of June 2016 </w:t>
      </w:r>
      <w:r w:rsidR="004D5316">
        <w:rPr>
          <w:rFonts w:ascii="Arial" w:eastAsiaTheme="minorHAnsi" w:hAnsiTheme="minorHAnsi" w:cstheme="minorBidi"/>
          <w:sz w:val="22"/>
          <w:szCs w:val="22"/>
          <w:lang w:val="en-US" w:eastAsia="en-US"/>
        </w:rPr>
        <w:t xml:space="preserve">and </w:t>
      </w:r>
      <w:r w:rsidRPr="003E22B6">
        <w:rPr>
          <w:rFonts w:ascii="Arial" w:eastAsiaTheme="minorHAnsi" w:hAnsiTheme="minorHAnsi" w:cstheme="minorBidi"/>
          <w:sz w:val="22"/>
          <w:szCs w:val="22"/>
          <w:lang w:val="en-US" w:eastAsia="en-US"/>
        </w:rPr>
        <w:t>will incorporate the thinking set out in the CCG</w:t>
      </w:r>
      <w:r w:rsidRPr="003E22B6">
        <w:rPr>
          <w:rFonts w:ascii="Arial" w:eastAsiaTheme="minorHAnsi" w:hAnsiTheme="minorHAnsi" w:cstheme="minorBidi"/>
          <w:sz w:val="22"/>
          <w:szCs w:val="22"/>
          <w:lang w:val="en-US" w:eastAsia="en-US"/>
        </w:rPr>
        <w:t>’</w:t>
      </w:r>
      <w:r w:rsidRPr="003E22B6">
        <w:rPr>
          <w:rFonts w:ascii="Arial" w:eastAsiaTheme="minorHAnsi" w:hAnsiTheme="minorHAnsi" w:cstheme="minorBidi"/>
          <w:sz w:val="22"/>
          <w:szCs w:val="22"/>
          <w:lang w:val="en-US" w:eastAsia="en-US"/>
        </w:rPr>
        <w:t xml:space="preserve">s existing five year strategy coupled with the work done on commissioning intentions during 2015/16 and the ongoing transformation work articulated as part of the Healthy Lives, Healthy Futures </w:t>
      </w:r>
      <w:proofErr w:type="spellStart"/>
      <w:r w:rsidRPr="003E22B6">
        <w:rPr>
          <w:rFonts w:ascii="Arial" w:eastAsiaTheme="minorHAnsi" w:hAnsiTheme="minorHAnsi" w:cstheme="minorBidi"/>
          <w:sz w:val="22"/>
          <w:szCs w:val="22"/>
          <w:lang w:val="en-US" w:eastAsia="en-US"/>
        </w:rPr>
        <w:t>programme</w:t>
      </w:r>
      <w:proofErr w:type="spellEnd"/>
      <w:r w:rsidRPr="003E22B6">
        <w:rPr>
          <w:rFonts w:ascii="Arial" w:eastAsiaTheme="minorHAnsi" w:hAnsiTheme="minorHAnsi" w:cstheme="minorBidi"/>
          <w:sz w:val="22"/>
          <w:szCs w:val="22"/>
          <w:lang w:val="en-US" w:eastAsia="en-US"/>
        </w:rPr>
        <w:t>.</w:t>
      </w:r>
    </w:p>
    <w:p w:rsidR="003E22B6" w:rsidRPr="003E22B6" w:rsidRDefault="003E22B6" w:rsidP="004D5316">
      <w:pPr>
        <w:widowControl w:val="0"/>
        <w:spacing w:before="116"/>
        <w:ind w:left="86" w:right="354"/>
        <w:rPr>
          <w:rFonts w:ascii="Arial" w:eastAsiaTheme="minorHAnsi" w:hAnsiTheme="minorHAnsi" w:cstheme="minorBidi"/>
          <w:sz w:val="22"/>
          <w:szCs w:val="22"/>
          <w:lang w:val="en-US" w:eastAsia="en-US"/>
        </w:rPr>
      </w:pPr>
      <w:r w:rsidRPr="003E22B6">
        <w:rPr>
          <w:rFonts w:ascii="Arial" w:eastAsiaTheme="minorHAnsi" w:hAnsiTheme="minorHAnsi" w:cstheme="minorBidi"/>
          <w:sz w:val="22"/>
          <w:szCs w:val="22"/>
          <w:lang w:val="en-US" w:eastAsia="en-US"/>
        </w:rPr>
        <w:t>The STP will cover all areas of CCG and NHS England commissioned activity including: (</w:t>
      </w:r>
      <w:proofErr w:type="spellStart"/>
      <w:r w:rsidRPr="003E22B6">
        <w:rPr>
          <w:rFonts w:ascii="Arial" w:eastAsiaTheme="minorHAnsi" w:hAnsiTheme="minorHAnsi" w:cstheme="minorBidi"/>
          <w:sz w:val="22"/>
          <w:szCs w:val="22"/>
          <w:lang w:val="en-US" w:eastAsia="en-US"/>
        </w:rPr>
        <w:t>i</w:t>
      </w:r>
      <w:proofErr w:type="spellEnd"/>
      <w:r w:rsidRPr="003E22B6">
        <w:rPr>
          <w:rFonts w:ascii="Arial" w:eastAsiaTheme="minorHAnsi" w:hAnsiTheme="minorHAnsi" w:cstheme="minorBidi"/>
          <w:sz w:val="22"/>
          <w:szCs w:val="22"/>
          <w:lang w:val="en-US" w:eastAsia="en-US"/>
        </w:rPr>
        <w:t xml:space="preserve">) </w:t>
      </w:r>
      <w:proofErr w:type="spellStart"/>
      <w:r w:rsidRPr="003E22B6">
        <w:rPr>
          <w:rFonts w:ascii="Arial" w:eastAsiaTheme="minorHAnsi" w:hAnsiTheme="minorHAnsi" w:cstheme="minorBidi"/>
          <w:sz w:val="22"/>
          <w:szCs w:val="22"/>
          <w:lang w:val="en-US" w:eastAsia="en-US"/>
        </w:rPr>
        <w:t>specialised</w:t>
      </w:r>
      <w:proofErr w:type="spellEnd"/>
      <w:r w:rsidRPr="003E22B6">
        <w:rPr>
          <w:rFonts w:ascii="Arial" w:eastAsiaTheme="minorHAnsi" w:hAnsiTheme="minorHAnsi" w:cstheme="minorBidi"/>
          <w:sz w:val="22"/>
          <w:szCs w:val="22"/>
          <w:lang w:val="en-US" w:eastAsia="en-US"/>
        </w:rPr>
        <w:t xml:space="preserve"> services, (where the planning will be led from the 10 collaborative commissioning hubs); and (ii) primary medical care, and do so from a local CCG perspective, irrespective of delegation arrangements. </w:t>
      </w:r>
    </w:p>
    <w:p w:rsidR="003E22B6" w:rsidRPr="003E22B6" w:rsidRDefault="003E22B6" w:rsidP="004D5316">
      <w:pPr>
        <w:widowControl w:val="0"/>
        <w:spacing w:before="116"/>
        <w:ind w:left="86" w:right="354"/>
        <w:rPr>
          <w:rFonts w:ascii="Arial" w:eastAsiaTheme="minorHAnsi" w:hAnsiTheme="minorHAnsi" w:cstheme="minorBidi"/>
          <w:sz w:val="22"/>
          <w:szCs w:val="22"/>
          <w:lang w:val="en-US" w:eastAsia="en-US"/>
        </w:rPr>
      </w:pPr>
      <w:r w:rsidRPr="003E22B6">
        <w:rPr>
          <w:rFonts w:ascii="Arial" w:eastAsiaTheme="minorHAnsi" w:hAnsiTheme="minorHAnsi" w:cstheme="minorBidi"/>
          <w:sz w:val="22"/>
          <w:szCs w:val="22"/>
          <w:lang w:val="en-US" w:eastAsia="en-US"/>
        </w:rPr>
        <w:t>The STP will also cover better integration with local authority services, including, but not limited to, prevention and social care, reflecting local agreed health and wellbeing strategies.</w:t>
      </w:r>
    </w:p>
    <w:p w:rsidR="003E22B6" w:rsidRPr="003E22B6" w:rsidRDefault="003E22B6" w:rsidP="004D5316">
      <w:pPr>
        <w:widowControl w:val="0"/>
        <w:ind w:left="237" w:right="297"/>
        <w:outlineLvl w:val="1"/>
        <w:rPr>
          <w:rFonts w:ascii="Arial" w:eastAsia="Arial" w:hAnsi="Arial" w:cstheme="minorBidi"/>
          <w:bCs/>
          <w:sz w:val="22"/>
          <w:szCs w:val="22"/>
          <w:lang w:val="en-US" w:eastAsia="en-US"/>
        </w:rPr>
      </w:pPr>
    </w:p>
    <w:p w:rsidR="003E22B6" w:rsidRPr="003E22B6" w:rsidRDefault="003E22B6" w:rsidP="004D5316">
      <w:pPr>
        <w:widowControl w:val="0"/>
        <w:spacing w:before="116"/>
        <w:ind w:left="86" w:right="354"/>
        <w:rPr>
          <w:rFonts w:ascii="Arial" w:eastAsiaTheme="minorHAnsi" w:hAnsiTheme="minorHAnsi" w:cstheme="minorBidi"/>
          <w:sz w:val="22"/>
          <w:szCs w:val="22"/>
          <w:lang w:val="en-US" w:eastAsia="en-US"/>
        </w:rPr>
      </w:pPr>
      <w:r w:rsidRPr="003E22B6">
        <w:rPr>
          <w:rFonts w:ascii="Arial" w:eastAsiaTheme="minorHAnsi" w:hAnsiTheme="minorHAnsi" w:cstheme="minorBidi"/>
          <w:sz w:val="22"/>
          <w:szCs w:val="22"/>
          <w:lang w:val="en-US" w:eastAsia="en-US"/>
        </w:rPr>
        <w:t>Both operational and strategic transformational plans for the CCG build on the robust development and consultation that has taken place during 2015/16 on the CCG</w:t>
      </w:r>
      <w:r w:rsidRPr="003E22B6">
        <w:rPr>
          <w:rFonts w:ascii="Arial" w:eastAsiaTheme="minorHAnsi" w:hAnsiTheme="minorHAnsi" w:cstheme="minorBidi"/>
          <w:sz w:val="22"/>
          <w:szCs w:val="22"/>
          <w:lang w:val="en-US" w:eastAsia="en-US"/>
        </w:rPr>
        <w:t>’</w:t>
      </w:r>
      <w:r w:rsidRPr="003E22B6">
        <w:rPr>
          <w:rFonts w:ascii="Arial" w:eastAsiaTheme="minorHAnsi" w:hAnsiTheme="minorHAnsi" w:cstheme="minorBidi"/>
          <w:sz w:val="22"/>
          <w:szCs w:val="22"/>
          <w:lang w:val="en-US" w:eastAsia="en-US"/>
        </w:rPr>
        <w:t>s commissioning intentions and the development under Healthy Lives, Healthy Futures of the Out of Hospital and In Hospital models.</w:t>
      </w:r>
    </w:p>
    <w:p w:rsidR="003E22B6" w:rsidRPr="003E22B6" w:rsidRDefault="003E22B6" w:rsidP="004D5316">
      <w:pPr>
        <w:rPr>
          <w:rFonts w:ascii="Arial" w:hAnsi="Arial" w:cs="Arial"/>
          <w:bCs/>
          <w:sz w:val="22"/>
          <w:szCs w:val="22"/>
        </w:rPr>
      </w:pPr>
    </w:p>
    <w:sectPr w:rsidR="003E22B6" w:rsidRPr="003E22B6"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FC" w:rsidRDefault="00377FFC">
      <w:r>
        <w:separator/>
      </w:r>
    </w:p>
  </w:endnote>
  <w:endnote w:type="continuationSeparator" w:id="0">
    <w:p w:rsidR="00377FFC" w:rsidRDefault="0037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FC" w:rsidRDefault="00377FFC">
      <w:r>
        <w:separator/>
      </w:r>
    </w:p>
  </w:footnote>
  <w:footnote w:type="continuationSeparator" w:id="0">
    <w:p w:rsidR="00377FFC" w:rsidRDefault="00377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056427"/>
    <w:multiLevelType w:val="hybridMultilevel"/>
    <w:tmpl w:val="8AFA35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F7692C"/>
    <w:multiLevelType w:val="hybridMultilevel"/>
    <w:tmpl w:val="3042D2E0"/>
    <w:lvl w:ilvl="0" w:tplc="08090001">
      <w:start w:val="1"/>
      <w:numFmt w:val="bullet"/>
      <w:lvlText w:val=""/>
      <w:lvlJc w:val="left"/>
      <w:pPr>
        <w:ind w:left="957" w:hanging="360"/>
      </w:pPr>
      <w:rPr>
        <w:rFonts w:ascii="Symbol" w:hAnsi="Symbol" w:hint="default"/>
      </w:rPr>
    </w:lvl>
    <w:lvl w:ilvl="1" w:tplc="08090003" w:tentative="1">
      <w:start w:val="1"/>
      <w:numFmt w:val="bullet"/>
      <w:lvlText w:val="o"/>
      <w:lvlJc w:val="left"/>
      <w:pPr>
        <w:ind w:left="1677" w:hanging="360"/>
      </w:pPr>
      <w:rPr>
        <w:rFonts w:ascii="Courier New" w:hAnsi="Courier New" w:cs="Courier New" w:hint="default"/>
      </w:rPr>
    </w:lvl>
    <w:lvl w:ilvl="2" w:tplc="08090005" w:tentative="1">
      <w:start w:val="1"/>
      <w:numFmt w:val="bullet"/>
      <w:lvlText w:val=""/>
      <w:lvlJc w:val="left"/>
      <w:pPr>
        <w:ind w:left="2397" w:hanging="360"/>
      </w:pPr>
      <w:rPr>
        <w:rFonts w:ascii="Wingdings" w:hAnsi="Wingdings" w:hint="default"/>
      </w:rPr>
    </w:lvl>
    <w:lvl w:ilvl="3" w:tplc="08090001" w:tentative="1">
      <w:start w:val="1"/>
      <w:numFmt w:val="bullet"/>
      <w:lvlText w:val=""/>
      <w:lvlJc w:val="left"/>
      <w:pPr>
        <w:ind w:left="3117" w:hanging="360"/>
      </w:pPr>
      <w:rPr>
        <w:rFonts w:ascii="Symbol" w:hAnsi="Symbol" w:hint="default"/>
      </w:rPr>
    </w:lvl>
    <w:lvl w:ilvl="4" w:tplc="08090003" w:tentative="1">
      <w:start w:val="1"/>
      <w:numFmt w:val="bullet"/>
      <w:lvlText w:val="o"/>
      <w:lvlJc w:val="left"/>
      <w:pPr>
        <w:ind w:left="3837" w:hanging="360"/>
      </w:pPr>
      <w:rPr>
        <w:rFonts w:ascii="Courier New" w:hAnsi="Courier New" w:cs="Courier New" w:hint="default"/>
      </w:rPr>
    </w:lvl>
    <w:lvl w:ilvl="5" w:tplc="08090005" w:tentative="1">
      <w:start w:val="1"/>
      <w:numFmt w:val="bullet"/>
      <w:lvlText w:val=""/>
      <w:lvlJc w:val="left"/>
      <w:pPr>
        <w:ind w:left="4557" w:hanging="360"/>
      </w:pPr>
      <w:rPr>
        <w:rFonts w:ascii="Wingdings" w:hAnsi="Wingdings" w:hint="default"/>
      </w:rPr>
    </w:lvl>
    <w:lvl w:ilvl="6" w:tplc="08090001" w:tentative="1">
      <w:start w:val="1"/>
      <w:numFmt w:val="bullet"/>
      <w:lvlText w:val=""/>
      <w:lvlJc w:val="left"/>
      <w:pPr>
        <w:ind w:left="5277" w:hanging="360"/>
      </w:pPr>
      <w:rPr>
        <w:rFonts w:ascii="Symbol" w:hAnsi="Symbol" w:hint="default"/>
      </w:rPr>
    </w:lvl>
    <w:lvl w:ilvl="7" w:tplc="08090003" w:tentative="1">
      <w:start w:val="1"/>
      <w:numFmt w:val="bullet"/>
      <w:lvlText w:val="o"/>
      <w:lvlJc w:val="left"/>
      <w:pPr>
        <w:ind w:left="5997" w:hanging="360"/>
      </w:pPr>
      <w:rPr>
        <w:rFonts w:ascii="Courier New" w:hAnsi="Courier New" w:cs="Courier New" w:hint="default"/>
      </w:rPr>
    </w:lvl>
    <w:lvl w:ilvl="8" w:tplc="08090005" w:tentative="1">
      <w:start w:val="1"/>
      <w:numFmt w:val="bullet"/>
      <w:lvlText w:val=""/>
      <w:lvlJc w:val="left"/>
      <w:pPr>
        <w:ind w:left="6717" w:hanging="360"/>
      </w:pPr>
      <w:rPr>
        <w:rFonts w:ascii="Wingdings" w:hAnsi="Wingdings" w:hint="default"/>
      </w:rPr>
    </w:lvl>
  </w:abstractNum>
  <w:abstractNum w:abstractNumId="14">
    <w:nsid w:val="47751FA3"/>
    <w:multiLevelType w:val="hybridMultilevel"/>
    <w:tmpl w:val="C268C2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8">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1">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B7E2B95"/>
    <w:multiLevelType w:val="hybridMultilevel"/>
    <w:tmpl w:val="81D4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80373E"/>
    <w:multiLevelType w:val="multilevel"/>
    <w:tmpl w:val="FCB0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A36108"/>
    <w:multiLevelType w:val="hybridMultilevel"/>
    <w:tmpl w:val="7966D506"/>
    <w:lvl w:ilvl="0" w:tplc="EF842118">
      <w:start w:val="1"/>
      <w:numFmt w:val="bullet"/>
      <w:lvlText w:val="-"/>
      <w:lvlJc w:val="left"/>
      <w:pPr>
        <w:ind w:left="806" w:hanging="360"/>
      </w:pPr>
      <w:rPr>
        <w:rFonts w:ascii="Calibri" w:hAnsi="Calibri"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8">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0"/>
  </w:num>
  <w:num w:numId="4">
    <w:abstractNumId w:val="28"/>
  </w:num>
  <w:num w:numId="5">
    <w:abstractNumId w:val="18"/>
  </w:num>
  <w:num w:numId="6">
    <w:abstractNumId w:val="25"/>
  </w:num>
  <w:num w:numId="7">
    <w:abstractNumId w:val="3"/>
  </w:num>
  <w:num w:numId="8">
    <w:abstractNumId w:val="17"/>
  </w:num>
  <w:num w:numId="9">
    <w:abstractNumId w:val="20"/>
  </w:num>
  <w:num w:numId="10">
    <w:abstractNumId w:val="5"/>
  </w:num>
  <w:num w:numId="11">
    <w:abstractNumId w:val="8"/>
  </w:num>
  <w:num w:numId="12">
    <w:abstractNumId w:val="23"/>
  </w:num>
  <w:num w:numId="13">
    <w:abstractNumId w:val="12"/>
  </w:num>
  <w:num w:numId="14">
    <w:abstractNumId w:val="1"/>
  </w:num>
  <w:num w:numId="15">
    <w:abstractNumId w:val="16"/>
  </w:num>
  <w:num w:numId="16">
    <w:abstractNumId w:val="9"/>
  </w:num>
  <w:num w:numId="17">
    <w:abstractNumId w:val="19"/>
  </w:num>
  <w:num w:numId="18">
    <w:abstractNumId w:val="15"/>
  </w:num>
  <w:num w:numId="19">
    <w:abstractNumId w:val="26"/>
  </w:num>
  <w:num w:numId="20">
    <w:abstractNumId w:val="7"/>
  </w:num>
  <w:num w:numId="21">
    <w:abstractNumId w:val="6"/>
  </w:num>
  <w:num w:numId="22">
    <w:abstractNumId w:val="11"/>
  </w:num>
  <w:num w:numId="23">
    <w:abstractNumId w:val="4"/>
  </w:num>
  <w:num w:numId="24">
    <w:abstractNumId w:val="22"/>
  </w:num>
  <w:num w:numId="25">
    <w:abstractNumId w:val="13"/>
  </w:num>
  <w:num w:numId="26">
    <w:abstractNumId w:val="27"/>
  </w:num>
  <w:num w:numId="27">
    <w:abstractNumId w:val="14"/>
  </w:num>
  <w:num w:numId="28">
    <w:abstractNumId w:val="24"/>
  </w:num>
  <w:num w:numId="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1533"/>
    <w:rsid w:val="00363C1F"/>
    <w:rsid w:val="0036628F"/>
    <w:rsid w:val="00366F7D"/>
    <w:rsid w:val="00377FFC"/>
    <w:rsid w:val="00380FCF"/>
    <w:rsid w:val="00384979"/>
    <w:rsid w:val="00394F30"/>
    <w:rsid w:val="003A03CB"/>
    <w:rsid w:val="003B0A06"/>
    <w:rsid w:val="003B626C"/>
    <w:rsid w:val="003C6569"/>
    <w:rsid w:val="003D2887"/>
    <w:rsid w:val="003D3E08"/>
    <w:rsid w:val="003D489F"/>
    <w:rsid w:val="003E22B6"/>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5316"/>
    <w:rsid w:val="004D7118"/>
    <w:rsid w:val="004E7A80"/>
    <w:rsid w:val="004F2E71"/>
    <w:rsid w:val="004F3209"/>
    <w:rsid w:val="004F64DF"/>
    <w:rsid w:val="005109BE"/>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47F3"/>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E261F"/>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D4AF3"/>
    <w:rsid w:val="009E0D79"/>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954E9"/>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799760650">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410348067">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882</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6026</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3</cp:revision>
  <cp:lastPrinted>2011-06-01T15:50:00Z</cp:lastPrinted>
  <dcterms:created xsi:type="dcterms:W3CDTF">2016-03-07T09:35:00Z</dcterms:created>
  <dcterms:modified xsi:type="dcterms:W3CDTF">2016-03-07T10:21:00Z</dcterms:modified>
</cp:coreProperties>
</file>