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1C1E97" w:rsidRDefault="007301C0" w:rsidP="00493700">
      <w:pPr>
        <w:jc w:val="right"/>
        <w:rPr>
          <w:rFonts w:ascii="Arial" w:hAnsi="Arial" w:cs="Arial"/>
          <w:b/>
          <w:sz w:val="24"/>
          <w:szCs w:val="24"/>
        </w:rPr>
      </w:pPr>
      <w:r w:rsidRPr="001C1E97">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1C1E97" w:rsidRDefault="00BB1420" w:rsidP="00BB1420">
      <w:pPr>
        <w:jc w:val="center"/>
        <w:rPr>
          <w:rStyle w:val="Heading1Char"/>
          <w:rFonts w:cs="Arial"/>
          <w:sz w:val="24"/>
          <w:szCs w:val="24"/>
        </w:rPr>
      </w:pPr>
      <w:r w:rsidRPr="001C1E97">
        <w:rPr>
          <w:rStyle w:val="Heading1Char"/>
          <w:rFonts w:cs="Arial"/>
          <w:sz w:val="24"/>
          <w:szCs w:val="24"/>
        </w:rPr>
        <w:t>NORTH EAST LINCOLNSHIRE CLINICAL COMMISSIONING GROUP</w:t>
      </w:r>
    </w:p>
    <w:p w14:paraId="40806DD5" w14:textId="77777777" w:rsidR="00835A9D" w:rsidRPr="001C1E97" w:rsidRDefault="00D823BA" w:rsidP="00835A9D">
      <w:pPr>
        <w:spacing w:after="240"/>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1C1E97">
            <w:rPr>
              <w:rFonts w:ascii="Arial" w:hAnsi="Arial" w:cs="Arial"/>
              <w:b/>
              <w:sz w:val="24"/>
              <w:szCs w:val="24"/>
            </w:rPr>
            <w:t xml:space="preserve">CARE CONTRACTING COMMITTEE </w:t>
          </w:r>
        </w:sdtContent>
      </w:sdt>
    </w:p>
    <w:p w14:paraId="1758A9B3" w14:textId="5DE8179A" w:rsidR="001A1D16" w:rsidRPr="001C1E97" w:rsidRDefault="00BB1420" w:rsidP="00835A9D">
      <w:pPr>
        <w:spacing w:after="240"/>
        <w:jc w:val="center"/>
        <w:rPr>
          <w:rFonts w:ascii="Arial" w:hAnsi="Arial" w:cs="Arial"/>
          <w:b/>
          <w:sz w:val="24"/>
          <w:szCs w:val="24"/>
        </w:rPr>
      </w:pPr>
      <w:r w:rsidRPr="001C1E97">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2-10T00:00:00Z">
            <w:dateFormat w:val="dd/MM/yyyy"/>
            <w:lid w:val="en-GB"/>
            <w:storeMappedDataAs w:val="dateTime"/>
            <w:calendar w:val="gregorian"/>
          </w:date>
        </w:sdtPr>
        <w:sdtEndPr/>
        <w:sdtContent>
          <w:r w:rsidR="005E4F17" w:rsidRPr="001C1E97">
            <w:rPr>
              <w:rFonts w:ascii="Arial" w:hAnsi="Arial" w:cs="Arial"/>
              <w:b/>
              <w:sz w:val="24"/>
              <w:szCs w:val="24"/>
            </w:rPr>
            <w:t>10/02/2021</w:t>
          </w:r>
        </w:sdtContent>
      </w:sdt>
      <w:r w:rsidRPr="001C1E97">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1C1E97">
            <w:rPr>
              <w:rFonts w:ascii="Arial" w:hAnsi="Arial" w:cs="Arial"/>
              <w:b/>
              <w:sz w:val="24"/>
              <w:szCs w:val="24"/>
            </w:rPr>
            <w:t>9am</w:t>
          </w:r>
        </w:sdtContent>
      </w:sdt>
    </w:p>
    <w:p w14:paraId="3F72E655" w14:textId="77777777" w:rsidR="007301C0" w:rsidRPr="001C1E97" w:rsidRDefault="00E74981" w:rsidP="003D2FF8">
      <w:pPr>
        <w:pStyle w:val="NoSpacing"/>
        <w:rPr>
          <w:rFonts w:ascii="Arial" w:hAnsi="Arial" w:cs="Arial"/>
          <w:b/>
          <w:sz w:val="24"/>
          <w:szCs w:val="24"/>
        </w:rPr>
      </w:pPr>
      <w:r w:rsidRPr="001C1E97">
        <w:rPr>
          <w:rFonts w:ascii="Arial" w:hAnsi="Arial" w:cs="Arial"/>
          <w:b/>
          <w:sz w:val="24"/>
          <w:szCs w:val="24"/>
        </w:rPr>
        <w:t xml:space="preserve">MEMBERS </w:t>
      </w:r>
      <w:r w:rsidR="00187F40" w:rsidRPr="001C1E97">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6DF29BC0" w:rsidR="008F766D" w:rsidRPr="001C1E97" w:rsidRDefault="005E4F17" w:rsidP="005E4F17">
          <w:pPr>
            <w:spacing w:after="360"/>
            <w:rPr>
              <w:rFonts w:ascii="Arial" w:hAnsi="Arial" w:cs="Arial"/>
              <w:sz w:val="24"/>
              <w:szCs w:val="24"/>
            </w:rPr>
          </w:pPr>
          <w:r w:rsidRPr="001C1E97">
            <w:rPr>
              <w:rFonts w:ascii="Arial" w:eastAsia="Times New Roman" w:hAnsi="Arial" w:cs="Arial"/>
              <w:sz w:val="24"/>
              <w:szCs w:val="24"/>
              <w:lang w:eastAsia="en-GB"/>
            </w:rPr>
            <w:t>Helen Kenyon, Chief Operating Officer (Chair)</w:t>
          </w:r>
          <w:r w:rsidRPr="001C1E97">
            <w:rPr>
              <w:rFonts w:ascii="Arial" w:eastAsia="Times New Roman" w:hAnsi="Arial" w:cs="Arial"/>
              <w:sz w:val="24"/>
              <w:szCs w:val="24"/>
              <w:lang w:eastAsia="en-GB"/>
            </w:rPr>
            <w:br/>
            <w:t xml:space="preserve">Christine Jackson, Head of Case Management Performance &amp; Finance, focus </w:t>
          </w:r>
          <w:r w:rsidRPr="001C1E97">
            <w:rPr>
              <w:rFonts w:ascii="Arial" w:eastAsia="Times New Roman" w:hAnsi="Arial" w:cs="Arial"/>
              <w:sz w:val="24"/>
              <w:szCs w:val="24"/>
              <w:lang w:eastAsia="en-GB"/>
            </w:rPr>
            <w:br/>
            <w:t>Bev Compton, Director of Adult Services</w:t>
          </w:r>
          <w:r w:rsidRPr="001C1E97">
            <w:rPr>
              <w:rFonts w:ascii="Arial" w:eastAsia="Times New Roman" w:hAnsi="Arial" w:cs="Arial"/>
              <w:sz w:val="24"/>
              <w:szCs w:val="24"/>
              <w:lang w:eastAsia="en-GB"/>
            </w:rPr>
            <w:br/>
            <w:t>Laura Whitton, Chief Finance Officer</w:t>
          </w:r>
          <w:r w:rsidRPr="001C1E97">
            <w:rPr>
              <w:rFonts w:ascii="Arial" w:eastAsia="Times New Roman" w:hAnsi="Arial" w:cs="Arial"/>
              <w:sz w:val="24"/>
              <w:szCs w:val="24"/>
              <w:lang w:eastAsia="en-GB"/>
            </w:rPr>
            <w:br/>
            <w:t>Anne Hames, Community Lead</w:t>
          </w:r>
          <w:r w:rsidRPr="001C1E97">
            <w:rPr>
              <w:rFonts w:ascii="Arial" w:eastAsia="Times New Roman" w:hAnsi="Arial" w:cs="Arial"/>
              <w:sz w:val="24"/>
              <w:szCs w:val="24"/>
              <w:lang w:eastAsia="en-GB"/>
            </w:rPr>
            <w:br/>
            <w:t>Dr Jeeten Raghwani, GP Rep</w:t>
          </w:r>
          <w:r w:rsidRPr="001C1E97">
            <w:rPr>
              <w:rFonts w:ascii="Arial" w:eastAsia="Times New Roman" w:hAnsi="Arial" w:cs="Arial"/>
              <w:sz w:val="24"/>
              <w:szCs w:val="24"/>
              <w:lang w:eastAsia="en-GB"/>
            </w:rPr>
            <w:br/>
            <w:t>Jan Haxby, Director of Quality and Nursing</w:t>
          </w:r>
          <w:r w:rsidRPr="001C1E97">
            <w:rPr>
              <w:rFonts w:ascii="Arial" w:eastAsia="Times New Roman" w:hAnsi="Arial" w:cs="Arial"/>
              <w:sz w:val="24"/>
              <w:szCs w:val="24"/>
              <w:lang w:eastAsia="en-GB"/>
            </w:rPr>
            <w:br/>
            <w:t>Mark Webb, Lay Member (Governing Body)</w:t>
          </w:r>
          <w:r w:rsidRPr="001C1E97">
            <w:rPr>
              <w:rFonts w:ascii="Arial" w:eastAsia="Times New Roman" w:hAnsi="Arial" w:cs="Arial"/>
              <w:sz w:val="24"/>
              <w:szCs w:val="24"/>
              <w:lang w:eastAsia="en-GB"/>
            </w:rPr>
            <w:br/>
            <w:t>Dr Ekta Elston, Medical Director</w:t>
          </w:r>
        </w:p>
      </w:sdtContent>
    </w:sdt>
    <w:p w14:paraId="003227B5" w14:textId="77777777" w:rsidR="00E74981" w:rsidRPr="001C1E97" w:rsidRDefault="00E74981" w:rsidP="003D2FF8">
      <w:pPr>
        <w:spacing w:before="120"/>
        <w:rPr>
          <w:rFonts w:ascii="Arial" w:hAnsi="Arial" w:cs="Arial"/>
          <w:b/>
          <w:sz w:val="24"/>
          <w:szCs w:val="24"/>
        </w:rPr>
      </w:pPr>
      <w:r w:rsidRPr="001C1E97">
        <w:rPr>
          <w:rFonts w:ascii="Arial" w:hAnsi="Arial" w:cs="Arial"/>
          <w:b/>
          <w:sz w:val="24"/>
          <w:szCs w:val="24"/>
        </w:rPr>
        <w:t>ATTENDEES PRESENT:</w:t>
      </w:r>
    </w:p>
    <w:sdt>
      <w:sdtPr>
        <w:rPr>
          <w:rFonts w:ascii="Arial" w:eastAsia="Times New Roman" w:hAnsi="Arial" w:cs="Arial"/>
          <w:sz w:val="24"/>
          <w:szCs w:val="24"/>
          <w:lang w:eastAsia="en-GB"/>
        </w:rPr>
        <w:id w:val="1528066223"/>
        <w:placeholder>
          <w:docPart w:val="35C523002CD74DA4BA84206A2A85900B"/>
        </w:placeholder>
        <w:text w:multiLine="1"/>
      </w:sdtPr>
      <w:sdtEndPr/>
      <w:sdtContent>
        <w:p w14:paraId="1F29FF22" w14:textId="29618D69" w:rsidR="008F766D" w:rsidRPr="001C1E97" w:rsidRDefault="006F424D" w:rsidP="00077684">
          <w:pPr>
            <w:spacing w:after="360"/>
            <w:rPr>
              <w:rFonts w:ascii="Arial" w:hAnsi="Arial" w:cs="Arial"/>
              <w:sz w:val="24"/>
              <w:szCs w:val="24"/>
            </w:rPr>
          </w:pPr>
          <w:r w:rsidRPr="006F424D">
            <w:rPr>
              <w:rFonts w:ascii="Arial" w:eastAsia="Times New Roman" w:hAnsi="Arial" w:cs="Arial"/>
              <w:sz w:val="24"/>
              <w:szCs w:val="24"/>
              <w:lang w:eastAsia="en-GB"/>
            </w:rPr>
            <w:t xml:space="preserve">Councillor Margaret Cracknell, Portfolio Holder for Health, Wellbeing and Adult Social Care </w:t>
          </w:r>
          <w:r w:rsidRPr="006F424D">
            <w:rPr>
              <w:rFonts w:ascii="Arial" w:eastAsia="Times New Roman" w:hAnsi="Arial" w:cs="Arial"/>
              <w:sz w:val="24"/>
              <w:szCs w:val="24"/>
              <w:lang w:eastAsia="en-GB"/>
            </w:rPr>
            <w:br/>
            <w:t>Eddie McCabe, Assistant Director Contracting and Performance</w:t>
          </w:r>
          <w:r w:rsidRPr="006F424D">
            <w:rPr>
              <w:rFonts w:ascii="Arial" w:eastAsia="Times New Roman" w:hAnsi="Arial" w:cs="Arial"/>
              <w:sz w:val="24"/>
              <w:szCs w:val="24"/>
              <w:lang w:eastAsia="en-GB"/>
            </w:rPr>
            <w:br/>
            <w:t>Brett Brown, Contract Manager</w:t>
          </w:r>
          <w:r w:rsidRPr="006F424D">
            <w:rPr>
              <w:rFonts w:ascii="Arial" w:eastAsia="Times New Roman" w:hAnsi="Arial" w:cs="Arial"/>
              <w:sz w:val="24"/>
              <w:szCs w:val="24"/>
              <w:lang w:eastAsia="en-GB"/>
            </w:rPr>
            <w:br/>
            <w:t>Caroline Reed, PA to Executive Office/ Note taker</w:t>
          </w:r>
          <w:r w:rsidRPr="006F424D">
            <w:rPr>
              <w:rFonts w:ascii="Arial" w:eastAsia="Times New Roman" w:hAnsi="Arial" w:cs="Arial"/>
              <w:sz w:val="24"/>
              <w:szCs w:val="24"/>
              <w:lang w:eastAsia="en-GB"/>
            </w:rPr>
            <w:br/>
            <w:t xml:space="preserve">Rachel Brunton, Finance Manager, CCG for Item </w:t>
          </w:r>
          <w:r w:rsidR="00F05969">
            <w:rPr>
              <w:rFonts w:ascii="Arial" w:eastAsia="Times New Roman" w:hAnsi="Arial" w:cs="Arial"/>
              <w:sz w:val="24"/>
              <w:szCs w:val="24"/>
              <w:lang w:eastAsia="en-GB"/>
            </w:rPr>
            <w:t>11.1</w:t>
          </w:r>
        </w:p>
      </w:sdtContent>
    </w:sdt>
    <w:p w14:paraId="38F9F45B" w14:textId="42A378AA" w:rsidR="00444051" w:rsidRPr="001C1E97" w:rsidRDefault="005935A8" w:rsidP="008D41E1">
      <w:pPr>
        <w:pStyle w:val="Heading1"/>
        <w:rPr>
          <w:rFonts w:cs="Arial"/>
          <w:sz w:val="24"/>
          <w:szCs w:val="24"/>
        </w:rPr>
      </w:pPr>
      <w:r w:rsidRPr="001C1E97">
        <w:rPr>
          <w:rFonts w:cs="Arial"/>
          <w:sz w:val="24"/>
          <w:szCs w:val="24"/>
        </w:rPr>
        <w:t>APOLOGIES</w:t>
      </w:r>
      <w:r w:rsidR="00E217AB" w:rsidRPr="001C1E97">
        <w:rPr>
          <w:rFonts w:cs="Arial"/>
          <w:sz w:val="24"/>
          <w:szCs w:val="24"/>
        </w:rPr>
        <w:t xml:space="preserve"> RECEIVED</w:t>
      </w:r>
      <w:r w:rsidR="0066532F" w:rsidRPr="001C1E97">
        <w:rPr>
          <w:rFonts w:cs="Arial"/>
          <w:sz w:val="24"/>
          <w:szCs w:val="24"/>
        </w:rPr>
        <w:t xml:space="preserve"> </w:t>
      </w:r>
    </w:p>
    <w:p w14:paraId="5064DC73" w14:textId="49D6C3C0" w:rsidR="0066532F" w:rsidRPr="001C1E97" w:rsidRDefault="006F424D" w:rsidP="0066532F">
      <w:pPr>
        <w:rPr>
          <w:rFonts w:ascii="Arial" w:eastAsia="Times New Roman" w:hAnsi="Arial" w:cs="Arial"/>
          <w:sz w:val="24"/>
          <w:szCs w:val="24"/>
          <w:lang w:eastAsia="en-GB"/>
        </w:rPr>
      </w:pPr>
      <w:r>
        <w:rPr>
          <w:rFonts w:ascii="Arial" w:eastAsia="Times New Roman" w:hAnsi="Arial" w:cs="Arial"/>
          <w:sz w:val="24"/>
          <w:szCs w:val="24"/>
          <w:lang w:eastAsia="en-GB"/>
        </w:rPr>
        <w:t>There were no apologies received</w:t>
      </w:r>
      <w:r w:rsidR="0066532F" w:rsidRPr="001C1E97">
        <w:rPr>
          <w:rFonts w:ascii="Arial" w:eastAsia="Times New Roman" w:hAnsi="Arial" w:cs="Arial"/>
          <w:sz w:val="24"/>
          <w:szCs w:val="24"/>
          <w:lang w:eastAsia="en-GB"/>
        </w:rPr>
        <w:t xml:space="preserve">. </w:t>
      </w:r>
    </w:p>
    <w:p w14:paraId="02366898" w14:textId="69BC0340" w:rsidR="00F73E92" w:rsidRPr="001C1E97" w:rsidRDefault="00E74981" w:rsidP="00F73E92">
      <w:pPr>
        <w:pStyle w:val="Heading1"/>
        <w:rPr>
          <w:rFonts w:cs="Arial"/>
          <w:sz w:val="24"/>
          <w:szCs w:val="24"/>
        </w:rPr>
      </w:pPr>
      <w:r w:rsidRPr="001C1E97">
        <w:rPr>
          <w:rFonts w:cs="Arial"/>
          <w:sz w:val="24"/>
          <w:szCs w:val="24"/>
        </w:rPr>
        <w:t>DECLARATIONS</w:t>
      </w:r>
      <w:r w:rsidR="007D4C6B" w:rsidRPr="001C1E97">
        <w:rPr>
          <w:rFonts w:cs="Arial"/>
          <w:sz w:val="24"/>
          <w:szCs w:val="24"/>
        </w:rPr>
        <w:t xml:space="preserve"> OF INTEREST</w:t>
      </w:r>
    </w:p>
    <w:p w14:paraId="1DED652E" w14:textId="672642EC" w:rsidR="00F74BA9" w:rsidRDefault="006E549D" w:rsidP="00BD2AED">
      <w:pPr>
        <w:spacing w:after="240"/>
        <w:rPr>
          <w:rFonts w:ascii="Arial" w:hAnsi="Arial" w:cs="Arial"/>
          <w:iCs/>
          <w:sz w:val="24"/>
          <w:szCs w:val="24"/>
        </w:rPr>
      </w:pPr>
      <w:r>
        <w:rPr>
          <w:rFonts w:ascii="Arial" w:hAnsi="Arial" w:cs="Arial"/>
          <w:iCs/>
          <w:sz w:val="24"/>
          <w:szCs w:val="24"/>
        </w:rPr>
        <w:t>The following declarations of interest were made</w:t>
      </w:r>
      <w:r w:rsidR="005E7D17">
        <w:rPr>
          <w:rFonts w:ascii="Arial" w:hAnsi="Arial" w:cs="Arial"/>
          <w:iCs/>
          <w:sz w:val="24"/>
          <w:szCs w:val="24"/>
        </w:rPr>
        <w:t xml:space="preserve"> from Committee members:</w:t>
      </w:r>
    </w:p>
    <w:p w14:paraId="75D6199B" w14:textId="77777777" w:rsidR="00FF55F3" w:rsidRDefault="005E7D17" w:rsidP="00FF55F3">
      <w:pPr>
        <w:rPr>
          <w:rFonts w:ascii="Arial" w:hAnsi="Arial" w:cs="Arial"/>
          <w:iCs/>
          <w:sz w:val="24"/>
          <w:szCs w:val="24"/>
        </w:rPr>
      </w:pPr>
      <w:r>
        <w:rPr>
          <w:rFonts w:ascii="Arial" w:hAnsi="Arial" w:cs="Arial"/>
          <w:iCs/>
          <w:sz w:val="24"/>
          <w:szCs w:val="24"/>
        </w:rPr>
        <w:t xml:space="preserve">Item 6 – Annual Assurance report – </w:t>
      </w:r>
      <w:bookmarkStart w:id="0" w:name="_Hlk64022294"/>
      <w:r>
        <w:rPr>
          <w:rFonts w:ascii="Arial" w:hAnsi="Arial" w:cs="Arial"/>
          <w:iCs/>
          <w:sz w:val="24"/>
          <w:szCs w:val="24"/>
        </w:rPr>
        <w:t xml:space="preserve">Social Prescribing and Thrive </w:t>
      </w:r>
    </w:p>
    <w:p w14:paraId="22FC6424" w14:textId="14EA2690" w:rsidR="005E7D17" w:rsidRDefault="005E7D17" w:rsidP="00FF55F3">
      <w:pPr>
        <w:rPr>
          <w:rFonts w:ascii="Arial" w:hAnsi="Arial" w:cs="Arial"/>
          <w:iCs/>
          <w:sz w:val="24"/>
          <w:szCs w:val="24"/>
        </w:rPr>
      </w:pPr>
      <w:r>
        <w:rPr>
          <w:rFonts w:ascii="Arial" w:hAnsi="Arial" w:cs="Arial"/>
          <w:iCs/>
          <w:sz w:val="24"/>
          <w:szCs w:val="24"/>
        </w:rPr>
        <w:t>M Webb and A Hames declared an interest in their roles as Centre4 Board members.</w:t>
      </w:r>
      <w:bookmarkEnd w:id="0"/>
    </w:p>
    <w:p w14:paraId="7BF51ABA" w14:textId="77777777" w:rsidR="00FF55F3" w:rsidRDefault="00FF55F3" w:rsidP="00FF55F3">
      <w:pPr>
        <w:rPr>
          <w:rFonts w:ascii="Arial" w:hAnsi="Arial" w:cs="Arial"/>
          <w:iCs/>
          <w:sz w:val="24"/>
          <w:szCs w:val="24"/>
        </w:rPr>
      </w:pPr>
    </w:p>
    <w:p w14:paraId="0A918F0E" w14:textId="7F056CD9" w:rsidR="0017358D" w:rsidRDefault="005E7D17" w:rsidP="00FF55F3">
      <w:pPr>
        <w:rPr>
          <w:rFonts w:ascii="Arial" w:hAnsi="Arial" w:cs="Arial"/>
          <w:iCs/>
          <w:sz w:val="24"/>
          <w:szCs w:val="24"/>
        </w:rPr>
      </w:pPr>
      <w:bookmarkStart w:id="1" w:name="_Hlk64022207"/>
      <w:r>
        <w:rPr>
          <w:rFonts w:ascii="Arial" w:hAnsi="Arial" w:cs="Arial"/>
          <w:iCs/>
          <w:sz w:val="24"/>
          <w:szCs w:val="24"/>
        </w:rPr>
        <w:t xml:space="preserve">Item 8 - </w:t>
      </w:r>
      <w:r w:rsidRPr="005E7D17">
        <w:rPr>
          <w:rFonts w:ascii="Arial" w:hAnsi="Arial" w:cs="Arial"/>
          <w:iCs/>
          <w:sz w:val="24"/>
          <w:szCs w:val="24"/>
        </w:rPr>
        <w:t xml:space="preserve"> </w:t>
      </w:r>
      <w:r w:rsidR="00FF55F3">
        <w:rPr>
          <w:rFonts w:ascii="Arial" w:hAnsi="Arial" w:cs="Arial"/>
          <w:iCs/>
          <w:sz w:val="24"/>
          <w:szCs w:val="24"/>
        </w:rPr>
        <w:t>C</w:t>
      </w:r>
      <w:r w:rsidRPr="005E7D17">
        <w:rPr>
          <w:rFonts w:ascii="Arial" w:hAnsi="Arial" w:cs="Arial"/>
          <w:iCs/>
          <w:sz w:val="24"/>
          <w:szCs w:val="24"/>
        </w:rPr>
        <w:t xml:space="preserve">ontract extensions procurements </w:t>
      </w:r>
    </w:p>
    <w:p w14:paraId="4C86E509" w14:textId="62BE1108" w:rsidR="005E7D17" w:rsidRDefault="00887BE2" w:rsidP="00FF55F3">
      <w:pPr>
        <w:rPr>
          <w:rFonts w:ascii="Arial" w:hAnsi="Arial" w:cs="Arial"/>
          <w:iCs/>
          <w:sz w:val="24"/>
          <w:szCs w:val="24"/>
        </w:rPr>
      </w:pPr>
      <w:r>
        <w:rPr>
          <w:rFonts w:ascii="Arial" w:hAnsi="Arial" w:cs="Arial"/>
          <w:iCs/>
          <w:sz w:val="24"/>
          <w:szCs w:val="24"/>
        </w:rPr>
        <w:t xml:space="preserve">CPG - </w:t>
      </w:r>
      <w:r w:rsidR="005E7D17">
        <w:rPr>
          <w:rFonts w:ascii="Arial" w:hAnsi="Arial" w:cs="Arial"/>
          <w:iCs/>
          <w:sz w:val="24"/>
          <w:szCs w:val="24"/>
        </w:rPr>
        <w:t>G Raghwani declared an interest in his role as M</w:t>
      </w:r>
      <w:r w:rsidR="005E7D17" w:rsidRPr="005E7D17">
        <w:rPr>
          <w:rFonts w:ascii="Arial" w:hAnsi="Arial" w:cs="Arial"/>
          <w:iCs/>
          <w:sz w:val="24"/>
          <w:szCs w:val="24"/>
        </w:rPr>
        <w:t xml:space="preserve">edical </w:t>
      </w:r>
      <w:r w:rsidR="005E7D17">
        <w:rPr>
          <w:rFonts w:ascii="Arial" w:hAnsi="Arial" w:cs="Arial"/>
          <w:iCs/>
          <w:sz w:val="24"/>
          <w:szCs w:val="24"/>
        </w:rPr>
        <w:t>A</w:t>
      </w:r>
      <w:r w:rsidR="005E7D17" w:rsidRPr="005E7D17">
        <w:rPr>
          <w:rFonts w:ascii="Arial" w:hAnsi="Arial" w:cs="Arial"/>
          <w:iCs/>
          <w:sz w:val="24"/>
          <w:szCs w:val="24"/>
        </w:rPr>
        <w:t xml:space="preserve">dviser of </w:t>
      </w:r>
      <w:r w:rsidR="005E7D17">
        <w:rPr>
          <w:rFonts w:ascii="Arial" w:hAnsi="Arial" w:cs="Arial"/>
          <w:iCs/>
          <w:sz w:val="24"/>
          <w:szCs w:val="24"/>
        </w:rPr>
        <w:t>CPG</w:t>
      </w:r>
      <w:r w:rsidR="005E7D17" w:rsidRPr="005E7D17">
        <w:rPr>
          <w:rFonts w:ascii="Arial" w:hAnsi="Arial" w:cs="Arial"/>
          <w:iCs/>
          <w:sz w:val="24"/>
          <w:szCs w:val="24"/>
        </w:rPr>
        <w:t>.</w:t>
      </w:r>
    </w:p>
    <w:p w14:paraId="31A8A7F7" w14:textId="21A7603E" w:rsidR="0017358D" w:rsidRDefault="00887BE2" w:rsidP="00FF55F3">
      <w:pPr>
        <w:rPr>
          <w:rFonts w:ascii="Arial" w:hAnsi="Arial" w:cs="Arial"/>
          <w:iCs/>
          <w:sz w:val="24"/>
          <w:szCs w:val="24"/>
        </w:rPr>
      </w:pPr>
      <w:r>
        <w:rPr>
          <w:rFonts w:ascii="Arial" w:hAnsi="Arial" w:cs="Arial"/>
          <w:iCs/>
          <w:sz w:val="24"/>
          <w:szCs w:val="24"/>
        </w:rPr>
        <w:t xml:space="preserve">NOUS - </w:t>
      </w:r>
      <w:r w:rsidR="0017358D">
        <w:rPr>
          <w:rFonts w:ascii="Arial" w:hAnsi="Arial" w:cs="Arial"/>
          <w:iCs/>
          <w:sz w:val="24"/>
          <w:szCs w:val="24"/>
        </w:rPr>
        <w:t xml:space="preserve">E Elston </w:t>
      </w:r>
      <w:r>
        <w:rPr>
          <w:rFonts w:ascii="Arial" w:hAnsi="Arial" w:cs="Arial"/>
          <w:iCs/>
          <w:sz w:val="24"/>
          <w:szCs w:val="24"/>
        </w:rPr>
        <w:t>declared</w:t>
      </w:r>
      <w:r w:rsidR="0017358D">
        <w:rPr>
          <w:rFonts w:ascii="Arial" w:hAnsi="Arial" w:cs="Arial"/>
          <w:iCs/>
          <w:sz w:val="24"/>
          <w:szCs w:val="24"/>
        </w:rPr>
        <w:t xml:space="preserve"> a</w:t>
      </w:r>
      <w:r w:rsidR="0033779C">
        <w:rPr>
          <w:rFonts w:ascii="Arial" w:hAnsi="Arial" w:cs="Arial"/>
          <w:iCs/>
          <w:sz w:val="24"/>
          <w:szCs w:val="24"/>
        </w:rPr>
        <w:t>n</w:t>
      </w:r>
      <w:r>
        <w:rPr>
          <w:rFonts w:ascii="Arial" w:hAnsi="Arial" w:cs="Arial"/>
          <w:iCs/>
          <w:sz w:val="24"/>
          <w:szCs w:val="24"/>
        </w:rPr>
        <w:t xml:space="preserve"> </w:t>
      </w:r>
      <w:r w:rsidR="0017358D">
        <w:rPr>
          <w:rFonts w:ascii="Arial" w:hAnsi="Arial" w:cs="Arial"/>
          <w:iCs/>
          <w:sz w:val="24"/>
          <w:szCs w:val="24"/>
        </w:rPr>
        <w:t>interest</w:t>
      </w:r>
      <w:r w:rsidR="0033779C">
        <w:rPr>
          <w:rFonts w:ascii="Arial" w:hAnsi="Arial" w:cs="Arial"/>
          <w:iCs/>
          <w:sz w:val="24"/>
          <w:szCs w:val="24"/>
        </w:rPr>
        <w:t xml:space="preserve"> as her practice has links to a company providing NOUS services.</w:t>
      </w:r>
      <w:r w:rsidR="0017358D">
        <w:rPr>
          <w:rFonts w:ascii="Arial" w:hAnsi="Arial" w:cs="Arial"/>
          <w:iCs/>
          <w:sz w:val="24"/>
          <w:szCs w:val="24"/>
        </w:rPr>
        <w:t xml:space="preserve"> </w:t>
      </w:r>
    </w:p>
    <w:p w14:paraId="6B277986" w14:textId="77777777" w:rsidR="0017358D" w:rsidRDefault="0017358D" w:rsidP="0017358D">
      <w:pPr>
        <w:rPr>
          <w:rFonts w:ascii="Arial" w:hAnsi="Arial" w:cs="Arial"/>
          <w:iCs/>
          <w:sz w:val="24"/>
          <w:szCs w:val="24"/>
        </w:rPr>
      </w:pPr>
    </w:p>
    <w:bookmarkEnd w:id="1"/>
    <w:p w14:paraId="1E48B76A" w14:textId="77777777" w:rsidR="00FF55F3" w:rsidRDefault="005E7D17" w:rsidP="00FF55F3">
      <w:pPr>
        <w:rPr>
          <w:rFonts w:ascii="Arial" w:hAnsi="Arial" w:cs="Arial"/>
          <w:iCs/>
          <w:sz w:val="24"/>
          <w:szCs w:val="24"/>
        </w:rPr>
      </w:pPr>
      <w:r>
        <w:rPr>
          <w:rFonts w:ascii="Arial" w:hAnsi="Arial" w:cs="Arial"/>
          <w:iCs/>
          <w:sz w:val="24"/>
          <w:szCs w:val="24"/>
        </w:rPr>
        <w:t xml:space="preserve">Item 12.2 – Quarterly Low Value procurement update </w:t>
      </w:r>
    </w:p>
    <w:p w14:paraId="24067489" w14:textId="26B16D8F" w:rsidR="00FF55F3" w:rsidRDefault="005E7D17" w:rsidP="00FF55F3">
      <w:pPr>
        <w:rPr>
          <w:rFonts w:ascii="Arial" w:hAnsi="Arial" w:cs="Arial"/>
          <w:iCs/>
          <w:sz w:val="24"/>
          <w:szCs w:val="24"/>
        </w:rPr>
      </w:pPr>
      <w:r>
        <w:rPr>
          <w:rFonts w:ascii="Arial" w:hAnsi="Arial" w:cs="Arial"/>
          <w:iCs/>
          <w:sz w:val="24"/>
          <w:szCs w:val="24"/>
        </w:rPr>
        <w:t xml:space="preserve">E Elston declared an indirect interest in relation to </w:t>
      </w:r>
      <w:proofErr w:type="spellStart"/>
      <w:r w:rsidRPr="005E7D17">
        <w:rPr>
          <w:rFonts w:ascii="Arial" w:hAnsi="Arial" w:cs="Arial"/>
          <w:iCs/>
          <w:sz w:val="24"/>
          <w:szCs w:val="24"/>
        </w:rPr>
        <w:t>Roxton</w:t>
      </w:r>
      <w:proofErr w:type="spellEnd"/>
      <w:r w:rsidRPr="005E7D17">
        <w:rPr>
          <w:rFonts w:ascii="Arial" w:hAnsi="Arial" w:cs="Arial"/>
          <w:iCs/>
          <w:sz w:val="24"/>
          <w:szCs w:val="24"/>
        </w:rPr>
        <w:t xml:space="preserve"> Occupational Health Ltd</w:t>
      </w:r>
      <w:r>
        <w:rPr>
          <w:rFonts w:ascii="Arial" w:hAnsi="Arial" w:cs="Arial"/>
          <w:iCs/>
          <w:sz w:val="24"/>
          <w:szCs w:val="24"/>
        </w:rPr>
        <w:t>.</w:t>
      </w:r>
    </w:p>
    <w:p w14:paraId="1B194290" w14:textId="77777777" w:rsidR="00A91687" w:rsidRPr="001C1E97" w:rsidRDefault="00CE4D91" w:rsidP="00BB1420">
      <w:pPr>
        <w:pStyle w:val="Heading1"/>
        <w:rPr>
          <w:rFonts w:cs="Arial"/>
          <w:sz w:val="24"/>
          <w:szCs w:val="24"/>
        </w:rPr>
      </w:pPr>
      <w:r w:rsidRPr="001C1E97">
        <w:rPr>
          <w:rFonts w:cs="Arial"/>
          <w:sz w:val="24"/>
          <w:szCs w:val="24"/>
        </w:rPr>
        <w:t xml:space="preserve">APPROVAL OF </w:t>
      </w:r>
      <w:r w:rsidR="001F407E" w:rsidRPr="001C1E97">
        <w:rPr>
          <w:rFonts w:cs="Arial"/>
          <w:sz w:val="24"/>
          <w:szCs w:val="24"/>
        </w:rPr>
        <w:t xml:space="preserve">PREVIOUS </w:t>
      </w:r>
      <w:r w:rsidRPr="001C1E97">
        <w:rPr>
          <w:rFonts w:cs="Arial"/>
          <w:sz w:val="24"/>
          <w:szCs w:val="24"/>
        </w:rPr>
        <w:t xml:space="preserve">MINUTES </w:t>
      </w:r>
    </w:p>
    <w:p w14:paraId="53630C07" w14:textId="048A1ECF" w:rsidR="007F3400" w:rsidRPr="001C1E97" w:rsidRDefault="000E6D6E" w:rsidP="002264E9">
      <w:pPr>
        <w:rPr>
          <w:rFonts w:ascii="Arial" w:hAnsi="Arial" w:cs="Arial"/>
          <w:sz w:val="24"/>
          <w:szCs w:val="24"/>
        </w:rPr>
      </w:pPr>
      <w:r w:rsidRPr="001C1E97">
        <w:rPr>
          <w:rFonts w:ascii="Arial" w:hAnsi="Arial" w:cs="Arial"/>
          <w:sz w:val="24"/>
          <w:szCs w:val="24"/>
        </w:rPr>
        <w:t xml:space="preserve">The minutes of the meeting held </w:t>
      </w:r>
      <w:r w:rsidR="005E4F17" w:rsidRPr="001C1E97">
        <w:rPr>
          <w:rFonts w:ascii="Arial" w:hAnsi="Arial" w:cs="Arial"/>
          <w:sz w:val="24"/>
          <w:szCs w:val="24"/>
        </w:rPr>
        <w:t>on 13</w:t>
      </w:r>
      <w:r w:rsidR="005E4F17" w:rsidRPr="001C1E97">
        <w:rPr>
          <w:rFonts w:ascii="Arial" w:hAnsi="Arial" w:cs="Arial"/>
          <w:sz w:val="24"/>
          <w:szCs w:val="24"/>
          <w:vertAlign w:val="superscript"/>
        </w:rPr>
        <w:t>th</w:t>
      </w:r>
      <w:r w:rsidR="005E4F17" w:rsidRPr="001C1E97">
        <w:rPr>
          <w:rFonts w:ascii="Arial" w:hAnsi="Arial" w:cs="Arial"/>
          <w:sz w:val="24"/>
          <w:szCs w:val="24"/>
        </w:rPr>
        <w:t xml:space="preserve"> January 2021</w:t>
      </w:r>
      <w:r w:rsidR="007246CA" w:rsidRPr="001C1E97">
        <w:rPr>
          <w:rFonts w:ascii="Arial" w:hAnsi="Arial" w:cs="Arial"/>
          <w:sz w:val="24"/>
          <w:szCs w:val="24"/>
        </w:rPr>
        <w:t xml:space="preserve"> </w:t>
      </w:r>
      <w:r w:rsidRPr="001C1E97">
        <w:rPr>
          <w:rFonts w:ascii="Arial" w:hAnsi="Arial" w:cs="Arial"/>
          <w:sz w:val="24"/>
          <w:szCs w:val="24"/>
        </w:rPr>
        <w:t xml:space="preserve">were agreed as an accurate record. </w:t>
      </w:r>
    </w:p>
    <w:p w14:paraId="373C199E" w14:textId="2EE80232" w:rsidR="00B8671B" w:rsidRPr="001C1E97" w:rsidRDefault="00B8671B" w:rsidP="003D2FF8">
      <w:pPr>
        <w:pStyle w:val="Heading1"/>
        <w:rPr>
          <w:rFonts w:cs="Arial"/>
          <w:sz w:val="24"/>
          <w:szCs w:val="24"/>
        </w:rPr>
      </w:pPr>
      <w:r w:rsidRPr="001C1E97">
        <w:rPr>
          <w:rFonts w:cs="Arial"/>
          <w:sz w:val="24"/>
          <w:szCs w:val="24"/>
        </w:rPr>
        <w:t>ACTI</w:t>
      </w:r>
      <w:r w:rsidR="001C1E97">
        <w:rPr>
          <w:rFonts w:cs="Arial"/>
          <w:sz w:val="24"/>
          <w:szCs w:val="24"/>
        </w:rPr>
        <w:t>O</w:t>
      </w:r>
      <w:r w:rsidRPr="001C1E97">
        <w:rPr>
          <w:rFonts w:cs="Arial"/>
          <w:sz w:val="24"/>
          <w:szCs w:val="24"/>
        </w:rPr>
        <w:t>N TRACKER</w:t>
      </w:r>
    </w:p>
    <w:p w14:paraId="6B53C642" w14:textId="0E2DC097" w:rsidR="006E549D" w:rsidRDefault="000E6D6E" w:rsidP="00AA613E">
      <w:pPr>
        <w:rPr>
          <w:rFonts w:ascii="Arial" w:hAnsi="Arial" w:cs="Arial"/>
          <w:sz w:val="24"/>
          <w:szCs w:val="24"/>
        </w:rPr>
      </w:pPr>
      <w:r w:rsidRPr="001C1E97">
        <w:rPr>
          <w:rFonts w:ascii="Arial" w:hAnsi="Arial" w:cs="Arial"/>
          <w:sz w:val="24"/>
          <w:szCs w:val="24"/>
        </w:rPr>
        <w:t xml:space="preserve">The </w:t>
      </w:r>
      <w:r w:rsidR="00D83CAF" w:rsidRPr="001C1E97">
        <w:rPr>
          <w:rFonts w:ascii="Arial" w:hAnsi="Arial" w:cs="Arial"/>
          <w:sz w:val="24"/>
          <w:szCs w:val="24"/>
        </w:rPr>
        <w:t>action tracker</w:t>
      </w:r>
      <w:r w:rsidRPr="001C1E97">
        <w:rPr>
          <w:rFonts w:ascii="Arial" w:hAnsi="Arial" w:cs="Arial"/>
          <w:sz w:val="24"/>
          <w:szCs w:val="24"/>
        </w:rPr>
        <w:t xml:space="preserve"> was reviewed. </w:t>
      </w:r>
      <w:r w:rsidR="00E14DB3" w:rsidRPr="001C1E97">
        <w:rPr>
          <w:rFonts w:ascii="Arial" w:hAnsi="Arial" w:cs="Arial"/>
          <w:sz w:val="24"/>
          <w:szCs w:val="24"/>
        </w:rPr>
        <w:t xml:space="preserve">All actions were completed and therefore closed. </w:t>
      </w:r>
    </w:p>
    <w:p w14:paraId="0C4208CC" w14:textId="77777777" w:rsidR="00FF55F3" w:rsidRDefault="00FF55F3" w:rsidP="00AA613E">
      <w:pPr>
        <w:rPr>
          <w:rFonts w:ascii="Arial" w:hAnsi="Arial" w:cs="Arial"/>
          <w:sz w:val="24"/>
          <w:szCs w:val="24"/>
        </w:rPr>
      </w:pPr>
    </w:p>
    <w:p w14:paraId="45A275B3" w14:textId="41C1490F" w:rsidR="001C1E97" w:rsidRDefault="00FF55F3" w:rsidP="00AA613E">
      <w:pPr>
        <w:rPr>
          <w:rFonts w:ascii="Arial" w:hAnsi="Arial" w:cs="Arial"/>
          <w:sz w:val="24"/>
          <w:szCs w:val="24"/>
        </w:rPr>
      </w:pPr>
      <w:r>
        <w:rPr>
          <w:rFonts w:ascii="Arial" w:hAnsi="Arial" w:cs="Arial"/>
          <w:sz w:val="24"/>
          <w:szCs w:val="24"/>
        </w:rPr>
        <w:lastRenderedPageBreak/>
        <w:t xml:space="preserve">The </w:t>
      </w:r>
      <w:r w:rsidR="001C1E97">
        <w:rPr>
          <w:rFonts w:ascii="Arial" w:hAnsi="Arial" w:cs="Arial"/>
          <w:sz w:val="24"/>
          <w:szCs w:val="24"/>
        </w:rPr>
        <w:t xml:space="preserve">update regarding the ICP and contracting </w:t>
      </w:r>
      <w:r w:rsidR="006E549D">
        <w:rPr>
          <w:rFonts w:ascii="Arial" w:hAnsi="Arial" w:cs="Arial"/>
          <w:sz w:val="24"/>
          <w:szCs w:val="24"/>
        </w:rPr>
        <w:t>was</w:t>
      </w:r>
      <w:r w:rsidR="001C1E97">
        <w:rPr>
          <w:rFonts w:ascii="Arial" w:hAnsi="Arial" w:cs="Arial"/>
          <w:sz w:val="24"/>
          <w:szCs w:val="24"/>
        </w:rPr>
        <w:t xml:space="preserve"> postponed to </w:t>
      </w:r>
      <w:r w:rsidR="0033779C">
        <w:rPr>
          <w:rFonts w:ascii="Arial" w:hAnsi="Arial" w:cs="Arial"/>
          <w:sz w:val="24"/>
          <w:szCs w:val="24"/>
        </w:rPr>
        <w:t>a future</w:t>
      </w:r>
      <w:r w:rsidR="001C1E97">
        <w:rPr>
          <w:rFonts w:ascii="Arial" w:hAnsi="Arial" w:cs="Arial"/>
          <w:sz w:val="24"/>
          <w:szCs w:val="24"/>
        </w:rPr>
        <w:t xml:space="preserve"> meeting as there </w:t>
      </w:r>
      <w:r>
        <w:rPr>
          <w:rFonts w:ascii="Arial" w:hAnsi="Arial" w:cs="Arial"/>
          <w:sz w:val="24"/>
          <w:szCs w:val="24"/>
        </w:rPr>
        <w:t>was</w:t>
      </w:r>
      <w:r w:rsidR="001C1E97">
        <w:rPr>
          <w:rFonts w:ascii="Arial" w:hAnsi="Arial" w:cs="Arial"/>
          <w:sz w:val="24"/>
          <w:szCs w:val="24"/>
        </w:rPr>
        <w:t xml:space="preserve"> not sufficient information available at this stage for a meaningful update/discussion. </w:t>
      </w:r>
    </w:p>
    <w:p w14:paraId="40F77A25" w14:textId="7115C092" w:rsidR="006E549D" w:rsidRDefault="006E549D" w:rsidP="00AA613E">
      <w:pPr>
        <w:rPr>
          <w:rFonts w:ascii="Arial" w:hAnsi="Arial" w:cs="Arial"/>
          <w:sz w:val="24"/>
          <w:szCs w:val="24"/>
        </w:rPr>
      </w:pPr>
    </w:p>
    <w:p w14:paraId="6A8986CA" w14:textId="6064C77F" w:rsidR="006E549D" w:rsidRPr="001C1E97" w:rsidRDefault="006E549D" w:rsidP="00AA613E">
      <w:pPr>
        <w:rPr>
          <w:rFonts w:ascii="Arial" w:hAnsi="Arial" w:cs="Arial"/>
          <w:sz w:val="24"/>
          <w:szCs w:val="24"/>
        </w:rPr>
      </w:pPr>
      <w:r>
        <w:rPr>
          <w:rFonts w:ascii="Arial" w:hAnsi="Arial" w:cs="Arial"/>
          <w:sz w:val="24"/>
          <w:szCs w:val="24"/>
        </w:rPr>
        <w:t xml:space="preserve">9:08am Ekta Elston joined the meeting. </w:t>
      </w:r>
    </w:p>
    <w:p w14:paraId="44C7DBD4" w14:textId="5F82A982" w:rsidR="00B8671B" w:rsidRPr="001C1E97" w:rsidRDefault="005E4F17" w:rsidP="003D2FF8">
      <w:pPr>
        <w:pStyle w:val="Heading1"/>
        <w:rPr>
          <w:rFonts w:cs="Arial"/>
          <w:sz w:val="24"/>
          <w:szCs w:val="24"/>
        </w:rPr>
      </w:pPr>
      <w:r w:rsidRPr="001C1E97">
        <w:rPr>
          <w:rFonts w:cs="Arial"/>
          <w:sz w:val="24"/>
          <w:szCs w:val="24"/>
        </w:rPr>
        <w:t xml:space="preserve">Annual Review of </w:t>
      </w:r>
      <w:r w:rsidR="0076086D" w:rsidRPr="001C1E97">
        <w:rPr>
          <w:rFonts w:cs="Arial"/>
          <w:sz w:val="24"/>
          <w:szCs w:val="24"/>
        </w:rPr>
        <w:t xml:space="preserve"> CCC </w:t>
      </w:r>
      <w:r w:rsidRPr="001C1E97">
        <w:rPr>
          <w:rFonts w:cs="Arial"/>
          <w:sz w:val="24"/>
          <w:szCs w:val="24"/>
        </w:rPr>
        <w:t>Terms of Reference (ToR)</w:t>
      </w:r>
    </w:p>
    <w:p w14:paraId="753E9BFB" w14:textId="69FB22F5" w:rsidR="001C03C3" w:rsidRDefault="00B864DE" w:rsidP="00B864DE">
      <w:pPr>
        <w:rPr>
          <w:rFonts w:ascii="Arial" w:hAnsi="Arial" w:cs="Arial"/>
          <w:sz w:val="24"/>
          <w:szCs w:val="24"/>
        </w:rPr>
      </w:pPr>
      <w:r w:rsidRPr="001C1E97">
        <w:rPr>
          <w:rFonts w:ascii="Arial" w:hAnsi="Arial" w:cs="Arial"/>
          <w:sz w:val="24"/>
          <w:szCs w:val="24"/>
        </w:rPr>
        <w:t xml:space="preserve">A report was circulated for consideration.  </w:t>
      </w:r>
      <w:r w:rsidR="005E4F17" w:rsidRPr="001C1E97">
        <w:rPr>
          <w:rFonts w:ascii="Arial" w:hAnsi="Arial" w:cs="Arial"/>
          <w:sz w:val="24"/>
          <w:szCs w:val="24"/>
        </w:rPr>
        <w:t>H Kenyon</w:t>
      </w:r>
      <w:r w:rsidRPr="001C1E97">
        <w:rPr>
          <w:rFonts w:ascii="Arial" w:hAnsi="Arial" w:cs="Arial"/>
          <w:sz w:val="24"/>
          <w:szCs w:val="24"/>
        </w:rPr>
        <w:t xml:space="preserve"> provided a summary: </w:t>
      </w:r>
    </w:p>
    <w:p w14:paraId="3BF1BE90" w14:textId="3BA44279" w:rsidR="006E549D" w:rsidRPr="006E549D" w:rsidRDefault="006E549D" w:rsidP="00D8309C">
      <w:pPr>
        <w:pStyle w:val="ListParagraph"/>
        <w:numPr>
          <w:ilvl w:val="0"/>
          <w:numId w:val="6"/>
        </w:numPr>
        <w:rPr>
          <w:rFonts w:ascii="Arial" w:hAnsi="Arial" w:cs="Arial"/>
          <w:sz w:val="24"/>
          <w:szCs w:val="24"/>
        </w:rPr>
      </w:pPr>
      <w:r w:rsidRPr="006E549D">
        <w:rPr>
          <w:rFonts w:ascii="Arial" w:hAnsi="Arial" w:cs="Arial"/>
          <w:sz w:val="24"/>
          <w:szCs w:val="24"/>
        </w:rPr>
        <w:t xml:space="preserve">The terms of reference were reviewed and amended in October 2020 to take account of the changes made to the Governing body </w:t>
      </w:r>
      <w:proofErr w:type="gramStart"/>
      <w:r w:rsidRPr="006E549D">
        <w:rPr>
          <w:rFonts w:ascii="Arial" w:hAnsi="Arial" w:cs="Arial"/>
          <w:sz w:val="24"/>
          <w:szCs w:val="24"/>
        </w:rPr>
        <w:t>Committees, and</w:t>
      </w:r>
      <w:proofErr w:type="gramEnd"/>
      <w:r w:rsidRPr="006E549D">
        <w:rPr>
          <w:rFonts w:ascii="Arial" w:hAnsi="Arial" w:cs="Arial"/>
          <w:sz w:val="24"/>
          <w:szCs w:val="24"/>
        </w:rPr>
        <w:t xml:space="preserve"> were put onto the </w:t>
      </w:r>
      <w:r w:rsidR="00FF55F3">
        <w:rPr>
          <w:rFonts w:ascii="Arial" w:hAnsi="Arial" w:cs="Arial"/>
          <w:sz w:val="24"/>
          <w:szCs w:val="24"/>
        </w:rPr>
        <w:t>revised</w:t>
      </w:r>
      <w:r w:rsidRPr="006E549D">
        <w:rPr>
          <w:rFonts w:ascii="Arial" w:hAnsi="Arial" w:cs="Arial"/>
          <w:sz w:val="24"/>
          <w:szCs w:val="24"/>
        </w:rPr>
        <w:t xml:space="preserve"> template</w:t>
      </w:r>
      <w:r>
        <w:rPr>
          <w:rFonts w:ascii="Arial" w:hAnsi="Arial" w:cs="Arial"/>
          <w:sz w:val="24"/>
          <w:szCs w:val="24"/>
        </w:rPr>
        <w:t xml:space="preserve">.  </w:t>
      </w:r>
      <w:r w:rsidR="00FF55F3">
        <w:rPr>
          <w:rFonts w:ascii="Arial" w:hAnsi="Arial" w:cs="Arial"/>
          <w:sz w:val="24"/>
          <w:szCs w:val="24"/>
        </w:rPr>
        <w:t>The following minor</w:t>
      </w:r>
      <w:r>
        <w:rPr>
          <w:rFonts w:ascii="Arial" w:hAnsi="Arial" w:cs="Arial"/>
          <w:sz w:val="24"/>
          <w:szCs w:val="24"/>
        </w:rPr>
        <w:t xml:space="preserve"> amendments were </w:t>
      </w:r>
      <w:r w:rsidR="00FF55F3">
        <w:rPr>
          <w:rFonts w:ascii="Arial" w:hAnsi="Arial" w:cs="Arial"/>
          <w:sz w:val="24"/>
          <w:szCs w:val="24"/>
        </w:rPr>
        <w:t>proposed</w:t>
      </w:r>
      <w:r>
        <w:rPr>
          <w:rFonts w:ascii="Arial" w:hAnsi="Arial" w:cs="Arial"/>
          <w:sz w:val="24"/>
          <w:szCs w:val="24"/>
        </w:rPr>
        <w:t>:</w:t>
      </w:r>
    </w:p>
    <w:p w14:paraId="442866D0" w14:textId="7900B168" w:rsidR="006E549D" w:rsidRDefault="006E549D" w:rsidP="00D8309C">
      <w:pPr>
        <w:pStyle w:val="ListParagraph"/>
        <w:numPr>
          <w:ilvl w:val="1"/>
          <w:numId w:val="6"/>
        </w:numPr>
        <w:rPr>
          <w:rFonts w:ascii="Arial" w:hAnsi="Arial" w:cs="Arial"/>
          <w:sz w:val="24"/>
          <w:szCs w:val="24"/>
        </w:rPr>
      </w:pPr>
      <w:r w:rsidRPr="006E549D">
        <w:rPr>
          <w:rFonts w:ascii="Arial" w:hAnsi="Arial" w:cs="Arial"/>
          <w:sz w:val="24"/>
          <w:szCs w:val="24"/>
        </w:rPr>
        <w:t xml:space="preserve">Quoracy </w:t>
      </w:r>
      <w:r>
        <w:rPr>
          <w:rFonts w:ascii="Arial" w:hAnsi="Arial" w:cs="Arial"/>
          <w:sz w:val="24"/>
          <w:szCs w:val="24"/>
        </w:rPr>
        <w:t xml:space="preserve">to be amended </w:t>
      </w:r>
      <w:r w:rsidRPr="006E549D">
        <w:rPr>
          <w:rFonts w:ascii="Arial" w:hAnsi="Arial" w:cs="Arial"/>
          <w:sz w:val="24"/>
          <w:szCs w:val="24"/>
        </w:rPr>
        <w:t>from 50% to 5 members as the committee consists of 9 members</w:t>
      </w:r>
      <w:r>
        <w:rPr>
          <w:rFonts w:ascii="Arial" w:hAnsi="Arial" w:cs="Arial"/>
          <w:sz w:val="24"/>
          <w:szCs w:val="24"/>
        </w:rPr>
        <w:t>.</w:t>
      </w:r>
    </w:p>
    <w:p w14:paraId="4A6A4930" w14:textId="19844DCC" w:rsidR="0076086D" w:rsidRPr="006E549D" w:rsidRDefault="006E549D" w:rsidP="00D8309C">
      <w:pPr>
        <w:pStyle w:val="ListParagraph"/>
        <w:numPr>
          <w:ilvl w:val="1"/>
          <w:numId w:val="6"/>
        </w:numPr>
        <w:rPr>
          <w:rFonts w:ascii="Arial" w:hAnsi="Arial" w:cs="Arial"/>
          <w:sz w:val="24"/>
          <w:szCs w:val="24"/>
        </w:rPr>
      </w:pPr>
      <w:r>
        <w:rPr>
          <w:rFonts w:ascii="Arial" w:hAnsi="Arial" w:cs="Arial"/>
          <w:sz w:val="24"/>
          <w:szCs w:val="24"/>
        </w:rPr>
        <w:t xml:space="preserve">Sub Committee section to be amended </w:t>
      </w:r>
      <w:r w:rsidRPr="006E549D">
        <w:rPr>
          <w:rFonts w:ascii="Arial" w:hAnsi="Arial" w:cs="Arial"/>
          <w:sz w:val="24"/>
          <w:szCs w:val="24"/>
        </w:rPr>
        <w:t xml:space="preserve">to reflect the change of name of </w:t>
      </w:r>
      <w:r>
        <w:rPr>
          <w:rFonts w:ascii="Arial" w:hAnsi="Arial" w:cs="Arial"/>
          <w:sz w:val="24"/>
          <w:szCs w:val="24"/>
        </w:rPr>
        <w:t>the Risk and Quality Panel to</w:t>
      </w:r>
      <w:r w:rsidRPr="006E549D">
        <w:rPr>
          <w:rFonts w:ascii="Arial" w:hAnsi="Arial" w:cs="Arial"/>
          <w:sz w:val="24"/>
          <w:szCs w:val="24"/>
        </w:rPr>
        <w:t xml:space="preserve"> the Individual Commissioning Approval and Advice Panel (ICAAP)</w:t>
      </w:r>
    </w:p>
    <w:p w14:paraId="3F12F86A" w14:textId="55D0CF23" w:rsidR="00977EF4" w:rsidRPr="001C1E97" w:rsidRDefault="00977EF4" w:rsidP="00B864DE">
      <w:pPr>
        <w:rPr>
          <w:rFonts w:ascii="Arial" w:hAnsi="Arial" w:cs="Arial"/>
          <w:sz w:val="24"/>
          <w:szCs w:val="24"/>
        </w:rPr>
      </w:pPr>
    </w:p>
    <w:p w14:paraId="3C7E04ED" w14:textId="762F7842" w:rsidR="007D5958" w:rsidRPr="001C1E97" w:rsidRDefault="001943BE" w:rsidP="00B864DE">
      <w:pPr>
        <w:rPr>
          <w:rFonts w:ascii="Arial" w:hAnsi="Arial" w:cs="Arial"/>
          <w:b/>
          <w:bCs/>
          <w:sz w:val="24"/>
          <w:szCs w:val="24"/>
        </w:rPr>
      </w:pPr>
      <w:r w:rsidRPr="001C1E97">
        <w:rPr>
          <w:rFonts w:ascii="Arial" w:hAnsi="Arial" w:cs="Arial"/>
          <w:b/>
          <w:bCs/>
          <w:sz w:val="24"/>
          <w:szCs w:val="24"/>
        </w:rPr>
        <w:t xml:space="preserve"> </w:t>
      </w:r>
      <w:r w:rsidR="00130E7E" w:rsidRPr="001C1E97">
        <w:rPr>
          <w:rFonts w:ascii="Arial" w:hAnsi="Arial" w:cs="Arial"/>
          <w:b/>
          <w:bCs/>
          <w:sz w:val="24"/>
          <w:szCs w:val="24"/>
        </w:rPr>
        <w:t>The Committee agreed:</w:t>
      </w:r>
    </w:p>
    <w:p w14:paraId="699D813C" w14:textId="3871D57F" w:rsidR="005E4F17" w:rsidRPr="0003370B" w:rsidRDefault="006D1530" w:rsidP="00D8309C">
      <w:pPr>
        <w:pStyle w:val="ListParagraph"/>
        <w:numPr>
          <w:ilvl w:val="0"/>
          <w:numId w:val="5"/>
        </w:numPr>
        <w:rPr>
          <w:rFonts w:ascii="Arial" w:hAnsi="Arial" w:cs="Arial"/>
          <w:b/>
          <w:bCs/>
          <w:sz w:val="24"/>
          <w:szCs w:val="24"/>
        </w:rPr>
      </w:pPr>
      <w:r w:rsidRPr="001C1E97">
        <w:rPr>
          <w:rFonts w:ascii="Arial" w:hAnsi="Arial" w:cs="Arial"/>
          <w:b/>
          <w:bCs/>
          <w:sz w:val="24"/>
          <w:szCs w:val="24"/>
        </w:rPr>
        <w:t xml:space="preserve">To approve </w:t>
      </w:r>
      <w:r w:rsidR="001C1E97">
        <w:rPr>
          <w:rFonts w:ascii="Arial" w:hAnsi="Arial" w:cs="Arial"/>
          <w:b/>
          <w:bCs/>
          <w:sz w:val="24"/>
          <w:szCs w:val="24"/>
        </w:rPr>
        <w:t xml:space="preserve">the Terms of Reference </w:t>
      </w:r>
    </w:p>
    <w:p w14:paraId="79713FB5" w14:textId="3CBBEE67" w:rsidR="00B81695" w:rsidRPr="00D823BA" w:rsidRDefault="005E4F17" w:rsidP="00B864DE">
      <w:pPr>
        <w:pStyle w:val="Heading1"/>
        <w:numPr>
          <w:ilvl w:val="0"/>
          <w:numId w:val="0"/>
        </w:numPr>
        <w:rPr>
          <w:rFonts w:cs="Arial"/>
          <w:sz w:val="24"/>
          <w:szCs w:val="24"/>
        </w:rPr>
      </w:pPr>
      <w:r w:rsidRPr="001C1E97">
        <w:rPr>
          <w:rFonts w:cs="Arial"/>
          <w:sz w:val="24"/>
          <w:szCs w:val="24"/>
        </w:rPr>
        <w:t>6</w:t>
      </w:r>
      <w:r w:rsidR="00684685" w:rsidRPr="001C1E97">
        <w:rPr>
          <w:rFonts w:cs="Arial"/>
          <w:sz w:val="24"/>
          <w:szCs w:val="24"/>
        </w:rPr>
        <w:t xml:space="preserve"> </w:t>
      </w:r>
      <w:r w:rsidR="00B864DE" w:rsidRPr="001C1E97">
        <w:rPr>
          <w:rFonts w:cs="Arial"/>
          <w:sz w:val="24"/>
          <w:szCs w:val="24"/>
        </w:rPr>
        <w:t xml:space="preserve">Annual Assurance Report to </w:t>
      </w:r>
      <w:r w:rsidR="006E59D3">
        <w:rPr>
          <w:rFonts w:cs="Arial"/>
          <w:sz w:val="24"/>
          <w:szCs w:val="24"/>
        </w:rPr>
        <w:t>the Governin</w:t>
      </w:r>
      <w:r w:rsidR="006E59D3" w:rsidRPr="00D823BA">
        <w:rPr>
          <w:rFonts w:cs="Arial"/>
          <w:sz w:val="24"/>
          <w:szCs w:val="24"/>
        </w:rPr>
        <w:t xml:space="preserve">g Body </w:t>
      </w:r>
      <w:r w:rsidR="00B864DE" w:rsidRPr="00D823BA">
        <w:rPr>
          <w:rFonts w:cs="Arial"/>
          <w:sz w:val="24"/>
          <w:szCs w:val="24"/>
        </w:rPr>
        <w:t xml:space="preserve">on </w:t>
      </w:r>
      <w:r w:rsidR="006E59D3" w:rsidRPr="00D823BA">
        <w:rPr>
          <w:rFonts w:cs="Arial"/>
          <w:sz w:val="24"/>
          <w:szCs w:val="24"/>
        </w:rPr>
        <w:t>A</w:t>
      </w:r>
      <w:r w:rsidR="00B864DE" w:rsidRPr="00D823BA">
        <w:rPr>
          <w:rFonts w:cs="Arial"/>
          <w:sz w:val="24"/>
          <w:szCs w:val="24"/>
        </w:rPr>
        <w:t>ctivities</w:t>
      </w:r>
    </w:p>
    <w:p w14:paraId="10B5B692" w14:textId="06B29891" w:rsidR="006F424D" w:rsidRPr="00D823BA" w:rsidRDefault="006F424D" w:rsidP="006F424D">
      <w:pPr>
        <w:rPr>
          <w:rFonts w:ascii="Arial" w:hAnsi="Arial" w:cs="Arial"/>
          <w:iCs/>
          <w:sz w:val="24"/>
          <w:szCs w:val="24"/>
        </w:rPr>
      </w:pPr>
      <w:r w:rsidRPr="00D823BA">
        <w:rPr>
          <w:rFonts w:ascii="Arial" w:hAnsi="Arial" w:cs="Arial"/>
          <w:iCs/>
          <w:sz w:val="24"/>
          <w:szCs w:val="24"/>
        </w:rPr>
        <w:t xml:space="preserve">M Webb and A Hames declared an interest in their roles as Centre4 Board members. It was decided that they could remain in the meeting for the discussion. </w:t>
      </w:r>
    </w:p>
    <w:p w14:paraId="0C93954C" w14:textId="77777777" w:rsidR="006F424D" w:rsidRPr="00D823BA" w:rsidRDefault="006F424D" w:rsidP="006F424D"/>
    <w:p w14:paraId="0E3D6465" w14:textId="60E47D7C" w:rsidR="006E549D" w:rsidRPr="00D823BA" w:rsidRDefault="006E549D" w:rsidP="006E549D">
      <w:pPr>
        <w:rPr>
          <w:rFonts w:ascii="Arial" w:eastAsiaTheme="majorEastAsia" w:hAnsi="Arial" w:cs="Arial"/>
          <w:bCs/>
          <w:color w:val="000000" w:themeColor="text1"/>
          <w:sz w:val="24"/>
          <w:szCs w:val="24"/>
        </w:rPr>
      </w:pPr>
      <w:r w:rsidRPr="00D823BA">
        <w:rPr>
          <w:rFonts w:ascii="Arial" w:eastAsiaTheme="majorEastAsia" w:hAnsi="Arial" w:cs="Arial"/>
          <w:bCs/>
          <w:color w:val="000000" w:themeColor="text1"/>
          <w:sz w:val="24"/>
          <w:szCs w:val="24"/>
        </w:rPr>
        <w:t>A report was circulated for consideration. E McCabe provided a summary:</w:t>
      </w:r>
    </w:p>
    <w:p w14:paraId="0A687D9E" w14:textId="0C689C74" w:rsidR="006E59D3" w:rsidRPr="00D823BA" w:rsidRDefault="00FF55F3" w:rsidP="00D8309C">
      <w:pPr>
        <w:pStyle w:val="Default"/>
        <w:numPr>
          <w:ilvl w:val="0"/>
          <w:numId w:val="5"/>
        </w:numPr>
        <w:rPr>
          <w:rFonts w:eastAsiaTheme="majorEastAsia"/>
          <w:bCs/>
          <w:color w:val="000000" w:themeColor="text1"/>
          <w:lang w:eastAsia="en-US"/>
        </w:rPr>
      </w:pPr>
      <w:r w:rsidRPr="00D823BA">
        <w:rPr>
          <w:rFonts w:eastAsiaTheme="majorEastAsia"/>
          <w:bCs/>
          <w:color w:val="000000" w:themeColor="text1"/>
          <w:lang w:eastAsia="en-US"/>
        </w:rPr>
        <w:t>CCC is</w:t>
      </w:r>
      <w:r w:rsidR="006E59D3" w:rsidRPr="00D823BA">
        <w:rPr>
          <w:rFonts w:eastAsiaTheme="majorEastAsia"/>
          <w:bCs/>
          <w:color w:val="000000" w:themeColor="text1"/>
          <w:lang w:eastAsia="en-US"/>
        </w:rPr>
        <w:t xml:space="preserve"> required to provide an annual effectiveness report to the Governing Body providing details of </w:t>
      </w:r>
      <w:r w:rsidRPr="00D823BA">
        <w:rPr>
          <w:rFonts w:eastAsiaTheme="majorEastAsia"/>
          <w:bCs/>
          <w:color w:val="000000" w:themeColor="text1"/>
          <w:lang w:eastAsia="en-US"/>
        </w:rPr>
        <w:t>its</w:t>
      </w:r>
      <w:r w:rsidR="006E59D3" w:rsidRPr="00D823BA">
        <w:rPr>
          <w:rFonts w:eastAsiaTheme="majorEastAsia"/>
          <w:bCs/>
          <w:color w:val="000000" w:themeColor="text1"/>
          <w:lang w:eastAsia="en-US"/>
        </w:rPr>
        <w:t xml:space="preserve"> activities </w:t>
      </w:r>
      <w:r w:rsidRPr="00D823BA">
        <w:rPr>
          <w:rFonts w:eastAsiaTheme="majorEastAsia"/>
          <w:bCs/>
          <w:color w:val="000000" w:themeColor="text1"/>
          <w:lang w:eastAsia="en-US"/>
        </w:rPr>
        <w:t>over</w:t>
      </w:r>
      <w:r w:rsidR="006E59D3" w:rsidRPr="00D823BA">
        <w:rPr>
          <w:rFonts w:eastAsiaTheme="majorEastAsia"/>
          <w:bCs/>
          <w:color w:val="000000" w:themeColor="text1"/>
          <w:lang w:eastAsia="en-US"/>
        </w:rPr>
        <w:t xml:space="preserve"> the past 12 months. An Assurance Committee Effectiveness Checklist is also used to assess the </w:t>
      </w:r>
      <w:r w:rsidRPr="00D823BA">
        <w:rPr>
          <w:rFonts w:eastAsiaTheme="majorEastAsia"/>
          <w:bCs/>
          <w:color w:val="000000" w:themeColor="text1"/>
          <w:lang w:eastAsia="en-US"/>
        </w:rPr>
        <w:t xml:space="preserve">Committee’s </w:t>
      </w:r>
      <w:r w:rsidR="006E59D3" w:rsidRPr="00D823BA">
        <w:rPr>
          <w:rFonts w:eastAsiaTheme="majorEastAsia"/>
          <w:bCs/>
          <w:color w:val="000000" w:themeColor="text1"/>
          <w:lang w:eastAsia="en-US"/>
        </w:rPr>
        <w:t xml:space="preserve">effectiveness.  </w:t>
      </w:r>
    </w:p>
    <w:p w14:paraId="240CC70F" w14:textId="482E4B34" w:rsidR="006E59D3" w:rsidRPr="00D823BA" w:rsidRDefault="00A42462" w:rsidP="00D8309C">
      <w:pPr>
        <w:pStyle w:val="Default"/>
        <w:numPr>
          <w:ilvl w:val="0"/>
          <w:numId w:val="5"/>
        </w:numPr>
        <w:rPr>
          <w:rFonts w:eastAsiaTheme="majorEastAsia"/>
          <w:bCs/>
          <w:color w:val="000000" w:themeColor="text1"/>
          <w:lang w:eastAsia="en-US"/>
        </w:rPr>
      </w:pPr>
      <w:r w:rsidRPr="00D823BA">
        <w:rPr>
          <w:rFonts w:eastAsiaTheme="majorEastAsia"/>
          <w:bCs/>
          <w:color w:val="000000" w:themeColor="text1"/>
          <w:lang w:eastAsia="en-US"/>
        </w:rPr>
        <w:t>Covid</w:t>
      </w:r>
      <w:r w:rsidR="00FF55F3" w:rsidRPr="00D823BA">
        <w:rPr>
          <w:rFonts w:eastAsiaTheme="majorEastAsia"/>
          <w:bCs/>
          <w:color w:val="000000" w:themeColor="text1"/>
          <w:lang w:eastAsia="en-US"/>
        </w:rPr>
        <w:t>-</w:t>
      </w:r>
      <w:r w:rsidRPr="00D823BA">
        <w:rPr>
          <w:rFonts w:eastAsiaTheme="majorEastAsia"/>
          <w:bCs/>
          <w:color w:val="000000" w:themeColor="text1"/>
          <w:lang w:eastAsia="en-US"/>
        </w:rPr>
        <w:t xml:space="preserve">19 impacted on the </w:t>
      </w:r>
      <w:r w:rsidR="009C4C4F" w:rsidRPr="00D823BA">
        <w:rPr>
          <w:rFonts w:eastAsiaTheme="majorEastAsia"/>
          <w:bCs/>
          <w:color w:val="000000" w:themeColor="text1"/>
          <w:lang w:eastAsia="en-US"/>
        </w:rPr>
        <w:t>day-to-day</w:t>
      </w:r>
      <w:r w:rsidRPr="00D823BA">
        <w:rPr>
          <w:rFonts w:eastAsiaTheme="majorEastAsia"/>
          <w:bCs/>
          <w:color w:val="000000" w:themeColor="text1"/>
          <w:lang w:eastAsia="en-US"/>
        </w:rPr>
        <w:t xml:space="preserve"> work of CCC; </w:t>
      </w:r>
      <w:r w:rsidR="009C4C4F" w:rsidRPr="00D823BA">
        <w:rPr>
          <w:rFonts w:eastAsiaTheme="majorEastAsia"/>
          <w:bCs/>
          <w:color w:val="000000" w:themeColor="text1"/>
          <w:lang w:eastAsia="en-US"/>
        </w:rPr>
        <w:t>however,</w:t>
      </w:r>
      <w:r w:rsidRPr="00D823BA">
        <w:rPr>
          <w:rFonts w:eastAsiaTheme="majorEastAsia"/>
          <w:bCs/>
          <w:color w:val="000000" w:themeColor="text1"/>
          <w:lang w:eastAsia="en-US"/>
        </w:rPr>
        <w:t xml:space="preserve"> the Committee </w:t>
      </w:r>
      <w:r w:rsidR="009C4C4F" w:rsidRPr="00D823BA">
        <w:rPr>
          <w:rFonts w:eastAsiaTheme="majorEastAsia"/>
          <w:bCs/>
          <w:color w:val="000000" w:themeColor="text1"/>
          <w:lang w:eastAsia="en-US"/>
        </w:rPr>
        <w:t>was</w:t>
      </w:r>
      <w:r w:rsidRPr="00D823BA">
        <w:rPr>
          <w:rFonts w:eastAsiaTheme="majorEastAsia"/>
          <w:bCs/>
          <w:color w:val="000000" w:themeColor="text1"/>
          <w:lang w:eastAsia="en-US"/>
        </w:rPr>
        <w:t xml:space="preserve"> made aware of the changes</w:t>
      </w:r>
      <w:r w:rsidR="009C4C4F" w:rsidRPr="00D823BA">
        <w:rPr>
          <w:rFonts w:eastAsiaTheme="majorEastAsia"/>
          <w:bCs/>
          <w:color w:val="000000" w:themeColor="text1"/>
          <w:lang w:eastAsia="en-US"/>
        </w:rPr>
        <w:t xml:space="preserve"> and </w:t>
      </w:r>
      <w:r w:rsidR="00FA03DF" w:rsidRPr="00D823BA">
        <w:rPr>
          <w:rFonts w:eastAsiaTheme="majorEastAsia"/>
          <w:bCs/>
          <w:color w:val="000000" w:themeColor="text1"/>
          <w:lang w:eastAsia="en-US"/>
        </w:rPr>
        <w:t xml:space="preserve">of </w:t>
      </w:r>
      <w:r w:rsidR="009C4C4F" w:rsidRPr="00D823BA">
        <w:rPr>
          <w:rFonts w:eastAsiaTheme="majorEastAsia"/>
          <w:bCs/>
          <w:color w:val="000000" w:themeColor="text1"/>
          <w:lang w:eastAsia="en-US"/>
        </w:rPr>
        <w:t xml:space="preserve">any risks and </w:t>
      </w:r>
      <w:r w:rsidR="00FA03DF" w:rsidRPr="00D823BA">
        <w:rPr>
          <w:rFonts w:eastAsiaTheme="majorEastAsia"/>
          <w:bCs/>
          <w:color w:val="000000" w:themeColor="text1"/>
          <w:lang w:eastAsia="en-US"/>
        </w:rPr>
        <w:t>potential</w:t>
      </w:r>
      <w:r w:rsidR="009C4C4F" w:rsidRPr="00D823BA">
        <w:rPr>
          <w:rFonts w:eastAsiaTheme="majorEastAsia"/>
          <w:bCs/>
          <w:color w:val="000000" w:themeColor="text1"/>
          <w:lang w:eastAsia="en-US"/>
        </w:rPr>
        <w:t xml:space="preserve"> impact</w:t>
      </w:r>
      <w:r w:rsidR="00FA03DF" w:rsidRPr="00D823BA">
        <w:rPr>
          <w:rFonts w:eastAsiaTheme="majorEastAsia"/>
          <w:bCs/>
          <w:color w:val="000000" w:themeColor="text1"/>
          <w:lang w:eastAsia="en-US"/>
        </w:rPr>
        <w:t xml:space="preserve"> due to the changes. Issues have been robustly debated and challenged.  </w:t>
      </w:r>
    </w:p>
    <w:p w14:paraId="5EE550CB" w14:textId="278805E3" w:rsidR="00FA03DF" w:rsidRPr="00D823BA" w:rsidRDefault="00FA03DF" w:rsidP="00D8309C">
      <w:pPr>
        <w:pStyle w:val="Default"/>
        <w:numPr>
          <w:ilvl w:val="0"/>
          <w:numId w:val="5"/>
        </w:numPr>
        <w:rPr>
          <w:rFonts w:eastAsiaTheme="majorEastAsia"/>
          <w:bCs/>
          <w:color w:val="000000" w:themeColor="text1"/>
          <w:lang w:eastAsia="en-US"/>
        </w:rPr>
      </w:pPr>
      <w:r w:rsidRPr="00D823BA">
        <w:rPr>
          <w:rFonts w:eastAsiaTheme="majorEastAsia"/>
          <w:bCs/>
          <w:color w:val="000000" w:themeColor="text1"/>
          <w:lang w:eastAsia="en-US"/>
        </w:rPr>
        <w:t xml:space="preserve">Key </w:t>
      </w:r>
      <w:r w:rsidR="0033779C" w:rsidRPr="00D823BA">
        <w:rPr>
          <w:rFonts w:eastAsiaTheme="majorEastAsia"/>
          <w:bCs/>
          <w:color w:val="000000" w:themeColor="text1"/>
          <w:lang w:eastAsia="en-US"/>
        </w:rPr>
        <w:t>decisions</w:t>
      </w:r>
      <w:r w:rsidRPr="00D823BA">
        <w:rPr>
          <w:rFonts w:eastAsiaTheme="majorEastAsia"/>
          <w:bCs/>
          <w:color w:val="000000" w:themeColor="text1"/>
          <w:lang w:eastAsia="en-US"/>
        </w:rPr>
        <w:t xml:space="preserve"> included: Support at Home, Patient Transport Services, Rethink, Advocacy, Ophthalmology, Telecare Monitoring, GP Out of Hours, AQP Contracts for NOUS and Pain management.</w:t>
      </w:r>
    </w:p>
    <w:p w14:paraId="69BD4CD9" w14:textId="1A09ED8F" w:rsidR="009C4C4F" w:rsidRPr="00D823BA" w:rsidRDefault="00F524F5" w:rsidP="00D8309C">
      <w:pPr>
        <w:pStyle w:val="Default"/>
        <w:numPr>
          <w:ilvl w:val="0"/>
          <w:numId w:val="5"/>
        </w:numPr>
        <w:rPr>
          <w:rFonts w:eastAsiaTheme="majorEastAsia"/>
          <w:bCs/>
          <w:color w:val="000000" w:themeColor="text1"/>
          <w:lang w:eastAsia="en-US"/>
        </w:rPr>
      </w:pPr>
      <w:r w:rsidRPr="00D823BA">
        <w:rPr>
          <w:rFonts w:eastAsiaTheme="majorEastAsia"/>
          <w:bCs/>
          <w:color w:val="000000" w:themeColor="text1"/>
          <w:lang w:eastAsia="en-US"/>
        </w:rPr>
        <w:t>Future changes to contracting and commissioning have been announced. The CCG procurement policy and strategy will need to be reviewed once there is a clear direction of travel.</w:t>
      </w:r>
    </w:p>
    <w:p w14:paraId="4C67F6B7" w14:textId="09EB552E" w:rsidR="009C4C4F" w:rsidRPr="00D823BA" w:rsidRDefault="009C4C4F" w:rsidP="00F524F5">
      <w:pPr>
        <w:pStyle w:val="Default"/>
        <w:rPr>
          <w:rFonts w:eastAsiaTheme="majorEastAsia"/>
          <w:bCs/>
          <w:color w:val="000000" w:themeColor="text1"/>
          <w:lang w:eastAsia="en-US"/>
        </w:rPr>
      </w:pPr>
    </w:p>
    <w:p w14:paraId="242F6B1A" w14:textId="061A9435" w:rsidR="00F524F5" w:rsidRPr="00D823BA" w:rsidRDefault="00F524F5" w:rsidP="00F524F5">
      <w:pPr>
        <w:pStyle w:val="Default"/>
        <w:rPr>
          <w:rFonts w:eastAsiaTheme="majorEastAsia"/>
          <w:bCs/>
          <w:color w:val="000000" w:themeColor="text1"/>
          <w:lang w:eastAsia="en-US"/>
        </w:rPr>
      </w:pPr>
      <w:r w:rsidRPr="00D823BA">
        <w:rPr>
          <w:rFonts w:eastAsiaTheme="majorEastAsia"/>
          <w:bCs/>
          <w:color w:val="000000" w:themeColor="text1"/>
          <w:lang w:eastAsia="en-US"/>
        </w:rPr>
        <w:t xml:space="preserve">Committee </w:t>
      </w:r>
      <w:r w:rsidR="007F23F5" w:rsidRPr="00D823BA">
        <w:rPr>
          <w:rFonts w:eastAsiaTheme="majorEastAsia"/>
          <w:bCs/>
          <w:color w:val="000000" w:themeColor="text1"/>
          <w:lang w:eastAsia="en-US"/>
        </w:rPr>
        <w:t xml:space="preserve">members </w:t>
      </w:r>
      <w:r w:rsidRPr="00D823BA">
        <w:rPr>
          <w:rFonts w:eastAsiaTheme="majorEastAsia"/>
          <w:bCs/>
          <w:color w:val="000000" w:themeColor="text1"/>
          <w:lang w:eastAsia="en-US"/>
        </w:rPr>
        <w:t>provided the following feedback:</w:t>
      </w:r>
    </w:p>
    <w:p w14:paraId="4A559DA1" w14:textId="5BA3EFF3" w:rsidR="00F524F5" w:rsidRPr="00D823BA" w:rsidRDefault="007F23F5" w:rsidP="00D8309C">
      <w:pPr>
        <w:pStyle w:val="Default"/>
        <w:numPr>
          <w:ilvl w:val="0"/>
          <w:numId w:val="7"/>
        </w:numPr>
        <w:rPr>
          <w:rFonts w:eastAsiaTheme="majorEastAsia"/>
          <w:bCs/>
          <w:color w:val="000000" w:themeColor="text1"/>
          <w:lang w:eastAsia="en-US"/>
        </w:rPr>
      </w:pPr>
      <w:r w:rsidRPr="00D823BA">
        <w:rPr>
          <w:rFonts w:eastAsiaTheme="majorEastAsia"/>
          <w:bCs/>
          <w:color w:val="000000" w:themeColor="text1"/>
          <w:lang w:eastAsia="en-US"/>
        </w:rPr>
        <w:t xml:space="preserve">The information provided in the checklist around attendance is sufficient with the focus being on meetings being quorate. </w:t>
      </w:r>
    </w:p>
    <w:p w14:paraId="0FA6B5DB" w14:textId="3307D2B9" w:rsidR="007F23F5" w:rsidRPr="00D823BA" w:rsidRDefault="007F23F5" w:rsidP="00D8309C">
      <w:pPr>
        <w:pStyle w:val="Default"/>
        <w:numPr>
          <w:ilvl w:val="0"/>
          <w:numId w:val="7"/>
        </w:numPr>
        <w:rPr>
          <w:rFonts w:eastAsiaTheme="majorEastAsia"/>
          <w:bCs/>
          <w:color w:val="000000" w:themeColor="text1"/>
          <w:lang w:eastAsia="en-US"/>
        </w:rPr>
      </w:pPr>
      <w:r w:rsidRPr="00D823BA">
        <w:rPr>
          <w:rFonts w:eastAsiaTheme="majorEastAsia"/>
          <w:bCs/>
          <w:color w:val="000000" w:themeColor="text1"/>
          <w:lang w:eastAsia="en-US"/>
        </w:rPr>
        <w:t xml:space="preserve">The narrative around the number of meetings in the checklist to be strengthened to clarify that alternative governance arrangements were in place via the Risk Committee. </w:t>
      </w:r>
    </w:p>
    <w:p w14:paraId="59A496E4" w14:textId="7A4B9F55" w:rsidR="007F23F5" w:rsidRPr="00D823BA" w:rsidRDefault="007F23F5" w:rsidP="00D8309C">
      <w:pPr>
        <w:pStyle w:val="Default"/>
        <w:numPr>
          <w:ilvl w:val="0"/>
          <w:numId w:val="7"/>
        </w:numPr>
        <w:rPr>
          <w:rFonts w:eastAsiaTheme="majorEastAsia"/>
          <w:bCs/>
          <w:color w:val="000000" w:themeColor="text1"/>
          <w:lang w:eastAsia="en-US"/>
        </w:rPr>
      </w:pPr>
      <w:r w:rsidRPr="00D823BA">
        <w:rPr>
          <w:rFonts w:eastAsiaTheme="majorEastAsia"/>
          <w:bCs/>
          <w:color w:val="000000" w:themeColor="text1"/>
          <w:lang w:eastAsia="en-US"/>
        </w:rPr>
        <w:t xml:space="preserve">Discussion around where the responsibility for oversight of the IFR process should sit and whether </w:t>
      </w:r>
      <w:r w:rsidR="00FF55F3" w:rsidRPr="00D823BA">
        <w:rPr>
          <w:rFonts w:eastAsiaTheme="majorEastAsia"/>
          <w:bCs/>
          <w:color w:val="000000" w:themeColor="text1"/>
          <w:lang w:eastAsia="en-US"/>
        </w:rPr>
        <w:t>the IFR panel</w:t>
      </w:r>
      <w:r w:rsidRPr="00D823BA">
        <w:rPr>
          <w:rFonts w:eastAsiaTheme="majorEastAsia"/>
          <w:bCs/>
          <w:color w:val="000000" w:themeColor="text1"/>
          <w:lang w:eastAsia="en-US"/>
        </w:rPr>
        <w:t xml:space="preserve"> should become a sub group of this Committee. It was noted that the updated Humber policies are submitted to this Committee for approval. </w:t>
      </w:r>
    </w:p>
    <w:p w14:paraId="26BEDBA6" w14:textId="3E80944A" w:rsidR="007F23F5" w:rsidRPr="00D823BA" w:rsidRDefault="007F23F5" w:rsidP="007F23F5">
      <w:pPr>
        <w:pStyle w:val="Default"/>
        <w:ind w:left="720"/>
        <w:jc w:val="right"/>
        <w:rPr>
          <w:rFonts w:eastAsiaTheme="majorEastAsia"/>
          <w:b/>
          <w:color w:val="000000" w:themeColor="text1"/>
          <w:lang w:eastAsia="en-US"/>
        </w:rPr>
      </w:pPr>
      <w:r w:rsidRPr="00D823BA">
        <w:rPr>
          <w:rFonts w:eastAsiaTheme="majorEastAsia"/>
          <w:b/>
          <w:color w:val="000000" w:themeColor="text1"/>
          <w:lang w:eastAsia="en-US"/>
        </w:rPr>
        <w:t xml:space="preserve">Action: J Haxby/E McCabe to check whether the IFR panel ToR specifies where the panel </w:t>
      </w:r>
      <w:r w:rsidR="00FF55F3" w:rsidRPr="00D823BA">
        <w:rPr>
          <w:rFonts w:eastAsiaTheme="majorEastAsia"/>
          <w:b/>
          <w:color w:val="000000" w:themeColor="text1"/>
          <w:lang w:eastAsia="en-US"/>
        </w:rPr>
        <w:t>should report</w:t>
      </w:r>
      <w:r w:rsidRPr="00D823BA">
        <w:rPr>
          <w:rFonts w:eastAsiaTheme="majorEastAsia"/>
          <w:b/>
          <w:color w:val="000000" w:themeColor="text1"/>
          <w:lang w:eastAsia="en-US"/>
        </w:rPr>
        <w:t xml:space="preserve"> </w:t>
      </w:r>
      <w:r w:rsidR="00FF55F3" w:rsidRPr="00D823BA">
        <w:rPr>
          <w:rFonts w:eastAsiaTheme="majorEastAsia"/>
          <w:b/>
          <w:color w:val="000000" w:themeColor="text1"/>
          <w:lang w:eastAsia="en-US"/>
        </w:rPr>
        <w:t>to</w:t>
      </w:r>
    </w:p>
    <w:p w14:paraId="189EFDAF" w14:textId="2676E8A2" w:rsidR="007F23F5" w:rsidRPr="00D823BA" w:rsidRDefault="007F23F5" w:rsidP="007F23F5">
      <w:pPr>
        <w:pStyle w:val="Default"/>
        <w:ind w:left="720"/>
        <w:jc w:val="right"/>
        <w:rPr>
          <w:rFonts w:eastAsiaTheme="majorEastAsia"/>
          <w:b/>
          <w:color w:val="000000" w:themeColor="text1"/>
          <w:lang w:eastAsia="en-US"/>
        </w:rPr>
      </w:pPr>
    </w:p>
    <w:p w14:paraId="47B48E65" w14:textId="65C5BD43" w:rsidR="005E4F17" w:rsidRPr="00D823BA" w:rsidRDefault="007F23F5" w:rsidP="006F424D">
      <w:pPr>
        <w:pStyle w:val="Default"/>
        <w:rPr>
          <w:rFonts w:eastAsiaTheme="majorEastAsia"/>
          <w:b/>
          <w:color w:val="000000" w:themeColor="text1"/>
          <w:lang w:eastAsia="en-US"/>
        </w:rPr>
      </w:pPr>
      <w:r w:rsidRPr="00D823BA">
        <w:rPr>
          <w:rFonts w:eastAsiaTheme="majorEastAsia"/>
          <w:b/>
          <w:color w:val="000000" w:themeColor="text1"/>
          <w:lang w:eastAsia="en-US"/>
        </w:rPr>
        <w:t xml:space="preserve">The Committee agreed that it was happy in principle to </w:t>
      </w:r>
      <w:r w:rsidR="005E7D17" w:rsidRPr="00D823BA">
        <w:rPr>
          <w:rFonts w:eastAsiaTheme="majorEastAsia"/>
          <w:b/>
          <w:color w:val="000000" w:themeColor="text1"/>
          <w:lang w:eastAsia="en-US"/>
        </w:rPr>
        <w:t>propose to the Governing Body</w:t>
      </w:r>
      <w:r w:rsidRPr="00D823BA">
        <w:rPr>
          <w:rFonts w:eastAsiaTheme="majorEastAsia"/>
          <w:b/>
          <w:color w:val="000000" w:themeColor="text1"/>
          <w:lang w:eastAsia="en-US"/>
        </w:rPr>
        <w:t xml:space="preserve"> a change to the CCC ToR with the IFR as a sub group. A bi-annual update report and the annual report would be submitted to the Committee. </w:t>
      </w:r>
    </w:p>
    <w:p w14:paraId="6DFAA022" w14:textId="42DE2EAA" w:rsidR="00FF55F3" w:rsidRPr="00D823BA" w:rsidRDefault="00FF55F3" w:rsidP="006F424D">
      <w:pPr>
        <w:pStyle w:val="Default"/>
        <w:rPr>
          <w:rFonts w:eastAsiaTheme="majorEastAsia"/>
          <w:b/>
          <w:color w:val="000000" w:themeColor="text1"/>
          <w:lang w:eastAsia="en-US"/>
        </w:rPr>
      </w:pPr>
    </w:p>
    <w:p w14:paraId="60B10267" w14:textId="0F9B752D" w:rsidR="00FF55F3" w:rsidRPr="00D823BA" w:rsidRDefault="00FF55F3" w:rsidP="006F424D">
      <w:pPr>
        <w:pStyle w:val="Default"/>
        <w:rPr>
          <w:rFonts w:eastAsiaTheme="majorEastAsia"/>
          <w:b/>
          <w:color w:val="000000" w:themeColor="text1"/>
          <w:lang w:eastAsia="en-US"/>
        </w:rPr>
      </w:pPr>
      <w:r w:rsidRPr="00D823BA">
        <w:rPr>
          <w:rFonts w:eastAsiaTheme="majorEastAsia"/>
          <w:b/>
          <w:color w:val="000000" w:themeColor="text1"/>
          <w:lang w:eastAsia="en-US"/>
        </w:rPr>
        <w:lastRenderedPageBreak/>
        <w:t>The Committee noted the report.</w:t>
      </w:r>
    </w:p>
    <w:p w14:paraId="6D8EBC16" w14:textId="78BEF798" w:rsidR="000E6D6E" w:rsidRPr="00D823BA" w:rsidRDefault="005E4F17" w:rsidP="00684685">
      <w:pPr>
        <w:pStyle w:val="Heading1"/>
        <w:numPr>
          <w:ilvl w:val="0"/>
          <w:numId w:val="0"/>
        </w:numPr>
        <w:rPr>
          <w:rFonts w:cs="Arial"/>
          <w:sz w:val="24"/>
          <w:szCs w:val="24"/>
        </w:rPr>
      </w:pPr>
      <w:r w:rsidRPr="00D823BA">
        <w:rPr>
          <w:rFonts w:cs="Arial"/>
          <w:sz w:val="24"/>
          <w:szCs w:val="24"/>
        </w:rPr>
        <w:t>7</w:t>
      </w:r>
      <w:r w:rsidR="00684685" w:rsidRPr="00D823BA">
        <w:rPr>
          <w:rFonts w:cs="Arial"/>
          <w:sz w:val="24"/>
          <w:szCs w:val="24"/>
        </w:rPr>
        <w:t xml:space="preserve">  </w:t>
      </w:r>
      <w:r w:rsidR="00B864DE" w:rsidRPr="00D823BA">
        <w:rPr>
          <w:rFonts w:cs="Arial"/>
          <w:sz w:val="24"/>
          <w:szCs w:val="24"/>
        </w:rPr>
        <w:t xml:space="preserve"> </w:t>
      </w:r>
      <w:bookmarkStart w:id="2" w:name="_Hlk62631243"/>
      <w:r w:rsidRPr="00D823BA">
        <w:rPr>
          <w:rFonts w:cs="Arial"/>
          <w:bCs/>
          <w:sz w:val="24"/>
          <w:szCs w:val="24"/>
        </w:rPr>
        <w:t xml:space="preserve">Operational Plan </w:t>
      </w:r>
      <w:r w:rsidRPr="00D823BA">
        <w:rPr>
          <w:rFonts w:cs="Arial"/>
          <w:sz w:val="24"/>
          <w:szCs w:val="24"/>
        </w:rPr>
        <w:t>Contractual</w:t>
      </w:r>
      <w:r w:rsidRPr="00D823BA">
        <w:rPr>
          <w:rFonts w:cs="Arial"/>
          <w:bCs/>
          <w:sz w:val="24"/>
          <w:szCs w:val="24"/>
        </w:rPr>
        <w:t xml:space="preserve"> Requirements / Implications Update</w:t>
      </w:r>
      <w:bookmarkEnd w:id="2"/>
    </w:p>
    <w:p w14:paraId="5A720007" w14:textId="616DB906" w:rsidR="006D13AA" w:rsidRPr="00D823BA" w:rsidRDefault="007F3400" w:rsidP="006D13AA">
      <w:pPr>
        <w:rPr>
          <w:rFonts w:ascii="Arial" w:hAnsi="Arial" w:cs="Arial"/>
          <w:sz w:val="24"/>
          <w:szCs w:val="24"/>
        </w:rPr>
      </w:pPr>
      <w:r w:rsidRPr="00D823BA">
        <w:rPr>
          <w:rFonts w:ascii="Arial" w:hAnsi="Arial" w:cs="Arial"/>
          <w:sz w:val="24"/>
          <w:szCs w:val="24"/>
        </w:rPr>
        <w:t xml:space="preserve">E McCabe </w:t>
      </w:r>
      <w:r w:rsidR="005E7D17" w:rsidRPr="00D823BA">
        <w:rPr>
          <w:rFonts w:ascii="Arial" w:hAnsi="Arial" w:cs="Arial"/>
          <w:sz w:val="24"/>
          <w:szCs w:val="24"/>
        </w:rPr>
        <w:t>provided a verbal update:</w:t>
      </w:r>
    </w:p>
    <w:p w14:paraId="495FF325" w14:textId="3291376B" w:rsidR="005E7D17" w:rsidRPr="00D823BA" w:rsidRDefault="006F424D" w:rsidP="00D8309C">
      <w:pPr>
        <w:pStyle w:val="ListParagraph"/>
        <w:numPr>
          <w:ilvl w:val="0"/>
          <w:numId w:val="8"/>
        </w:numPr>
        <w:rPr>
          <w:rFonts w:ascii="Arial" w:hAnsi="Arial" w:cs="Arial"/>
          <w:sz w:val="24"/>
          <w:szCs w:val="24"/>
        </w:rPr>
      </w:pPr>
      <w:r w:rsidRPr="00D823BA">
        <w:rPr>
          <w:rFonts w:ascii="Arial" w:hAnsi="Arial" w:cs="Arial"/>
          <w:sz w:val="24"/>
          <w:szCs w:val="24"/>
        </w:rPr>
        <w:t xml:space="preserve">All contracts will roll forward for the first quarter of the year with their current arrangements.  Commissioners have been instructed to stand planning down at this stage; however, work is still required around service developments and transformation, eg, how is the CCG complying against the Mental health investment standard and what changes/improvements are required? Planning is required on the diagnostic hubs.  </w:t>
      </w:r>
    </w:p>
    <w:p w14:paraId="15FCC51E" w14:textId="77777777" w:rsidR="002E1198" w:rsidRPr="00D823BA" w:rsidRDefault="002E1198" w:rsidP="006D13AA">
      <w:pPr>
        <w:rPr>
          <w:rFonts w:ascii="Arial" w:hAnsi="Arial" w:cs="Arial"/>
          <w:sz w:val="24"/>
          <w:szCs w:val="24"/>
        </w:rPr>
      </w:pPr>
    </w:p>
    <w:p w14:paraId="6EFF72E7" w14:textId="14D334F1" w:rsidR="00D52559" w:rsidRPr="00D823BA" w:rsidRDefault="006D13AA" w:rsidP="006D13AA">
      <w:pPr>
        <w:rPr>
          <w:rFonts w:ascii="Arial" w:hAnsi="Arial" w:cs="Arial"/>
          <w:b/>
          <w:bCs/>
          <w:sz w:val="24"/>
          <w:szCs w:val="24"/>
        </w:rPr>
      </w:pPr>
      <w:r w:rsidRPr="00D823BA">
        <w:rPr>
          <w:rFonts w:ascii="Arial" w:hAnsi="Arial" w:cs="Arial"/>
          <w:b/>
          <w:bCs/>
          <w:sz w:val="24"/>
          <w:szCs w:val="24"/>
        </w:rPr>
        <w:t xml:space="preserve">The Committee noted the update. </w:t>
      </w:r>
    </w:p>
    <w:p w14:paraId="29A6806E" w14:textId="35D54798" w:rsidR="00D52559" w:rsidRPr="00D823BA" w:rsidRDefault="005E4F17" w:rsidP="007F3400">
      <w:pPr>
        <w:pStyle w:val="Heading1"/>
        <w:numPr>
          <w:ilvl w:val="0"/>
          <w:numId w:val="0"/>
        </w:numPr>
        <w:rPr>
          <w:rFonts w:cs="Arial"/>
          <w:bCs/>
          <w:sz w:val="24"/>
          <w:szCs w:val="24"/>
        </w:rPr>
      </w:pPr>
      <w:bookmarkStart w:id="3" w:name="_Hlk64021698"/>
      <w:r w:rsidRPr="00D823BA">
        <w:rPr>
          <w:rFonts w:cs="Arial"/>
          <w:sz w:val="24"/>
          <w:szCs w:val="24"/>
        </w:rPr>
        <w:t>8</w:t>
      </w:r>
      <w:r w:rsidR="00684685" w:rsidRPr="00D823BA">
        <w:rPr>
          <w:rFonts w:cs="Arial"/>
          <w:sz w:val="24"/>
          <w:szCs w:val="24"/>
        </w:rPr>
        <w:t xml:space="preserve"> </w:t>
      </w:r>
      <w:r w:rsidR="00FF55F3" w:rsidRPr="00D823BA">
        <w:rPr>
          <w:rFonts w:cs="Arial"/>
          <w:bCs/>
          <w:sz w:val="24"/>
          <w:szCs w:val="24"/>
        </w:rPr>
        <w:t>C</w:t>
      </w:r>
      <w:r w:rsidRPr="00D823BA">
        <w:rPr>
          <w:rFonts w:cs="Arial"/>
          <w:bCs/>
          <w:sz w:val="24"/>
          <w:szCs w:val="24"/>
        </w:rPr>
        <w:t xml:space="preserve">ontract extensions / procurements </w:t>
      </w:r>
    </w:p>
    <w:p w14:paraId="2D015DA8" w14:textId="78A64AC0" w:rsidR="006F424D" w:rsidRPr="00D823BA" w:rsidRDefault="00887BE2" w:rsidP="006F424D">
      <w:pPr>
        <w:spacing w:after="240"/>
        <w:rPr>
          <w:rFonts w:ascii="Arial" w:hAnsi="Arial" w:cs="Arial"/>
          <w:iCs/>
          <w:sz w:val="24"/>
          <w:szCs w:val="24"/>
        </w:rPr>
      </w:pPr>
      <w:r w:rsidRPr="00D823BA">
        <w:rPr>
          <w:rFonts w:ascii="Arial" w:hAnsi="Arial" w:cs="Arial"/>
          <w:iCs/>
          <w:sz w:val="24"/>
          <w:szCs w:val="24"/>
        </w:rPr>
        <w:t>J</w:t>
      </w:r>
      <w:r w:rsidR="006F424D" w:rsidRPr="00D823BA">
        <w:rPr>
          <w:rFonts w:ascii="Arial" w:hAnsi="Arial" w:cs="Arial"/>
          <w:iCs/>
          <w:sz w:val="24"/>
          <w:szCs w:val="24"/>
        </w:rPr>
        <w:t xml:space="preserve"> Raghwani declared an interest in his role as Medical Adviser of CPG. It was agreed that Dr Raghwani could remain in the meeting for the discussion but could not participate in the discussion.  </w:t>
      </w:r>
    </w:p>
    <w:p w14:paraId="1E8E948C" w14:textId="5BD97481" w:rsidR="00887BE2" w:rsidRPr="00D823BA" w:rsidRDefault="00887BE2" w:rsidP="006F424D">
      <w:pPr>
        <w:spacing w:after="240"/>
        <w:rPr>
          <w:rFonts w:ascii="Arial" w:hAnsi="Arial" w:cs="Arial"/>
          <w:iCs/>
          <w:sz w:val="24"/>
          <w:szCs w:val="24"/>
        </w:rPr>
      </w:pPr>
      <w:r w:rsidRPr="00D823BA">
        <w:rPr>
          <w:rFonts w:ascii="Arial" w:hAnsi="Arial" w:cs="Arial"/>
          <w:iCs/>
          <w:sz w:val="24"/>
          <w:szCs w:val="24"/>
        </w:rPr>
        <w:t>E Elston</w:t>
      </w:r>
      <w:r w:rsidR="004730D9" w:rsidRPr="00D823BA">
        <w:rPr>
          <w:rFonts w:ascii="Arial" w:hAnsi="Arial" w:cs="Arial"/>
          <w:iCs/>
          <w:sz w:val="24"/>
          <w:szCs w:val="24"/>
        </w:rPr>
        <w:t xml:space="preserve"> and J Raghwani</w:t>
      </w:r>
      <w:r w:rsidRPr="00D823BA">
        <w:rPr>
          <w:rFonts w:ascii="Arial" w:hAnsi="Arial" w:cs="Arial"/>
          <w:iCs/>
          <w:sz w:val="24"/>
          <w:szCs w:val="24"/>
        </w:rPr>
        <w:t xml:space="preserve"> declared a potential interest in relation to NOUS and left the meeting for the discussion.</w:t>
      </w:r>
    </w:p>
    <w:bookmarkEnd w:id="3"/>
    <w:p w14:paraId="57FDEABD" w14:textId="77777777" w:rsidR="006F424D" w:rsidRPr="00D823BA" w:rsidRDefault="006F424D" w:rsidP="007F3400">
      <w:pPr>
        <w:rPr>
          <w:rFonts w:ascii="Arial" w:hAnsi="Arial" w:cs="Arial"/>
          <w:sz w:val="24"/>
          <w:szCs w:val="24"/>
        </w:rPr>
      </w:pPr>
      <w:r w:rsidRPr="00D823BA">
        <w:rPr>
          <w:rFonts w:ascii="Arial" w:hAnsi="Arial" w:cs="Arial"/>
          <w:sz w:val="24"/>
          <w:szCs w:val="24"/>
        </w:rPr>
        <w:t xml:space="preserve">A report was circulated for consideration.  </w:t>
      </w:r>
      <w:r w:rsidR="007F3400" w:rsidRPr="00D823BA">
        <w:rPr>
          <w:rFonts w:ascii="Arial" w:hAnsi="Arial" w:cs="Arial"/>
          <w:sz w:val="24"/>
          <w:szCs w:val="24"/>
        </w:rPr>
        <w:t xml:space="preserve">E </w:t>
      </w:r>
      <w:r w:rsidR="0092594F" w:rsidRPr="00D823BA">
        <w:rPr>
          <w:rFonts w:ascii="Arial" w:hAnsi="Arial" w:cs="Arial"/>
          <w:sz w:val="24"/>
          <w:szCs w:val="24"/>
        </w:rPr>
        <w:t>McCabe</w:t>
      </w:r>
      <w:r w:rsidR="007F3400" w:rsidRPr="00D823BA">
        <w:rPr>
          <w:rFonts w:ascii="Arial" w:hAnsi="Arial" w:cs="Arial"/>
          <w:sz w:val="24"/>
          <w:szCs w:val="24"/>
        </w:rPr>
        <w:t xml:space="preserve"> </w:t>
      </w:r>
      <w:r w:rsidRPr="00D823BA">
        <w:rPr>
          <w:rFonts w:ascii="Arial" w:hAnsi="Arial" w:cs="Arial"/>
          <w:sz w:val="24"/>
          <w:szCs w:val="24"/>
        </w:rPr>
        <w:t>provided a summary:</w:t>
      </w:r>
    </w:p>
    <w:p w14:paraId="3BFA454A" w14:textId="3E43BE74" w:rsidR="006F424D" w:rsidRPr="00D823BA" w:rsidRDefault="006F424D" w:rsidP="00C807CF">
      <w:pPr>
        <w:rPr>
          <w:rFonts w:ascii="Arial" w:hAnsi="Arial" w:cs="Arial"/>
          <w:sz w:val="24"/>
          <w:szCs w:val="24"/>
        </w:rPr>
      </w:pPr>
    </w:p>
    <w:p w14:paraId="47EE4069" w14:textId="02C2EFD5" w:rsidR="00C807CF" w:rsidRPr="00D823BA" w:rsidRDefault="00C807CF" w:rsidP="00C807CF">
      <w:pPr>
        <w:rPr>
          <w:rFonts w:ascii="Arial" w:hAnsi="Arial" w:cs="Arial"/>
          <w:sz w:val="24"/>
          <w:szCs w:val="24"/>
        </w:rPr>
      </w:pPr>
      <w:r w:rsidRPr="00D823BA">
        <w:rPr>
          <w:rFonts w:ascii="Arial" w:hAnsi="Arial" w:cs="Arial"/>
          <w:sz w:val="24"/>
          <w:szCs w:val="24"/>
        </w:rPr>
        <w:t>Care Plus Group</w:t>
      </w:r>
    </w:p>
    <w:p w14:paraId="12432F49" w14:textId="45C6A382" w:rsidR="00C807CF" w:rsidRPr="00D823BA" w:rsidRDefault="00C807CF" w:rsidP="00D8309C">
      <w:pPr>
        <w:pStyle w:val="ListParagraph"/>
        <w:numPr>
          <w:ilvl w:val="0"/>
          <w:numId w:val="8"/>
        </w:numPr>
        <w:rPr>
          <w:rFonts w:ascii="Arial" w:hAnsi="Arial" w:cs="Arial"/>
          <w:sz w:val="24"/>
          <w:szCs w:val="24"/>
        </w:rPr>
      </w:pPr>
      <w:r w:rsidRPr="00D823BA">
        <w:rPr>
          <w:rFonts w:ascii="Arial" w:hAnsi="Arial" w:cs="Arial"/>
          <w:sz w:val="24"/>
          <w:szCs w:val="24"/>
        </w:rPr>
        <w:t>The contract is due to end on 31</w:t>
      </w:r>
      <w:r w:rsidRPr="00D823BA">
        <w:rPr>
          <w:rFonts w:ascii="Arial" w:hAnsi="Arial" w:cs="Arial"/>
          <w:sz w:val="24"/>
          <w:szCs w:val="24"/>
          <w:vertAlign w:val="superscript"/>
        </w:rPr>
        <w:t>st</w:t>
      </w:r>
      <w:r w:rsidRPr="00D823BA">
        <w:rPr>
          <w:rFonts w:ascii="Arial" w:hAnsi="Arial" w:cs="Arial"/>
          <w:sz w:val="24"/>
          <w:szCs w:val="24"/>
        </w:rPr>
        <w:t xml:space="preserve"> March 2021</w:t>
      </w:r>
      <w:r w:rsidR="00F434CD" w:rsidRPr="00D823BA">
        <w:rPr>
          <w:rFonts w:ascii="Arial" w:hAnsi="Arial" w:cs="Arial"/>
          <w:sz w:val="24"/>
          <w:szCs w:val="24"/>
        </w:rPr>
        <w:t xml:space="preserve"> following an extension in 2020 during the Covid-19 pandemic. The intention was </w:t>
      </w:r>
      <w:r w:rsidR="0003370B" w:rsidRPr="00D823BA">
        <w:rPr>
          <w:rFonts w:ascii="Arial" w:hAnsi="Arial" w:cs="Arial"/>
          <w:sz w:val="24"/>
          <w:szCs w:val="24"/>
        </w:rPr>
        <w:t>for the CCG t</w:t>
      </w:r>
      <w:r w:rsidR="00F434CD" w:rsidRPr="00D823BA">
        <w:rPr>
          <w:rFonts w:ascii="Arial" w:hAnsi="Arial" w:cs="Arial"/>
          <w:sz w:val="24"/>
          <w:szCs w:val="24"/>
        </w:rPr>
        <w:t xml:space="preserve">o use the one-year extension to </w:t>
      </w:r>
      <w:r w:rsidR="0003370B" w:rsidRPr="00D823BA">
        <w:rPr>
          <w:rFonts w:ascii="Arial" w:hAnsi="Arial" w:cs="Arial"/>
          <w:sz w:val="24"/>
          <w:szCs w:val="24"/>
        </w:rPr>
        <w:t>work with CPG on a number of issues; t</w:t>
      </w:r>
      <w:r w:rsidR="00F434CD" w:rsidRPr="00D823BA">
        <w:rPr>
          <w:rFonts w:ascii="Arial" w:hAnsi="Arial" w:cs="Arial"/>
          <w:sz w:val="24"/>
          <w:szCs w:val="24"/>
        </w:rPr>
        <w:t>his work has not fully taken place due to the pandemic</w:t>
      </w:r>
      <w:r w:rsidR="00A61806" w:rsidRPr="00D823BA">
        <w:rPr>
          <w:rFonts w:ascii="Arial" w:hAnsi="Arial" w:cs="Arial"/>
          <w:sz w:val="24"/>
          <w:szCs w:val="24"/>
        </w:rPr>
        <w:t xml:space="preserve"> and the issues still need to be addressed. </w:t>
      </w:r>
    </w:p>
    <w:p w14:paraId="7E2226BF" w14:textId="363C073E" w:rsidR="00F434CD" w:rsidRPr="00D823BA" w:rsidRDefault="00F434CD" w:rsidP="00D8309C">
      <w:pPr>
        <w:pStyle w:val="ListParagraph"/>
        <w:numPr>
          <w:ilvl w:val="0"/>
          <w:numId w:val="8"/>
        </w:numPr>
        <w:rPr>
          <w:rFonts w:ascii="Arial" w:hAnsi="Arial" w:cs="Arial"/>
          <w:sz w:val="24"/>
          <w:szCs w:val="24"/>
        </w:rPr>
      </w:pPr>
      <w:r w:rsidRPr="00D823BA">
        <w:rPr>
          <w:rFonts w:ascii="Arial" w:hAnsi="Arial" w:cs="Arial"/>
          <w:sz w:val="24"/>
          <w:szCs w:val="24"/>
        </w:rPr>
        <w:t xml:space="preserve">The key </w:t>
      </w:r>
      <w:r w:rsidR="00774439" w:rsidRPr="00D823BA">
        <w:rPr>
          <w:rFonts w:ascii="Arial" w:hAnsi="Arial" w:cs="Arial"/>
          <w:sz w:val="24"/>
          <w:szCs w:val="24"/>
        </w:rPr>
        <w:t>areas</w:t>
      </w:r>
      <w:r w:rsidRPr="00D823BA">
        <w:rPr>
          <w:rFonts w:ascii="Arial" w:hAnsi="Arial" w:cs="Arial"/>
          <w:sz w:val="24"/>
          <w:szCs w:val="24"/>
        </w:rPr>
        <w:t xml:space="preserve"> for the year were the </w:t>
      </w:r>
      <w:r w:rsidR="004730D9" w:rsidRPr="00D823BA">
        <w:rPr>
          <w:rFonts w:ascii="Arial" w:hAnsi="Arial" w:cs="Arial"/>
          <w:sz w:val="24"/>
          <w:szCs w:val="24"/>
        </w:rPr>
        <w:t>development o</w:t>
      </w:r>
      <w:r w:rsidRPr="00D823BA">
        <w:rPr>
          <w:rFonts w:ascii="Arial" w:hAnsi="Arial" w:cs="Arial"/>
          <w:sz w:val="24"/>
          <w:szCs w:val="24"/>
        </w:rPr>
        <w:t>f PCN</w:t>
      </w:r>
      <w:r w:rsidR="00774439" w:rsidRPr="00D823BA">
        <w:rPr>
          <w:rFonts w:ascii="Arial" w:hAnsi="Arial" w:cs="Arial"/>
          <w:sz w:val="24"/>
          <w:szCs w:val="24"/>
        </w:rPr>
        <w:t>s</w:t>
      </w:r>
      <w:r w:rsidRPr="00D823BA">
        <w:rPr>
          <w:rFonts w:ascii="Arial" w:hAnsi="Arial" w:cs="Arial"/>
          <w:sz w:val="24"/>
          <w:szCs w:val="24"/>
        </w:rPr>
        <w:t xml:space="preserve"> and the </w:t>
      </w:r>
      <w:r w:rsidR="004730D9" w:rsidRPr="00D823BA">
        <w:rPr>
          <w:rFonts w:ascii="Arial" w:hAnsi="Arial" w:cs="Arial"/>
          <w:sz w:val="24"/>
          <w:szCs w:val="24"/>
        </w:rPr>
        <w:t xml:space="preserve">alignment of </w:t>
      </w:r>
      <w:r w:rsidRPr="00D823BA">
        <w:rPr>
          <w:rFonts w:ascii="Arial" w:hAnsi="Arial" w:cs="Arial"/>
          <w:sz w:val="24"/>
          <w:szCs w:val="24"/>
        </w:rPr>
        <w:t>districting Nursing Teams</w:t>
      </w:r>
      <w:r w:rsidR="00774439" w:rsidRPr="00D823BA">
        <w:rPr>
          <w:rFonts w:ascii="Arial" w:hAnsi="Arial" w:cs="Arial"/>
          <w:sz w:val="24"/>
          <w:szCs w:val="24"/>
        </w:rPr>
        <w:t xml:space="preserve"> to start to create integrated community teams</w:t>
      </w:r>
      <w:r w:rsidRPr="00D823BA">
        <w:rPr>
          <w:rFonts w:ascii="Arial" w:hAnsi="Arial" w:cs="Arial"/>
          <w:sz w:val="24"/>
          <w:szCs w:val="24"/>
        </w:rPr>
        <w:t>, the development of Cambridge Park</w:t>
      </w:r>
      <w:r w:rsidR="00774439" w:rsidRPr="00D823BA">
        <w:rPr>
          <w:rFonts w:ascii="Arial" w:hAnsi="Arial" w:cs="Arial"/>
          <w:sz w:val="24"/>
          <w:szCs w:val="24"/>
        </w:rPr>
        <w:t xml:space="preserve"> as an intermediate care facility</w:t>
      </w:r>
      <w:r w:rsidRPr="00D823BA">
        <w:rPr>
          <w:rFonts w:ascii="Arial" w:hAnsi="Arial" w:cs="Arial"/>
          <w:sz w:val="24"/>
          <w:szCs w:val="24"/>
        </w:rPr>
        <w:t xml:space="preserve"> and the development of </w:t>
      </w:r>
      <w:r w:rsidR="00774439" w:rsidRPr="00D823BA">
        <w:rPr>
          <w:rFonts w:ascii="Arial" w:hAnsi="Arial" w:cs="Arial"/>
          <w:sz w:val="24"/>
          <w:szCs w:val="24"/>
        </w:rPr>
        <w:t>the</w:t>
      </w:r>
      <w:r w:rsidRPr="00D823BA">
        <w:rPr>
          <w:rFonts w:ascii="Arial" w:hAnsi="Arial" w:cs="Arial"/>
          <w:sz w:val="24"/>
          <w:szCs w:val="24"/>
        </w:rPr>
        <w:t xml:space="preserve"> Community Urgent </w:t>
      </w:r>
      <w:r w:rsidR="004730D9" w:rsidRPr="00D823BA">
        <w:rPr>
          <w:rFonts w:ascii="Arial" w:hAnsi="Arial" w:cs="Arial"/>
          <w:sz w:val="24"/>
          <w:szCs w:val="24"/>
        </w:rPr>
        <w:t>R</w:t>
      </w:r>
      <w:r w:rsidRPr="00D823BA">
        <w:rPr>
          <w:rFonts w:ascii="Arial" w:hAnsi="Arial" w:cs="Arial"/>
          <w:sz w:val="24"/>
          <w:szCs w:val="24"/>
        </w:rPr>
        <w:t xml:space="preserve">esponse </w:t>
      </w:r>
      <w:r w:rsidR="004730D9" w:rsidRPr="00D823BA">
        <w:rPr>
          <w:rFonts w:ascii="Arial" w:hAnsi="Arial" w:cs="Arial"/>
          <w:sz w:val="24"/>
          <w:szCs w:val="24"/>
        </w:rPr>
        <w:t>T</w:t>
      </w:r>
      <w:r w:rsidRPr="00D823BA">
        <w:rPr>
          <w:rFonts w:ascii="Arial" w:hAnsi="Arial" w:cs="Arial"/>
          <w:sz w:val="24"/>
          <w:szCs w:val="24"/>
        </w:rPr>
        <w:t xml:space="preserve">eam. </w:t>
      </w:r>
    </w:p>
    <w:p w14:paraId="1F3FF015" w14:textId="77777777" w:rsidR="00774439" w:rsidRPr="00D823BA" w:rsidRDefault="00F434CD" w:rsidP="00D8309C">
      <w:pPr>
        <w:pStyle w:val="ListParagraph"/>
        <w:numPr>
          <w:ilvl w:val="0"/>
          <w:numId w:val="8"/>
        </w:numPr>
        <w:rPr>
          <w:rFonts w:ascii="Arial" w:hAnsi="Arial" w:cs="Arial"/>
          <w:sz w:val="24"/>
          <w:szCs w:val="24"/>
        </w:rPr>
      </w:pPr>
      <w:r w:rsidRPr="00D823BA">
        <w:rPr>
          <w:rFonts w:ascii="Arial" w:hAnsi="Arial" w:cs="Arial"/>
          <w:sz w:val="24"/>
          <w:szCs w:val="24"/>
        </w:rPr>
        <w:t xml:space="preserve">The proposal is to </w:t>
      </w:r>
      <w:r w:rsidR="00A61806" w:rsidRPr="00D823BA">
        <w:rPr>
          <w:rFonts w:ascii="Arial" w:hAnsi="Arial" w:cs="Arial"/>
          <w:sz w:val="24"/>
          <w:szCs w:val="24"/>
        </w:rPr>
        <w:t>award</w:t>
      </w:r>
      <w:r w:rsidRPr="00D823BA">
        <w:rPr>
          <w:rFonts w:ascii="Arial" w:hAnsi="Arial" w:cs="Arial"/>
          <w:sz w:val="24"/>
          <w:szCs w:val="24"/>
        </w:rPr>
        <w:t xml:space="preserve"> CPG a 3 year plus one</w:t>
      </w:r>
      <w:r w:rsidR="00774439" w:rsidRPr="00D823BA">
        <w:rPr>
          <w:rFonts w:ascii="Arial" w:hAnsi="Arial" w:cs="Arial"/>
          <w:sz w:val="24"/>
          <w:szCs w:val="24"/>
        </w:rPr>
        <w:t xml:space="preserve"> year</w:t>
      </w:r>
      <w:r w:rsidRPr="00D823BA">
        <w:rPr>
          <w:rFonts w:ascii="Arial" w:hAnsi="Arial" w:cs="Arial"/>
          <w:sz w:val="24"/>
          <w:szCs w:val="24"/>
        </w:rPr>
        <w:t xml:space="preserve"> </w:t>
      </w:r>
      <w:r w:rsidR="00FF55F3" w:rsidRPr="00D823BA">
        <w:rPr>
          <w:rFonts w:ascii="Arial" w:hAnsi="Arial" w:cs="Arial"/>
          <w:sz w:val="24"/>
          <w:szCs w:val="24"/>
        </w:rPr>
        <w:t>contract,</w:t>
      </w:r>
      <w:r w:rsidRPr="00D823BA">
        <w:rPr>
          <w:rFonts w:ascii="Arial" w:hAnsi="Arial" w:cs="Arial"/>
          <w:sz w:val="24"/>
          <w:szCs w:val="24"/>
        </w:rPr>
        <w:t xml:space="preserve"> which would bring them in line with Navigo and would ensure consistency and sustainability of arrangements in light of the development of the ICP/ ICS. The contract would include details of key areas of development and clear intentions</w:t>
      </w:r>
      <w:r w:rsidR="00774439" w:rsidRPr="00D823BA">
        <w:rPr>
          <w:rFonts w:ascii="Arial" w:hAnsi="Arial" w:cs="Arial"/>
          <w:sz w:val="24"/>
          <w:szCs w:val="24"/>
        </w:rPr>
        <w:t xml:space="preserve"> and</w:t>
      </w:r>
      <w:r w:rsidRPr="00D823BA">
        <w:rPr>
          <w:rFonts w:ascii="Arial" w:hAnsi="Arial" w:cs="Arial"/>
          <w:sz w:val="24"/>
          <w:szCs w:val="24"/>
        </w:rPr>
        <w:t xml:space="preserve"> outcomes. </w:t>
      </w:r>
    </w:p>
    <w:p w14:paraId="5A3D6059" w14:textId="0C010C42" w:rsidR="00C807CF" w:rsidRPr="00D823BA" w:rsidRDefault="00F434CD" w:rsidP="00D8309C">
      <w:pPr>
        <w:pStyle w:val="ListParagraph"/>
        <w:numPr>
          <w:ilvl w:val="0"/>
          <w:numId w:val="8"/>
        </w:numPr>
        <w:rPr>
          <w:rFonts w:ascii="Arial" w:hAnsi="Arial" w:cs="Arial"/>
          <w:sz w:val="24"/>
          <w:szCs w:val="24"/>
        </w:rPr>
      </w:pPr>
      <w:r w:rsidRPr="00D823BA">
        <w:rPr>
          <w:rFonts w:ascii="Arial" w:hAnsi="Arial" w:cs="Arial"/>
          <w:sz w:val="24"/>
          <w:szCs w:val="24"/>
        </w:rPr>
        <w:t xml:space="preserve">A Commissioning Intentions letter would set out the strategic </w:t>
      </w:r>
      <w:r w:rsidR="004730D9" w:rsidRPr="00D823BA">
        <w:rPr>
          <w:rFonts w:ascii="Arial" w:hAnsi="Arial" w:cs="Arial"/>
          <w:sz w:val="24"/>
          <w:szCs w:val="24"/>
        </w:rPr>
        <w:t>developments required</w:t>
      </w:r>
      <w:r w:rsidRPr="00D823BA">
        <w:rPr>
          <w:rFonts w:ascii="Arial" w:hAnsi="Arial" w:cs="Arial"/>
          <w:sz w:val="24"/>
          <w:szCs w:val="24"/>
        </w:rPr>
        <w:t xml:space="preserve"> over the</w:t>
      </w:r>
      <w:r w:rsidR="004730D9" w:rsidRPr="00D823BA">
        <w:rPr>
          <w:rFonts w:ascii="Arial" w:hAnsi="Arial" w:cs="Arial"/>
          <w:sz w:val="24"/>
          <w:szCs w:val="24"/>
        </w:rPr>
        <w:t xml:space="preserve"> life of the contract</w:t>
      </w:r>
      <w:r w:rsidRPr="00D823BA">
        <w:rPr>
          <w:rFonts w:ascii="Arial" w:hAnsi="Arial" w:cs="Arial"/>
          <w:sz w:val="24"/>
          <w:szCs w:val="24"/>
        </w:rPr>
        <w:t xml:space="preserve"> and </w:t>
      </w:r>
      <w:r w:rsidR="00A61806" w:rsidRPr="00D823BA">
        <w:rPr>
          <w:rFonts w:ascii="Arial" w:hAnsi="Arial" w:cs="Arial"/>
          <w:sz w:val="24"/>
          <w:szCs w:val="24"/>
        </w:rPr>
        <w:t xml:space="preserve">clarify </w:t>
      </w:r>
      <w:r w:rsidRPr="00D823BA">
        <w:rPr>
          <w:rFonts w:ascii="Arial" w:hAnsi="Arial" w:cs="Arial"/>
          <w:sz w:val="24"/>
          <w:szCs w:val="24"/>
        </w:rPr>
        <w:t xml:space="preserve">where developments are expected to </w:t>
      </w:r>
      <w:r w:rsidR="00A61806" w:rsidRPr="00D823BA">
        <w:rPr>
          <w:rFonts w:ascii="Arial" w:hAnsi="Arial" w:cs="Arial"/>
          <w:sz w:val="24"/>
          <w:szCs w:val="24"/>
        </w:rPr>
        <w:t xml:space="preserve">support the wider system. The contract would also include notice periods for services; should change be required. </w:t>
      </w:r>
    </w:p>
    <w:p w14:paraId="545F90BF" w14:textId="77777777" w:rsidR="006F424D" w:rsidRPr="00D823BA" w:rsidRDefault="006F424D" w:rsidP="007F3400">
      <w:pPr>
        <w:rPr>
          <w:rFonts w:ascii="Arial" w:hAnsi="Arial" w:cs="Arial"/>
          <w:sz w:val="24"/>
          <w:szCs w:val="24"/>
        </w:rPr>
      </w:pPr>
    </w:p>
    <w:p w14:paraId="301255C9" w14:textId="77777777" w:rsidR="00774439" w:rsidRPr="00D823BA" w:rsidRDefault="00774439" w:rsidP="00774439">
      <w:pPr>
        <w:rPr>
          <w:rFonts w:ascii="Arial" w:hAnsi="Arial" w:cs="Arial"/>
          <w:sz w:val="24"/>
          <w:szCs w:val="24"/>
        </w:rPr>
      </w:pPr>
      <w:r w:rsidRPr="00D823BA">
        <w:rPr>
          <w:rFonts w:ascii="Arial" w:hAnsi="Arial" w:cs="Arial"/>
          <w:sz w:val="24"/>
          <w:szCs w:val="24"/>
        </w:rPr>
        <w:t xml:space="preserve">A discussion then took place in relation to the proposal and the following was noted: </w:t>
      </w:r>
    </w:p>
    <w:p w14:paraId="3E7F69DF" w14:textId="33AB8EE3" w:rsidR="00776FEE" w:rsidRPr="00D823BA" w:rsidRDefault="00774439" w:rsidP="00D8309C">
      <w:pPr>
        <w:pStyle w:val="ListParagraph"/>
        <w:numPr>
          <w:ilvl w:val="0"/>
          <w:numId w:val="14"/>
        </w:numPr>
        <w:rPr>
          <w:rFonts w:ascii="Arial" w:hAnsi="Arial" w:cs="Arial"/>
          <w:sz w:val="24"/>
          <w:szCs w:val="24"/>
        </w:rPr>
      </w:pPr>
      <w:r w:rsidRPr="00D823BA">
        <w:rPr>
          <w:rFonts w:ascii="Arial" w:hAnsi="Arial" w:cs="Arial"/>
          <w:sz w:val="24"/>
          <w:szCs w:val="24"/>
        </w:rPr>
        <w:t>Has the CCG received the appropriate assurances in terms of performance and service delivery against the contract requirements and are there any relationship issues</w:t>
      </w:r>
      <w:r w:rsidR="003A5363" w:rsidRPr="00D823BA">
        <w:rPr>
          <w:rFonts w:ascii="Arial" w:hAnsi="Arial" w:cs="Arial"/>
          <w:sz w:val="24"/>
          <w:szCs w:val="24"/>
        </w:rPr>
        <w:t xml:space="preserve"> and how will we ensure that if we issue a </w:t>
      </w:r>
      <w:r w:rsidR="00D95D30" w:rsidRPr="00D823BA">
        <w:rPr>
          <w:rFonts w:ascii="Arial" w:hAnsi="Arial" w:cs="Arial"/>
          <w:sz w:val="24"/>
          <w:szCs w:val="24"/>
        </w:rPr>
        <w:t>3-year</w:t>
      </w:r>
      <w:r w:rsidR="003A5363" w:rsidRPr="00D823BA">
        <w:rPr>
          <w:rFonts w:ascii="Arial" w:hAnsi="Arial" w:cs="Arial"/>
          <w:sz w:val="24"/>
          <w:szCs w:val="24"/>
        </w:rPr>
        <w:t xml:space="preserve"> contract, we will be able to address any performance issues that arise</w:t>
      </w:r>
      <w:r w:rsidR="00D95D30" w:rsidRPr="00D823BA">
        <w:rPr>
          <w:rFonts w:ascii="Arial" w:hAnsi="Arial" w:cs="Arial"/>
          <w:sz w:val="24"/>
          <w:szCs w:val="24"/>
        </w:rPr>
        <w:t>?</w:t>
      </w:r>
      <w:r w:rsidR="003A5363" w:rsidRPr="00D823BA">
        <w:rPr>
          <w:rFonts w:ascii="Arial" w:hAnsi="Arial" w:cs="Arial"/>
          <w:sz w:val="24"/>
          <w:szCs w:val="24"/>
        </w:rPr>
        <w:t xml:space="preserve"> </w:t>
      </w:r>
      <w:r w:rsidR="00776FEE" w:rsidRPr="00D823BA">
        <w:rPr>
          <w:rFonts w:ascii="Arial" w:hAnsi="Arial" w:cs="Arial"/>
          <w:sz w:val="24"/>
          <w:szCs w:val="24"/>
        </w:rPr>
        <w:t xml:space="preserve">It was noted that CPG is delivering against its </w:t>
      </w:r>
      <w:r w:rsidRPr="00D823BA">
        <w:rPr>
          <w:rFonts w:ascii="Arial" w:hAnsi="Arial" w:cs="Arial"/>
          <w:sz w:val="24"/>
          <w:szCs w:val="24"/>
        </w:rPr>
        <w:t>contractual obligations</w:t>
      </w:r>
      <w:r w:rsidR="00776FEE" w:rsidRPr="00D823BA">
        <w:rPr>
          <w:rFonts w:ascii="Arial" w:hAnsi="Arial" w:cs="Arial"/>
          <w:sz w:val="24"/>
          <w:szCs w:val="24"/>
        </w:rPr>
        <w:t xml:space="preserve">, </w:t>
      </w:r>
      <w:r w:rsidRPr="00D823BA">
        <w:rPr>
          <w:rFonts w:ascii="Arial" w:hAnsi="Arial" w:cs="Arial"/>
          <w:sz w:val="24"/>
          <w:szCs w:val="24"/>
        </w:rPr>
        <w:t>but the</w:t>
      </w:r>
      <w:r w:rsidR="00776FEE" w:rsidRPr="00D823BA">
        <w:rPr>
          <w:rFonts w:ascii="Arial" w:hAnsi="Arial" w:cs="Arial"/>
          <w:sz w:val="24"/>
          <w:szCs w:val="24"/>
        </w:rPr>
        <w:t xml:space="preserve">re have been concerns about the pace of delivery against some of the </w:t>
      </w:r>
      <w:r w:rsidRPr="00D823BA">
        <w:rPr>
          <w:rFonts w:ascii="Arial" w:hAnsi="Arial" w:cs="Arial"/>
          <w:sz w:val="24"/>
          <w:szCs w:val="24"/>
        </w:rPr>
        <w:t>transformational work</w:t>
      </w:r>
      <w:r w:rsidR="00776FEE" w:rsidRPr="00D823BA">
        <w:rPr>
          <w:rFonts w:ascii="Arial" w:hAnsi="Arial" w:cs="Arial"/>
          <w:sz w:val="24"/>
          <w:szCs w:val="24"/>
        </w:rPr>
        <w:t xml:space="preserve"> being undertaken, in particular in relation to getting Cambridge park operational at full capacity.</w:t>
      </w:r>
      <w:r w:rsidRPr="00D823BA">
        <w:rPr>
          <w:rFonts w:ascii="Arial" w:hAnsi="Arial" w:cs="Arial"/>
          <w:sz w:val="24"/>
          <w:szCs w:val="24"/>
        </w:rPr>
        <w:t xml:space="preserve"> </w:t>
      </w:r>
    </w:p>
    <w:p w14:paraId="58B551FC" w14:textId="5BB4FA04" w:rsidR="00774439" w:rsidRPr="00D823BA" w:rsidRDefault="00776FEE" w:rsidP="00776FEE">
      <w:pPr>
        <w:pStyle w:val="ListParagraph"/>
        <w:rPr>
          <w:rFonts w:ascii="Arial" w:hAnsi="Arial" w:cs="Arial"/>
          <w:sz w:val="24"/>
          <w:szCs w:val="24"/>
        </w:rPr>
      </w:pPr>
      <w:r w:rsidRPr="00D823BA">
        <w:rPr>
          <w:rFonts w:ascii="Arial" w:hAnsi="Arial" w:cs="Arial"/>
          <w:sz w:val="24"/>
          <w:szCs w:val="24"/>
        </w:rPr>
        <w:t>Routine p</w:t>
      </w:r>
      <w:r w:rsidR="00774439" w:rsidRPr="00D823BA">
        <w:rPr>
          <w:rFonts w:ascii="Arial" w:hAnsi="Arial" w:cs="Arial"/>
          <w:sz w:val="24"/>
          <w:szCs w:val="24"/>
        </w:rPr>
        <w:t>erformance information</w:t>
      </w:r>
      <w:r w:rsidRPr="00D823BA">
        <w:rPr>
          <w:rFonts w:ascii="Arial" w:hAnsi="Arial" w:cs="Arial"/>
          <w:sz w:val="24"/>
          <w:szCs w:val="24"/>
        </w:rPr>
        <w:t xml:space="preserve"> has not been monitored during the past year due to the </w:t>
      </w:r>
      <w:r w:rsidR="00D95D30" w:rsidRPr="00D823BA">
        <w:rPr>
          <w:rFonts w:ascii="Arial" w:hAnsi="Arial" w:cs="Arial"/>
          <w:sz w:val="24"/>
          <w:szCs w:val="24"/>
        </w:rPr>
        <w:t>pandemic but</w:t>
      </w:r>
      <w:r w:rsidRPr="00D823BA">
        <w:rPr>
          <w:rFonts w:ascii="Arial" w:hAnsi="Arial" w:cs="Arial"/>
          <w:sz w:val="24"/>
          <w:szCs w:val="24"/>
        </w:rPr>
        <w:t xml:space="preserve"> will </w:t>
      </w:r>
      <w:r w:rsidR="00774439" w:rsidRPr="00D823BA">
        <w:rPr>
          <w:rFonts w:ascii="Arial" w:hAnsi="Arial" w:cs="Arial"/>
          <w:sz w:val="24"/>
          <w:szCs w:val="24"/>
        </w:rPr>
        <w:t xml:space="preserve">be sought </w:t>
      </w:r>
      <w:r w:rsidRPr="00D823BA">
        <w:rPr>
          <w:rFonts w:ascii="Arial" w:hAnsi="Arial" w:cs="Arial"/>
          <w:sz w:val="24"/>
          <w:szCs w:val="24"/>
        </w:rPr>
        <w:t xml:space="preserve">going forward </w:t>
      </w:r>
      <w:r w:rsidR="00774439" w:rsidRPr="00D823BA">
        <w:rPr>
          <w:rFonts w:ascii="Arial" w:hAnsi="Arial" w:cs="Arial"/>
          <w:sz w:val="24"/>
          <w:szCs w:val="24"/>
        </w:rPr>
        <w:t>to ascertain which</w:t>
      </w:r>
      <w:r w:rsidR="00181C09" w:rsidRPr="00D823BA">
        <w:rPr>
          <w:rFonts w:ascii="Arial" w:hAnsi="Arial" w:cs="Arial"/>
          <w:sz w:val="24"/>
          <w:szCs w:val="24"/>
        </w:rPr>
        <w:t>,</w:t>
      </w:r>
      <w:r w:rsidR="00774439" w:rsidRPr="00D823BA">
        <w:rPr>
          <w:rFonts w:ascii="Arial" w:hAnsi="Arial" w:cs="Arial"/>
          <w:sz w:val="24"/>
          <w:szCs w:val="24"/>
        </w:rPr>
        <w:t xml:space="preserve"> if any</w:t>
      </w:r>
      <w:r w:rsidR="00181C09" w:rsidRPr="00D823BA">
        <w:rPr>
          <w:rFonts w:ascii="Arial" w:hAnsi="Arial" w:cs="Arial"/>
          <w:sz w:val="24"/>
          <w:szCs w:val="24"/>
        </w:rPr>
        <w:t>,</w:t>
      </w:r>
      <w:r w:rsidR="00774439" w:rsidRPr="00D823BA">
        <w:rPr>
          <w:rFonts w:ascii="Arial" w:hAnsi="Arial" w:cs="Arial"/>
          <w:sz w:val="24"/>
          <w:szCs w:val="24"/>
        </w:rPr>
        <w:t xml:space="preserve"> areas</w:t>
      </w:r>
      <w:r w:rsidRPr="00D823BA">
        <w:rPr>
          <w:rFonts w:ascii="Arial" w:hAnsi="Arial" w:cs="Arial"/>
          <w:sz w:val="24"/>
          <w:szCs w:val="24"/>
        </w:rPr>
        <w:t xml:space="preserve"> of the contract</w:t>
      </w:r>
      <w:r w:rsidR="00774439" w:rsidRPr="00D823BA">
        <w:rPr>
          <w:rFonts w:ascii="Arial" w:hAnsi="Arial" w:cs="Arial"/>
          <w:sz w:val="24"/>
          <w:szCs w:val="24"/>
        </w:rPr>
        <w:t xml:space="preserve"> are underperforming and</w:t>
      </w:r>
      <w:r w:rsidRPr="00D823BA">
        <w:rPr>
          <w:rFonts w:ascii="Arial" w:hAnsi="Arial" w:cs="Arial"/>
          <w:sz w:val="24"/>
          <w:szCs w:val="24"/>
        </w:rPr>
        <w:t xml:space="preserve"> whether</w:t>
      </w:r>
      <w:r w:rsidR="00774439" w:rsidRPr="00D823BA">
        <w:rPr>
          <w:rFonts w:ascii="Arial" w:hAnsi="Arial" w:cs="Arial"/>
          <w:sz w:val="24"/>
          <w:szCs w:val="24"/>
        </w:rPr>
        <w:t xml:space="preserve"> </w:t>
      </w:r>
      <w:r w:rsidRPr="00D823BA">
        <w:rPr>
          <w:rFonts w:ascii="Arial" w:hAnsi="Arial" w:cs="Arial"/>
          <w:sz w:val="24"/>
          <w:szCs w:val="24"/>
        </w:rPr>
        <w:t>remedial action is required.</w:t>
      </w:r>
    </w:p>
    <w:p w14:paraId="2EF05B1E" w14:textId="32C9AAE7" w:rsidR="00A61806" w:rsidRPr="00D823BA" w:rsidRDefault="00A14B8D" w:rsidP="00D8309C">
      <w:pPr>
        <w:pStyle w:val="ListParagraph"/>
        <w:numPr>
          <w:ilvl w:val="0"/>
          <w:numId w:val="14"/>
        </w:numPr>
        <w:rPr>
          <w:rFonts w:ascii="Arial" w:hAnsi="Arial" w:cs="Arial"/>
          <w:sz w:val="24"/>
          <w:szCs w:val="24"/>
        </w:rPr>
      </w:pPr>
      <w:r w:rsidRPr="00D823BA">
        <w:rPr>
          <w:rFonts w:ascii="Arial" w:hAnsi="Arial" w:cs="Arial"/>
          <w:sz w:val="24"/>
          <w:szCs w:val="24"/>
        </w:rPr>
        <w:t>It was queried w</w:t>
      </w:r>
      <w:r w:rsidR="001C465B" w:rsidRPr="00D823BA">
        <w:rPr>
          <w:rFonts w:ascii="Arial" w:hAnsi="Arial" w:cs="Arial"/>
          <w:sz w:val="24"/>
          <w:szCs w:val="24"/>
        </w:rPr>
        <w:t>ho will hold the Provider to account in the new</w:t>
      </w:r>
      <w:r w:rsidRPr="00D823BA">
        <w:rPr>
          <w:rFonts w:ascii="Arial" w:hAnsi="Arial" w:cs="Arial"/>
          <w:sz w:val="24"/>
          <w:szCs w:val="24"/>
        </w:rPr>
        <w:t xml:space="preserve"> NHS</w:t>
      </w:r>
      <w:r w:rsidR="001C465B" w:rsidRPr="00D823BA">
        <w:rPr>
          <w:rFonts w:ascii="Arial" w:hAnsi="Arial" w:cs="Arial"/>
          <w:sz w:val="24"/>
          <w:szCs w:val="24"/>
        </w:rPr>
        <w:t xml:space="preserve"> arrangements? </w:t>
      </w:r>
      <w:r w:rsidR="003A5363" w:rsidRPr="00D823BA">
        <w:rPr>
          <w:rFonts w:ascii="Arial" w:hAnsi="Arial" w:cs="Arial"/>
          <w:sz w:val="24"/>
          <w:szCs w:val="24"/>
        </w:rPr>
        <w:t xml:space="preserve">It was noted that it is not yet clear who the contract will novate to if the CCG ceases to exist, but that </w:t>
      </w:r>
      <w:r w:rsidR="003A5363" w:rsidRPr="00D823BA">
        <w:rPr>
          <w:rFonts w:ascii="Arial" w:hAnsi="Arial" w:cs="Arial"/>
          <w:sz w:val="24"/>
          <w:szCs w:val="24"/>
        </w:rPr>
        <w:lastRenderedPageBreak/>
        <w:t>would be the same for all contracts and should not be a barrier to ensuring continued service provision for NEL residents.</w:t>
      </w:r>
      <w:r w:rsidR="0019751E" w:rsidRPr="00D823BA">
        <w:rPr>
          <w:rFonts w:ascii="Arial" w:hAnsi="Arial" w:cs="Arial"/>
          <w:sz w:val="24"/>
          <w:szCs w:val="24"/>
        </w:rPr>
        <w:t xml:space="preserve"> </w:t>
      </w:r>
    </w:p>
    <w:p w14:paraId="478212DA" w14:textId="0BA00496" w:rsidR="003A5363" w:rsidRPr="00D823BA" w:rsidRDefault="003A5363" w:rsidP="00D8309C">
      <w:pPr>
        <w:pStyle w:val="ListParagraph"/>
        <w:numPr>
          <w:ilvl w:val="0"/>
          <w:numId w:val="9"/>
        </w:numPr>
        <w:rPr>
          <w:rFonts w:ascii="Arial" w:hAnsi="Arial" w:cs="Arial"/>
          <w:sz w:val="24"/>
          <w:szCs w:val="24"/>
        </w:rPr>
      </w:pPr>
      <w:r w:rsidRPr="00D823BA">
        <w:rPr>
          <w:rFonts w:ascii="Arial" w:hAnsi="Arial" w:cs="Arial"/>
          <w:sz w:val="24"/>
          <w:szCs w:val="24"/>
        </w:rPr>
        <w:t>It was noted that some of the funding and services in CPG</w:t>
      </w:r>
      <w:r w:rsidR="00181C09" w:rsidRPr="00D823BA">
        <w:rPr>
          <w:rFonts w:ascii="Arial" w:hAnsi="Arial" w:cs="Arial"/>
          <w:sz w:val="24"/>
          <w:szCs w:val="24"/>
        </w:rPr>
        <w:t>’</w:t>
      </w:r>
      <w:r w:rsidRPr="00D823BA">
        <w:rPr>
          <w:rFonts w:ascii="Arial" w:hAnsi="Arial" w:cs="Arial"/>
          <w:sz w:val="24"/>
          <w:szCs w:val="24"/>
        </w:rPr>
        <w:t xml:space="preserve">s contract relate to Adult Social Care and the council may not wish to be part of any future arrangement established by the NHS and would they be locked in under a </w:t>
      </w:r>
      <w:r w:rsidR="00D95D30" w:rsidRPr="00D823BA">
        <w:rPr>
          <w:rFonts w:ascii="Arial" w:hAnsi="Arial" w:cs="Arial"/>
          <w:sz w:val="24"/>
          <w:szCs w:val="24"/>
        </w:rPr>
        <w:t>3-year</w:t>
      </w:r>
      <w:r w:rsidRPr="00D823BA">
        <w:rPr>
          <w:rFonts w:ascii="Arial" w:hAnsi="Arial" w:cs="Arial"/>
          <w:sz w:val="24"/>
          <w:szCs w:val="24"/>
        </w:rPr>
        <w:t xml:space="preserve"> contract. </w:t>
      </w:r>
    </w:p>
    <w:p w14:paraId="5BB27146" w14:textId="4579ABA5" w:rsidR="000F4D95" w:rsidRPr="00D823BA" w:rsidRDefault="003A5363" w:rsidP="00D8309C">
      <w:pPr>
        <w:pStyle w:val="ListParagraph"/>
        <w:numPr>
          <w:ilvl w:val="0"/>
          <w:numId w:val="9"/>
        </w:numPr>
        <w:rPr>
          <w:rFonts w:ascii="Arial" w:hAnsi="Arial" w:cs="Arial"/>
          <w:sz w:val="24"/>
          <w:szCs w:val="24"/>
        </w:rPr>
      </w:pPr>
      <w:r w:rsidRPr="00D823BA">
        <w:rPr>
          <w:rFonts w:ascii="Arial" w:hAnsi="Arial" w:cs="Arial"/>
          <w:sz w:val="24"/>
          <w:szCs w:val="24"/>
        </w:rPr>
        <w:t xml:space="preserve">It was noted that there would be a potential significant risk to continued service delivery for </w:t>
      </w:r>
      <w:r w:rsidR="008078E8" w:rsidRPr="00D823BA">
        <w:rPr>
          <w:rFonts w:ascii="Arial" w:hAnsi="Arial" w:cs="Arial"/>
          <w:sz w:val="24"/>
          <w:szCs w:val="24"/>
        </w:rPr>
        <w:t xml:space="preserve">the NEL population if a </w:t>
      </w:r>
      <w:r w:rsidRPr="00D823BA">
        <w:rPr>
          <w:rFonts w:ascii="Arial" w:hAnsi="Arial" w:cs="Arial"/>
          <w:sz w:val="24"/>
          <w:szCs w:val="24"/>
        </w:rPr>
        <w:t xml:space="preserve">one-year contract </w:t>
      </w:r>
      <w:r w:rsidR="00D95D30" w:rsidRPr="00D823BA">
        <w:rPr>
          <w:rFonts w:ascii="Arial" w:hAnsi="Arial" w:cs="Arial"/>
          <w:sz w:val="24"/>
          <w:szCs w:val="24"/>
        </w:rPr>
        <w:t>were</w:t>
      </w:r>
      <w:r w:rsidR="008078E8" w:rsidRPr="00D823BA">
        <w:rPr>
          <w:rFonts w:ascii="Arial" w:hAnsi="Arial" w:cs="Arial"/>
          <w:sz w:val="24"/>
          <w:szCs w:val="24"/>
        </w:rPr>
        <w:t xml:space="preserve"> issued </w:t>
      </w:r>
      <w:r w:rsidRPr="00D823BA">
        <w:rPr>
          <w:rFonts w:ascii="Arial" w:hAnsi="Arial" w:cs="Arial"/>
          <w:sz w:val="24"/>
          <w:szCs w:val="24"/>
        </w:rPr>
        <w:t xml:space="preserve">given the forthcoming changes in the </w:t>
      </w:r>
      <w:r w:rsidR="008078E8" w:rsidRPr="00D823BA">
        <w:rPr>
          <w:rFonts w:ascii="Arial" w:hAnsi="Arial" w:cs="Arial"/>
          <w:sz w:val="24"/>
          <w:szCs w:val="24"/>
        </w:rPr>
        <w:t xml:space="preserve">broader NHS </w:t>
      </w:r>
      <w:r w:rsidRPr="00D823BA">
        <w:rPr>
          <w:rFonts w:ascii="Arial" w:hAnsi="Arial" w:cs="Arial"/>
          <w:sz w:val="24"/>
          <w:szCs w:val="24"/>
        </w:rPr>
        <w:t xml:space="preserve">system. A 3-year contract </w:t>
      </w:r>
      <w:r w:rsidR="008078E8" w:rsidRPr="00D823BA">
        <w:rPr>
          <w:rFonts w:ascii="Arial" w:hAnsi="Arial" w:cs="Arial"/>
          <w:sz w:val="24"/>
          <w:szCs w:val="24"/>
        </w:rPr>
        <w:t>h</w:t>
      </w:r>
      <w:r w:rsidRPr="00D823BA">
        <w:rPr>
          <w:rFonts w:ascii="Arial" w:hAnsi="Arial" w:cs="Arial"/>
          <w:sz w:val="24"/>
          <w:szCs w:val="24"/>
        </w:rPr>
        <w:t xml:space="preserve">as </w:t>
      </w:r>
      <w:r w:rsidR="008078E8" w:rsidRPr="00D823BA">
        <w:rPr>
          <w:rFonts w:ascii="Arial" w:hAnsi="Arial" w:cs="Arial"/>
          <w:sz w:val="24"/>
          <w:szCs w:val="24"/>
        </w:rPr>
        <w:t xml:space="preserve">been </w:t>
      </w:r>
      <w:r w:rsidRPr="00D823BA">
        <w:rPr>
          <w:rFonts w:ascii="Arial" w:hAnsi="Arial" w:cs="Arial"/>
          <w:sz w:val="24"/>
          <w:szCs w:val="24"/>
        </w:rPr>
        <w:t>proposed to provide some certainty in the system and to support CPG in becoming stronger as part of the ICP.  It would also give providers the opportunity to work in a more integrated way. The contract would still be subject to review and include</w:t>
      </w:r>
      <w:r w:rsidR="008078E8" w:rsidRPr="00D823BA">
        <w:rPr>
          <w:rFonts w:ascii="Arial" w:hAnsi="Arial" w:cs="Arial"/>
          <w:sz w:val="24"/>
          <w:szCs w:val="24"/>
        </w:rPr>
        <w:t xml:space="preserve"> the ability to make changes </w:t>
      </w:r>
      <w:r w:rsidR="00D95D30" w:rsidRPr="00D823BA">
        <w:rPr>
          <w:rFonts w:ascii="Arial" w:hAnsi="Arial" w:cs="Arial"/>
          <w:sz w:val="24"/>
          <w:szCs w:val="24"/>
        </w:rPr>
        <w:t>annually or</w:t>
      </w:r>
      <w:r w:rsidR="008078E8" w:rsidRPr="00D823BA">
        <w:rPr>
          <w:rFonts w:ascii="Arial" w:hAnsi="Arial" w:cs="Arial"/>
          <w:sz w:val="24"/>
          <w:szCs w:val="24"/>
        </w:rPr>
        <w:t xml:space="preserve"> include</w:t>
      </w:r>
      <w:r w:rsidRPr="00D823BA">
        <w:rPr>
          <w:rFonts w:ascii="Arial" w:hAnsi="Arial" w:cs="Arial"/>
          <w:sz w:val="24"/>
          <w:szCs w:val="24"/>
        </w:rPr>
        <w:t xml:space="preserve"> a break clause for all or specific elements, including ASC. </w:t>
      </w:r>
      <w:r w:rsidR="008078E8" w:rsidRPr="00D823BA">
        <w:rPr>
          <w:rFonts w:ascii="Arial" w:hAnsi="Arial" w:cs="Arial"/>
          <w:sz w:val="24"/>
          <w:szCs w:val="24"/>
        </w:rPr>
        <w:t>It was felt that this</w:t>
      </w:r>
      <w:r w:rsidRPr="00D823BA">
        <w:rPr>
          <w:rFonts w:ascii="Arial" w:hAnsi="Arial" w:cs="Arial"/>
          <w:sz w:val="24"/>
          <w:szCs w:val="24"/>
        </w:rPr>
        <w:t xml:space="preserve"> would provide additional assurance</w:t>
      </w:r>
      <w:r w:rsidR="008078E8" w:rsidRPr="00D823BA">
        <w:rPr>
          <w:rFonts w:ascii="Arial" w:hAnsi="Arial" w:cs="Arial"/>
          <w:sz w:val="24"/>
          <w:szCs w:val="24"/>
        </w:rPr>
        <w:t xml:space="preserve"> re the issuing of a </w:t>
      </w:r>
      <w:r w:rsidR="00D95D30" w:rsidRPr="00D823BA">
        <w:rPr>
          <w:rFonts w:ascii="Arial" w:hAnsi="Arial" w:cs="Arial"/>
          <w:sz w:val="24"/>
          <w:szCs w:val="24"/>
        </w:rPr>
        <w:t>longer-term</w:t>
      </w:r>
      <w:r w:rsidR="008078E8" w:rsidRPr="00D823BA">
        <w:rPr>
          <w:rFonts w:ascii="Arial" w:hAnsi="Arial" w:cs="Arial"/>
          <w:sz w:val="24"/>
          <w:szCs w:val="24"/>
        </w:rPr>
        <w:t xml:space="preserve"> </w:t>
      </w:r>
      <w:r w:rsidR="000E687F" w:rsidRPr="00D823BA">
        <w:rPr>
          <w:rFonts w:ascii="Arial" w:hAnsi="Arial" w:cs="Arial"/>
          <w:sz w:val="24"/>
          <w:szCs w:val="24"/>
        </w:rPr>
        <w:t>contract.</w:t>
      </w:r>
    </w:p>
    <w:p w14:paraId="710A1E8D" w14:textId="0BF09C65" w:rsidR="00A14B8D" w:rsidRPr="00D823BA" w:rsidRDefault="00A14B8D" w:rsidP="00D8309C">
      <w:pPr>
        <w:pStyle w:val="ListParagraph"/>
        <w:numPr>
          <w:ilvl w:val="0"/>
          <w:numId w:val="9"/>
        </w:numPr>
        <w:rPr>
          <w:rFonts w:ascii="Arial" w:hAnsi="Arial" w:cs="Arial"/>
          <w:sz w:val="24"/>
          <w:szCs w:val="24"/>
        </w:rPr>
      </w:pPr>
      <w:r w:rsidRPr="00D823BA">
        <w:rPr>
          <w:rFonts w:ascii="Arial" w:hAnsi="Arial" w:cs="Arial"/>
          <w:sz w:val="24"/>
          <w:szCs w:val="24"/>
        </w:rPr>
        <w:t xml:space="preserve">Markers can be built into the contract, to provide clarity on what the CCG’s expectations are and what the provider is expected to achieve at specific points in time.  Markers were built into the current service improvement plans; however, the pandemic resulted in meetings being cancelled and the monitoring/reviews did not occur. </w:t>
      </w:r>
    </w:p>
    <w:p w14:paraId="58FA993C" w14:textId="77777777" w:rsidR="00C651C0" w:rsidRPr="00D823BA" w:rsidRDefault="00C651C0" w:rsidP="00D8309C">
      <w:pPr>
        <w:pStyle w:val="ListParagraph"/>
        <w:numPr>
          <w:ilvl w:val="0"/>
          <w:numId w:val="9"/>
        </w:numPr>
        <w:rPr>
          <w:rFonts w:ascii="Arial" w:hAnsi="Arial" w:cs="Arial"/>
          <w:sz w:val="24"/>
          <w:szCs w:val="24"/>
        </w:rPr>
      </w:pPr>
      <w:r w:rsidRPr="00D823BA">
        <w:rPr>
          <w:rFonts w:ascii="Arial" w:hAnsi="Arial" w:cs="Arial"/>
          <w:sz w:val="24"/>
          <w:szCs w:val="24"/>
        </w:rPr>
        <w:t>Service specifications will be required to be produced for all areas detailing clear expectations of service delivery and outcomes.</w:t>
      </w:r>
    </w:p>
    <w:p w14:paraId="0E5169C9" w14:textId="6157AF73" w:rsidR="007B0C72" w:rsidRPr="00D823BA" w:rsidRDefault="008078E8" w:rsidP="00D8309C">
      <w:pPr>
        <w:pStyle w:val="ListParagraph"/>
        <w:numPr>
          <w:ilvl w:val="0"/>
          <w:numId w:val="9"/>
        </w:numPr>
        <w:rPr>
          <w:rFonts w:ascii="Arial" w:hAnsi="Arial" w:cs="Arial"/>
          <w:sz w:val="24"/>
          <w:szCs w:val="24"/>
        </w:rPr>
      </w:pPr>
      <w:r w:rsidRPr="00D823BA">
        <w:rPr>
          <w:rFonts w:ascii="Arial" w:hAnsi="Arial" w:cs="Arial"/>
          <w:sz w:val="24"/>
          <w:szCs w:val="24"/>
        </w:rPr>
        <w:t xml:space="preserve">It was noted that there had been </w:t>
      </w:r>
      <w:r w:rsidR="000E687F" w:rsidRPr="00D823BA">
        <w:rPr>
          <w:rFonts w:ascii="Arial" w:hAnsi="Arial" w:cs="Arial"/>
          <w:sz w:val="24"/>
          <w:szCs w:val="24"/>
        </w:rPr>
        <w:t xml:space="preserve">some </w:t>
      </w:r>
      <w:r w:rsidRPr="00D823BA">
        <w:rPr>
          <w:rFonts w:ascii="Arial" w:hAnsi="Arial" w:cs="Arial"/>
          <w:sz w:val="24"/>
          <w:szCs w:val="24"/>
        </w:rPr>
        <w:t>c</w:t>
      </w:r>
      <w:r w:rsidR="0019751E" w:rsidRPr="00D823BA">
        <w:rPr>
          <w:rFonts w:ascii="Arial" w:hAnsi="Arial" w:cs="Arial"/>
          <w:sz w:val="24"/>
          <w:szCs w:val="24"/>
        </w:rPr>
        <w:t>oncerns regarding CPG leadership and transparency</w:t>
      </w:r>
      <w:r w:rsidRPr="00D823BA">
        <w:rPr>
          <w:rFonts w:ascii="Arial" w:hAnsi="Arial" w:cs="Arial"/>
          <w:sz w:val="24"/>
          <w:szCs w:val="24"/>
        </w:rPr>
        <w:t>,</w:t>
      </w:r>
      <w:r w:rsidR="000E687F" w:rsidRPr="00D823BA">
        <w:rPr>
          <w:rFonts w:ascii="Arial" w:hAnsi="Arial" w:cs="Arial"/>
          <w:sz w:val="24"/>
          <w:szCs w:val="24"/>
        </w:rPr>
        <w:t xml:space="preserve"> but </w:t>
      </w:r>
      <w:r w:rsidRPr="00D823BA">
        <w:rPr>
          <w:rFonts w:ascii="Arial" w:hAnsi="Arial" w:cs="Arial"/>
          <w:sz w:val="24"/>
          <w:szCs w:val="24"/>
        </w:rPr>
        <w:t xml:space="preserve">that </w:t>
      </w:r>
      <w:r w:rsidR="00FF55F3" w:rsidRPr="00D823BA">
        <w:rPr>
          <w:rFonts w:ascii="Arial" w:hAnsi="Arial" w:cs="Arial"/>
          <w:sz w:val="24"/>
          <w:szCs w:val="24"/>
        </w:rPr>
        <w:t>c</w:t>
      </w:r>
      <w:r w:rsidR="008707C0" w:rsidRPr="00D823BA">
        <w:rPr>
          <w:rFonts w:ascii="Arial" w:hAnsi="Arial" w:cs="Arial"/>
          <w:sz w:val="24"/>
          <w:szCs w:val="24"/>
        </w:rPr>
        <w:t>onversations have taken place with CPG around strengthening</w:t>
      </w:r>
      <w:r w:rsidR="00C651C0" w:rsidRPr="00D823BA">
        <w:rPr>
          <w:rFonts w:ascii="Arial" w:hAnsi="Arial" w:cs="Arial"/>
          <w:sz w:val="24"/>
          <w:szCs w:val="24"/>
        </w:rPr>
        <w:t xml:space="preserve"> their</w:t>
      </w:r>
      <w:r w:rsidR="008707C0" w:rsidRPr="00D823BA">
        <w:rPr>
          <w:rFonts w:ascii="Arial" w:hAnsi="Arial" w:cs="Arial"/>
          <w:sz w:val="24"/>
          <w:szCs w:val="24"/>
        </w:rPr>
        <w:t xml:space="preserve"> leadership</w:t>
      </w:r>
      <w:r w:rsidR="00E70FD0" w:rsidRPr="00D823BA">
        <w:rPr>
          <w:rFonts w:ascii="Arial" w:hAnsi="Arial" w:cs="Arial"/>
          <w:sz w:val="24"/>
          <w:szCs w:val="24"/>
        </w:rPr>
        <w:t>, which they reacted positively to</w:t>
      </w:r>
      <w:r w:rsidR="000E687F" w:rsidRPr="00D823BA">
        <w:rPr>
          <w:rFonts w:ascii="Arial" w:hAnsi="Arial" w:cs="Arial"/>
          <w:sz w:val="24"/>
          <w:szCs w:val="24"/>
        </w:rPr>
        <w:t>, and have accepted</w:t>
      </w:r>
      <w:r w:rsidR="00C651C0" w:rsidRPr="00D823BA">
        <w:rPr>
          <w:rFonts w:ascii="Arial" w:hAnsi="Arial" w:cs="Arial"/>
          <w:sz w:val="24"/>
          <w:szCs w:val="24"/>
        </w:rPr>
        <w:t xml:space="preserve"> CCG</w:t>
      </w:r>
      <w:r w:rsidR="000E687F" w:rsidRPr="00D823BA">
        <w:rPr>
          <w:rFonts w:ascii="Arial" w:hAnsi="Arial" w:cs="Arial"/>
          <w:sz w:val="24"/>
          <w:szCs w:val="24"/>
        </w:rPr>
        <w:t xml:space="preserve"> support to strengthen</w:t>
      </w:r>
      <w:r w:rsidR="008707C0" w:rsidRPr="00D823BA">
        <w:rPr>
          <w:rFonts w:ascii="Arial" w:hAnsi="Arial" w:cs="Arial"/>
          <w:sz w:val="24"/>
          <w:szCs w:val="24"/>
        </w:rPr>
        <w:t xml:space="preserve">. </w:t>
      </w:r>
    </w:p>
    <w:p w14:paraId="21C4DE30" w14:textId="53E0F4FF" w:rsidR="0019751E" w:rsidRPr="00D823BA" w:rsidRDefault="0019751E" w:rsidP="00D8309C">
      <w:pPr>
        <w:pStyle w:val="ListParagraph"/>
        <w:numPr>
          <w:ilvl w:val="0"/>
          <w:numId w:val="9"/>
        </w:numPr>
        <w:rPr>
          <w:rFonts w:ascii="Arial" w:hAnsi="Arial" w:cs="Arial"/>
          <w:sz w:val="24"/>
          <w:szCs w:val="24"/>
        </w:rPr>
      </w:pPr>
      <w:r w:rsidRPr="00D823BA">
        <w:rPr>
          <w:rFonts w:ascii="Arial" w:hAnsi="Arial" w:cs="Arial"/>
          <w:sz w:val="24"/>
          <w:szCs w:val="24"/>
        </w:rPr>
        <w:t>It was</w:t>
      </w:r>
      <w:r w:rsidR="000E687F" w:rsidRPr="00D823BA">
        <w:rPr>
          <w:rFonts w:ascii="Arial" w:hAnsi="Arial" w:cs="Arial"/>
          <w:sz w:val="24"/>
          <w:szCs w:val="24"/>
        </w:rPr>
        <w:t xml:space="preserve"> also</w:t>
      </w:r>
      <w:r w:rsidRPr="00D823BA">
        <w:rPr>
          <w:rFonts w:ascii="Arial" w:hAnsi="Arial" w:cs="Arial"/>
          <w:sz w:val="24"/>
          <w:szCs w:val="24"/>
        </w:rPr>
        <w:t xml:space="preserve"> acknowledged that CPG have worked hard and done good work during the past year</w:t>
      </w:r>
      <w:r w:rsidR="000E687F" w:rsidRPr="00D823BA">
        <w:rPr>
          <w:rFonts w:ascii="Arial" w:hAnsi="Arial" w:cs="Arial"/>
          <w:sz w:val="24"/>
          <w:szCs w:val="24"/>
        </w:rPr>
        <w:t xml:space="preserve"> during the pandemic, stepping up their support to the system in relation</w:t>
      </w:r>
      <w:r w:rsidR="00181C09" w:rsidRPr="00D823BA">
        <w:rPr>
          <w:rFonts w:ascii="Arial" w:hAnsi="Arial" w:cs="Arial"/>
          <w:sz w:val="24"/>
          <w:szCs w:val="24"/>
        </w:rPr>
        <w:t xml:space="preserve"> to</w:t>
      </w:r>
      <w:r w:rsidR="000E687F" w:rsidRPr="00D823BA">
        <w:rPr>
          <w:rFonts w:ascii="Arial" w:hAnsi="Arial" w:cs="Arial"/>
          <w:sz w:val="24"/>
          <w:szCs w:val="24"/>
        </w:rPr>
        <w:t xml:space="preserve"> Infection Prevention and Control </w:t>
      </w:r>
      <w:r w:rsidR="002D6E7C" w:rsidRPr="00D823BA">
        <w:rPr>
          <w:rFonts w:ascii="Arial" w:hAnsi="Arial" w:cs="Arial"/>
          <w:sz w:val="24"/>
          <w:szCs w:val="24"/>
        </w:rPr>
        <w:t>(IPC), the establishment of the testing CHUB, and in their contribution to the Covid vaccination programme</w:t>
      </w:r>
      <w:r w:rsidRPr="00D823BA">
        <w:rPr>
          <w:rFonts w:ascii="Arial" w:hAnsi="Arial" w:cs="Arial"/>
          <w:sz w:val="24"/>
          <w:szCs w:val="24"/>
        </w:rPr>
        <w:t xml:space="preserve">. </w:t>
      </w:r>
    </w:p>
    <w:p w14:paraId="3EFAFCB8" w14:textId="47AAE72E" w:rsidR="00C66E2A" w:rsidRPr="00D823BA" w:rsidRDefault="000475FC" w:rsidP="00D8309C">
      <w:pPr>
        <w:pStyle w:val="ListParagraph"/>
        <w:numPr>
          <w:ilvl w:val="0"/>
          <w:numId w:val="9"/>
        </w:numPr>
        <w:rPr>
          <w:rFonts w:ascii="Arial" w:hAnsi="Arial" w:cs="Arial"/>
          <w:sz w:val="24"/>
          <w:szCs w:val="24"/>
        </w:rPr>
      </w:pPr>
      <w:r w:rsidRPr="00D823BA">
        <w:rPr>
          <w:rFonts w:ascii="Arial" w:hAnsi="Arial" w:cs="Arial"/>
          <w:sz w:val="24"/>
          <w:szCs w:val="24"/>
        </w:rPr>
        <w:t>A few of the PCNs have expressed an interest in</w:t>
      </w:r>
      <w:r w:rsidR="002D6E7C" w:rsidRPr="00D823BA">
        <w:rPr>
          <w:rFonts w:ascii="Arial" w:hAnsi="Arial" w:cs="Arial"/>
          <w:sz w:val="24"/>
          <w:szCs w:val="24"/>
        </w:rPr>
        <w:t xml:space="preserve"> directly providing</w:t>
      </w:r>
      <w:r w:rsidRPr="00D823BA">
        <w:rPr>
          <w:rFonts w:ascii="Arial" w:hAnsi="Arial" w:cs="Arial"/>
          <w:sz w:val="24"/>
          <w:szCs w:val="24"/>
        </w:rPr>
        <w:t xml:space="preserve"> district nursing.  If the CPG contract </w:t>
      </w:r>
      <w:r w:rsidR="002D6E7C" w:rsidRPr="00D823BA">
        <w:rPr>
          <w:rFonts w:ascii="Arial" w:hAnsi="Arial" w:cs="Arial"/>
          <w:sz w:val="24"/>
          <w:szCs w:val="24"/>
        </w:rPr>
        <w:t>is</w:t>
      </w:r>
      <w:r w:rsidRPr="00D823BA">
        <w:rPr>
          <w:rFonts w:ascii="Arial" w:hAnsi="Arial" w:cs="Arial"/>
          <w:sz w:val="24"/>
          <w:szCs w:val="24"/>
        </w:rPr>
        <w:t xml:space="preserve"> extended, </w:t>
      </w:r>
      <w:r w:rsidR="005000A0" w:rsidRPr="00D823BA">
        <w:rPr>
          <w:rFonts w:ascii="Arial" w:hAnsi="Arial" w:cs="Arial"/>
          <w:sz w:val="24"/>
          <w:szCs w:val="24"/>
        </w:rPr>
        <w:t>would</w:t>
      </w:r>
      <w:r w:rsidRPr="00D823BA">
        <w:rPr>
          <w:rFonts w:ascii="Arial" w:hAnsi="Arial" w:cs="Arial"/>
          <w:sz w:val="24"/>
          <w:szCs w:val="24"/>
        </w:rPr>
        <w:t xml:space="preserve"> this present a problem around PCNs not being consulted? It was noted that the aim is for CPG to work with PCN</w:t>
      </w:r>
      <w:r w:rsidR="005000A0" w:rsidRPr="00D823BA">
        <w:rPr>
          <w:rFonts w:ascii="Arial" w:hAnsi="Arial" w:cs="Arial"/>
          <w:sz w:val="24"/>
          <w:szCs w:val="24"/>
        </w:rPr>
        <w:t xml:space="preserve">s around </w:t>
      </w:r>
      <w:r w:rsidR="002D6E7C" w:rsidRPr="00D823BA">
        <w:rPr>
          <w:rFonts w:ascii="Arial" w:hAnsi="Arial" w:cs="Arial"/>
          <w:sz w:val="24"/>
          <w:szCs w:val="24"/>
        </w:rPr>
        <w:t xml:space="preserve">the provision of </w:t>
      </w:r>
      <w:r w:rsidR="005000A0" w:rsidRPr="00D823BA">
        <w:rPr>
          <w:rFonts w:ascii="Arial" w:hAnsi="Arial" w:cs="Arial"/>
          <w:sz w:val="24"/>
          <w:szCs w:val="24"/>
        </w:rPr>
        <w:t>district nursing</w:t>
      </w:r>
      <w:r w:rsidR="002D6E7C" w:rsidRPr="00D823BA">
        <w:rPr>
          <w:rFonts w:ascii="Arial" w:hAnsi="Arial" w:cs="Arial"/>
          <w:sz w:val="24"/>
          <w:szCs w:val="24"/>
        </w:rPr>
        <w:t xml:space="preserve"> as part of the development of integrated community teams</w:t>
      </w:r>
      <w:r w:rsidR="005000A0" w:rsidRPr="00D823BA">
        <w:rPr>
          <w:rFonts w:ascii="Arial" w:hAnsi="Arial" w:cs="Arial"/>
          <w:sz w:val="24"/>
          <w:szCs w:val="24"/>
        </w:rPr>
        <w:t>.</w:t>
      </w:r>
      <w:r w:rsidR="002D6E7C" w:rsidRPr="00D823BA">
        <w:rPr>
          <w:rFonts w:ascii="Arial" w:hAnsi="Arial" w:cs="Arial"/>
          <w:sz w:val="24"/>
          <w:szCs w:val="24"/>
        </w:rPr>
        <w:t xml:space="preserve">  It was r</w:t>
      </w:r>
      <w:r w:rsidR="00C66E2A" w:rsidRPr="00D823BA">
        <w:rPr>
          <w:rFonts w:ascii="Arial" w:hAnsi="Arial" w:cs="Arial"/>
          <w:sz w:val="24"/>
          <w:szCs w:val="24"/>
        </w:rPr>
        <w:t>equest</w:t>
      </w:r>
      <w:r w:rsidR="002D6E7C" w:rsidRPr="00D823BA">
        <w:rPr>
          <w:rFonts w:ascii="Arial" w:hAnsi="Arial" w:cs="Arial"/>
          <w:sz w:val="24"/>
          <w:szCs w:val="24"/>
        </w:rPr>
        <w:t>ed that the</w:t>
      </w:r>
      <w:r w:rsidR="00C66E2A" w:rsidRPr="00D823BA">
        <w:rPr>
          <w:rFonts w:ascii="Arial" w:hAnsi="Arial" w:cs="Arial"/>
          <w:sz w:val="24"/>
          <w:szCs w:val="24"/>
        </w:rPr>
        <w:t xml:space="preserve"> Senior Nurses at the CCG and CPG to be involved in conversations around community nursing</w:t>
      </w:r>
      <w:r w:rsidR="002D6E7C" w:rsidRPr="00D823BA">
        <w:rPr>
          <w:rFonts w:ascii="Arial" w:hAnsi="Arial" w:cs="Arial"/>
          <w:sz w:val="24"/>
          <w:szCs w:val="24"/>
        </w:rPr>
        <w:t xml:space="preserve"> as n</w:t>
      </w:r>
      <w:r w:rsidR="00C66E2A" w:rsidRPr="00D823BA">
        <w:rPr>
          <w:rFonts w:ascii="Arial" w:hAnsi="Arial" w:cs="Arial"/>
          <w:sz w:val="24"/>
          <w:szCs w:val="24"/>
        </w:rPr>
        <w:t xml:space="preserve">ursing is a profession in itself and should be </w:t>
      </w:r>
      <w:r w:rsidR="002D6E7C" w:rsidRPr="00D823BA">
        <w:rPr>
          <w:rFonts w:ascii="Arial" w:hAnsi="Arial" w:cs="Arial"/>
          <w:sz w:val="24"/>
          <w:szCs w:val="24"/>
        </w:rPr>
        <w:t xml:space="preserve">able and supported to </w:t>
      </w:r>
      <w:r w:rsidR="00C66E2A" w:rsidRPr="00D823BA">
        <w:rPr>
          <w:rFonts w:ascii="Arial" w:hAnsi="Arial" w:cs="Arial"/>
          <w:sz w:val="24"/>
          <w:szCs w:val="24"/>
        </w:rPr>
        <w:t xml:space="preserve">work autonomously. </w:t>
      </w:r>
      <w:r w:rsidR="002D6E7C" w:rsidRPr="00D823BA">
        <w:rPr>
          <w:rFonts w:ascii="Arial" w:hAnsi="Arial" w:cs="Arial"/>
          <w:sz w:val="24"/>
          <w:szCs w:val="24"/>
        </w:rPr>
        <w:t xml:space="preserve"> This will be picked up with </w:t>
      </w:r>
      <w:r w:rsidR="00C66E2A" w:rsidRPr="00D823BA">
        <w:rPr>
          <w:rFonts w:ascii="Arial" w:hAnsi="Arial" w:cs="Arial"/>
          <w:sz w:val="24"/>
          <w:szCs w:val="24"/>
        </w:rPr>
        <w:t xml:space="preserve">J Wilson and S Dawson </w:t>
      </w:r>
      <w:r w:rsidR="002D6E7C" w:rsidRPr="00D823BA">
        <w:rPr>
          <w:rFonts w:ascii="Arial" w:hAnsi="Arial" w:cs="Arial"/>
          <w:sz w:val="24"/>
          <w:szCs w:val="24"/>
        </w:rPr>
        <w:t xml:space="preserve">who </w:t>
      </w:r>
      <w:r w:rsidR="00C66E2A" w:rsidRPr="00D823BA">
        <w:rPr>
          <w:rFonts w:ascii="Arial" w:hAnsi="Arial" w:cs="Arial"/>
          <w:sz w:val="24"/>
          <w:szCs w:val="24"/>
        </w:rPr>
        <w:t xml:space="preserve">are leading these conversations. </w:t>
      </w:r>
    </w:p>
    <w:p w14:paraId="762C6A2A" w14:textId="4A4B9544" w:rsidR="00907E31" w:rsidRPr="00D823BA" w:rsidRDefault="004730D9" w:rsidP="00D8309C">
      <w:pPr>
        <w:pStyle w:val="ListParagraph"/>
        <w:numPr>
          <w:ilvl w:val="0"/>
          <w:numId w:val="11"/>
        </w:numPr>
        <w:rPr>
          <w:rFonts w:ascii="Arial" w:hAnsi="Arial" w:cs="Arial"/>
          <w:sz w:val="24"/>
          <w:szCs w:val="24"/>
        </w:rPr>
      </w:pPr>
      <w:r w:rsidRPr="00D823BA">
        <w:rPr>
          <w:rFonts w:ascii="Arial" w:hAnsi="Arial" w:cs="Arial"/>
          <w:sz w:val="24"/>
          <w:szCs w:val="24"/>
        </w:rPr>
        <w:t xml:space="preserve">It was suggested that </w:t>
      </w:r>
      <w:r w:rsidR="002D6E7C" w:rsidRPr="00D823BA">
        <w:rPr>
          <w:rFonts w:ascii="Arial" w:hAnsi="Arial" w:cs="Arial"/>
          <w:sz w:val="24"/>
          <w:szCs w:val="24"/>
        </w:rPr>
        <w:t xml:space="preserve">the </w:t>
      </w:r>
      <w:r w:rsidR="00E60741" w:rsidRPr="00D823BA">
        <w:rPr>
          <w:rFonts w:ascii="Arial" w:hAnsi="Arial" w:cs="Arial"/>
          <w:sz w:val="24"/>
          <w:szCs w:val="24"/>
        </w:rPr>
        <w:t>CCG</w:t>
      </w:r>
      <w:r w:rsidR="002D6E7C" w:rsidRPr="00D823BA">
        <w:rPr>
          <w:rFonts w:ascii="Arial" w:hAnsi="Arial" w:cs="Arial"/>
          <w:sz w:val="24"/>
          <w:szCs w:val="24"/>
        </w:rPr>
        <w:t xml:space="preserve"> and </w:t>
      </w:r>
      <w:r w:rsidR="00E60741" w:rsidRPr="00D823BA">
        <w:rPr>
          <w:rFonts w:ascii="Arial" w:hAnsi="Arial" w:cs="Arial"/>
          <w:sz w:val="24"/>
          <w:szCs w:val="24"/>
        </w:rPr>
        <w:t xml:space="preserve">CPG </w:t>
      </w:r>
      <w:r w:rsidR="002D6E7C" w:rsidRPr="00D823BA">
        <w:rPr>
          <w:rFonts w:ascii="Arial" w:hAnsi="Arial" w:cs="Arial"/>
          <w:sz w:val="24"/>
          <w:szCs w:val="24"/>
        </w:rPr>
        <w:t xml:space="preserve">could hold a </w:t>
      </w:r>
      <w:r w:rsidR="00E60741" w:rsidRPr="00D823BA">
        <w:rPr>
          <w:rFonts w:ascii="Arial" w:hAnsi="Arial" w:cs="Arial"/>
          <w:sz w:val="24"/>
          <w:szCs w:val="24"/>
        </w:rPr>
        <w:t>board-to-board</w:t>
      </w:r>
      <w:r w:rsidR="009A07D7" w:rsidRPr="00D823BA">
        <w:rPr>
          <w:rFonts w:ascii="Arial" w:hAnsi="Arial" w:cs="Arial"/>
          <w:sz w:val="24"/>
          <w:szCs w:val="24"/>
        </w:rPr>
        <w:t xml:space="preserve"> meeting</w:t>
      </w:r>
      <w:r w:rsidR="002D6E7C" w:rsidRPr="00D823BA">
        <w:rPr>
          <w:rFonts w:ascii="Arial" w:hAnsi="Arial" w:cs="Arial"/>
          <w:sz w:val="24"/>
          <w:szCs w:val="24"/>
        </w:rPr>
        <w:t xml:space="preserve"> with Execs and Non-Execs present if it </w:t>
      </w:r>
      <w:r w:rsidR="00181C09" w:rsidRPr="00D823BA">
        <w:rPr>
          <w:rFonts w:ascii="Arial" w:hAnsi="Arial" w:cs="Arial"/>
          <w:sz w:val="24"/>
          <w:szCs w:val="24"/>
        </w:rPr>
        <w:t>were</w:t>
      </w:r>
      <w:r w:rsidR="002D6E7C" w:rsidRPr="00D823BA">
        <w:rPr>
          <w:rFonts w:ascii="Arial" w:hAnsi="Arial" w:cs="Arial"/>
          <w:sz w:val="24"/>
          <w:szCs w:val="24"/>
        </w:rPr>
        <w:t xml:space="preserve"> though</w:t>
      </w:r>
      <w:r w:rsidR="00181C09" w:rsidRPr="00D823BA">
        <w:rPr>
          <w:rFonts w:ascii="Arial" w:hAnsi="Arial" w:cs="Arial"/>
          <w:sz w:val="24"/>
          <w:szCs w:val="24"/>
        </w:rPr>
        <w:t>t</w:t>
      </w:r>
      <w:r w:rsidR="002D6E7C" w:rsidRPr="00D823BA">
        <w:rPr>
          <w:rFonts w:ascii="Arial" w:hAnsi="Arial" w:cs="Arial"/>
          <w:sz w:val="24"/>
          <w:szCs w:val="24"/>
        </w:rPr>
        <w:t xml:space="preserve"> that that would be </w:t>
      </w:r>
      <w:r w:rsidR="00A14B8D" w:rsidRPr="00D823BA">
        <w:rPr>
          <w:rFonts w:ascii="Arial" w:hAnsi="Arial" w:cs="Arial"/>
          <w:sz w:val="24"/>
          <w:szCs w:val="24"/>
        </w:rPr>
        <w:t>beneficial.</w:t>
      </w:r>
      <w:r w:rsidR="009A07D7" w:rsidRPr="00D823BA">
        <w:rPr>
          <w:rFonts w:ascii="Arial" w:hAnsi="Arial" w:cs="Arial"/>
          <w:sz w:val="24"/>
          <w:szCs w:val="24"/>
        </w:rPr>
        <w:t xml:space="preserve"> </w:t>
      </w:r>
    </w:p>
    <w:p w14:paraId="7365AA6C" w14:textId="1B18D03F" w:rsidR="00284C87" w:rsidRPr="00D823BA" w:rsidRDefault="00284C87" w:rsidP="007F3400">
      <w:pPr>
        <w:rPr>
          <w:rFonts w:ascii="Arial" w:hAnsi="Arial" w:cs="Arial"/>
          <w:sz w:val="24"/>
          <w:szCs w:val="24"/>
        </w:rPr>
      </w:pPr>
    </w:p>
    <w:p w14:paraId="21F9CCCB" w14:textId="46E35502" w:rsidR="009A07D7" w:rsidRPr="00D823BA" w:rsidRDefault="009A07D7" w:rsidP="007F3400">
      <w:pPr>
        <w:rPr>
          <w:rFonts w:ascii="Arial" w:hAnsi="Arial" w:cs="Arial"/>
          <w:sz w:val="24"/>
          <w:szCs w:val="24"/>
        </w:rPr>
      </w:pPr>
      <w:r w:rsidRPr="00D823BA">
        <w:rPr>
          <w:rFonts w:ascii="Arial" w:hAnsi="Arial" w:cs="Arial"/>
          <w:sz w:val="24"/>
          <w:szCs w:val="24"/>
        </w:rPr>
        <w:t xml:space="preserve">10:04am M Webb left the meeting. </w:t>
      </w:r>
    </w:p>
    <w:p w14:paraId="14E0BD8F" w14:textId="0CD4DA50" w:rsidR="00DB5785" w:rsidRPr="00D823BA" w:rsidRDefault="00DB5785" w:rsidP="007F3400">
      <w:pPr>
        <w:rPr>
          <w:rFonts w:ascii="Arial" w:hAnsi="Arial" w:cs="Arial"/>
          <w:sz w:val="24"/>
          <w:szCs w:val="24"/>
        </w:rPr>
      </w:pPr>
    </w:p>
    <w:p w14:paraId="5CC7EDDA" w14:textId="3A03CCAE" w:rsidR="00DB5785" w:rsidRPr="00D823BA" w:rsidRDefault="00DB5785" w:rsidP="007F3400">
      <w:pPr>
        <w:rPr>
          <w:rFonts w:ascii="Arial" w:hAnsi="Arial" w:cs="Arial"/>
          <w:sz w:val="24"/>
          <w:szCs w:val="24"/>
        </w:rPr>
      </w:pPr>
      <w:r w:rsidRPr="00D823BA">
        <w:rPr>
          <w:rFonts w:ascii="Arial" w:hAnsi="Arial" w:cs="Arial"/>
          <w:sz w:val="24"/>
          <w:szCs w:val="24"/>
        </w:rPr>
        <w:t xml:space="preserve">The Committee agreed: </w:t>
      </w:r>
    </w:p>
    <w:p w14:paraId="73BB9E00" w14:textId="27D31CA1" w:rsidR="00933BAC" w:rsidRPr="00D823BA" w:rsidRDefault="00301C9B" w:rsidP="00D8309C">
      <w:pPr>
        <w:pStyle w:val="ListParagraph"/>
        <w:numPr>
          <w:ilvl w:val="0"/>
          <w:numId w:val="12"/>
        </w:numPr>
        <w:rPr>
          <w:rFonts w:ascii="Arial" w:hAnsi="Arial" w:cs="Arial"/>
          <w:sz w:val="24"/>
          <w:szCs w:val="24"/>
        </w:rPr>
      </w:pPr>
      <w:r w:rsidRPr="00D823BA">
        <w:rPr>
          <w:rFonts w:ascii="Arial" w:hAnsi="Arial" w:cs="Arial"/>
          <w:sz w:val="24"/>
          <w:szCs w:val="24"/>
        </w:rPr>
        <w:t>To support the proposal to award</w:t>
      </w:r>
      <w:r w:rsidR="00895213" w:rsidRPr="00D823BA">
        <w:rPr>
          <w:rFonts w:ascii="Arial" w:hAnsi="Arial" w:cs="Arial"/>
          <w:sz w:val="24"/>
          <w:szCs w:val="24"/>
        </w:rPr>
        <w:t xml:space="preserve"> CPG</w:t>
      </w:r>
      <w:r w:rsidRPr="00D823BA">
        <w:rPr>
          <w:rFonts w:ascii="Arial" w:hAnsi="Arial" w:cs="Arial"/>
          <w:sz w:val="24"/>
          <w:szCs w:val="24"/>
        </w:rPr>
        <w:t xml:space="preserve"> a contact until 31st March 2024 with a </w:t>
      </w:r>
      <w:r w:rsidR="00895213" w:rsidRPr="00D823BA">
        <w:rPr>
          <w:rFonts w:ascii="Arial" w:hAnsi="Arial" w:cs="Arial"/>
          <w:sz w:val="24"/>
          <w:szCs w:val="24"/>
        </w:rPr>
        <w:t>one-year</w:t>
      </w:r>
      <w:r w:rsidRPr="00D823BA">
        <w:rPr>
          <w:rFonts w:ascii="Arial" w:hAnsi="Arial" w:cs="Arial"/>
          <w:sz w:val="24"/>
          <w:szCs w:val="24"/>
        </w:rPr>
        <w:t xml:space="preserve"> extension option</w:t>
      </w:r>
      <w:r w:rsidR="00933BAC" w:rsidRPr="00D823BA">
        <w:rPr>
          <w:rFonts w:ascii="Arial" w:hAnsi="Arial" w:cs="Arial"/>
          <w:sz w:val="24"/>
          <w:szCs w:val="24"/>
        </w:rPr>
        <w:t xml:space="preserve"> to align with Navigo. The contract will have an expectation of a strong strategic component to ensure sustained improvement and will include a </w:t>
      </w:r>
      <w:r w:rsidR="005000A0" w:rsidRPr="00D823BA">
        <w:rPr>
          <w:rFonts w:ascii="Arial" w:hAnsi="Arial" w:cs="Arial"/>
          <w:sz w:val="24"/>
          <w:szCs w:val="24"/>
        </w:rPr>
        <w:t>one-year</w:t>
      </w:r>
      <w:r w:rsidR="00933BAC" w:rsidRPr="00D823BA">
        <w:rPr>
          <w:rFonts w:ascii="Arial" w:hAnsi="Arial" w:cs="Arial"/>
          <w:sz w:val="24"/>
          <w:szCs w:val="24"/>
        </w:rPr>
        <w:t xml:space="preserve"> break clause. </w:t>
      </w:r>
    </w:p>
    <w:p w14:paraId="0ED81B7B" w14:textId="6E7C8F85" w:rsidR="00221BCD" w:rsidRPr="00D823BA" w:rsidRDefault="00C651C0" w:rsidP="00D8309C">
      <w:pPr>
        <w:pStyle w:val="ListParagraph"/>
        <w:numPr>
          <w:ilvl w:val="0"/>
          <w:numId w:val="12"/>
        </w:numPr>
        <w:rPr>
          <w:rFonts w:ascii="Arial" w:hAnsi="Arial" w:cs="Arial"/>
          <w:sz w:val="24"/>
          <w:szCs w:val="24"/>
        </w:rPr>
      </w:pPr>
      <w:r w:rsidRPr="00D823BA">
        <w:rPr>
          <w:rFonts w:ascii="Arial" w:hAnsi="Arial" w:cs="Arial"/>
          <w:sz w:val="24"/>
          <w:szCs w:val="24"/>
        </w:rPr>
        <w:t>That a</w:t>
      </w:r>
      <w:r w:rsidR="00933BAC" w:rsidRPr="00D823BA">
        <w:rPr>
          <w:rFonts w:ascii="Arial" w:hAnsi="Arial" w:cs="Arial"/>
          <w:sz w:val="24"/>
          <w:szCs w:val="24"/>
        </w:rPr>
        <w:t>n update be brought to a future meeting</w:t>
      </w:r>
      <w:r w:rsidR="006C1AA8" w:rsidRPr="00D823BA">
        <w:rPr>
          <w:rFonts w:ascii="Arial" w:hAnsi="Arial" w:cs="Arial"/>
          <w:sz w:val="24"/>
          <w:szCs w:val="24"/>
        </w:rPr>
        <w:t xml:space="preserve"> regarding how CPG is performing against its contract requirements</w:t>
      </w:r>
      <w:r w:rsidRPr="00D823BA">
        <w:rPr>
          <w:rFonts w:ascii="Arial" w:hAnsi="Arial" w:cs="Arial"/>
          <w:sz w:val="24"/>
          <w:szCs w:val="24"/>
        </w:rPr>
        <w:t>.</w:t>
      </w:r>
    </w:p>
    <w:p w14:paraId="2D3F1362" w14:textId="07A4FC90" w:rsidR="00C651C0" w:rsidRPr="00D823BA" w:rsidRDefault="00895213" w:rsidP="00D8309C">
      <w:pPr>
        <w:pStyle w:val="ListParagraph"/>
        <w:numPr>
          <w:ilvl w:val="0"/>
          <w:numId w:val="12"/>
        </w:numPr>
        <w:rPr>
          <w:rFonts w:ascii="Arial" w:hAnsi="Arial" w:cs="Arial"/>
          <w:b/>
          <w:bCs/>
          <w:sz w:val="24"/>
          <w:szCs w:val="24"/>
        </w:rPr>
      </w:pPr>
      <w:r w:rsidRPr="00D823BA">
        <w:rPr>
          <w:rFonts w:ascii="Arial" w:hAnsi="Arial" w:cs="Arial"/>
          <w:sz w:val="24"/>
          <w:szCs w:val="24"/>
        </w:rPr>
        <w:t>T</w:t>
      </w:r>
      <w:r w:rsidR="00C651C0" w:rsidRPr="00D823BA">
        <w:rPr>
          <w:rFonts w:ascii="Arial" w:hAnsi="Arial" w:cs="Arial"/>
          <w:sz w:val="24"/>
          <w:szCs w:val="24"/>
        </w:rPr>
        <w:t>hat a</w:t>
      </w:r>
      <w:r w:rsidRPr="00D823BA">
        <w:rPr>
          <w:rFonts w:ascii="Arial" w:hAnsi="Arial" w:cs="Arial"/>
          <w:sz w:val="24"/>
          <w:szCs w:val="24"/>
        </w:rPr>
        <w:t xml:space="preserve"> Commissioning Intentions letter to be drafted within the next six weeks to be attached to the contract.  This will highlight the requirements and expectations around four or five </w:t>
      </w:r>
      <w:r w:rsidR="0026026E" w:rsidRPr="00D823BA">
        <w:rPr>
          <w:rFonts w:ascii="Arial" w:hAnsi="Arial" w:cs="Arial"/>
          <w:sz w:val="24"/>
          <w:szCs w:val="24"/>
        </w:rPr>
        <w:t>priority</w:t>
      </w:r>
      <w:r w:rsidRPr="00D823BA">
        <w:rPr>
          <w:rFonts w:ascii="Arial" w:hAnsi="Arial" w:cs="Arial"/>
          <w:sz w:val="24"/>
          <w:szCs w:val="24"/>
        </w:rPr>
        <w:t xml:space="preserve"> areas</w:t>
      </w:r>
      <w:r w:rsidR="00933BAC" w:rsidRPr="00D823BA">
        <w:rPr>
          <w:rFonts w:ascii="Arial" w:hAnsi="Arial" w:cs="Arial"/>
          <w:sz w:val="24"/>
          <w:szCs w:val="24"/>
        </w:rPr>
        <w:t xml:space="preserve"> for the coming year</w:t>
      </w:r>
      <w:r w:rsidRPr="00D823BA">
        <w:rPr>
          <w:rFonts w:ascii="Arial" w:hAnsi="Arial" w:cs="Arial"/>
          <w:sz w:val="24"/>
          <w:szCs w:val="24"/>
        </w:rPr>
        <w:t>, eg, Cambridge park, PCNs, ASC</w:t>
      </w:r>
      <w:r w:rsidR="0026026E" w:rsidRPr="00D823BA">
        <w:rPr>
          <w:rFonts w:ascii="Arial" w:hAnsi="Arial" w:cs="Arial"/>
          <w:sz w:val="24"/>
          <w:szCs w:val="24"/>
        </w:rPr>
        <w:t xml:space="preserve"> (day services)</w:t>
      </w:r>
      <w:r w:rsidRPr="00D823BA">
        <w:rPr>
          <w:rFonts w:ascii="Arial" w:hAnsi="Arial" w:cs="Arial"/>
          <w:sz w:val="24"/>
          <w:szCs w:val="24"/>
        </w:rPr>
        <w:t xml:space="preserve">, intermediate care, community teams. </w:t>
      </w:r>
      <w:r w:rsidR="00C651C0" w:rsidRPr="00D823BA">
        <w:rPr>
          <w:rFonts w:ascii="Arial" w:hAnsi="Arial" w:cs="Arial"/>
          <w:sz w:val="24"/>
          <w:szCs w:val="24"/>
        </w:rPr>
        <w:t xml:space="preserve">There will also be an explicit statement around the ICP </w:t>
      </w:r>
      <w:r w:rsidR="00C651C0" w:rsidRPr="00D823BA">
        <w:rPr>
          <w:rFonts w:ascii="Arial" w:hAnsi="Arial" w:cs="Arial"/>
          <w:sz w:val="24"/>
          <w:szCs w:val="24"/>
        </w:rPr>
        <w:lastRenderedPageBreak/>
        <w:t xml:space="preserve">and other system changes and the need to work differently as a result of these developments </w:t>
      </w:r>
      <w:r w:rsidR="00C66E2A" w:rsidRPr="00D823BA">
        <w:rPr>
          <w:rFonts w:ascii="Arial" w:hAnsi="Arial" w:cs="Arial"/>
          <w:sz w:val="24"/>
          <w:szCs w:val="24"/>
        </w:rPr>
        <w:t xml:space="preserve">It will also </w:t>
      </w:r>
      <w:r w:rsidR="00933BAC" w:rsidRPr="00D823BA">
        <w:rPr>
          <w:rFonts w:ascii="Arial" w:hAnsi="Arial" w:cs="Arial"/>
          <w:sz w:val="24"/>
          <w:szCs w:val="24"/>
        </w:rPr>
        <w:t>set out</w:t>
      </w:r>
      <w:r w:rsidR="00C66E2A" w:rsidRPr="00D823BA">
        <w:rPr>
          <w:rFonts w:ascii="Arial" w:hAnsi="Arial" w:cs="Arial"/>
          <w:sz w:val="24"/>
          <w:szCs w:val="24"/>
        </w:rPr>
        <w:t xml:space="preserve"> markers</w:t>
      </w:r>
      <w:r w:rsidR="00933BAC" w:rsidRPr="00D823BA">
        <w:rPr>
          <w:rFonts w:ascii="Arial" w:hAnsi="Arial" w:cs="Arial"/>
          <w:sz w:val="24"/>
          <w:szCs w:val="24"/>
        </w:rPr>
        <w:t xml:space="preserve"> for expected outcomes by six months, a year etc.</w:t>
      </w:r>
    </w:p>
    <w:p w14:paraId="494EC762" w14:textId="2C5AAA2C" w:rsidR="00907E31" w:rsidRPr="00D823BA" w:rsidRDefault="00C66E2A" w:rsidP="00D8309C">
      <w:pPr>
        <w:pStyle w:val="ListParagraph"/>
        <w:numPr>
          <w:ilvl w:val="0"/>
          <w:numId w:val="12"/>
        </w:numPr>
        <w:jc w:val="right"/>
        <w:rPr>
          <w:rFonts w:ascii="Arial" w:hAnsi="Arial" w:cs="Arial"/>
          <w:b/>
          <w:bCs/>
          <w:sz w:val="24"/>
          <w:szCs w:val="24"/>
        </w:rPr>
      </w:pPr>
      <w:r w:rsidRPr="00D823BA">
        <w:rPr>
          <w:rFonts w:ascii="Arial" w:hAnsi="Arial" w:cs="Arial"/>
          <w:b/>
          <w:bCs/>
          <w:sz w:val="24"/>
          <w:szCs w:val="24"/>
        </w:rPr>
        <w:t xml:space="preserve">Action: E McCabe to liaise with colleagues and to pick up at OLT to capture information for the Commissioning Intentions letter. </w:t>
      </w:r>
    </w:p>
    <w:p w14:paraId="6146DFB4" w14:textId="77777777" w:rsidR="003C3557" w:rsidRPr="001C1E97" w:rsidRDefault="003C3557" w:rsidP="007F3400">
      <w:pPr>
        <w:rPr>
          <w:rFonts w:ascii="Arial" w:hAnsi="Arial" w:cs="Arial"/>
          <w:sz w:val="24"/>
          <w:szCs w:val="24"/>
        </w:rPr>
      </w:pPr>
    </w:p>
    <w:p w14:paraId="73365A20" w14:textId="06CB0BC5" w:rsidR="009832B4" w:rsidRDefault="00BF4941" w:rsidP="007F3400">
      <w:pPr>
        <w:rPr>
          <w:rFonts w:ascii="Arial" w:hAnsi="Arial" w:cs="Arial"/>
          <w:b/>
          <w:bCs/>
          <w:sz w:val="24"/>
          <w:szCs w:val="24"/>
        </w:rPr>
      </w:pPr>
      <w:r w:rsidRPr="009A3DC5">
        <w:rPr>
          <w:rFonts w:ascii="Arial" w:hAnsi="Arial" w:cs="Arial"/>
          <w:b/>
          <w:bCs/>
          <w:sz w:val="24"/>
          <w:szCs w:val="24"/>
        </w:rPr>
        <w:t>GP</w:t>
      </w:r>
      <w:r w:rsidR="006C1AA8">
        <w:rPr>
          <w:rFonts w:ascii="Arial" w:hAnsi="Arial" w:cs="Arial"/>
          <w:b/>
          <w:bCs/>
          <w:sz w:val="24"/>
          <w:szCs w:val="24"/>
        </w:rPr>
        <w:t xml:space="preserve"> Out of Hours (GP OOH)</w:t>
      </w:r>
    </w:p>
    <w:p w14:paraId="3476DD09" w14:textId="1777E64F" w:rsidR="00CE3B47" w:rsidRDefault="00DC3713" w:rsidP="00D8309C">
      <w:pPr>
        <w:pStyle w:val="ListParagraph"/>
        <w:numPr>
          <w:ilvl w:val="0"/>
          <w:numId w:val="13"/>
        </w:numPr>
        <w:rPr>
          <w:rFonts w:ascii="Arial" w:hAnsi="Arial" w:cs="Arial"/>
          <w:sz w:val="24"/>
          <w:szCs w:val="24"/>
        </w:rPr>
      </w:pPr>
      <w:r w:rsidRPr="00DC3713">
        <w:rPr>
          <w:rFonts w:ascii="Arial" w:hAnsi="Arial" w:cs="Arial"/>
          <w:sz w:val="24"/>
          <w:szCs w:val="24"/>
        </w:rPr>
        <w:t>The Core Care Lincs contract for providing the GPOOH service was extended to 31</w:t>
      </w:r>
      <w:r w:rsidRPr="00DC3713">
        <w:rPr>
          <w:rFonts w:ascii="Arial" w:hAnsi="Arial" w:cs="Arial"/>
          <w:sz w:val="24"/>
          <w:szCs w:val="24"/>
          <w:vertAlign w:val="superscript"/>
        </w:rPr>
        <w:t>st</w:t>
      </w:r>
      <w:r w:rsidRPr="00DC3713">
        <w:rPr>
          <w:rFonts w:ascii="Arial" w:hAnsi="Arial" w:cs="Arial"/>
          <w:sz w:val="24"/>
          <w:szCs w:val="24"/>
        </w:rPr>
        <w:t xml:space="preserve"> March 2022 and the intention was to </w:t>
      </w:r>
      <w:r w:rsidR="005000A0">
        <w:rPr>
          <w:rFonts w:ascii="Arial" w:hAnsi="Arial" w:cs="Arial"/>
          <w:sz w:val="24"/>
          <w:szCs w:val="24"/>
        </w:rPr>
        <w:t xml:space="preserve">either </w:t>
      </w:r>
      <w:r w:rsidRPr="00DC3713">
        <w:rPr>
          <w:rFonts w:ascii="Arial" w:hAnsi="Arial" w:cs="Arial"/>
          <w:sz w:val="24"/>
          <w:szCs w:val="24"/>
        </w:rPr>
        <w:t xml:space="preserve">have agreed </w:t>
      </w:r>
      <w:r w:rsidR="005000A0">
        <w:rPr>
          <w:rFonts w:ascii="Arial" w:hAnsi="Arial" w:cs="Arial"/>
          <w:sz w:val="24"/>
          <w:szCs w:val="24"/>
        </w:rPr>
        <w:t xml:space="preserve">the </w:t>
      </w:r>
      <w:r w:rsidRPr="00DC3713">
        <w:rPr>
          <w:rFonts w:ascii="Arial" w:hAnsi="Arial" w:cs="Arial"/>
          <w:sz w:val="24"/>
          <w:szCs w:val="24"/>
        </w:rPr>
        <w:t xml:space="preserve">new arrangements or to go out to procurement in the Autumn of 2021. </w:t>
      </w:r>
    </w:p>
    <w:p w14:paraId="72EE325A" w14:textId="311BD9D8" w:rsidR="00CE3B47" w:rsidRDefault="00CE3B47" w:rsidP="00D8309C">
      <w:pPr>
        <w:pStyle w:val="ListParagraph"/>
        <w:numPr>
          <w:ilvl w:val="0"/>
          <w:numId w:val="13"/>
        </w:numPr>
        <w:rPr>
          <w:rFonts w:ascii="Arial" w:hAnsi="Arial" w:cs="Arial"/>
          <w:sz w:val="24"/>
          <w:szCs w:val="24"/>
        </w:rPr>
      </w:pPr>
      <w:r>
        <w:rPr>
          <w:rFonts w:ascii="Arial" w:hAnsi="Arial" w:cs="Arial"/>
          <w:sz w:val="24"/>
          <w:szCs w:val="24"/>
        </w:rPr>
        <w:t xml:space="preserve">PCNs have not been able to progress discussions regarding the service due to the Covid-19 pandemic and there is still significant work to do around the Community Urgent Care Team, ambulance conveyance, better GP/SPA integration etc. </w:t>
      </w:r>
    </w:p>
    <w:p w14:paraId="1480FBDA" w14:textId="2B8F2410" w:rsidR="00CE3B47" w:rsidRDefault="00CE3B47" w:rsidP="00D8309C">
      <w:pPr>
        <w:pStyle w:val="ListParagraph"/>
        <w:numPr>
          <w:ilvl w:val="0"/>
          <w:numId w:val="13"/>
        </w:numPr>
        <w:rPr>
          <w:rFonts w:ascii="Arial" w:hAnsi="Arial" w:cs="Arial"/>
          <w:sz w:val="24"/>
          <w:szCs w:val="24"/>
        </w:rPr>
      </w:pPr>
      <w:r>
        <w:rPr>
          <w:rFonts w:ascii="Arial" w:hAnsi="Arial" w:cs="Arial"/>
          <w:sz w:val="24"/>
          <w:szCs w:val="24"/>
        </w:rPr>
        <w:t xml:space="preserve">It is unlikely that the CCG will start a procurement process in the Autumn. </w:t>
      </w:r>
    </w:p>
    <w:p w14:paraId="2D6737C8" w14:textId="0ADC20BD" w:rsidR="00CE3B47" w:rsidRPr="00CE3B47" w:rsidRDefault="00CE3B47" w:rsidP="00D8309C">
      <w:pPr>
        <w:pStyle w:val="ListParagraph"/>
        <w:numPr>
          <w:ilvl w:val="0"/>
          <w:numId w:val="13"/>
        </w:numPr>
        <w:rPr>
          <w:rFonts w:ascii="Arial" w:hAnsi="Arial" w:cs="Arial"/>
          <w:sz w:val="24"/>
          <w:szCs w:val="24"/>
        </w:rPr>
      </w:pPr>
      <w:r>
        <w:rPr>
          <w:rFonts w:ascii="Arial" w:hAnsi="Arial" w:cs="Arial"/>
          <w:sz w:val="24"/>
          <w:szCs w:val="24"/>
        </w:rPr>
        <w:t>An update around the direction of travel will be brought to the Committee in late Spring</w:t>
      </w:r>
      <w:r w:rsidR="00D95D30">
        <w:rPr>
          <w:rFonts w:ascii="Arial" w:hAnsi="Arial" w:cs="Arial"/>
          <w:sz w:val="24"/>
          <w:szCs w:val="24"/>
        </w:rPr>
        <w:t>.</w:t>
      </w:r>
    </w:p>
    <w:p w14:paraId="36F29158" w14:textId="12712114" w:rsidR="006C1AA8" w:rsidRDefault="006C1AA8" w:rsidP="007F3400">
      <w:pPr>
        <w:rPr>
          <w:rFonts w:ascii="Arial" w:hAnsi="Arial" w:cs="Arial"/>
          <w:sz w:val="24"/>
          <w:szCs w:val="24"/>
        </w:rPr>
      </w:pPr>
    </w:p>
    <w:p w14:paraId="190EBD9B" w14:textId="6604D0DE" w:rsidR="00CE3B47" w:rsidRPr="005000A0" w:rsidRDefault="00CE3B47" w:rsidP="007F3400">
      <w:pPr>
        <w:rPr>
          <w:rFonts w:ascii="Arial" w:hAnsi="Arial" w:cs="Arial"/>
          <w:b/>
          <w:bCs/>
          <w:sz w:val="24"/>
          <w:szCs w:val="24"/>
        </w:rPr>
      </w:pPr>
      <w:r w:rsidRPr="005000A0">
        <w:rPr>
          <w:rFonts w:ascii="Arial" w:hAnsi="Arial" w:cs="Arial"/>
          <w:b/>
          <w:bCs/>
          <w:sz w:val="24"/>
          <w:szCs w:val="24"/>
        </w:rPr>
        <w:t xml:space="preserve">The Committee noted the update. </w:t>
      </w:r>
    </w:p>
    <w:p w14:paraId="51437457" w14:textId="23D30D71" w:rsidR="006C1AA8" w:rsidRDefault="006C1AA8" w:rsidP="007F3400">
      <w:pPr>
        <w:rPr>
          <w:rFonts w:ascii="Arial" w:hAnsi="Arial" w:cs="Arial"/>
          <w:b/>
          <w:bCs/>
          <w:sz w:val="24"/>
          <w:szCs w:val="24"/>
        </w:rPr>
      </w:pPr>
    </w:p>
    <w:p w14:paraId="12DE224D" w14:textId="2F0E2B85" w:rsidR="00CE3B47" w:rsidRPr="00887BE2" w:rsidRDefault="00CE3B47" w:rsidP="007F3400">
      <w:pPr>
        <w:rPr>
          <w:rFonts w:ascii="Arial" w:hAnsi="Arial" w:cs="Arial"/>
          <w:b/>
          <w:bCs/>
          <w:sz w:val="24"/>
          <w:szCs w:val="24"/>
        </w:rPr>
      </w:pPr>
      <w:r w:rsidRPr="00CE3B47">
        <w:rPr>
          <w:rFonts w:ascii="Arial" w:hAnsi="Arial" w:cs="Arial"/>
          <w:b/>
          <w:bCs/>
          <w:sz w:val="24"/>
          <w:szCs w:val="24"/>
        </w:rPr>
        <w:t>Non-Obstetric Ultrasound</w:t>
      </w:r>
      <w:r>
        <w:rPr>
          <w:rFonts w:ascii="Arial" w:hAnsi="Arial" w:cs="Arial"/>
          <w:b/>
          <w:bCs/>
          <w:sz w:val="24"/>
          <w:szCs w:val="24"/>
        </w:rPr>
        <w:t xml:space="preserve"> (</w:t>
      </w:r>
      <w:r w:rsidRPr="00CE3B47">
        <w:rPr>
          <w:rFonts w:ascii="Arial" w:hAnsi="Arial" w:cs="Arial"/>
          <w:b/>
          <w:bCs/>
          <w:sz w:val="24"/>
          <w:szCs w:val="24"/>
        </w:rPr>
        <w:t>NOUS</w:t>
      </w:r>
      <w:r>
        <w:rPr>
          <w:rFonts w:ascii="Arial" w:hAnsi="Arial" w:cs="Arial"/>
          <w:b/>
          <w:bCs/>
          <w:sz w:val="24"/>
          <w:szCs w:val="24"/>
        </w:rPr>
        <w:t>)</w:t>
      </w:r>
    </w:p>
    <w:p w14:paraId="6351506D" w14:textId="32E4E7ED" w:rsidR="00CE3B47" w:rsidRPr="001C1E97" w:rsidRDefault="00887BE2" w:rsidP="007F3400">
      <w:pPr>
        <w:rPr>
          <w:rFonts w:ascii="Arial" w:hAnsi="Arial" w:cs="Arial"/>
          <w:sz w:val="24"/>
          <w:szCs w:val="24"/>
        </w:rPr>
      </w:pPr>
      <w:r>
        <w:rPr>
          <w:rFonts w:ascii="Arial" w:hAnsi="Arial" w:cs="Arial"/>
          <w:sz w:val="24"/>
          <w:szCs w:val="24"/>
        </w:rPr>
        <w:t xml:space="preserve">The </w:t>
      </w:r>
      <w:r w:rsidR="00CE3B47">
        <w:rPr>
          <w:rFonts w:ascii="Arial" w:hAnsi="Arial" w:cs="Arial"/>
          <w:sz w:val="24"/>
          <w:szCs w:val="24"/>
        </w:rPr>
        <w:t xml:space="preserve">Committee </w:t>
      </w:r>
      <w:r>
        <w:rPr>
          <w:rFonts w:ascii="Arial" w:hAnsi="Arial" w:cs="Arial"/>
          <w:sz w:val="24"/>
          <w:szCs w:val="24"/>
        </w:rPr>
        <w:t xml:space="preserve">were made </w:t>
      </w:r>
      <w:r w:rsidR="00CE3B47">
        <w:rPr>
          <w:rFonts w:ascii="Arial" w:hAnsi="Arial" w:cs="Arial"/>
          <w:sz w:val="24"/>
          <w:szCs w:val="24"/>
        </w:rPr>
        <w:t xml:space="preserve">aware of a potential issue relating to a </w:t>
      </w:r>
      <w:r w:rsidR="00E70FD0">
        <w:rPr>
          <w:rFonts w:ascii="Arial" w:hAnsi="Arial" w:cs="Arial"/>
          <w:sz w:val="24"/>
          <w:szCs w:val="24"/>
        </w:rPr>
        <w:t xml:space="preserve">provider of </w:t>
      </w:r>
      <w:r w:rsidR="00CE3B47">
        <w:rPr>
          <w:rFonts w:ascii="Arial" w:hAnsi="Arial" w:cs="Arial"/>
          <w:sz w:val="24"/>
          <w:szCs w:val="24"/>
        </w:rPr>
        <w:t xml:space="preserve">NOUS </w:t>
      </w:r>
      <w:r w:rsidR="00E70FD0">
        <w:rPr>
          <w:rFonts w:ascii="Arial" w:hAnsi="Arial" w:cs="Arial"/>
          <w:sz w:val="24"/>
          <w:szCs w:val="24"/>
        </w:rPr>
        <w:t>locally</w:t>
      </w:r>
      <w:r w:rsidR="005000A0">
        <w:rPr>
          <w:rFonts w:ascii="Arial" w:hAnsi="Arial" w:cs="Arial"/>
          <w:sz w:val="24"/>
          <w:szCs w:val="24"/>
        </w:rPr>
        <w:t>,</w:t>
      </w:r>
      <w:r w:rsidR="00CE3B47">
        <w:rPr>
          <w:rFonts w:ascii="Arial" w:hAnsi="Arial" w:cs="Arial"/>
          <w:sz w:val="24"/>
          <w:szCs w:val="24"/>
        </w:rPr>
        <w:t xml:space="preserve"> who may not want a contract for the service in 2021/22.  An urgent conversation is </w:t>
      </w:r>
      <w:r w:rsidR="00E70FD0">
        <w:rPr>
          <w:rFonts w:ascii="Arial" w:hAnsi="Arial" w:cs="Arial"/>
          <w:sz w:val="24"/>
          <w:szCs w:val="24"/>
        </w:rPr>
        <w:t xml:space="preserve">being set up with </w:t>
      </w:r>
      <w:r w:rsidR="00CE3B47">
        <w:rPr>
          <w:rFonts w:ascii="Arial" w:hAnsi="Arial" w:cs="Arial"/>
          <w:sz w:val="24"/>
          <w:szCs w:val="24"/>
        </w:rPr>
        <w:t>the provider</w:t>
      </w:r>
      <w:r w:rsidR="00E70FD0">
        <w:rPr>
          <w:rFonts w:ascii="Arial" w:hAnsi="Arial" w:cs="Arial"/>
          <w:sz w:val="24"/>
          <w:szCs w:val="24"/>
        </w:rPr>
        <w:t xml:space="preserve"> to understand the issues and </w:t>
      </w:r>
      <w:r w:rsidR="00D95D30">
        <w:rPr>
          <w:rFonts w:ascii="Arial" w:hAnsi="Arial" w:cs="Arial"/>
          <w:sz w:val="24"/>
          <w:szCs w:val="24"/>
        </w:rPr>
        <w:t>mitigations</w:t>
      </w:r>
      <w:r w:rsidR="00CE3B47">
        <w:rPr>
          <w:rFonts w:ascii="Arial" w:hAnsi="Arial" w:cs="Arial"/>
          <w:sz w:val="24"/>
          <w:szCs w:val="24"/>
        </w:rPr>
        <w:t xml:space="preserve">. The Committee raised concerns regarding a potential backlog and emphasised the need </w:t>
      </w:r>
      <w:r w:rsidR="005000A0">
        <w:rPr>
          <w:rFonts w:ascii="Arial" w:hAnsi="Arial" w:cs="Arial"/>
          <w:sz w:val="24"/>
          <w:szCs w:val="24"/>
        </w:rPr>
        <w:t>for</w:t>
      </w:r>
      <w:r w:rsidR="00CE3B47">
        <w:rPr>
          <w:rFonts w:ascii="Arial" w:hAnsi="Arial" w:cs="Arial"/>
          <w:sz w:val="24"/>
          <w:szCs w:val="24"/>
        </w:rPr>
        <w:t xml:space="preserve"> oversight on patient safety. </w:t>
      </w:r>
    </w:p>
    <w:p w14:paraId="1BDB42B5" w14:textId="4466530C" w:rsidR="00CB7057" w:rsidRPr="001C1E97" w:rsidRDefault="00CB7057" w:rsidP="00B864DE">
      <w:pPr>
        <w:rPr>
          <w:rFonts w:ascii="Arial" w:hAnsi="Arial" w:cs="Arial"/>
          <w:sz w:val="24"/>
          <w:szCs w:val="24"/>
        </w:rPr>
      </w:pPr>
    </w:p>
    <w:p w14:paraId="248CD452" w14:textId="0C58785D" w:rsidR="001817C3" w:rsidRPr="001C1E97" w:rsidRDefault="001817C3" w:rsidP="00B864DE">
      <w:pPr>
        <w:rPr>
          <w:rFonts w:ascii="Arial" w:hAnsi="Arial" w:cs="Arial"/>
          <w:b/>
          <w:bCs/>
          <w:sz w:val="24"/>
          <w:szCs w:val="24"/>
        </w:rPr>
      </w:pPr>
      <w:r w:rsidRPr="001C1E97">
        <w:rPr>
          <w:rFonts w:ascii="Arial" w:hAnsi="Arial" w:cs="Arial"/>
          <w:b/>
          <w:bCs/>
          <w:sz w:val="24"/>
          <w:szCs w:val="24"/>
        </w:rPr>
        <w:t xml:space="preserve">The Committee noted the update. </w:t>
      </w:r>
    </w:p>
    <w:p w14:paraId="241EAA45" w14:textId="626E5BD0" w:rsidR="00215667" w:rsidRPr="001C1E97" w:rsidRDefault="005E4F17" w:rsidP="00B34441">
      <w:pPr>
        <w:pStyle w:val="Heading1"/>
        <w:numPr>
          <w:ilvl w:val="0"/>
          <w:numId w:val="0"/>
        </w:numPr>
        <w:rPr>
          <w:rFonts w:cs="Arial"/>
          <w:sz w:val="24"/>
          <w:szCs w:val="24"/>
        </w:rPr>
      </w:pPr>
      <w:r w:rsidRPr="001C1E97">
        <w:rPr>
          <w:rFonts w:cs="Arial"/>
          <w:sz w:val="24"/>
          <w:szCs w:val="24"/>
        </w:rPr>
        <w:t>9</w:t>
      </w:r>
      <w:r w:rsidR="0066532F" w:rsidRPr="001C1E97">
        <w:rPr>
          <w:rFonts w:cs="Arial"/>
          <w:sz w:val="24"/>
          <w:szCs w:val="24"/>
        </w:rPr>
        <w:t xml:space="preserve"> </w:t>
      </w:r>
      <w:r w:rsidR="000E6D6E" w:rsidRPr="001C1E97">
        <w:rPr>
          <w:rFonts w:cs="Arial"/>
          <w:sz w:val="24"/>
          <w:szCs w:val="24"/>
        </w:rPr>
        <w:t>Items for Escalation from/to:</w:t>
      </w:r>
    </w:p>
    <w:p w14:paraId="59D36F02" w14:textId="77777777" w:rsidR="00B34441" w:rsidRPr="001C1E97" w:rsidRDefault="00B34441" w:rsidP="00B34441">
      <w:pPr>
        <w:rPr>
          <w:rFonts w:ascii="Arial" w:hAnsi="Arial" w:cs="Arial"/>
          <w:sz w:val="24"/>
          <w:szCs w:val="24"/>
        </w:rPr>
      </w:pPr>
    </w:p>
    <w:p w14:paraId="1A634050" w14:textId="5EAC81FD" w:rsidR="005E4F17" w:rsidRPr="0017358D" w:rsidRDefault="000E6D6E" w:rsidP="00D8309C">
      <w:pPr>
        <w:pStyle w:val="Heading1"/>
        <w:numPr>
          <w:ilvl w:val="0"/>
          <w:numId w:val="4"/>
        </w:numPr>
        <w:spacing w:before="0"/>
        <w:rPr>
          <w:rFonts w:cs="Arial"/>
          <w:b w:val="0"/>
          <w:bCs/>
          <w:sz w:val="24"/>
          <w:szCs w:val="24"/>
        </w:rPr>
      </w:pPr>
      <w:r w:rsidRPr="001C1E97">
        <w:rPr>
          <w:rFonts w:cs="Arial"/>
          <w:sz w:val="24"/>
          <w:szCs w:val="24"/>
        </w:rPr>
        <w:t>Governing Body</w:t>
      </w:r>
      <w:r w:rsidR="00A61806">
        <w:rPr>
          <w:rFonts w:cs="Arial"/>
          <w:sz w:val="24"/>
          <w:szCs w:val="24"/>
        </w:rPr>
        <w:t xml:space="preserve"> </w:t>
      </w:r>
      <w:r w:rsidR="00A61806" w:rsidRPr="00A61806">
        <w:rPr>
          <w:rFonts w:cs="Arial"/>
          <w:b w:val="0"/>
          <w:bCs/>
          <w:sz w:val="24"/>
          <w:szCs w:val="24"/>
        </w:rPr>
        <w:t xml:space="preserve">– there were no items of escalation from or to the Governing </w:t>
      </w:r>
      <w:r w:rsidR="00CE3B47" w:rsidRPr="00A61806">
        <w:rPr>
          <w:rFonts w:cs="Arial"/>
          <w:b w:val="0"/>
          <w:bCs/>
          <w:sz w:val="24"/>
          <w:szCs w:val="24"/>
        </w:rPr>
        <w:t>Body.</w:t>
      </w:r>
    </w:p>
    <w:p w14:paraId="3AFF9841" w14:textId="4B531419" w:rsidR="005E4F17" w:rsidRDefault="005E4F17" w:rsidP="00D8309C">
      <w:pPr>
        <w:pStyle w:val="Heading1"/>
        <w:numPr>
          <w:ilvl w:val="0"/>
          <w:numId w:val="4"/>
        </w:numPr>
        <w:spacing w:before="0"/>
        <w:rPr>
          <w:rFonts w:cs="Arial"/>
          <w:sz w:val="24"/>
          <w:szCs w:val="24"/>
        </w:rPr>
      </w:pPr>
      <w:r w:rsidRPr="001C1E97">
        <w:rPr>
          <w:rFonts w:cs="Arial"/>
          <w:sz w:val="24"/>
          <w:szCs w:val="24"/>
        </w:rPr>
        <w:t>Clinical Governance Committee</w:t>
      </w:r>
      <w:r w:rsidR="00A61806">
        <w:rPr>
          <w:rFonts w:cs="Arial"/>
          <w:sz w:val="24"/>
          <w:szCs w:val="24"/>
        </w:rPr>
        <w:t xml:space="preserve"> </w:t>
      </w:r>
      <w:r w:rsidR="00A61806">
        <w:rPr>
          <w:rFonts w:cs="Arial"/>
          <w:b w:val="0"/>
          <w:bCs/>
          <w:sz w:val="24"/>
          <w:szCs w:val="24"/>
        </w:rPr>
        <w:t>–</w:t>
      </w:r>
      <w:r w:rsidR="00A61806">
        <w:rPr>
          <w:rFonts w:cs="Arial"/>
          <w:sz w:val="24"/>
          <w:szCs w:val="24"/>
        </w:rPr>
        <w:t xml:space="preserve"> </w:t>
      </w:r>
      <w:r w:rsidR="00A61806">
        <w:rPr>
          <w:rFonts w:cs="Arial"/>
          <w:b w:val="0"/>
          <w:bCs/>
          <w:sz w:val="24"/>
          <w:szCs w:val="24"/>
        </w:rPr>
        <w:t>the February meeting was cancelled</w:t>
      </w:r>
      <w:r w:rsidR="005000A0">
        <w:rPr>
          <w:rFonts w:cs="Arial"/>
          <w:b w:val="0"/>
          <w:bCs/>
          <w:sz w:val="24"/>
          <w:szCs w:val="24"/>
        </w:rPr>
        <w:t xml:space="preserve"> and </w:t>
      </w:r>
      <w:r w:rsidR="00716705">
        <w:rPr>
          <w:rFonts w:cs="Arial"/>
          <w:b w:val="0"/>
          <w:bCs/>
          <w:sz w:val="24"/>
          <w:szCs w:val="24"/>
        </w:rPr>
        <w:t xml:space="preserve">an </w:t>
      </w:r>
      <w:r w:rsidR="00A61806">
        <w:rPr>
          <w:rFonts w:cs="Arial"/>
          <w:b w:val="0"/>
          <w:bCs/>
          <w:sz w:val="24"/>
          <w:szCs w:val="24"/>
        </w:rPr>
        <w:t xml:space="preserve">update on quality surveillance was submitted to the Risk Committee. </w:t>
      </w:r>
      <w:r w:rsidR="00716705">
        <w:rPr>
          <w:rFonts w:cs="Arial"/>
          <w:b w:val="0"/>
          <w:bCs/>
          <w:sz w:val="24"/>
          <w:szCs w:val="24"/>
        </w:rPr>
        <w:t xml:space="preserve">Concerns were raised at the November meeting around the backlog of cancer patients and the impact on patient safety.  This will be raised at the February Safety Review </w:t>
      </w:r>
      <w:r w:rsidR="00716705" w:rsidRPr="00716705">
        <w:rPr>
          <w:rFonts w:cs="Arial"/>
          <w:b w:val="0"/>
          <w:bCs/>
          <w:sz w:val="24"/>
          <w:szCs w:val="24"/>
        </w:rPr>
        <w:t>group. It was agreed that the provider Risk Profiles will be shared with CCC for their information.  It was noted that the CPG profile could be helpful for the information gathering exercise discussed in Item 8.</w:t>
      </w:r>
      <w:r w:rsidR="00716705">
        <w:rPr>
          <w:rFonts w:cs="Arial"/>
          <w:sz w:val="24"/>
          <w:szCs w:val="24"/>
        </w:rPr>
        <w:t xml:space="preserve"> </w:t>
      </w:r>
    </w:p>
    <w:p w14:paraId="4D36DC3F" w14:textId="6073B260" w:rsidR="005000A0" w:rsidRPr="005000A0" w:rsidRDefault="005000A0" w:rsidP="005000A0">
      <w:pPr>
        <w:jc w:val="right"/>
      </w:pPr>
      <w:r>
        <w:rPr>
          <w:rFonts w:ascii="Arial" w:eastAsiaTheme="majorEastAsia" w:hAnsi="Arial" w:cs="Arial"/>
          <w:b/>
          <w:color w:val="000000" w:themeColor="text1"/>
          <w:sz w:val="24"/>
          <w:szCs w:val="24"/>
        </w:rPr>
        <w:t>Action</w:t>
      </w:r>
      <w:r w:rsidRPr="005000A0">
        <w:t>:</w:t>
      </w:r>
      <w:r>
        <w:t xml:space="preserve"> </w:t>
      </w:r>
      <w:r w:rsidRPr="005000A0">
        <w:rPr>
          <w:rFonts w:ascii="Arial" w:eastAsiaTheme="majorEastAsia" w:hAnsi="Arial" w:cs="Arial"/>
          <w:b/>
          <w:color w:val="000000" w:themeColor="text1"/>
          <w:sz w:val="24"/>
          <w:szCs w:val="24"/>
        </w:rPr>
        <w:t>J Haxby to forward the CPG profile to E McCabe</w:t>
      </w:r>
      <w:r>
        <w:t xml:space="preserve"> </w:t>
      </w:r>
    </w:p>
    <w:p w14:paraId="3708B054" w14:textId="77777777" w:rsidR="005E4F17" w:rsidRPr="001C1E97" w:rsidRDefault="005E4F17" w:rsidP="005E4F17">
      <w:pPr>
        <w:rPr>
          <w:rFonts w:ascii="Arial" w:hAnsi="Arial" w:cs="Arial"/>
          <w:sz w:val="24"/>
          <w:szCs w:val="24"/>
        </w:rPr>
      </w:pPr>
    </w:p>
    <w:p w14:paraId="6F3CA4F6" w14:textId="63615D14" w:rsidR="00B864DE" w:rsidRPr="001C1E97" w:rsidRDefault="00684685" w:rsidP="005E4F17">
      <w:pPr>
        <w:pStyle w:val="Heading1"/>
        <w:numPr>
          <w:ilvl w:val="0"/>
          <w:numId w:val="0"/>
        </w:numPr>
        <w:spacing w:before="0"/>
        <w:ind w:left="432" w:hanging="432"/>
        <w:rPr>
          <w:rFonts w:cs="Arial"/>
          <w:b w:val="0"/>
          <w:bCs/>
          <w:sz w:val="24"/>
          <w:szCs w:val="24"/>
        </w:rPr>
      </w:pPr>
      <w:r w:rsidRPr="001C1E97">
        <w:rPr>
          <w:rFonts w:cs="Arial"/>
          <w:sz w:val="24"/>
          <w:szCs w:val="24"/>
        </w:rPr>
        <w:t>1</w:t>
      </w:r>
      <w:r w:rsidR="005E4F17" w:rsidRPr="001C1E97">
        <w:rPr>
          <w:rFonts w:cs="Arial"/>
          <w:sz w:val="24"/>
          <w:szCs w:val="24"/>
        </w:rPr>
        <w:t>0</w:t>
      </w:r>
      <w:r w:rsidR="00B864DE" w:rsidRPr="001C1E97">
        <w:rPr>
          <w:rFonts w:cs="Arial"/>
          <w:sz w:val="24"/>
          <w:szCs w:val="24"/>
        </w:rPr>
        <w:t xml:space="preserve"> Items for Virtual Decision/Chair’s Action</w:t>
      </w:r>
    </w:p>
    <w:p w14:paraId="5115AF5A" w14:textId="157B2BA7" w:rsidR="001817C3" w:rsidRPr="001C1E97" w:rsidRDefault="005E4F17" w:rsidP="005E4F17">
      <w:pPr>
        <w:pStyle w:val="Heading1"/>
        <w:numPr>
          <w:ilvl w:val="0"/>
          <w:numId w:val="0"/>
        </w:numPr>
        <w:spacing w:before="0"/>
        <w:rPr>
          <w:rFonts w:cs="Arial"/>
          <w:b w:val="0"/>
          <w:bCs/>
          <w:sz w:val="24"/>
          <w:szCs w:val="24"/>
        </w:rPr>
      </w:pPr>
      <w:r w:rsidRPr="001C1E97">
        <w:rPr>
          <w:rFonts w:cs="Arial"/>
          <w:b w:val="0"/>
          <w:bCs/>
          <w:sz w:val="24"/>
          <w:szCs w:val="24"/>
        </w:rPr>
        <w:t xml:space="preserve">There were no updates for the Committee. </w:t>
      </w:r>
    </w:p>
    <w:p w14:paraId="528A35AD" w14:textId="1E446C84" w:rsidR="000E6D6E" w:rsidRPr="001C1E97" w:rsidRDefault="00B864DE" w:rsidP="00684685">
      <w:pPr>
        <w:pStyle w:val="Heading1"/>
        <w:numPr>
          <w:ilvl w:val="0"/>
          <w:numId w:val="0"/>
        </w:numPr>
        <w:rPr>
          <w:rFonts w:cs="Arial"/>
          <w:sz w:val="24"/>
          <w:szCs w:val="24"/>
        </w:rPr>
      </w:pPr>
      <w:r w:rsidRPr="001C1E97">
        <w:rPr>
          <w:rFonts w:cs="Arial"/>
          <w:sz w:val="24"/>
          <w:szCs w:val="24"/>
        </w:rPr>
        <w:t>1</w:t>
      </w:r>
      <w:r w:rsidR="005E4F17" w:rsidRPr="001C1E97">
        <w:rPr>
          <w:rFonts w:cs="Arial"/>
          <w:sz w:val="24"/>
          <w:szCs w:val="24"/>
        </w:rPr>
        <w:t>1</w:t>
      </w:r>
      <w:r w:rsidR="00684685" w:rsidRPr="001C1E97">
        <w:rPr>
          <w:rFonts w:cs="Arial"/>
          <w:sz w:val="24"/>
          <w:szCs w:val="24"/>
        </w:rPr>
        <w:tab/>
      </w:r>
      <w:r w:rsidR="000E6D6E" w:rsidRPr="001C1E97">
        <w:rPr>
          <w:rFonts w:cs="Arial"/>
          <w:sz w:val="24"/>
          <w:szCs w:val="24"/>
        </w:rPr>
        <w:t xml:space="preserve">Any Other Business </w:t>
      </w:r>
    </w:p>
    <w:p w14:paraId="289E4346" w14:textId="77777777" w:rsidR="00716705" w:rsidRDefault="00716705" w:rsidP="007246CA">
      <w:pPr>
        <w:rPr>
          <w:rFonts w:ascii="Arial" w:hAnsi="Arial" w:cs="Arial"/>
          <w:sz w:val="24"/>
          <w:szCs w:val="24"/>
        </w:rPr>
      </w:pPr>
    </w:p>
    <w:p w14:paraId="687AC387" w14:textId="0A4505C9" w:rsidR="00F634E0" w:rsidRPr="00EE3A7C" w:rsidRDefault="00716705" w:rsidP="007246CA">
      <w:pPr>
        <w:rPr>
          <w:rFonts w:ascii="Arial" w:hAnsi="Arial" w:cs="Arial"/>
          <w:b/>
          <w:bCs/>
          <w:sz w:val="24"/>
          <w:szCs w:val="24"/>
        </w:rPr>
      </w:pPr>
      <w:r w:rsidRPr="00EE3A7C">
        <w:rPr>
          <w:rFonts w:ascii="Arial" w:hAnsi="Arial" w:cs="Arial"/>
          <w:b/>
          <w:bCs/>
          <w:sz w:val="24"/>
          <w:szCs w:val="24"/>
        </w:rPr>
        <w:t xml:space="preserve">11.1 </w:t>
      </w:r>
      <w:r w:rsidR="00E36643" w:rsidRPr="00EE3A7C">
        <w:rPr>
          <w:rFonts w:ascii="Arial" w:hAnsi="Arial" w:cs="Arial"/>
          <w:b/>
          <w:bCs/>
          <w:sz w:val="24"/>
          <w:szCs w:val="24"/>
        </w:rPr>
        <w:t>Fee setting</w:t>
      </w:r>
    </w:p>
    <w:p w14:paraId="1B67D667" w14:textId="77777777" w:rsidR="00C71E38" w:rsidRPr="00C71E38" w:rsidRDefault="00C71E38" w:rsidP="00C71E38">
      <w:pPr>
        <w:rPr>
          <w:rFonts w:ascii="Arial" w:hAnsi="Arial" w:cs="Arial"/>
          <w:sz w:val="24"/>
          <w:szCs w:val="24"/>
        </w:rPr>
      </w:pPr>
      <w:r w:rsidRPr="00C71E38">
        <w:rPr>
          <w:rFonts w:ascii="Arial" w:hAnsi="Arial" w:cs="Arial"/>
          <w:sz w:val="24"/>
          <w:szCs w:val="24"/>
        </w:rPr>
        <w:t xml:space="preserve">A detailed report will follow, and a virtual decision will be sought from the Committee. </w:t>
      </w:r>
    </w:p>
    <w:p w14:paraId="37D2DEF5" w14:textId="78154770" w:rsidR="00493545" w:rsidRDefault="00716705" w:rsidP="007246CA">
      <w:pPr>
        <w:rPr>
          <w:rFonts w:ascii="Arial" w:hAnsi="Arial" w:cs="Arial"/>
          <w:sz w:val="24"/>
          <w:szCs w:val="24"/>
        </w:rPr>
      </w:pPr>
      <w:r w:rsidRPr="00C71E38">
        <w:rPr>
          <w:rFonts w:ascii="Arial" w:hAnsi="Arial" w:cs="Arial"/>
          <w:sz w:val="24"/>
          <w:szCs w:val="24"/>
        </w:rPr>
        <w:t>R Brunton shared</w:t>
      </w:r>
      <w:r w:rsidR="00F05969">
        <w:rPr>
          <w:rFonts w:ascii="Arial" w:hAnsi="Arial" w:cs="Arial"/>
          <w:sz w:val="24"/>
          <w:szCs w:val="24"/>
        </w:rPr>
        <w:t xml:space="preserve"> the fee table (attached)</w:t>
      </w:r>
      <w:r w:rsidR="00493545" w:rsidRPr="00C71E38">
        <w:rPr>
          <w:rFonts w:ascii="Arial" w:hAnsi="Arial" w:cs="Arial"/>
          <w:sz w:val="24"/>
          <w:szCs w:val="24"/>
        </w:rPr>
        <w:t>.</w:t>
      </w:r>
    </w:p>
    <w:p w14:paraId="63629C21" w14:textId="77777777" w:rsidR="00F05969" w:rsidRDefault="00F05969" w:rsidP="007246CA">
      <w:pPr>
        <w:rPr>
          <w:rFonts w:ascii="Arial" w:hAnsi="Arial" w:cs="Arial"/>
          <w:sz w:val="24"/>
          <w:szCs w:val="24"/>
        </w:rPr>
      </w:pPr>
    </w:p>
    <w:p w14:paraId="25AB3EC0" w14:textId="590C9559" w:rsidR="00EE3A7C" w:rsidRDefault="00493545" w:rsidP="007246CA">
      <w:pPr>
        <w:rPr>
          <w:rFonts w:ascii="Arial" w:hAnsi="Arial" w:cs="Arial"/>
          <w:sz w:val="24"/>
          <w:szCs w:val="24"/>
        </w:rPr>
      </w:pPr>
      <w:r>
        <w:rPr>
          <w:rFonts w:ascii="Arial" w:hAnsi="Arial" w:cs="Arial"/>
          <w:sz w:val="24"/>
          <w:szCs w:val="24"/>
        </w:rPr>
        <w:object w:dxaOrig="1534" w:dyaOrig="997" w14:anchorId="36826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79910667" r:id="rId10"/>
        </w:object>
      </w:r>
    </w:p>
    <w:p w14:paraId="52CA5EBB" w14:textId="77777777" w:rsidR="00F05969" w:rsidRDefault="00F05969" w:rsidP="007246CA">
      <w:pPr>
        <w:rPr>
          <w:rFonts w:ascii="Arial" w:hAnsi="Arial" w:cs="Arial"/>
          <w:sz w:val="24"/>
          <w:szCs w:val="24"/>
        </w:rPr>
      </w:pPr>
    </w:p>
    <w:p w14:paraId="33E7917B" w14:textId="4F24FCAA" w:rsidR="00EF7B0B" w:rsidRDefault="00EF7B0B" w:rsidP="00D8309C">
      <w:pPr>
        <w:pStyle w:val="ListParagraph"/>
        <w:numPr>
          <w:ilvl w:val="0"/>
          <w:numId w:val="10"/>
        </w:numPr>
        <w:rPr>
          <w:rFonts w:ascii="Arial" w:hAnsi="Arial" w:cs="Arial"/>
          <w:sz w:val="24"/>
          <w:szCs w:val="24"/>
        </w:rPr>
      </w:pPr>
      <w:r w:rsidRPr="00C71E38">
        <w:rPr>
          <w:rFonts w:ascii="Arial" w:hAnsi="Arial" w:cs="Arial"/>
          <w:sz w:val="24"/>
          <w:szCs w:val="24"/>
        </w:rPr>
        <w:lastRenderedPageBreak/>
        <w:t>The ambition was to carry out a fair cost of care exercise for other parts of the market (</w:t>
      </w:r>
      <w:r>
        <w:rPr>
          <w:rFonts w:ascii="Arial" w:hAnsi="Arial" w:cs="Arial"/>
          <w:sz w:val="24"/>
          <w:szCs w:val="24"/>
        </w:rPr>
        <w:t xml:space="preserve">in addition to the residential care market); however, this has not </w:t>
      </w:r>
      <w:r w:rsidR="00C71E38">
        <w:rPr>
          <w:rFonts w:ascii="Arial" w:hAnsi="Arial" w:cs="Arial"/>
          <w:sz w:val="24"/>
          <w:szCs w:val="24"/>
        </w:rPr>
        <w:t xml:space="preserve">yet </w:t>
      </w:r>
      <w:r>
        <w:rPr>
          <w:rFonts w:ascii="Arial" w:hAnsi="Arial" w:cs="Arial"/>
          <w:sz w:val="24"/>
          <w:szCs w:val="24"/>
        </w:rPr>
        <w:t>been completed</w:t>
      </w:r>
      <w:r w:rsidR="00C71E38">
        <w:rPr>
          <w:rFonts w:ascii="Arial" w:hAnsi="Arial" w:cs="Arial"/>
          <w:sz w:val="24"/>
          <w:szCs w:val="24"/>
        </w:rPr>
        <w:t>.</w:t>
      </w:r>
    </w:p>
    <w:p w14:paraId="611BD636" w14:textId="2255EC6F" w:rsidR="00FE57E5" w:rsidRDefault="00FE57E5" w:rsidP="00D8309C">
      <w:pPr>
        <w:pStyle w:val="ListParagraph"/>
        <w:numPr>
          <w:ilvl w:val="0"/>
          <w:numId w:val="10"/>
        </w:numPr>
        <w:rPr>
          <w:rFonts w:ascii="Arial" w:hAnsi="Arial" w:cs="Arial"/>
          <w:sz w:val="24"/>
          <w:szCs w:val="24"/>
        </w:rPr>
      </w:pPr>
      <w:r>
        <w:rPr>
          <w:rFonts w:ascii="Arial" w:hAnsi="Arial" w:cs="Arial"/>
          <w:sz w:val="24"/>
          <w:szCs w:val="24"/>
        </w:rPr>
        <w:t xml:space="preserve">The proposed fee rate increases for residential care, supported living, support at home, enhanced dementia, direct payments and CHC were shared. The increases have reference points to the national living wage, the RPI and the CPI. </w:t>
      </w:r>
    </w:p>
    <w:p w14:paraId="78C29188" w14:textId="54CD3023" w:rsidR="00FE57E5" w:rsidRDefault="00FD567A" w:rsidP="00D8309C">
      <w:pPr>
        <w:pStyle w:val="ListParagraph"/>
        <w:numPr>
          <w:ilvl w:val="0"/>
          <w:numId w:val="10"/>
        </w:numPr>
        <w:rPr>
          <w:rFonts w:ascii="Arial" w:hAnsi="Arial" w:cs="Arial"/>
          <w:sz w:val="24"/>
          <w:szCs w:val="24"/>
        </w:rPr>
      </w:pPr>
      <w:r>
        <w:rPr>
          <w:rFonts w:ascii="Arial" w:hAnsi="Arial" w:cs="Arial"/>
          <w:sz w:val="24"/>
          <w:szCs w:val="24"/>
        </w:rPr>
        <w:t>The proposals would result in an estimated increase of £1.1m, which is partially offset by an increase in income</w:t>
      </w:r>
      <w:r w:rsidR="00EE3A7C">
        <w:rPr>
          <w:rFonts w:ascii="Arial" w:hAnsi="Arial" w:cs="Arial"/>
          <w:sz w:val="24"/>
          <w:szCs w:val="24"/>
        </w:rPr>
        <w:t xml:space="preserve"> (£132k)</w:t>
      </w:r>
      <w:r>
        <w:rPr>
          <w:rFonts w:ascii="Arial" w:hAnsi="Arial" w:cs="Arial"/>
          <w:sz w:val="24"/>
          <w:szCs w:val="24"/>
        </w:rPr>
        <w:t xml:space="preserve">. </w:t>
      </w:r>
      <w:r w:rsidR="00FE57E5">
        <w:rPr>
          <w:rFonts w:ascii="Arial" w:hAnsi="Arial" w:cs="Arial"/>
          <w:sz w:val="24"/>
          <w:szCs w:val="24"/>
        </w:rPr>
        <w:t>T</w:t>
      </w:r>
      <w:r>
        <w:rPr>
          <w:rFonts w:ascii="Arial" w:hAnsi="Arial" w:cs="Arial"/>
          <w:sz w:val="24"/>
          <w:szCs w:val="24"/>
        </w:rPr>
        <w:t xml:space="preserve">his information </w:t>
      </w:r>
      <w:r w:rsidR="00FE57E5">
        <w:rPr>
          <w:rFonts w:ascii="Arial" w:hAnsi="Arial" w:cs="Arial"/>
          <w:sz w:val="24"/>
          <w:szCs w:val="24"/>
        </w:rPr>
        <w:t xml:space="preserve">been submitted to Cabinet. </w:t>
      </w:r>
    </w:p>
    <w:p w14:paraId="5C0D0ABE" w14:textId="2DAB71B9" w:rsidR="00FE57E5" w:rsidRDefault="00FE57E5" w:rsidP="00D8309C">
      <w:pPr>
        <w:pStyle w:val="ListParagraph"/>
        <w:numPr>
          <w:ilvl w:val="0"/>
          <w:numId w:val="10"/>
        </w:numPr>
        <w:rPr>
          <w:rFonts w:ascii="Arial" w:hAnsi="Arial" w:cs="Arial"/>
          <w:sz w:val="24"/>
          <w:szCs w:val="24"/>
        </w:rPr>
      </w:pPr>
      <w:r>
        <w:rPr>
          <w:rFonts w:ascii="Arial" w:hAnsi="Arial" w:cs="Arial"/>
          <w:sz w:val="24"/>
          <w:szCs w:val="24"/>
        </w:rPr>
        <w:t xml:space="preserve">Meetings were held with providers to discuss any concerns around fees.  The residential care sector highlighted the impact of the Covid-19 pandemic on their insurance costs. </w:t>
      </w:r>
      <w:r w:rsidR="00BA7693">
        <w:rPr>
          <w:rFonts w:ascii="Arial" w:hAnsi="Arial" w:cs="Arial"/>
          <w:sz w:val="24"/>
          <w:szCs w:val="24"/>
        </w:rPr>
        <w:t xml:space="preserve">A temporary adjustment to the fee rate was made pending further information from providers. </w:t>
      </w:r>
      <w:r>
        <w:rPr>
          <w:rFonts w:ascii="Arial" w:hAnsi="Arial" w:cs="Arial"/>
          <w:sz w:val="24"/>
          <w:szCs w:val="24"/>
        </w:rPr>
        <w:t xml:space="preserve">It was noted that concerns may be raised if the government </w:t>
      </w:r>
      <w:r w:rsidR="005000A0">
        <w:rPr>
          <w:rFonts w:ascii="Arial" w:hAnsi="Arial" w:cs="Arial"/>
          <w:sz w:val="24"/>
          <w:szCs w:val="24"/>
        </w:rPr>
        <w:t>were to stop</w:t>
      </w:r>
      <w:r>
        <w:rPr>
          <w:rFonts w:ascii="Arial" w:hAnsi="Arial" w:cs="Arial"/>
          <w:sz w:val="24"/>
          <w:szCs w:val="24"/>
        </w:rPr>
        <w:t xml:space="preserve"> providing free PPE. </w:t>
      </w:r>
    </w:p>
    <w:p w14:paraId="57304044" w14:textId="4D1E2037" w:rsidR="00FD567A" w:rsidRDefault="00FD567A" w:rsidP="00D8309C">
      <w:pPr>
        <w:pStyle w:val="ListParagraph"/>
        <w:numPr>
          <w:ilvl w:val="0"/>
          <w:numId w:val="10"/>
        </w:numPr>
        <w:rPr>
          <w:rFonts w:ascii="Arial" w:hAnsi="Arial" w:cs="Arial"/>
          <w:sz w:val="24"/>
          <w:szCs w:val="24"/>
        </w:rPr>
      </w:pPr>
      <w:r>
        <w:rPr>
          <w:rFonts w:ascii="Arial" w:hAnsi="Arial" w:cs="Arial"/>
          <w:sz w:val="24"/>
          <w:szCs w:val="24"/>
        </w:rPr>
        <w:t xml:space="preserve">The Direct Payment fee will be reviewed once the prepaid card system is in place. It was proposed that further analysis </w:t>
      </w:r>
      <w:r w:rsidR="00BA7693">
        <w:rPr>
          <w:rFonts w:ascii="Arial" w:hAnsi="Arial" w:cs="Arial"/>
          <w:sz w:val="24"/>
          <w:szCs w:val="24"/>
        </w:rPr>
        <w:t xml:space="preserve">should </w:t>
      </w:r>
      <w:r>
        <w:rPr>
          <w:rFonts w:ascii="Arial" w:hAnsi="Arial" w:cs="Arial"/>
          <w:sz w:val="24"/>
          <w:szCs w:val="24"/>
        </w:rPr>
        <w:t>be done to understand the Direct Payment cost, eg, how it compares to an hourly rate for residential care which could be alternative provision. An update to be brought back to a future meeting</w:t>
      </w:r>
      <w:r w:rsidR="00D95D30">
        <w:rPr>
          <w:rFonts w:ascii="Arial" w:hAnsi="Arial" w:cs="Arial"/>
          <w:sz w:val="24"/>
          <w:szCs w:val="24"/>
        </w:rPr>
        <w:t>.</w:t>
      </w:r>
    </w:p>
    <w:p w14:paraId="4518412A" w14:textId="0B63616E" w:rsidR="00FD567A" w:rsidRDefault="00EE3A7C" w:rsidP="00D8309C">
      <w:pPr>
        <w:pStyle w:val="ListParagraph"/>
        <w:numPr>
          <w:ilvl w:val="0"/>
          <w:numId w:val="10"/>
        </w:numPr>
        <w:rPr>
          <w:rFonts w:ascii="Arial" w:hAnsi="Arial" w:cs="Arial"/>
          <w:sz w:val="24"/>
          <w:szCs w:val="24"/>
        </w:rPr>
      </w:pPr>
      <w:r>
        <w:rPr>
          <w:rFonts w:ascii="Arial" w:hAnsi="Arial" w:cs="Arial"/>
          <w:sz w:val="24"/>
          <w:szCs w:val="24"/>
        </w:rPr>
        <w:t>Fees for community providers, eg, CPG, Navigo are usually set following planning guidance.</w:t>
      </w:r>
      <w:r w:rsidR="00BA7693">
        <w:rPr>
          <w:rFonts w:ascii="Arial" w:hAnsi="Arial" w:cs="Arial"/>
          <w:sz w:val="24"/>
          <w:szCs w:val="24"/>
        </w:rPr>
        <w:t xml:space="preserve"> They </w:t>
      </w:r>
      <w:r>
        <w:rPr>
          <w:rFonts w:ascii="Arial" w:hAnsi="Arial" w:cs="Arial"/>
          <w:sz w:val="24"/>
          <w:szCs w:val="24"/>
        </w:rPr>
        <w:t xml:space="preserve">will be aligned with social care for the time being and </w:t>
      </w:r>
      <w:proofErr w:type="gramStart"/>
      <w:r w:rsidR="005000A0">
        <w:rPr>
          <w:rFonts w:ascii="Arial" w:hAnsi="Arial" w:cs="Arial"/>
          <w:sz w:val="24"/>
          <w:szCs w:val="24"/>
        </w:rPr>
        <w:t>adjusted</w:t>
      </w:r>
      <w:proofErr w:type="gramEnd"/>
      <w:r w:rsidR="005000A0">
        <w:rPr>
          <w:rFonts w:ascii="Arial" w:hAnsi="Arial" w:cs="Arial"/>
          <w:sz w:val="24"/>
          <w:szCs w:val="24"/>
        </w:rPr>
        <w:t xml:space="preserve"> </w:t>
      </w:r>
      <w:r>
        <w:rPr>
          <w:rFonts w:ascii="Arial" w:hAnsi="Arial" w:cs="Arial"/>
          <w:sz w:val="24"/>
          <w:szCs w:val="24"/>
        </w:rPr>
        <w:t xml:space="preserve">as necessary. </w:t>
      </w:r>
    </w:p>
    <w:p w14:paraId="41CADCE6" w14:textId="0424F8E8" w:rsidR="00FD567A" w:rsidRDefault="00EE3A7C" w:rsidP="00D8309C">
      <w:pPr>
        <w:pStyle w:val="ListParagraph"/>
        <w:numPr>
          <w:ilvl w:val="0"/>
          <w:numId w:val="10"/>
        </w:numPr>
        <w:rPr>
          <w:rFonts w:ascii="Arial" w:hAnsi="Arial" w:cs="Arial"/>
          <w:sz w:val="24"/>
          <w:szCs w:val="24"/>
        </w:rPr>
      </w:pPr>
      <w:r w:rsidRPr="00EE3A7C">
        <w:rPr>
          <w:rFonts w:ascii="Arial" w:hAnsi="Arial" w:cs="Arial"/>
          <w:sz w:val="24"/>
          <w:szCs w:val="24"/>
        </w:rPr>
        <w:t>A key change</w:t>
      </w:r>
      <w:r w:rsidR="00BA7693">
        <w:rPr>
          <w:rFonts w:ascii="Arial" w:hAnsi="Arial" w:cs="Arial"/>
          <w:sz w:val="24"/>
          <w:szCs w:val="24"/>
        </w:rPr>
        <w:t xml:space="preserve"> to previous years</w:t>
      </w:r>
      <w:r w:rsidRPr="00EE3A7C">
        <w:rPr>
          <w:rFonts w:ascii="Arial" w:hAnsi="Arial" w:cs="Arial"/>
          <w:sz w:val="24"/>
          <w:szCs w:val="24"/>
        </w:rPr>
        <w:t xml:space="preserve"> is the residential rate for CHC. It is proposed to offer a range of rates for different needs (base, enhanced and complex rate). This may </w:t>
      </w:r>
      <w:r>
        <w:rPr>
          <w:rFonts w:ascii="Arial" w:hAnsi="Arial" w:cs="Arial"/>
          <w:sz w:val="24"/>
          <w:szCs w:val="24"/>
        </w:rPr>
        <w:t xml:space="preserve">reduce the need to negotiate potential 1:1 </w:t>
      </w:r>
      <w:proofErr w:type="gramStart"/>
      <w:r>
        <w:rPr>
          <w:rFonts w:ascii="Arial" w:hAnsi="Arial" w:cs="Arial"/>
          <w:sz w:val="24"/>
          <w:szCs w:val="24"/>
        </w:rPr>
        <w:t>costs</w:t>
      </w:r>
      <w:proofErr w:type="gramEnd"/>
      <w:r>
        <w:rPr>
          <w:rFonts w:ascii="Arial" w:hAnsi="Arial" w:cs="Arial"/>
          <w:sz w:val="24"/>
          <w:szCs w:val="24"/>
        </w:rPr>
        <w:t xml:space="preserve"> and </w:t>
      </w:r>
      <w:r w:rsidRPr="00EE3A7C">
        <w:rPr>
          <w:rFonts w:ascii="Arial" w:hAnsi="Arial" w:cs="Arial"/>
          <w:sz w:val="24"/>
          <w:szCs w:val="24"/>
        </w:rPr>
        <w:t xml:space="preserve">enable people to </w:t>
      </w:r>
      <w:r>
        <w:rPr>
          <w:rFonts w:ascii="Arial" w:hAnsi="Arial" w:cs="Arial"/>
          <w:sz w:val="24"/>
          <w:szCs w:val="24"/>
        </w:rPr>
        <w:t xml:space="preserve">be </w:t>
      </w:r>
      <w:r w:rsidRPr="00EE3A7C">
        <w:rPr>
          <w:rFonts w:ascii="Arial" w:hAnsi="Arial" w:cs="Arial"/>
          <w:sz w:val="24"/>
          <w:szCs w:val="24"/>
        </w:rPr>
        <w:t>placed in area</w:t>
      </w:r>
      <w:r>
        <w:rPr>
          <w:rFonts w:ascii="Arial" w:hAnsi="Arial" w:cs="Arial"/>
          <w:sz w:val="24"/>
          <w:szCs w:val="24"/>
        </w:rPr>
        <w:t xml:space="preserve">. </w:t>
      </w:r>
      <w:r w:rsidR="008727C3">
        <w:rPr>
          <w:rFonts w:ascii="Arial" w:hAnsi="Arial" w:cs="Arial"/>
          <w:sz w:val="24"/>
          <w:szCs w:val="24"/>
        </w:rPr>
        <w:t xml:space="preserve">It would still allow for bespoke packages of care. </w:t>
      </w:r>
    </w:p>
    <w:p w14:paraId="211CBAC8" w14:textId="77777777" w:rsidR="00FD567A" w:rsidRPr="001C1E97" w:rsidRDefault="00FD567A" w:rsidP="00FD567A">
      <w:pPr>
        <w:rPr>
          <w:rFonts w:ascii="Arial" w:hAnsi="Arial" w:cs="Arial"/>
          <w:sz w:val="24"/>
          <w:szCs w:val="24"/>
        </w:rPr>
      </w:pPr>
    </w:p>
    <w:p w14:paraId="531F492B" w14:textId="10B385A7" w:rsidR="00E36643" w:rsidRDefault="00FD567A" w:rsidP="007246CA">
      <w:pPr>
        <w:rPr>
          <w:rFonts w:ascii="Arial" w:hAnsi="Arial" w:cs="Arial"/>
          <w:sz w:val="24"/>
          <w:szCs w:val="24"/>
        </w:rPr>
      </w:pPr>
      <w:r w:rsidRPr="001C1E97">
        <w:rPr>
          <w:rFonts w:ascii="Arial" w:hAnsi="Arial" w:cs="Arial"/>
          <w:sz w:val="24"/>
          <w:szCs w:val="24"/>
        </w:rPr>
        <w:t>11</w:t>
      </w:r>
      <w:r>
        <w:rPr>
          <w:rFonts w:ascii="Arial" w:hAnsi="Arial" w:cs="Arial"/>
          <w:sz w:val="24"/>
          <w:szCs w:val="24"/>
        </w:rPr>
        <w:t>.04am</w:t>
      </w:r>
      <w:r w:rsidRPr="001C1E97">
        <w:rPr>
          <w:rFonts w:ascii="Arial" w:hAnsi="Arial" w:cs="Arial"/>
          <w:sz w:val="24"/>
          <w:szCs w:val="24"/>
        </w:rPr>
        <w:t xml:space="preserve"> </w:t>
      </w:r>
      <w:r>
        <w:rPr>
          <w:rFonts w:ascii="Arial" w:hAnsi="Arial" w:cs="Arial"/>
          <w:sz w:val="24"/>
          <w:szCs w:val="24"/>
        </w:rPr>
        <w:t xml:space="preserve">J Raghwani left  the meeting. </w:t>
      </w:r>
    </w:p>
    <w:p w14:paraId="2E36D03B" w14:textId="07DF465F" w:rsidR="00782F7F" w:rsidRDefault="00782F7F" w:rsidP="007246CA">
      <w:pPr>
        <w:rPr>
          <w:rFonts w:ascii="Arial" w:hAnsi="Arial" w:cs="Arial"/>
          <w:sz w:val="24"/>
          <w:szCs w:val="24"/>
        </w:rPr>
      </w:pPr>
    </w:p>
    <w:p w14:paraId="1B9B634F" w14:textId="4A922EB0" w:rsidR="00782F7F" w:rsidRDefault="00782F7F" w:rsidP="007246CA">
      <w:pPr>
        <w:rPr>
          <w:rFonts w:ascii="Arial" w:hAnsi="Arial" w:cs="Arial"/>
          <w:sz w:val="24"/>
          <w:szCs w:val="24"/>
        </w:rPr>
      </w:pPr>
      <w:r>
        <w:rPr>
          <w:rFonts w:ascii="Arial" w:hAnsi="Arial" w:cs="Arial"/>
          <w:sz w:val="24"/>
          <w:szCs w:val="24"/>
        </w:rPr>
        <w:t>The Committee provided the following feedback:</w:t>
      </w:r>
    </w:p>
    <w:p w14:paraId="7817F28E" w14:textId="77777777" w:rsidR="005000A0" w:rsidRDefault="00FE57E5" w:rsidP="00D8309C">
      <w:pPr>
        <w:pStyle w:val="ListParagraph"/>
        <w:numPr>
          <w:ilvl w:val="0"/>
          <w:numId w:val="10"/>
        </w:numPr>
        <w:rPr>
          <w:rFonts w:ascii="Arial" w:hAnsi="Arial" w:cs="Arial"/>
          <w:sz w:val="24"/>
          <w:szCs w:val="24"/>
        </w:rPr>
      </w:pPr>
      <w:r w:rsidRPr="005000A0">
        <w:rPr>
          <w:rFonts w:ascii="Arial" w:hAnsi="Arial" w:cs="Arial"/>
          <w:sz w:val="24"/>
          <w:szCs w:val="24"/>
        </w:rPr>
        <w:t xml:space="preserve">Request to check the numbers in relation to Supported living. </w:t>
      </w:r>
    </w:p>
    <w:p w14:paraId="5AD28715" w14:textId="77777777" w:rsidR="00012104" w:rsidRDefault="005000A0" w:rsidP="005000A0">
      <w:pPr>
        <w:ind w:left="360"/>
        <w:jc w:val="right"/>
        <w:rPr>
          <w:rFonts w:ascii="Arial" w:hAnsi="Arial" w:cs="Arial"/>
          <w:b/>
          <w:bCs/>
          <w:sz w:val="24"/>
          <w:szCs w:val="24"/>
        </w:rPr>
      </w:pPr>
      <w:r w:rsidRPr="005000A0">
        <w:rPr>
          <w:rFonts w:ascii="Arial" w:hAnsi="Arial" w:cs="Arial"/>
          <w:b/>
          <w:bCs/>
          <w:sz w:val="24"/>
          <w:szCs w:val="24"/>
        </w:rPr>
        <w:t xml:space="preserve">Action: R Brunton to review and </w:t>
      </w:r>
      <w:proofErr w:type="spellStart"/>
      <w:r w:rsidRPr="005000A0">
        <w:rPr>
          <w:rFonts w:ascii="Arial" w:hAnsi="Arial" w:cs="Arial"/>
          <w:b/>
          <w:bCs/>
          <w:sz w:val="24"/>
          <w:szCs w:val="24"/>
        </w:rPr>
        <w:t>feed back</w:t>
      </w:r>
      <w:proofErr w:type="spellEnd"/>
      <w:r w:rsidRPr="005000A0">
        <w:rPr>
          <w:rFonts w:ascii="Arial" w:hAnsi="Arial" w:cs="Arial"/>
          <w:b/>
          <w:bCs/>
          <w:sz w:val="24"/>
          <w:szCs w:val="24"/>
        </w:rPr>
        <w:t>.</w:t>
      </w:r>
    </w:p>
    <w:p w14:paraId="61C7366A" w14:textId="17C6B773" w:rsidR="00FE57E5" w:rsidRDefault="00012104" w:rsidP="00012104">
      <w:pPr>
        <w:ind w:left="360"/>
        <w:rPr>
          <w:rFonts w:ascii="Arial" w:hAnsi="Arial" w:cs="Arial"/>
          <w:sz w:val="24"/>
          <w:szCs w:val="24"/>
        </w:rPr>
      </w:pPr>
      <w:r w:rsidRPr="00012104">
        <w:rPr>
          <w:rFonts w:ascii="Arial" w:hAnsi="Arial" w:cs="Arial"/>
          <w:sz w:val="24"/>
          <w:szCs w:val="24"/>
        </w:rPr>
        <w:t xml:space="preserve">Post meeting note:  R Brunton  reviewed the difference in cost between Supported Living and support at home and confirmed that this is due to the 21/22 estimated annual CCG spend on </w:t>
      </w:r>
      <w:r>
        <w:rPr>
          <w:rFonts w:ascii="Arial" w:hAnsi="Arial" w:cs="Arial"/>
          <w:sz w:val="24"/>
          <w:szCs w:val="24"/>
        </w:rPr>
        <w:t>S</w:t>
      </w:r>
      <w:r w:rsidRPr="00012104">
        <w:rPr>
          <w:rFonts w:ascii="Arial" w:hAnsi="Arial" w:cs="Arial"/>
          <w:sz w:val="24"/>
          <w:szCs w:val="24"/>
        </w:rPr>
        <w:t xml:space="preserve">upported </w:t>
      </w:r>
      <w:r>
        <w:rPr>
          <w:rFonts w:ascii="Arial" w:hAnsi="Arial" w:cs="Arial"/>
          <w:sz w:val="24"/>
          <w:szCs w:val="24"/>
        </w:rPr>
        <w:t>L</w:t>
      </w:r>
      <w:r w:rsidRPr="00012104">
        <w:rPr>
          <w:rFonts w:ascii="Arial" w:hAnsi="Arial" w:cs="Arial"/>
          <w:sz w:val="24"/>
          <w:szCs w:val="24"/>
        </w:rPr>
        <w:t>iving exceeding support at home by £1.6m.</w:t>
      </w:r>
    </w:p>
    <w:p w14:paraId="3D78659C" w14:textId="77777777" w:rsidR="00D95D30" w:rsidRPr="00012104" w:rsidRDefault="00D95D30" w:rsidP="00012104">
      <w:pPr>
        <w:ind w:left="360"/>
        <w:rPr>
          <w:rFonts w:ascii="Arial" w:hAnsi="Arial" w:cs="Arial"/>
          <w:sz w:val="24"/>
          <w:szCs w:val="24"/>
        </w:rPr>
      </w:pPr>
    </w:p>
    <w:p w14:paraId="0441C24A" w14:textId="792FD86C" w:rsidR="00EE3A7C" w:rsidRDefault="00EE3A7C" w:rsidP="00D8309C">
      <w:pPr>
        <w:pStyle w:val="ListParagraph"/>
        <w:numPr>
          <w:ilvl w:val="0"/>
          <w:numId w:val="10"/>
        </w:numPr>
        <w:rPr>
          <w:rFonts w:ascii="Arial" w:hAnsi="Arial" w:cs="Arial"/>
          <w:sz w:val="24"/>
          <w:szCs w:val="24"/>
        </w:rPr>
      </w:pPr>
      <w:r>
        <w:rPr>
          <w:rFonts w:ascii="Arial" w:hAnsi="Arial" w:cs="Arial"/>
          <w:sz w:val="24"/>
          <w:szCs w:val="24"/>
        </w:rPr>
        <w:t>Are there sufficient monies in the budget to cover the increase? R Brunton confirmed that there was money in the budget for th</w:t>
      </w:r>
      <w:r w:rsidR="00BA7693">
        <w:rPr>
          <w:rFonts w:ascii="Arial" w:hAnsi="Arial" w:cs="Arial"/>
          <w:sz w:val="24"/>
          <w:szCs w:val="24"/>
        </w:rPr>
        <w:t xml:space="preserve">e increase in costs. </w:t>
      </w:r>
    </w:p>
    <w:p w14:paraId="4AAD915D" w14:textId="450CF18C" w:rsidR="0017358D" w:rsidRDefault="008727C3" w:rsidP="00D8309C">
      <w:pPr>
        <w:pStyle w:val="ListParagraph"/>
        <w:numPr>
          <w:ilvl w:val="0"/>
          <w:numId w:val="10"/>
        </w:numPr>
        <w:rPr>
          <w:rFonts w:ascii="Arial" w:hAnsi="Arial" w:cs="Arial"/>
          <w:sz w:val="24"/>
          <w:szCs w:val="24"/>
        </w:rPr>
      </w:pPr>
      <w:r>
        <w:rPr>
          <w:rFonts w:ascii="Arial" w:hAnsi="Arial" w:cs="Arial"/>
          <w:sz w:val="24"/>
          <w:szCs w:val="24"/>
        </w:rPr>
        <w:t xml:space="preserve">Further information </w:t>
      </w:r>
      <w:r w:rsidR="005000A0">
        <w:rPr>
          <w:rFonts w:ascii="Arial" w:hAnsi="Arial" w:cs="Arial"/>
          <w:sz w:val="24"/>
          <w:szCs w:val="24"/>
        </w:rPr>
        <w:t>was requested</w:t>
      </w:r>
      <w:r>
        <w:rPr>
          <w:rFonts w:ascii="Arial" w:hAnsi="Arial" w:cs="Arial"/>
          <w:sz w:val="24"/>
          <w:szCs w:val="24"/>
        </w:rPr>
        <w:t xml:space="preserve"> on the CHC element, eg, is </w:t>
      </w:r>
      <w:r w:rsidR="00BA7693">
        <w:rPr>
          <w:rFonts w:ascii="Arial" w:hAnsi="Arial" w:cs="Arial"/>
          <w:sz w:val="24"/>
          <w:szCs w:val="24"/>
        </w:rPr>
        <w:t>the proposed</w:t>
      </w:r>
      <w:r>
        <w:rPr>
          <w:rFonts w:ascii="Arial" w:hAnsi="Arial" w:cs="Arial"/>
          <w:sz w:val="24"/>
          <w:szCs w:val="24"/>
        </w:rPr>
        <w:t xml:space="preserve"> approach used elsewhere, </w:t>
      </w:r>
      <w:r w:rsidR="005000A0">
        <w:rPr>
          <w:rFonts w:ascii="Arial" w:hAnsi="Arial" w:cs="Arial"/>
          <w:sz w:val="24"/>
          <w:szCs w:val="24"/>
        </w:rPr>
        <w:t>what</w:t>
      </w:r>
      <w:r>
        <w:rPr>
          <w:rFonts w:ascii="Arial" w:hAnsi="Arial" w:cs="Arial"/>
          <w:sz w:val="24"/>
          <w:szCs w:val="24"/>
        </w:rPr>
        <w:t xml:space="preserve"> would be included in each of the rates, what might the add-ons b</w:t>
      </w:r>
      <w:r w:rsidR="00BA7693">
        <w:rPr>
          <w:rFonts w:ascii="Arial" w:hAnsi="Arial" w:cs="Arial"/>
          <w:sz w:val="24"/>
          <w:szCs w:val="24"/>
        </w:rPr>
        <w:t>e etc?</w:t>
      </w:r>
    </w:p>
    <w:p w14:paraId="01ED6C44" w14:textId="61C039C7" w:rsidR="00EE3A7C" w:rsidRPr="0017358D" w:rsidRDefault="0017358D" w:rsidP="0017358D">
      <w:pPr>
        <w:pStyle w:val="ListParagraph"/>
        <w:jc w:val="right"/>
        <w:rPr>
          <w:rFonts w:ascii="Arial" w:hAnsi="Arial" w:cs="Arial"/>
          <w:b/>
          <w:bCs/>
          <w:sz w:val="24"/>
          <w:szCs w:val="24"/>
        </w:rPr>
      </w:pPr>
      <w:r w:rsidRPr="0017358D">
        <w:rPr>
          <w:rFonts w:ascii="Arial" w:hAnsi="Arial" w:cs="Arial"/>
          <w:b/>
          <w:bCs/>
          <w:sz w:val="24"/>
          <w:szCs w:val="24"/>
        </w:rPr>
        <w:t xml:space="preserve">Action: R Brunton to work with J Elliot and J Haxby and include more information in the </w:t>
      </w:r>
      <w:r w:rsidR="00BA7693">
        <w:rPr>
          <w:rFonts w:ascii="Arial" w:hAnsi="Arial" w:cs="Arial"/>
          <w:b/>
          <w:bCs/>
          <w:sz w:val="24"/>
          <w:szCs w:val="24"/>
        </w:rPr>
        <w:t xml:space="preserve">formal </w:t>
      </w:r>
      <w:r w:rsidRPr="0017358D">
        <w:rPr>
          <w:rFonts w:ascii="Arial" w:hAnsi="Arial" w:cs="Arial"/>
          <w:b/>
          <w:bCs/>
          <w:sz w:val="24"/>
          <w:szCs w:val="24"/>
        </w:rPr>
        <w:t>report</w:t>
      </w:r>
      <w:r w:rsidR="00BA7693">
        <w:rPr>
          <w:rFonts w:ascii="Arial" w:hAnsi="Arial" w:cs="Arial"/>
          <w:b/>
          <w:bCs/>
          <w:sz w:val="24"/>
          <w:szCs w:val="24"/>
        </w:rPr>
        <w:t xml:space="preserve"> to be circulated for virtual decision</w:t>
      </w:r>
      <w:r w:rsidRPr="0017358D">
        <w:rPr>
          <w:rFonts w:ascii="Arial" w:hAnsi="Arial" w:cs="Arial"/>
          <w:b/>
          <w:bCs/>
          <w:sz w:val="24"/>
          <w:szCs w:val="24"/>
        </w:rPr>
        <w:t xml:space="preserve">. </w:t>
      </w:r>
    </w:p>
    <w:p w14:paraId="3FE31AC2" w14:textId="57FEC2E2" w:rsidR="00782F7F" w:rsidRDefault="00782F7F" w:rsidP="00D8309C">
      <w:pPr>
        <w:pStyle w:val="ListParagraph"/>
        <w:numPr>
          <w:ilvl w:val="0"/>
          <w:numId w:val="10"/>
        </w:numPr>
        <w:rPr>
          <w:rFonts w:ascii="Arial" w:hAnsi="Arial" w:cs="Arial"/>
          <w:sz w:val="24"/>
          <w:szCs w:val="24"/>
        </w:rPr>
      </w:pPr>
      <w:r>
        <w:rPr>
          <w:rFonts w:ascii="Arial" w:hAnsi="Arial" w:cs="Arial"/>
          <w:sz w:val="24"/>
          <w:szCs w:val="24"/>
        </w:rPr>
        <w:t>It was noted that a lot of work has been done with care providers and a lot of support provided during the Covid-19 pandemic</w:t>
      </w:r>
      <w:r w:rsidR="00EF7B0B">
        <w:rPr>
          <w:rFonts w:ascii="Arial" w:hAnsi="Arial" w:cs="Arial"/>
          <w:sz w:val="24"/>
          <w:szCs w:val="24"/>
        </w:rPr>
        <w:t>. A report is due to be submitted to the March meeting around the residential care market place and sustainability. A</w:t>
      </w:r>
      <w:r>
        <w:rPr>
          <w:rFonts w:ascii="Arial" w:hAnsi="Arial" w:cs="Arial"/>
          <w:sz w:val="24"/>
          <w:szCs w:val="24"/>
        </w:rPr>
        <w:t xml:space="preserve"> request</w:t>
      </w:r>
      <w:r w:rsidR="00EF7B0B">
        <w:rPr>
          <w:rFonts w:ascii="Arial" w:hAnsi="Arial" w:cs="Arial"/>
          <w:sz w:val="24"/>
          <w:szCs w:val="24"/>
        </w:rPr>
        <w:t xml:space="preserve"> was made</w:t>
      </w:r>
      <w:r>
        <w:rPr>
          <w:rFonts w:ascii="Arial" w:hAnsi="Arial" w:cs="Arial"/>
          <w:sz w:val="24"/>
          <w:szCs w:val="24"/>
        </w:rPr>
        <w:t xml:space="preserve"> that the report include details around what things should be built into business as usual</w:t>
      </w:r>
      <w:r w:rsidR="00EF7B0B">
        <w:rPr>
          <w:rFonts w:ascii="Arial" w:hAnsi="Arial" w:cs="Arial"/>
          <w:sz w:val="24"/>
          <w:szCs w:val="24"/>
        </w:rPr>
        <w:t xml:space="preserve"> in order to preserve the good work undertaken. </w:t>
      </w:r>
    </w:p>
    <w:p w14:paraId="2AEB5A35" w14:textId="521B109D" w:rsidR="00FC7C19" w:rsidRDefault="00FC7C19" w:rsidP="007246CA">
      <w:pPr>
        <w:rPr>
          <w:rFonts w:ascii="Arial" w:hAnsi="Arial" w:cs="Arial"/>
          <w:sz w:val="24"/>
          <w:szCs w:val="24"/>
        </w:rPr>
      </w:pPr>
    </w:p>
    <w:p w14:paraId="735932AB" w14:textId="374AF4E0" w:rsidR="0017358D" w:rsidRDefault="00493545" w:rsidP="007246CA">
      <w:pPr>
        <w:rPr>
          <w:rFonts w:ascii="Arial" w:hAnsi="Arial" w:cs="Arial"/>
          <w:sz w:val="24"/>
          <w:szCs w:val="24"/>
        </w:rPr>
      </w:pPr>
      <w:r>
        <w:rPr>
          <w:rFonts w:ascii="Arial" w:hAnsi="Arial" w:cs="Arial"/>
          <w:sz w:val="24"/>
          <w:szCs w:val="24"/>
        </w:rPr>
        <w:t>Post meeting note: the virtual report was circulated to the Committee on 16</w:t>
      </w:r>
      <w:r w:rsidRPr="00493545">
        <w:rPr>
          <w:rFonts w:ascii="Arial" w:hAnsi="Arial" w:cs="Arial"/>
          <w:sz w:val="24"/>
          <w:szCs w:val="24"/>
          <w:vertAlign w:val="superscript"/>
        </w:rPr>
        <w:t>th</w:t>
      </w:r>
      <w:r>
        <w:rPr>
          <w:rFonts w:ascii="Arial" w:hAnsi="Arial" w:cs="Arial"/>
          <w:sz w:val="24"/>
          <w:szCs w:val="24"/>
        </w:rPr>
        <w:t xml:space="preserve"> February. The fee table within the report </w:t>
      </w:r>
      <w:r w:rsidR="00F05969">
        <w:rPr>
          <w:rFonts w:ascii="Arial" w:hAnsi="Arial" w:cs="Arial"/>
          <w:sz w:val="24"/>
          <w:szCs w:val="24"/>
        </w:rPr>
        <w:t>was</w:t>
      </w:r>
      <w:r>
        <w:rPr>
          <w:rFonts w:ascii="Arial" w:hAnsi="Arial" w:cs="Arial"/>
          <w:sz w:val="24"/>
          <w:szCs w:val="24"/>
        </w:rPr>
        <w:t xml:space="preserve"> updated: </w:t>
      </w:r>
      <w:r w:rsidRPr="00493545">
        <w:rPr>
          <w:rFonts w:ascii="Arial" w:hAnsi="Arial" w:cs="Arial"/>
          <w:sz w:val="24"/>
          <w:szCs w:val="24"/>
        </w:rPr>
        <w:t xml:space="preserve">missing information </w:t>
      </w:r>
      <w:r w:rsidR="00F05969">
        <w:rPr>
          <w:rFonts w:ascii="Arial" w:hAnsi="Arial" w:cs="Arial"/>
          <w:sz w:val="24"/>
          <w:szCs w:val="24"/>
        </w:rPr>
        <w:t>was</w:t>
      </w:r>
      <w:r w:rsidRPr="00493545">
        <w:rPr>
          <w:rFonts w:ascii="Arial" w:hAnsi="Arial" w:cs="Arial"/>
          <w:sz w:val="24"/>
          <w:szCs w:val="24"/>
        </w:rPr>
        <w:t xml:space="preserve"> completed and the change in fee values from 20/21 to 21/22 represented as a percentage change </w:t>
      </w:r>
      <w:r w:rsidR="00F05969">
        <w:rPr>
          <w:rFonts w:ascii="Arial" w:hAnsi="Arial" w:cs="Arial"/>
          <w:sz w:val="24"/>
          <w:szCs w:val="24"/>
        </w:rPr>
        <w:t>were</w:t>
      </w:r>
      <w:r w:rsidRPr="00493545">
        <w:rPr>
          <w:rFonts w:ascii="Arial" w:hAnsi="Arial" w:cs="Arial"/>
          <w:sz w:val="24"/>
          <w:szCs w:val="24"/>
        </w:rPr>
        <w:t xml:space="preserve"> adjusted to reflect the final fee rate figures.</w:t>
      </w:r>
    </w:p>
    <w:p w14:paraId="7ADD6CAB" w14:textId="77777777" w:rsidR="0017358D" w:rsidRPr="00887BE2" w:rsidRDefault="0017358D" w:rsidP="007246CA">
      <w:pPr>
        <w:rPr>
          <w:rFonts w:ascii="Arial" w:hAnsi="Arial" w:cs="Arial"/>
          <w:b/>
          <w:bCs/>
          <w:sz w:val="24"/>
          <w:szCs w:val="24"/>
        </w:rPr>
      </w:pPr>
    </w:p>
    <w:p w14:paraId="20F2290A" w14:textId="486C3942" w:rsidR="0017358D" w:rsidRPr="00887BE2" w:rsidRDefault="0017358D" w:rsidP="007246CA">
      <w:pPr>
        <w:rPr>
          <w:rFonts w:ascii="Arial" w:hAnsi="Arial" w:cs="Arial"/>
          <w:b/>
          <w:bCs/>
          <w:sz w:val="24"/>
          <w:szCs w:val="24"/>
        </w:rPr>
      </w:pPr>
      <w:r w:rsidRPr="00887BE2">
        <w:rPr>
          <w:rFonts w:ascii="Arial" w:hAnsi="Arial" w:cs="Arial"/>
          <w:b/>
          <w:bCs/>
          <w:sz w:val="24"/>
          <w:szCs w:val="24"/>
        </w:rPr>
        <w:t xml:space="preserve">The Committee noted the update.  </w:t>
      </w:r>
    </w:p>
    <w:p w14:paraId="695A35ED" w14:textId="77777777" w:rsidR="00A77B8B" w:rsidRPr="001C1E97" w:rsidRDefault="00A77B8B" w:rsidP="007246CA">
      <w:pPr>
        <w:rPr>
          <w:rFonts w:ascii="Arial" w:hAnsi="Arial" w:cs="Arial"/>
          <w:sz w:val="24"/>
          <w:szCs w:val="24"/>
        </w:rPr>
      </w:pPr>
    </w:p>
    <w:p w14:paraId="25B120FB" w14:textId="133F1F43" w:rsidR="0066532F" w:rsidRPr="001C1E97" w:rsidRDefault="00684685" w:rsidP="008A14F8">
      <w:pPr>
        <w:pStyle w:val="Heading1"/>
        <w:numPr>
          <w:ilvl w:val="0"/>
          <w:numId w:val="0"/>
        </w:numPr>
        <w:rPr>
          <w:rFonts w:cs="Arial"/>
          <w:sz w:val="24"/>
          <w:szCs w:val="24"/>
        </w:rPr>
      </w:pPr>
      <w:r w:rsidRPr="001C1E97">
        <w:rPr>
          <w:rFonts w:cs="Arial"/>
          <w:sz w:val="24"/>
          <w:szCs w:val="24"/>
        </w:rPr>
        <w:lastRenderedPageBreak/>
        <w:t>1</w:t>
      </w:r>
      <w:r w:rsidR="005E4F17" w:rsidRPr="001C1E97">
        <w:rPr>
          <w:rFonts w:cs="Arial"/>
          <w:sz w:val="24"/>
          <w:szCs w:val="24"/>
        </w:rPr>
        <w:t>2</w:t>
      </w:r>
      <w:r w:rsidRPr="001C1E97">
        <w:rPr>
          <w:rFonts w:cs="Arial"/>
          <w:sz w:val="24"/>
          <w:szCs w:val="24"/>
        </w:rPr>
        <w:tab/>
      </w:r>
      <w:r w:rsidR="00083262" w:rsidRPr="001C1E97">
        <w:rPr>
          <w:rFonts w:cs="Arial"/>
          <w:sz w:val="24"/>
          <w:szCs w:val="24"/>
        </w:rPr>
        <w:t xml:space="preserve">ITEMS FOR INFORMATION </w:t>
      </w:r>
    </w:p>
    <w:p w14:paraId="379CD2B0" w14:textId="77777777" w:rsidR="005E4F17" w:rsidRPr="001C1E97" w:rsidRDefault="005E4F17" w:rsidP="00D8309C">
      <w:pPr>
        <w:pStyle w:val="NoSpacing"/>
        <w:numPr>
          <w:ilvl w:val="0"/>
          <w:numId w:val="3"/>
        </w:numPr>
        <w:rPr>
          <w:rFonts w:ascii="Arial" w:hAnsi="Arial" w:cs="Arial"/>
          <w:b/>
          <w:sz w:val="24"/>
          <w:szCs w:val="24"/>
        </w:rPr>
      </w:pPr>
      <w:r w:rsidRPr="001C1E97">
        <w:rPr>
          <w:rFonts w:ascii="Arial" w:hAnsi="Arial" w:cs="Arial"/>
          <w:sz w:val="24"/>
          <w:szCs w:val="24"/>
        </w:rPr>
        <w:t>Residential and Home Care Update</w:t>
      </w:r>
    </w:p>
    <w:p w14:paraId="1294116D" w14:textId="04226C2E" w:rsidR="00BD2AED" w:rsidRPr="001C1E97" w:rsidRDefault="005E4F17" w:rsidP="00D8309C">
      <w:pPr>
        <w:pStyle w:val="NoSpacing"/>
        <w:numPr>
          <w:ilvl w:val="0"/>
          <w:numId w:val="3"/>
        </w:numPr>
        <w:rPr>
          <w:rFonts w:ascii="Arial" w:hAnsi="Arial" w:cs="Arial"/>
          <w:b/>
          <w:sz w:val="24"/>
          <w:szCs w:val="24"/>
        </w:rPr>
      </w:pPr>
      <w:r w:rsidRPr="001C1E97">
        <w:rPr>
          <w:rFonts w:ascii="Arial" w:hAnsi="Arial" w:cs="Arial"/>
          <w:bCs/>
          <w:sz w:val="24"/>
          <w:szCs w:val="24"/>
        </w:rPr>
        <w:t>Below Threshold Value Contracts Quarterly Update</w:t>
      </w:r>
    </w:p>
    <w:p w14:paraId="6AEE50BF" w14:textId="77777777" w:rsidR="005E4F17" w:rsidRPr="001C1E97" w:rsidRDefault="005E4F17" w:rsidP="008F766D">
      <w:pPr>
        <w:ind w:firstLine="340"/>
        <w:jc w:val="both"/>
        <w:rPr>
          <w:rFonts w:ascii="Arial" w:hAnsi="Arial" w:cs="Arial"/>
          <w:b/>
          <w:bCs/>
          <w:sz w:val="24"/>
          <w:szCs w:val="24"/>
        </w:rPr>
      </w:pPr>
    </w:p>
    <w:p w14:paraId="556D4B0D" w14:textId="164B89B3" w:rsidR="00432249" w:rsidRPr="001C1E97" w:rsidRDefault="00432249" w:rsidP="008F766D">
      <w:pPr>
        <w:ind w:firstLine="340"/>
        <w:jc w:val="both"/>
        <w:rPr>
          <w:rFonts w:ascii="Arial" w:hAnsi="Arial" w:cs="Arial"/>
          <w:b/>
          <w:bCs/>
          <w:sz w:val="24"/>
          <w:szCs w:val="24"/>
        </w:rPr>
      </w:pPr>
      <w:r w:rsidRPr="001C1E97">
        <w:rPr>
          <w:rFonts w:ascii="Arial" w:hAnsi="Arial" w:cs="Arial"/>
          <w:b/>
          <w:bCs/>
          <w:sz w:val="24"/>
          <w:szCs w:val="24"/>
        </w:rPr>
        <w:t>The</w:t>
      </w:r>
      <w:r w:rsidR="000E6D6E" w:rsidRPr="001C1E97">
        <w:rPr>
          <w:rFonts w:ascii="Arial" w:hAnsi="Arial" w:cs="Arial"/>
          <w:b/>
          <w:bCs/>
          <w:sz w:val="24"/>
          <w:szCs w:val="24"/>
        </w:rPr>
        <w:t xml:space="preserve"> report</w:t>
      </w:r>
      <w:r w:rsidR="0066532F" w:rsidRPr="001C1E97">
        <w:rPr>
          <w:rFonts w:ascii="Arial" w:hAnsi="Arial" w:cs="Arial"/>
          <w:b/>
          <w:bCs/>
          <w:sz w:val="24"/>
          <w:szCs w:val="24"/>
        </w:rPr>
        <w:t>s</w:t>
      </w:r>
      <w:r w:rsidR="002C45BA" w:rsidRPr="001C1E97">
        <w:rPr>
          <w:rFonts w:ascii="Arial" w:hAnsi="Arial" w:cs="Arial"/>
          <w:b/>
          <w:bCs/>
          <w:sz w:val="24"/>
          <w:szCs w:val="24"/>
        </w:rPr>
        <w:t xml:space="preserve"> </w:t>
      </w:r>
      <w:r w:rsidR="0066532F" w:rsidRPr="001C1E97">
        <w:rPr>
          <w:rFonts w:ascii="Arial" w:hAnsi="Arial" w:cs="Arial"/>
          <w:b/>
          <w:bCs/>
          <w:sz w:val="24"/>
          <w:szCs w:val="24"/>
        </w:rPr>
        <w:t>were</w:t>
      </w:r>
      <w:r w:rsidRPr="001C1E97">
        <w:rPr>
          <w:rFonts w:ascii="Arial" w:hAnsi="Arial" w:cs="Arial"/>
          <w:b/>
          <w:bCs/>
          <w:sz w:val="24"/>
          <w:szCs w:val="24"/>
        </w:rPr>
        <w:t xml:space="preserve"> noted.</w:t>
      </w:r>
    </w:p>
    <w:p w14:paraId="501871C6" w14:textId="77777777" w:rsidR="000E6D6E" w:rsidRPr="001C1E97" w:rsidRDefault="000E6D6E" w:rsidP="00BD2AED">
      <w:pPr>
        <w:rPr>
          <w:rFonts w:ascii="Arial" w:hAnsi="Arial" w:cs="Arial"/>
          <w:color w:val="262626" w:themeColor="text1" w:themeTint="D9"/>
          <w:sz w:val="24"/>
          <w:szCs w:val="24"/>
        </w:rPr>
      </w:pPr>
    </w:p>
    <w:p w14:paraId="078728CF" w14:textId="6214D9A7" w:rsidR="000E6D6E" w:rsidRPr="001C1E97" w:rsidRDefault="000E6D6E" w:rsidP="000E6D6E">
      <w:pPr>
        <w:rPr>
          <w:rFonts w:ascii="Arial" w:hAnsi="Arial" w:cs="Arial"/>
          <w:sz w:val="24"/>
          <w:szCs w:val="24"/>
        </w:rPr>
      </w:pPr>
      <w:r w:rsidRPr="001C1E97">
        <w:rPr>
          <w:rFonts w:ascii="Arial" w:hAnsi="Arial" w:cs="Arial"/>
          <w:sz w:val="24"/>
          <w:szCs w:val="24"/>
        </w:rPr>
        <w:t>Date and Time of Next Meeting:</w:t>
      </w:r>
    </w:p>
    <w:p w14:paraId="18DB36AD" w14:textId="2B793946" w:rsidR="00AA613E" w:rsidRPr="001C1E97" w:rsidRDefault="00AA613E" w:rsidP="00AA613E">
      <w:pPr>
        <w:pStyle w:val="NoSpacing"/>
        <w:rPr>
          <w:rFonts w:ascii="Arial" w:hAnsi="Arial" w:cs="Arial"/>
          <w:sz w:val="24"/>
          <w:szCs w:val="24"/>
        </w:rPr>
      </w:pPr>
      <w:r w:rsidRPr="001C1E97">
        <w:rPr>
          <w:rFonts w:ascii="Arial" w:hAnsi="Arial" w:cs="Arial"/>
          <w:sz w:val="24"/>
          <w:szCs w:val="24"/>
        </w:rPr>
        <w:t>Wednesday</w:t>
      </w:r>
      <w:r w:rsidR="007D0A73" w:rsidRPr="001C1E97">
        <w:rPr>
          <w:rFonts w:ascii="Arial" w:hAnsi="Arial" w:cs="Arial"/>
          <w:sz w:val="24"/>
          <w:szCs w:val="24"/>
        </w:rPr>
        <w:t xml:space="preserve"> 10</w:t>
      </w:r>
      <w:r w:rsidR="007D0A73" w:rsidRPr="001C1E97">
        <w:rPr>
          <w:rFonts w:ascii="Arial" w:hAnsi="Arial" w:cs="Arial"/>
          <w:sz w:val="24"/>
          <w:szCs w:val="24"/>
          <w:vertAlign w:val="superscript"/>
        </w:rPr>
        <w:t>th</w:t>
      </w:r>
      <w:r w:rsidR="007D0A73" w:rsidRPr="001C1E97">
        <w:rPr>
          <w:rFonts w:ascii="Arial" w:hAnsi="Arial" w:cs="Arial"/>
          <w:sz w:val="24"/>
          <w:szCs w:val="24"/>
        </w:rPr>
        <w:t xml:space="preserve"> </w:t>
      </w:r>
      <w:r w:rsidR="005E4F17" w:rsidRPr="001C1E97">
        <w:rPr>
          <w:rFonts w:ascii="Arial" w:hAnsi="Arial" w:cs="Arial"/>
          <w:sz w:val="24"/>
          <w:szCs w:val="24"/>
        </w:rPr>
        <w:t>March</w:t>
      </w:r>
      <w:r w:rsidRPr="001C1E97">
        <w:rPr>
          <w:rFonts w:ascii="Arial" w:hAnsi="Arial" w:cs="Arial"/>
          <w:sz w:val="24"/>
          <w:szCs w:val="24"/>
        </w:rPr>
        <w:t xml:space="preserve"> 9-11am, MS Teams</w:t>
      </w:r>
    </w:p>
    <w:p w14:paraId="6ACACB6A" w14:textId="77777777" w:rsidR="000E6D6E" w:rsidRPr="001C1E97" w:rsidRDefault="000E6D6E" w:rsidP="00BD2AED">
      <w:pPr>
        <w:rPr>
          <w:rFonts w:ascii="Arial" w:hAnsi="Arial" w:cs="Arial"/>
          <w:sz w:val="24"/>
          <w:szCs w:val="24"/>
        </w:rPr>
      </w:pPr>
    </w:p>
    <w:sectPr w:rsidR="000E6D6E" w:rsidRPr="001C1E97" w:rsidSect="007301C0">
      <w:headerReference w:type="even" r:id="rId11"/>
      <w:headerReference w:type="default" r:id="rId12"/>
      <w:footerReference w:type="default" r:id="rId13"/>
      <w:headerReference w:type="first" r:id="rId14"/>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C757" w14:textId="77777777" w:rsidR="00D8309C" w:rsidRDefault="00D8309C" w:rsidP="00187F40">
      <w:r>
        <w:separator/>
      </w:r>
    </w:p>
  </w:endnote>
  <w:endnote w:type="continuationSeparator" w:id="0">
    <w:p w14:paraId="737C9B04" w14:textId="77777777" w:rsidR="00D8309C" w:rsidRDefault="00D8309C"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F524F5" w:rsidRPr="007301C0" w:rsidRDefault="00F524F5">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F524F5" w:rsidRDefault="00F524F5">
    <w:pPr>
      <w:pStyle w:val="Footer"/>
    </w:pPr>
  </w:p>
  <w:p w14:paraId="3BA16D8A" w14:textId="77777777" w:rsidR="00F524F5" w:rsidRDefault="00F52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B017" w14:textId="77777777" w:rsidR="00D8309C" w:rsidRDefault="00D8309C" w:rsidP="00187F40">
      <w:r>
        <w:separator/>
      </w:r>
    </w:p>
  </w:footnote>
  <w:footnote w:type="continuationSeparator" w:id="0">
    <w:p w14:paraId="46F2D439" w14:textId="77777777" w:rsidR="00D8309C" w:rsidRDefault="00D8309C"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41AF06B2" w:rsidR="00F524F5" w:rsidRDefault="00F52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72A0A5F7" w:rsidR="00F524F5" w:rsidRPr="00BD2AED" w:rsidRDefault="00F524F5"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03-10T00:00:00Z">
          <w:dateFormat w:val="dd/MM/yyyy"/>
          <w:lid w:val="en-GB"/>
          <w:storeMappedDataAs w:val="dateTime"/>
          <w:calendar w:val="gregorian"/>
        </w:date>
      </w:sdtPr>
      <w:sdtEndPr/>
      <w:sdtContent>
        <w:r>
          <w:rPr>
            <w:sz w:val="18"/>
            <w:szCs w:val="18"/>
          </w:rPr>
          <w:t>10/03/2021</w:t>
        </w:r>
      </w:sdtContent>
    </w:sdt>
  </w:p>
  <w:p w14:paraId="70D165D8" w14:textId="77777777" w:rsidR="00F524F5" w:rsidRDefault="00F524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3A7BFD3E" w:rsidR="00F524F5" w:rsidRDefault="00F52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79"/>
    <w:multiLevelType w:val="hybridMultilevel"/>
    <w:tmpl w:val="FF4A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B755F"/>
    <w:multiLevelType w:val="hybridMultilevel"/>
    <w:tmpl w:val="05F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EE1"/>
    <w:multiLevelType w:val="hybridMultilevel"/>
    <w:tmpl w:val="6B6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71AE8"/>
    <w:multiLevelType w:val="hybridMultilevel"/>
    <w:tmpl w:val="C48E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529"/>
    <w:multiLevelType w:val="hybridMultilevel"/>
    <w:tmpl w:val="619A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933BC"/>
    <w:multiLevelType w:val="hybridMultilevel"/>
    <w:tmpl w:val="E120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5668"/>
    <w:multiLevelType w:val="hybridMultilevel"/>
    <w:tmpl w:val="46BC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10BAE"/>
    <w:multiLevelType w:val="hybridMultilevel"/>
    <w:tmpl w:val="8424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C2952"/>
    <w:multiLevelType w:val="hybridMultilevel"/>
    <w:tmpl w:val="BB5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D7C9B"/>
    <w:multiLevelType w:val="hybridMultilevel"/>
    <w:tmpl w:val="32EE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33501"/>
    <w:multiLevelType w:val="hybridMultilevel"/>
    <w:tmpl w:val="6E3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3"/>
  </w:num>
  <w:num w:numId="3">
    <w:abstractNumId w:val="7"/>
  </w:num>
  <w:num w:numId="4">
    <w:abstractNumId w:val="2"/>
  </w:num>
  <w:num w:numId="5">
    <w:abstractNumId w:val="3"/>
  </w:num>
  <w:num w:numId="6">
    <w:abstractNumId w:val="11"/>
  </w:num>
  <w:num w:numId="7">
    <w:abstractNumId w:val="10"/>
  </w:num>
  <w:num w:numId="8">
    <w:abstractNumId w:val="1"/>
  </w:num>
  <w:num w:numId="9">
    <w:abstractNumId w:val="12"/>
  </w:num>
  <w:num w:numId="10">
    <w:abstractNumId w:val="4"/>
  </w:num>
  <w:num w:numId="11">
    <w:abstractNumId w:val="5"/>
  </w:num>
  <w:num w:numId="12">
    <w:abstractNumId w:val="6"/>
  </w:num>
  <w:num w:numId="13">
    <w:abstractNumId w:val="8"/>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15D"/>
    <w:rsid w:val="00050AF9"/>
    <w:rsid w:val="00050F48"/>
    <w:rsid w:val="000514AC"/>
    <w:rsid w:val="00051DA0"/>
    <w:rsid w:val="000523C8"/>
    <w:rsid w:val="000525B3"/>
    <w:rsid w:val="00052729"/>
    <w:rsid w:val="00052834"/>
    <w:rsid w:val="00052909"/>
    <w:rsid w:val="00052BC5"/>
    <w:rsid w:val="00052FA4"/>
    <w:rsid w:val="00053040"/>
    <w:rsid w:val="000534E3"/>
    <w:rsid w:val="0005426A"/>
    <w:rsid w:val="00054880"/>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D00"/>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FD1"/>
    <w:rsid w:val="00096D89"/>
    <w:rsid w:val="00096F64"/>
    <w:rsid w:val="00097113"/>
    <w:rsid w:val="0009775F"/>
    <w:rsid w:val="000A026F"/>
    <w:rsid w:val="000A0B2A"/>
    <w:rsid w:val="000A0D51"/>
    <w:rsid w:val="000A0DEB"/>
    <w:rsid w:val="000A1261"/>
    <w:rsid w:val="000A2A51"/>
    <w:rsid w:val="000A2C65"/>
    <w:rsid w:val="000A39DC"/>
    <w:rsid w:val="000A3EA4"/>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87F"/>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56A"/>
    <w:rsid w:val="001019CD"/>
    <w:rsid w:val="00101D15"/>
    <w:rsid w:val="00103768"/>
    <w:rsid w:val="00104E05"/>
    <w:rsid w:val="00105131"/>
    <w:rsid w:val="00105287"/>
    <w:rsid w:val="001052BC"/>
    <w:rsid w:val="00106319"/>
    <w:rsid w:val="00107EE3"/>
    <w:rsid w:val="001106CE"/>
    <w:rsid w:val="00110C2E"/>
    <w:rsid w:val="00110C83"/>
    <w:rsid w:val="00110C8C"/>
    <w:rsid w:val="001114B0"/>
    <w:rsid w:val="001115BF"/>
    <w:rsid w:val="00111DDF"/>
    <w:rsid w:val="00111EE1"/>
    <w:rsid w:val="00111EED"/>
    <w:rsid w:val="00112797"/>
    <w:rsid w:val="00112C81"/>
    <w:rsid w:val="00112FA6"/>
    <w:rsid w:val="00113845"/>
    <w:rsid w:val="00115076"/>
    <w:rsid w:val="001158A4"/>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1C09"/>
    <w:rsid w:val="00182032"/>
    <w:rsid w:val="0018206B"/>
    <w:rsid w:val="00183575"/>
    <w:rsid w:val="00183C91"/>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A14"/>
    <w:rsid w:val="001D3DED"/>
    <w:rsid w:val="001D3F6F"/>
    <w:rsid w:val="001D407A"/>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83C"/>
    <w:rsid w:val="001E3CD2"/>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667"/>
    <w:rsid w:val="0021593A"/>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800C0"/>
    <w:rsid w:val="00280255"/>
    <w:rsid w:val="0028039B"/>
    <w:rsid w:val="00280D80"/>
    <w:rsid w:val="00281229"/>
    <w:rsid w:val="00281295"/>
    <w:rsid w:val="0028174B"/>
    <w:rsid w:val="0028182B"/>
    <w:rsid w:val="002819D5"/>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325C"/>
    <w:rsid w:val="002B40CC"/>
    <w:rsid w:val="002B4526"/>
    <w:rsid w:val="002B489D"/>
    <w:rsid w:val="002B4A75"/>
    <w:rsid w:val="002B4B90"/>
    <w:rsid w:val="002B4DD0"/>
    <w:rsid w:val="002B4E69"/>
    <w:rsid w:val="002B56A9"/>
    <w:rsid w:val="002B57B3"/>
    <w:rsid w:val="002B58E9"/>
    <w:rsid w:val="002B5EEF"/>
    <w:rsid w:val="002B77F9"/>
    <w:rsid w:val="002B7F09"/>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6E7C"/>
    <w:rsid w:val="002D7C33"/>
    <w:rsid w:val="002E0846"/>
    <w:rsid w:val="002E0D0C"/>
    <w:rsid w:val="002E1198"/>
    <w:rsid w:val="002E1DB8"/>
    <w:rsid w:val="002E20AC"/>
    <w:rsid w:val="002E23B5"/>
    <w:rsid w:val="002E258A"/>
    <w:rsid w:val="002E2BE5"/>
    <w:rsid w:val="002E2C15"/>
    <w:rsid w:val="002E318F"/>
    <w:rsid w:val="002E33D9"/>
    <w:rsid w:val="002E3405"/>
    <w:rsid w:val="002E3902"/>
    <w:rsid w:val="002E39B9"/>
    <w:rsid w:val="002E3C12"/>
    <w:rsid w:val="002E42E2"/>
    <w:rsid w:val="002E4B87"/>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4ED"/>
    <w:rsid w:val="002F4901"/>
    <w:rsid w:val="002F49A7"/>
    <w:rsid w:val="002F4C3A"/>
    <w:rsid w:val="002F4E6F"/>
    <w:rsid w:val="002F4ECE"/>
    <w:rsid w:val="002F6B3D"/>
    <w:rsid w:val="002F711B"/>
    <w:rsid w:val="002F7261"/>
    <w:rsid w:val="002F7ADA"/>
    <w:rsid w:val="002F7EF3"/>
    <w:rsid w:val="00300207"/>
    <w:rsid w:val="003004EA"/>
    <w:rsid w:val="00300C4E"/>
    <w:rsid w:val="00300D0B"/>
    <w:rsid w:val="00300FB8"/>
    <w:rsid w:val="0030116D"/>
    <w:rsid w:val="00301431"/>
    <w:rsid w:val="003016B8"/>
    <w:rsid w:val="00301704"/>
    <w:rsid w:val="00301C2B"/>
    <w:rsid w:val="00301C9B"/>
    <w:rsid w:val="00302006"/>
    <w:rsid w:val="0030220B"/>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302E2"/>
    <w:rsid w:val="003306FA"/>
    <w:rsid w:val="00330E01"/>
    <w:rsid w:val="00330EDE"/>
    <w:rsid w:val="0033169B"/>
    <w:rsid w:val="00331F5E"/>
    <w:rsid w:val="0033231E"/>
    <w:rsid w:val="003323AD"/>
    <w:rsid w:val="003328E7"/>
    <w:rsid w:val="00333485"/>
    <w:rsid w:val="00333B95"/>
    <w:rsid w:val="00334297"/>
    <w:rsid w:val="0033435D"/>
    <w:rsid w:val="0033439E"/>
    <w:rsid w:val="00334AB4"/>
    <w:rsid w:val="00334F42"/>
    <w:rsid w:val="00334F5E"/>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C79"/>
    <w:rsid w:val="00353D79"/>
    <w:rsid w:val="0035451E"/>
    <w:rsid w:val="00354540"/>
    <w:rsid w:val="003545E8"/>
    <w:rsid w:val="00354D78"/>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363"/>
    <w:rsid w:val="003A5882"/>
    <w:rsid w:val="003A67E3"/>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A03"/>
    <w:rsid w:val="003C27A8"/>
    <w:rsid w:val="003C2A1F"/>
    <w:rsid w:val="003C34E7"/>
    <w:rsid w:val="003C3557"/>
    <w:rsid w:val="003C39FD"/>
    <w:rsid w:val="003C3BDE"/>
    <w:rsid w:val="003C3C41"/>
    <w:rsid w:val="003C42BF"/>
    <w:rsid w:val="003C4AAB"/>
    <w:rsid w:val="003C4E37"/>
    <w:rsid w:val="003C5618"/>
    <w:rsid w:val="003C5BF8"/>
    <w:rsid w:val="003C64C8"/>
    <w:rsid w:val="003C6725"/>
    <w:rsid w:val="003C7C89"/>
    <w:rsid w:val="003C7CDA"/>
    <w:rsid w:val="003D0638"/>
    <w:rsid w:val="003D0664"/>
    <w:rsid w:val="003D134C"/>
    <w:rsid w:val="003D1681"/>
    <w:rsid w:val="003D227C"/>
    <w:rsid w:val="003D2FF8"/>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1C4"/>
    <w:rsid w:val="00405C5D"/>
    <w:rsid w:val="004064E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4D5"/>
    <w:rsid w:val="00423719"/>
    <w:rsid w:val="004237C8"/>
    <w:rsid w:val="00423F89"/>
    <w:rsid w:val="004246B9"/>
    <w:rsid w:val="004253D0"/>
    <w:rsid w:val="00425AA4"/>
    <w:rsid w:val="0042609D"/>
    <w:rsid w:val="00426791"/>
    <w:rsid w:val="0042680B"/>
    <w:rsid w:val="00426887"/>
    <w:rsid w:val="00426D6C"/>
    <w:rsid w:val="00426EEB"/>
    <w:rsid w:val="00426F5C"/>
    <w:rsid w:val="004270F0"/>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B5C"/>
    <w:rsid w:val="00435A4B"/>
    <w:rsid w:val="00435B9E"/>
    <w:rsid w:val="00435E5F"/>
    <w:rsid w:val="00436940"/>
    <w:rsid w:val="00436D10"/>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F2F"/>
    <w:rsid w:val="004659EC"/>
    <w:rsid w:val="00465D29"/>
    <w:rsid w:val="0046624A"/>
    <w:rsid w:val="00466286"/>
    <w:rsid w:val="0046703C"/>
    <w:rsid w:val="00467051"/>
    <w:rsid w:val="0046712C"/>
    <w:rsid w:val="004672AD"/>
    <w:rsid w:val="004673B3"/>
    <w:rsid w:val="00467DE9"/>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33B"/>
    <w:rsid w:val="00476ACF"/>
    <w:rsid w:val="00476FE3"/>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EFE"/>
    <w:rsid w:val="004923EE"/>
    <w:rsid w:val="00492415"/>
    <w:rsid w:val="0049263A"/>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858"/>
    <w:rsid w:val="004968D6"/>
    <w:rsid w:val="00496A23"/>
    <w:rsid w:val="00496FC6"/>
    <w:rsid w:val="0049780C"/>
    <w:rsid w:val="004A0944"/>
    <w:rsid w:val="004A1A5E"/>
    <w:rsid w:val="004A1E45"/>
    <w:rsid w:val="004A1F74"/>
    <w:rsid w:val="004A3E83"/>
    <w:rsid w:val="004A47B3"/>
    <w:rsid w:val="004A4879"/>
    <w:rsid w:val="004A4FA6"/>
    <w:rsid w:val="004A500A"/>
    <w:rsid w:val="004A51F3"/>
    <w:rsid w:val="004A579D"/>
    <w:rsid w:val="004A5E6D"/>
    <w:rsid w:val="004A61E2"/>
    <w:rsid w:val="004A6ACA"/>
    <w:rsid w:val="004A6F61"/>
    <w:rsid w:val="004A7355"/>
    <w:rsid w:val="004A7773"/>
    <w:rsid w:val="004A7859"/>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5F9"/>
    <w:rsid w:val="004C2AA3"/>
    <w:rsid w:val="004C2ED5"/>
    <w:rsid w:val="004C32DC"/>
    <w:rsid w:val="004C35E2"/>
    <w:rsid w:val="004C3FAA"/>
    <w:rsid w:val="004C456F"/>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578"/>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00A0"/>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2321"/>
    <w:rsid w:val="005129D0"/>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85B"/>
    <w:rsid w:val="00520D27"/>
    <w:rsid w:val="00520EB6"/>
    <w:rsid w:val="005218B5"/>
    <w:rsid w:val="0052235F"/>
    <w:rsid w:val="005231CA"/>
    <w:rsid w:val="00523491"/>
    <w:rsid w:val="0052388D"/>
    <w:rsid w:val="00523A42"/>
    <w:rsid w:val="00523A49"/>
    <w:rsid w:val="00523B31"/>
    <w:rsid w:val="00523FAB"/>
    <w:rsid w:val="00524405"/>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2D8D"/>
    <w:rsid w:val="00532F89"/>
    <w:rsid w:val="00534B6A"/>
    <w:rsid w:val="0053534C"/>
    <w:rsid w:val="005359CF"/>
    <w:rsid w:val="00535B78"/>
    <w:rsid w:val="005360E7"/>
    <w:rsid w:val="00536726"/>
    <w:rsid w:val="005370A3"/>
    <w:rsid w:val="00537141"/>
    <w:rsid w:val="00537404"/>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069"/>
    <w:rsid w:val="0055537F"/>
    <w:rsid w:val="00555688"/>
    <w:rsid w:val="005558A6"/>
    <w:rsid w:val="00556245"/>
    <w:rsid w:val="00556277"/>
    <w:rsid w:val="00557BAE"/>
    <w:rsid w:val="00557FA1"/>
    <w:rsid w:val="00560110"/>
    <w:rsid w:val="005605EF"/>
    <w:rsid w:val="00561732"/>
    <w:rsid w:val="0056182E"/>
    <w:rsid w:val="00561E3F"/>
    <w:rsid w:val="00561EE1"/>
    <w:rsid w:val="0056336C"/>
    <w:rsid w:val="00563559"/>
    <w:rsid w:val="00563863"/>
    <w:rsid w:val="0056394F"/>
    <w:rsid w:val="00563A92"/>
    <w:rsid w:val="00563C59"/>
    <w:rsid w:val="005640D4"/>
    <w:rsid w:val="0056425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26F"/>
    <w:rsid w:val="00574C36"/>
    <w:rsid w:val="00574FCC"/>
    <w:rsid w:val="0057555E"/>
    <w:rsid w:val="00575DFD"/>
    <w:rsid w:val="00575E72"/>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4472"/>
    <w:rsid w:val="005A5326"/>
    <w:rsid w:val="005A5451"/>
    <w:rsid w:val="005A568F"/>
    <w:rsid w:val="005A57A8"/>
    <w:rsid w:val="005A5B69"/>
    <w:rsid w:val="005A5B8F"/>
    <w:rsid w:val="005A61FA"/>
    <w:rsid w:val="005A62C7"/>
    <w:rsid w:val="005A728E"/>
    <w:rsid w:val="005A793D"/>
    <w:rsid w:val="005A7C30"/>
    <w:rsid w:val="005B00A3"/>
    <w:rsid w:val="005B01D4"/>
    <w:rsid w:val="005B0864"/>
    <w:rsid w:val="005B0AA1"/>
    <w:rsid w:val="005B16B0"/>
    <w:rsid w:val="005B1787"/>
    <w:rsid w:val="005B1847"/>
    <w:rsid w:val="005B1D7C"/>
    <w:rsid w:val="005B1DBA"/>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C02AF"/>
    <w:rsid w:val="005C0E9B"/>
    <w:rsid w:val="005C1580"/>
    <w:rsid w:val="005C17AE"/>
    <w:rsid w:val="005C20A1"/>
    <w:rsid w:val="005C2658"/>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6A5B"/>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522"/>
    <w:rsid w:val="00623E62"/>
    <w:rsid w:val="006243E6"/>
    <w:rsid w:val="0062456A"/>
    <w:rsid w:val="00624D20"/>
    <w:rsid w:val="006254F0"/>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37F"/>
    <w:rsid w:val="0066084C"/>
    <w:rsid w:val="00661040"/>
    <w:rsid w:val="0066198C"/>
    <w:rsid w:val="00661D51"/>
    <w:rsid w:val="00661F6C"/>
    <w:rsid w:val="00662526"/>
    <w:rsid w:val="006628AA"/>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CAB"/>
    <w:rsid w:val="0069146C"/>
    <w:rsid w:val="00691DF6"/>
    <w:rsid w:val="0069204C"/>
    <w:rsid w:val="00692808"/>
    <w:rsid w:val="00692832"/>
    <w:rsid w:val="0069295E"/>
    <w:rsid w:val="00692BB4"/>
    <w:rsid w:val="00692DAE"/>
    <w:rsid w:val="00692E02"/>
    <w:rsid w:val="00692E5A"/>
    <w:rsid w:val="00692F59"/>
    <w:rsid w:val="00693321"/>
    <w:rsid w:val="00693457"/>
    <w:rsid w:val="00693492"/>
    <w:rsid w:val="00693EB0"/>
    <w:rsid w:val="006941B8"/>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40B"/>
    <w:rsid w:val="006B5E74"/>
    <w:rsid w:val="006B68AE"/>
    <w:rsid w:val="006B705F"/>
    <w:rsid w:val="006B7996"/>
    <w:rsid w:val="006B7FF6"/>
    <w:rsid w:val="006C0EB8"/>
    <w:rsid w:val="006C14DA"/>
    <w:rsid w:val="006C1AA8"/>
    <w:rsid w:val="006C1DCD"/>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E1"/>
    <w:rsid w:val="006C6926"/>
    <w:rsid w:val="006C7414"/>
    <w:rsid w:val="006C7DCF"/>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240C"/>
    <w:rsid w:val="007026ED"/>
    <w:rsid w:val="00702789"/>
    <w:rsid w:val="00702DD5"/>
    <w:rsid w:val="00702F92"/>
    <w:rsid w:val="007033B1"/>
    <w:rsid w:val="007037DA"/>
    <w:rsid w:val="00703892"/>
    <w:rsid w:val="00703A56"/>
    <w:rsid w:val="00703D57"/>
    <w:rsid w:val="00703D98"/>
    <w:rsid w:val="00704578"/>
    <w:rsid w:val="007053E2"/>
    <w:rsid w:val="00705706"/>
    <w:rsid w:val="00705783"/>
    <w:rsid w:val="00705E88"/>
    <w:rsid w:val="00706035"/>
    <w:rsid w:val="007062E4"/>
    <w:rsid w:val="0070782B"/>
    <w:rsid w:val="0070784C"/>
    <w:rsid w:val="00707AB6"/>
    <w:rsid w:val="007100CA"/>
    <w:rsid w:val="00710665"/>
    <w:rsid w:val="00710DF2"/>
    <w:rsid w:val="007118D3"/>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BC6"/>
    <w:rsid w:val="0073418A"/>
    <w:rsid w:val="00734778"/>
    <w:rsid w:val="00735A77"/>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439"/>
    <w:rsid w:val="007745A8"/>
    <w:rsid w:val="0077479D"/>
    <w:rsid w:val="007751CF"/>
    <w:rsid w:val="0077521D"/>
    <w:rsid w:val="00775447"/>
    <w:rsid w:val="007757E3"/>
    <w:rsid w:val="00775C2A"/>
    <w:rsid w:val="00775C37"/>
    <w:rsid w:val="00775DAD"/>
    <w:rsid w:val="00775F12"/>
    <w:rsid w:val="0077629D"/>
    <w:rsid w:val="00776365"/>
    <w:rsid w:val="00776FDF"/>
    <w:rsid w:val="00776FEE"/>
    <w:rsid w:val="00777036"/>
    <w:rsid w:val="00780A72"/>
    <w:rsid w:val="00781661"/>
    <w:rsid w:val="00781740"/>
    <w:rsid w:val="00782968"/>
    <w:rsid w:val="00782F7F"/>
    <w:rsid w:val="0078320B"/>
    <w:rsid w:val="0078469F"/>
    <w:rsid w:val="007848D6"/>
    <w:rsid w:val="00784D21"/>
    <w:rsid w:val="00784EDD"/>
    <w:rsid w:val="007850B8"/>
    <w:rsid w:val="0078549E"/>
    <w:rsid w:val="00786268"/>
    <w:rsid w:val="00786A5A"/>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6EE8"/>
    <w:rsid w:val="007A716B"/>
    <w:rsid w:val="007B06B1"/>
    <w:rsid w:val="007B08FA"/>
    <w:rsid w:val="007B0A8A"/>
    <w:rsid w:val="007B0C72"/>
    <w:rsid w:val="007B1028"/>
    <w:rsid w:val="007B1211"/>
    <w:rsid w:val="007B1E4B"/>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617D"/>
    <w:rsid w:val="007E63CC"/>
    <w:rsid w:val="007E6463"/>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06D"/>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0E1"/>
    <w:rsid w:val="008078E8"/>
    <w:rsid w:val="00807EC5"/>
    <w:rsid w:val="00810729"/>
    <w:rsid w:val="00811162"/>
    <w:rsid w:val="008113D5"/>
    <w:rsid w:val="0081166A"/>
    <w:rsid w:val="00811703"/>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6C5"/>
    <w:rsid w:val="00835A9D"/>
    <w:rsid w:val="0083613C"/>
    <w:rsid w:val="008363B0"/>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66B"/>
    <w:rsid w:val="0085781D"/>
    <w:rsid w:val="008579A0"/>
    <w:rsid w:val="00857BEE"/>
    <w:rsid w:val="00857C60"/>
    <w:rsid w:val="0086030A"/>
    <w:rsid w:val="00860460"/>
    <w:rsid w:val="008609AD"/>
    <w:rsid w:val="00860A3D"/>
    <w:rsid w:val="0086108A"/>
    <w:rsid w:val="00861381"/>
    <w:rsid w:val="00862260"/>
    <w:rsid w:val="0086235D"/>
    <w:rsid w:val="008628AC"/>
    <w:rsid w:val="008629D3"/>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CF8"/>
    <w:rsid w:val="00876DEB"/>
    <w:rsid w:val="00876DF2"/>
    <w:rsid w:val="00876E98"/>
    <w:rsid w:val="008773FA"/>
    <w:rsid w:val="00877798"/>
    <w:rsid w:val="008801AA"/>
    <w:rsid w:val="00880725"/>
    <w:rsid w:val="00880A63"/>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127"/>
    <w:rsid w:val="008842CB"/>
    <w:rsid w:val="00884A89"/>
    <w:rsid w:val="00884BF1"/>
    <w:rsid w:val="008850A0"/>
    <w:rsid w:val="008856DF"/>
    <w:rsid w:val="008858D8"/>
    <w:rsid w:val="00885CD7"/>
    <w:rsid w:val="00886457"/>
    <w:rsid w:val="00886862"/>
    <w:rsid w:val="00886AD2"/>
    <w:rsid w:val="00886E4C"/>
    <w:rsid w:val="00887128"/>
    <w:rsid w:val="00887BE2"/>
    <w:rsid w:val="00890198"/>
    <w:rsid w:val="0089044F"/>
    <w:rsid w:val="0089053D"/>
    <w:rsid w:val="00890A89"/>
    <w:rsid w:val="00890FAC"/>
    <w:rsid w:val="0089106B"/>
    <w:rsid w:val="0089144F"/>
    <w:rsid w:val="00891743"/>
    <w:rsid w:val="00891760"/>
    <w:rsid w:val="00891A31"/>
    <w:rsid w:val="00892246"/>
    <w:rsid w:val="008929ED"/>
    <w:rsid w:val="008931E8"/>
    <w:rsid w:val="008937D7"/>
    <w:rsid w:val="00893968"/>
    <w:rsid w:val="00893AD0"/>
    <w:rsid w:val="00893D39"/>
    <w:rsid w:val="0089422F"/>
    <w:rsid w:val="008949FE"/>
    <w:rsid w:val="00894B5C"/>
    <w:rsid w:val="00894E2D"/>
    <w:rsid w:val="00894ED3"/>
    <w:rsid w:val="00895213"/>
    <w:rsid w:val="008954AF"/>
    <w:rsid w:val="008956BD"/>
    <w:rsid w:val="00895B4F"/>
    <w:rsid w:val="00895B81"/>
    <w:rsid w:val="008964CA"/>
    <w:rsid w:val="00896531"/>
    <w:rsid w:val="008969ED"/>
    <w:rsid w:val="00896BCB"/>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F0064"/>
    <w:rsid w:val="008F027A"/>
    <w:rsid w:val="008F0BDA"/>
    <w:rsid w:val="008F1BBB"/>
    <w:rsid w:val="008F1C62"/>
    <w:rsid w:val="008F1E9B"/>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2F8D"/>
    <w:rsid w:val="00933BAC"/>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EDB"/>
    <w:rsid w:val="009830AE"/>
    <w:rsid w:val="009831C3"/>
    <w:rsid w:val="009832B4"/>
    <w:rsid w:val="0098347E"/>
    <w:rsid w:val="0098397E"/>
    <w:rsid w:val="00983A78"/>
    <w:rsid w:val="00983ACD"/>
    <w:rsid w:val="00983B4B"/>
    <w:rsid w:val="00984F32"/>
    <w:rsid w:val="00985A1D"/>
    <w:rsid w:val="00985EA9"/>
    <w:rsid w:val="00986A8A"/>
    <w:rsid w:val="00986ECC"/>
    <w:rsid w:val="0098752A"/>
    <w:rsid w:val="009875BF"/>
    <w:rsid w:val="00990985"/>
    <w:rsid w:val="00990D51"/>
    <w:rsid w:val="00991B8B"/>
    <w:rsid w:val="009926B9"/>
    <w:rsid w:val="0099290A"/>
    <w:rsid w:val="009930B9"/>
    <w:rsid w:val="00993261"/>
    <w:rsid w:val="00993E6A"/>
    <w:rsid w:val="009941E1"/>
    <w:rsid w:val="00994F1B"/>
    <w:rsid w:val="009953D7"/>
    <w:rsid w:val="00995521"/>
    <w:rsid w:val="00997421"/>
    <w:rsid w:val="00997F68"/>
    <w:rsid w:val="00997FE1"/>
    <w:rsid w:val="009A07D7"/>
    <w:rsid w:val="009A0A8F"/>
    <w:rsid w:val="009A0B9B"/>
    <w:rsid w:val="009A1B46"/>
    <w:rsid w:val="009A1BAA"/>
    <w:rsid w:val="009A1CFB"/>
    <w:rsid w:val="009A2537"/>
    <w:rsid w:val="009A2DC5"/>
    <w:rsid w:val="009A3379"/>
    <w:rsid w:val="009A3849"/>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4C4F"/>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28AA"/>
    <w:rsid w:val="00A028B5"/>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4B8D"/>
    <w:rsid w:val="00A153EA"/>
    <w:rsid w:val="00A15599"/>
    <w:rsid w:val="00A15F10"/>
    <w:rsid w:val="00A15FE6"/>
    <w:rsid w:val="00A16374"/>
    <w:rsid w:val="00A16801"/>
    <w:rsid w:val="00A16BC6"/>
    <w:rsid w:val="00A1740E"/>
    <w:rsid w:val="00A17C39"/>
    <w:rsid w:val="00A17DAC"/>
    <w:rsid w:val="00A20892"/>
    <w:rsid w:val="00A20958"/>
    <w:rsid w:val="00A20B7C"/>
    <w:rsid w:val="00A21078"/>
    <w:rsid w:val="00A211BB"/>
    <w:rsid w:val="00A213C4"/>
    <w:rsid w:val="00A21E23"/>
    <w:rsid w:val="00A2232E"/>
    <w:rsid w:val="00A223C3"/>
    <w:rsid w:val="00A2259E"/>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4DA"/>
    <w:rsid w:val="00A4178F"/>
    <w:rsid w:val="00A4187A"/>
    <w:rsid w:val="00A41953"/>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C33"/>
    <w:rsid w:val="00A85344"/>
    <w:rsid w:val="00A85883"/>
    <w:rsid w:val="00A85BB8"/>
    <w:rsid w:val="00A861FB"/>
    <w:rsid w:val="00A86AEF"/>
    <w:rsid w:val="00A86D88"/>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F93"/>
    <w:rsid w:val="00AB22EC"/>
    <w:rsid w:val="00AB28B0"/>
    <w:rsid w:val="00AB28DE"/>
    <w:rsid w:val="00AB2C3C"/>
    <w:rsid w:val="00AB2D6D"/>
    <w:rsid w:val="00AB31D5"/>
    <w:rsid w:val="00AB3A24"/>
    <w:rsid w:val="00AB401A"/>
    <w:rsid w:val="00AB401F"/>
    <w:rsid w:val="00AB433F"/>
    <w:rsid w:val="00AB43F0"/>
    <w:rsid w:val="00AB4764"/>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FDA"/>
    <w:rsid w:val="00AD410A"/>
    <w:rsid w:val="00AD4C30"/>
    <w:rsid w:val="00AD52EC"/>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DE2"/>
    <w:rsid w:val="00AE3D35"/>
    <w:rsid w:val="00AE404A"/>
    <w:rsid w:val="00AE4189"/>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B41"/>
    <w:rsid w:val="00B14D92"/>
    <w:rsid w:val="00B15650"/>
    <w:rsid w:val="00B15BC2"/>
    <w:rsid w:val="00B15FAD"/>
    <w:rsid w:val="00B16118"/>
    <w:rsid w:val="00B161CB"/>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477"/>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119D"/>
    <w:rsid w:val="00B91C0C"/>
    <w:rsid w:val="00B92B35"/>
    <w:rsid w:val="00B92C8F"/>
    <w:rsid w:val="00B93449"/>
    <w:rsid w:val="00B93541"/>
    <w:rsid w:val="00B947D0"/>
    <w:rsid w:val="00B94C8B"/>
    <w:rsid w:val="00B954C4"/>
    <w:rsid w:val="00B954C5"/>
    <w:rsid w:val="00B957F1"/>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6D31"/>
    <w:rsid w:val="00BA729F"/>
    <w:rsid w:val="00BA7655"/>
    <w:rsid w:val="00BA7693"/>
    <w:rsid w:val="00BA76EC"/>
    <w:rsid w:val="00BB04E0"/>
    <w:rsid w:val="00BB0DDC"/>
    <w:rsid w:val="00BB0E91"/>
    <w:rsid w:val="00BB1420"/>
    <w:rsid w:val="00BB30FF"/>
    <w:rsid w:val="00BB3576"/>
    <w:rsid w:val="00BB36D9"/>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2F8"/>
    <w:rsid w:val="00BC64EC"/>
    <w:rsid w:val="00BC7012"/>
    <w:rsid w:val="00BC708C"/>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6BA"/>
    <w:rsid w:val="00BE175E"/>
    <w:rsid w:val="00BE2330"/>
    <w:rsid w:val="00BE2CEA"/>
    <w:rsid w:val="00BE3029"/>
    <w:rsid w:val="00BE35DC"/>
    <w:rsid w:val="00BE39F0"/>
    <w:rsid w:val="00BE3D1F"/>
    <w:rsid w:val="00BE409E"/>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F6B"/>
    <w:rsid w:val="00C30FCD"/>
    <w:rsid w:val="00C32173"/>
    <w:rsid w:val="00C32628"/>
    <w:rsid w:val="00C3271C"/>
    <w:rsid w:val="00C33005"/>
    <w:rsid w:val="00C334AB"/>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1D24"/>
    <w:rsid w:val="00C62BC6"/>
    <w:rsid w:val="00C62CC9"/>
    <w:rsid w:val="00C62EB2"/>
    <w:rsid w:val="00C6304E"/>
    <w:rsid w:val="00C63358"/>
    <w:rsid w:val="00C6388F"/>
    <w:rsid w:val="00C63C1F"/>
    <w:rsid w:val="00C63FE9"/>
    <w:rsid w:val="00C64CB5"/>
    <w:rsid w:val="00C64DB6"/>
    <w:rsid w:val="00C651C0"/>
    <w:rsid w:val="00C658FF"/>
    <w:rsid w:val="00C6597B"/>
    <w:rsid w:val="00C659E6"/>
    <w:rsid w:val="00C661B7"/>
    <w:rsid w:val="00C669AF"/>
    <w:rsid w:val="00C66C4D"/>
    <w:rsid w:val="00C66E2A"/>
    <w:rsid w:val="00C67225"/>
    <w:rsid w:val="00C6794C"/>
    <w:rsid w:val="00C7015E"/>
    <w:rsid w:val="00C70186"/>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7CF"/>
    <w:rsid w:val="00C80B31"/>
    <w:rsid w:val="00C80B4D"/>
    <w:rsid w:val="00C810C7"/>
    <w:rsid w:val="00C81F70"/>
    <w:rsid w:val="00C82FCA"/>
    <w:rsid w:val="00C83417"/>
    <w:rsid w:val="00C83601"/>
    <w:rsid w:val="00C83AFB"/>
    <w:rsid w:val="00C83FAC"/>
    <w:rsid w:val="00C84063"/>
    <w:rsid w:val="00C853D8"/>
    <w:rsid w:val="00C86809"/>
    <w:rsid w:val="00C86A67"/>
    <w:rsid w:val="00C86B5E"/>
    <w:rsid w:val="00C87137"/>
    <w:rsid w:val="00C87273"/>
    <w:rsid w:val="00C87367"/>
    <w:rsid w:val="00C907CE"/>
    <w:rsid w:val="00C911D7"/>
    <w:rsid w:val="00C913CF"/>
    <w:rsid w:val="00C914A6"/>
    <w:rsid w:val="00C91E27"/>
    <w:rsid w:val="00C929A1"/>
    <w:rsid w:val="00C92D63"/>
    <w:rsid w:val="00C93023"/>
    <w:rsid w:val="00C930DD"/>
    <w:rsid w:val="00C931C7"/>
    <w:rsid w:val="00C939F6"/>
    <w:rsid w:val="00C949C6"/>
    <w:rsid w:val="00C95144"/>
    <w:rsid w:val="00C966EC"/>
    <w:rsid w:val="00C96B60"/>
    <w:rsid w:val="00C97E90"/>
    <w:rsid w:val="00CA01F3"/>
    <w:rsid w:val="00CA085E"/>
    <w:rsid w:val="00CA0C4C"/>
    <w:rsid w:val="00CA129E"/>
    <w:rsid w:val="00CA2223"/>
    <w:rsid w:val="00CA26DC"/>
    <w:rsid w:val="00CA39B1"/>
    <w:rsid w:val="00CA43BE"/>
    <w:rsid w:val="00CA460F"/>
    <w:rsid w:val="00CA4905"/>
    <w:rsid w:val="00CA4EE5"/>
    <w:rsid w:val="00CA529D"/>
    <w:rsid w:val="00CA5661"/>
    <w:rsid w:val="00CA672E"/>
    <w:rsid w:val="00CA6895"/>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A4F"/>
    <w:rsid w:val="00CB7BB5"/>
    <w:rsid w:val="00CC0467"/>
    <w:rsid w:val="00CC12E3"/>
    <w:rsid w:val="00CC15E6"/>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B93"/>
    <w:rsid w:val="00CE0459"/>
    <w:rsid w:val="00CE056B"/>
    <w:rsid w:val="00CE0886"/>
    <w:rsid w:val="00CE089B"/>
    <w:rsid w:val="00CE0BFB"/>
    <w:rsid w:val="00CE0EA4"/>
    <w:rsid w:val="00CE201D"/>
    <w:rsid w:val="00CE3977"/>
    <w:rsid w:val="00CE3B47"/>
    <w:rsid w:val="00CE3C33"/>
    <w:rsid w:val="00CE3FD7"/>
    <w:rsid w:val="00CE4C45"/>
    <w:rsid w:val="00CE4CFB"/>
    <w:rsid w:val="00CE4D91"/>
    <w:rsid w:val="00CE4E64"/>
    <w:rsid w:val="00CE5CC8"/>
    <w:rsid w:val="00CE6347"/>
    <w:rsid w:val="00CE66B2"/>
    <w:rsid w:val="00CE6B1F"/>
    <w:rsid w:val="00CE6D4D"/>
    <w:rsid w:val="00CF0039"/>
    <w:rsid w:val="00CF087B"/>
    <w:rsid w:val="00CF1521"/>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20B6"/>
    <w:rsid w:val="00D1216D"/>
    <w:rsid w:val="00D123AC"/>
    <w:rsid w:val="00D12615"/>
    <w:rsid w:val="00D1318D"/>
    <w:rsid w:val="00D135F8"/>
    <w:rsid w:val="00D138D9"/>
    <w:rsid w:val="00D13B4F"/>
    <w:rsid w:val="00D13C3D"/>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3BA"/>
    <w:rsid w:val="00D824CA"/>
    <w:rsid w:val="00D827E4"/>
    <w:rsid w:val="00D82A5F"/>
    <w:rsid w:val="00D82B93"/>
    <w:rsid w:val="00D82C3B"/>
    <w:rsid w:val="00D82E24"/>
    <w:rsid w:val="00D8309C"/>
    <w:rsid w:val="00D83668"/>
    <w:rsid w:val="00D83CAF"/>
    <w:rsid w:val="00D844F7"/>
    <w:rsid w:val="00D847E6"/>
    <w:rsid w:val="00D84931"/>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5D30"/>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B0154"/>
    <w:rsid w:val="00DB028A"/>
    <w:rsid w:val="00DB0571"/>
    <w:rsid w:val="00DB0F65"/>
    <w:rsid w:val="00DB1110"/>
    <w:rsid w:val="00DB1430"/>
    <w:rsid w:val="00DB14C1"/>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F6F"/>
    <w:rsid w:val="00DC7188"/>
    <w:rsid w:val="00DD0424"/>
    <w:rsid w:val="00DD048C"/>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360"/>
    <w:rsid w:val="00E11841"/>
    <w:rsid w:val="00E12D8D"/>
    <w:rsid w:val="00E13226"/>
    <w:rsid w:val="00E13C9C"/>
    <w:rsid w:val="00E13D05"/>
    <w:rsid w:val="00E13E6D"/>
    <w:rsid w:val="00E14AF9"/>
    <w:rsid w:val="00E14DB3"/>
    <w:rsid w:val="00E14DD8"/>
    <w:rsid w:val="00E15EB2"/>
    <w:rsid w:val="00E1602F"/>
    <w:rsid w:val="00E16119"/>
    <w:rsid w:val="00E164DB"/>
    <w:rsid w:val="00E17086"/>
    <w:rsid w:val="00E17413"/>
    <w:rsid w:val="00E174B5"/>
    <w:rsid w:val="00E1769A"/>
    <w:rsid w:val="00E17F95"/>
    <w:rsid w:val="00E17FF9"/>
    <w:rsid w:val="00E21607"/>
    <w:rsid w:val="00E217AB"/>
    <w:rsid w:val="00E22A0D"/>
    <w:rsid w:val="00E22B69"/>
    <w:rsid w:val="00E230A2"/>
    <w:rsid w:val="00E23832"/>
    <w:rsid w:val="00E23998"/>
    <w:rsid w:val="00E23A99"/>
    <w:rsid w:val="00E24563"/>
    <w:rsid w:val="00E247FD"/>
    <w:rsid w:val="00E24EE4"/>
    <w:rsid w:val="00E255E4"/>
    <w:rsid w:val="00E257CE"/>
    <w:rsid w:val="00E2663C"/>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EC6"/>
    <w:rsid w:val="00E416D3"/>
    <w:rsid w:val="00E41F2C"/>
    <w:rsid w:val="00E425D3"/>
    <w:rsid w:val="00E42F15"/>
    <w:rsid w:val="00E43131"/>
    <w:rsid w:val="00E43666"/>
    <w:rsid w:val="00E43975"/>
    <w:rsid w:val="00E446FB"/>
    <w:rsid w:val="00E44F08"/>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741"/>
    <w:rsid w:val="00E614AE"/>
    <w:rsid w:val="00E61E50"/>
    <w:rsid w:val="00E62049"/>
    <w:rsid w:val="00E628E2"/>
    <w:rsid w:val="00E62DA6"/>
    <w:rsid w:val="00E635CB"/>
    <w:rsid w:val="00E637FE"/>
    <w:rsid w:val="00E6433E"/>
    <w:rsid w:val="00E6457C"/>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548"/>
    <w:rsid w:val="00E73E32"/>
    <w:rsid w:val="00E73F17"/>
    <w:rsid w:val="00E74981"/>
    <w:rsid w:val="00E74B8E"/>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729"/>
    <w:rsid w:val="00E85A3C"/>
    <w:rsid w:val="00E85D6B"/>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1B0"/>
    <w:rsid w:val="00EB53E2"/>
    <w:rsid w:val="00EB584D"/>
    <w:rsid w:val="00EB5B66"/>
    <w:rsid w:val="00EB6073"/>
    <w:rsid w:val="00EB620E"/>
    <w:rsid w:val="00EB69B1"/>
    <w:rsid w:val="00EB6D9C"/>
    <w:rsid w:val="00EB7E14"/>
    <w:rsid w:val="00EB7E84"/>
    <w:rsid w:val="00EC02D6"/>
    <w:rsid w:val="00EC0F57"/>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235"/>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4DF"/>
    <w:rsid w:val="00F25B23"/>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3DF"/>
    <w:rsid w:val="00FA0EEE"/>
    <w:rsid w:val="00FA16D8"/>
    <w:rsid w:val="00FA2067"/>
    <w:rsid w:val="00FA2310"/>
    <w:rsid w:val="00FA2673"/>
    <w:rsid w:val="00FA2831"/>
    <w:rsid w:val="00FA291C"/>
    <w:rsid w:val="00FA2A84"/>
    <w:rsid w:val="00FA2DF6"/>
    <w:rsid w:val="00FA3A49"/>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B7272"/>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17CC3D0-2510-4198-AEC7-C5851F8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 w:type="character" w:styleId="UnresolvedMention">
    <w:name w:val="Unresolved Mention"/>
    <w:basedOn w:val="DefaultParagraphFont"/>
    <w:uiPriority w:val="99"/>
    <w:semiHidden/>
    <w:unhideWhenUsed/>
    <w:rsid w:val="003A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7308"/>
    <w:rsid w:val="000D0A62"/>
    <w:rsid w:val="000D49EE"/>
    <w:rsid w:val="00133B90"/>
    <w:rsid w:val="002404C8"/>
    <w:rsid w:val="002F26F6"/>
    <w:rsid w:val="002F3FC2"/>
    <w:rsid w:val="00327E1F"/>
    <w:rsid w:val="003C68BC"/>
    <w:rsid w:val="004F5E4C"/>
    <w:rsid w:val="00512B30"/>
    <w:rsid w:val="00533FDD"/>
    <w:rsid w:val="0058026F"/>
    <w:rsid w:val="005D0DEB"/>
    <w:rsid w:val="005D5723"/>
    <w:rsid w:val="00637766"/>
    <w:rsid w:val="0074645D"/>
    <w:rsid w:val="007D5EA2"/>
    <w:rsid w:val="00814A68"/>
    <w:rsid w:val="00894E4D"/>
    <w:rsid w:val="00A20788"/>
    <w:rsid w:val="00A44380"/>
    <w:rsid w:val="00A53FAF"/>
    <w:rsid w:val="00AE44F3"/>
    <w:rsid w:val="00B27214"/>
    <w:rsid w:val="00CC653B"/>
    <w:rsid w:val="00EF7D5B"/>
    <w:rsid w:val="00F61C7D"/>
    <w:rsid w:val="00F94CC7"/>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2021-04-14T12:04:00Z</dcterms:created>
  <dcterms:modified xsi:type="dcterms:W3CDTF">2021-04-14T12:05:00Z</dcterms:modified>
</cp:coreProperties>
</file>