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36F" w:rsidRPr="00054C89" w:rsidRDefault="001C736F" w:rsidP="00874638">
      <w:pPr>
        <w:ind w:right="-46"/>
      </w:pPr>
    </w:p>
    <w:p w:rsidR="001C736F" w:rsidRPr="00054C89" w:rsidRDefault="001C736F" w:rsidP="00874638">
      <w:pPr>
        <w:jc w:val="right"/>
        <w:rPr>
          <w:rFonts w:cstheme="minorHAnsi"/>
          <w:b/>
          <w:sz w:val="24"/>
          <w:szCs w:val="24"/>
        </w:rPr>
      </w:pPr>
      <w:r w:rsidRPr="00054C89">
        <w:rPr>
          <w:noProof/>
          <w:lang w:eastAsia="en-GB"/>
        </w:rPr>
        <w:tab/>
      </w:r>
      <w:r w:rsidRPr="00054C89">
        <w:rPr>
          <w:noProof/>
          <w:lang w:eastAsia="en-GB"/>
        </w:rPr>
        <w:tab/>
      </w:r>
      <w:r w:rsidRPr="00054C89">
        <w:rPr>
          <w:noProof/>
          <w:lang w:eastAsia="en-GB"/>
        </w:rPr>
        <w:tab/>
      </w:r>
      <w:r w:rsidRPr="00054C89">
        <w:rPr>
          <w:noProof/>
          <w:lang w:eastAsia="en-GB"/>
        </w:rPr>
        <w:tab/>
      </w:r>
      <w:r w:rsidR="00FD10E4">
        <w:rPr>
          <w:noProof/>
          <w:lang w:eastAsia="en-GB"/>
        </w:rPr>
        <w:tab/>
      </w:r>
      <w:r w:rsidR="00FD10E4">
        <w:rPr>
          <w:noProof/>
          <w:lang w:eastAsia="en-GB"/>
        </w:rPr>
        <w:tab/>
      </w:r>
      <w:r w:rsidRPr="00054C89">
        <w:rPr>
          <w:noProof/>
          <w:lang w:eastAsia="en-GB"/>
        </w:rPr>
        <w:tab/>
      </w:r>
      <w:r w:rsidR="00FD10E4">
        <w:rPr>
          <w:noProof/>
          <w:lang w:eastAsia="en-GB"/>
        </w:rPr>
        <w:drawing>
          <wp:inline distT="0" distB="0" distL="0" distR="0" wp14:anchorId="01703BF8" wp14:editId="49B952F0">
            <wp:extent cx="1996440" cy="7239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24696" t="16959" r="6470" b="27486"/>
                    <a:stretch>
                      <a:fillRect/>
                    </a:stretch>
                  </pic:blipFill>
                  <pic:spPr bwMode="auto">
                    <a:xfrm>
                      <a:off x="0" y="0"/>
                      <a:ext cx="1996440" cy="723900"/>
                    </a:xfrm>
                    <a:prstGeom prst="rect">
                      <a:avLst/>
                    </a:prstGeom>
                    <a:noFill/>
                    <a:ln>
                      <a:noFill/>
                    </a:ln>
                  </pic:spPr>
                </pic:pic>
              </a:graphicData>
            </a:graphic>
          </wp:inline>
        </w:drawing>
      </w:r>
    </w:p>
    <w:p w:rsidR="00C74A75" w:rsidRDefault="009A1A2E" w:rsidP="00874638">
      <w:pPr>
        <w:rPr>
          <w:rFonts w:cstheme="minorHAnsi"/>
          <w:b/>
          <w:sz w:val="24"/>
          <w:szCs w:val="24"/>
        </w:rPr>
      </w:pPr>
      <w:r>
        <w:rPr>
          <w:rFonts w:cstheme="minorHAnsi"/>
          <w:b/>
          <w:sz w:val="24"/>
          <w:szCs w:val="24"/>
        </w:rPr>
        <w:t>Primary Care Commissioning Committee</w:t>
      </w:r>
    </w:p>
    <w:p w:rsidR="00F1780B" w:rsidRDefault="001C736F" w:rsidP="00874638">
      <w:pPr>
        <w:rPr>
          <w:rFonts w:cstheme="minorHAnsi"/>
          <w:b/>
          <w:sz w:val="24"/>
          <w:szCs w:val="24"/>
        </w:rPr>
      </w:pPr>
      <w:r w:rsidRPr="00054C89">
        <w:rPr>
          <w:rFonts w:cstheme="minorHAnsi"/>
          <w:b/>
          <w:sz w:val="24"/>
          <w:szCs w:val="24"/>
        </w:rPr>
        <w:t xml:space="preserve">TO BE HELD ON </w:t>
      </w:r>
      <w:r w:rsidR="003F5401">
        <w:rPr>
          <w:rFonts w:cstheme="minorHAnsi"/>
          <w:b/>
          <w:sz w:val="24"/>
          <w:szCs w:val="24"/>
        </w:rPr>
        <w:t xml:space="preserve">TUESDAY </w:t>
      </w:r>
      <w:r w:rsidR="00245F38">
        <w:rPr>
          <w:rFonts w:cstheme="minorHAnsi"/>
          <w:b/>
          <w:sz w:val="24"/>
          <w:szCs w:val="24"/>
        </w:rPr>
        <w:t>30</w:t>
      </w:r>
      <w:r w:rsidR="00245F38" w:rsidRPr="00245F38">
        <w:rPr>
          <w:rFonts w:cstheme="minorHAnsi"/>
          <w:b/>
          <w:sz w:val="24"/>
          <w:szCs w:val="24"/>
          <w:vertAlign w:val="superscript"/>
        </w:rPr>
        <w:t>th</w:t>
      </w:r>
      <w:r w:rsidR="00245F38">
        <w:rPr>
          <w:rFonts w:cstheme="minorHAnsi"/>
          <w:b/>
          <w:sz w:val="24"/>
          <w:szCs w:val="24"/>
        </w:rPr>
        <w:t xml:space="preserve"> July</w:t>
      </w:r>
      <w:r w:rsidR="00F1780B">
        <w:rPr>
          <w:rFonts w:cstheme="minorHAnsi"/>
          <w:b/>
          <w:sz w:val="24"/>
          <w:szCs w:val="24"/>
        </w:rPr>
        <w:t xml:space="preserve"> 2019 – </w:t>
      </w:r>
      <w:r w:rsidR="00E118CC">
        <w:rPr>
          <w:rFonts w:cstheme="minorHAnsi"/>
          <w:b/>
          <w:sz w:val="24"/>
          <w:szCs w:val="24"/>
        </w:rPr>
        <w:t>2pm</w:t>
      </w:r>
      <w:r w:rsidR="00456277">
        <w:rPr>
          <w:rFonts w:cstheme="minorHAnsi"/>
          <w:b/>
          <w:sz w:val="24"/>
          <w:szCs w:val="24"/>
        </w:rPr>
        <w:t xml:space="preserve"> </w:t>
      </w:r>
      <w:r w:rsidR="009431A2">
        <w:rPr>
          <w:rFonts w:cstheme="minorHAnsi"/>
          <w:b/>
          <w:sz w:val="24"/>
          <w:szCs w:val="24"/>
        </w:rPr>
        <w:t xml:space="preserve">to </w:t>
      </w:r>
      <w:r w:rsidR="00E118CC">
        <w:rPr>
          <w:rFonts w:cstheme="minorHAnsi"/>
          <w:b/>
          <w:sz w:val="24"/>
          <w:szCs w:val="24"/>
        </w:rPr>
        <w:t>4</w:t>
      </w:r>
      <w:r w:rsidR="009431A2">
        <w:rPr>
          <w:rFonts w:cstheme="minorHAnsi"/>
          <w:b/>
          <w:sz w:val="24"/>
          <w:szCs w:val="24"/>
        </w:rPr>
        <w:t>pm</w:t>
      </w:r>
    </w:p>
    <w:p w:rsidR="001C736F" w:rsidRPr="00054C89" w:rsidRDefault="001C736F" w:rsidP="00874638">
      <w:pPr>
        <w:rPr>
          <w:rFonts w:cstheme="minorHAnsi"/>
          <w:b/>
          <w:sz w:val="24"/>
          <w:szCs w:val="24"/>
        </w:rPr>
      </w:pPr>
      <w:r w:rsidRPr="00054C89">
        <w:rPr>
          <w:rFonts w:cstheme="minorHAnsi"/>
          <w:b/>
          <w:sz w:val="24"/>
          <w:szCs w:val="24"/>
        </w:rPr>
        <w:t xml:space="preserve">AT CENTRE4, </w:t>
      </w:r>
      <w:r w:rsidR="00873E49">
        <w:rPr>
          <w:rFonts w:cstheme="minorHAnsi"/>
          <w:b/>
          <w:sz w:val="24"/>
          <w:szCs w:val="24"/>
        </w:rPr>
        <w:t xml:space="preserve">IN </w:t>
      </w:r>
      <w:r w:rsidR="00D8707F">
        <w:rPr>
          <w:rFonts w:cstheme="minorHAnsi"/>
          <w:b/>
          <w:sz w:val="24"/>
          <w:szCs w:val="24"/>
        </w:rPr>
        <w:t xml:space="preserve">TRAINING </w:t>
      </w:r>
      <w:r>
        <w:rPr>
          <w:rFonts w:cstheme="minorHAnsi"/>
          <w:b/>
          <w:sz w:val="24"/>
          <w:szCs w:val="24"/>
        </w:rPr>
        <w:t>R</w:t>
      </w:r>
      <w:r w:rsidRPr="00054C89">
        <w:rPr>
          <w:rFonts w:cstheme="minorHAnsi"/>
          <w:b/>
          <w:sz w:val="24"/>
          <w:szCs w:val="24"/>
        </w:rPr>
        <w:t>OOM 1</w:t>
      </w:r>
    </w:p>
    <w:p w:rsidR="001C736F" w:rsidRPr="00054C89" w:rsidRDefault="001C736F" w:rsidP="00874638">
      <w:pPr>
        <w:rPr>
          <w:rFonts w:ascii="Arial" w:hAnsi="Arial" w:cs="Arial"/>
          <w:b/>
          <w:sz w:val="24"/>
          <w:szCs w:val="24"/>
          <w:u w:val="single"/>
        </w:rPr>
      </w:pPr>
    </w:p>
    <w:p w:rsidR="001C736F" w:rsidRDefault="001C736F" w:rsidP="00874638">
      <w:pPr>
        <w:rPr>
          <w:rFonts w:ascii="Arial" w:hAnsi="Arial" w:cs="Arial"/>
          <w:b/>
          <w:sz w:val="24"/>
          <w:szCs w:val="24"/>
          <w:u w:val="single"/>
        </w:rPr>
      </w:pPr>
      <w:r w:rsidRPr="00054C89">
        <w:rPr>
          <w:rFonts w:ascii="Arial" w:hAnsi="Arial" w:cs="Arial"/>
          <w:b/>
          <w:sz w:val="24"/>
          <w:szCs w:val="24"/>
          <w:u w:val="single"/>
        </w:rPr>
        <w:t>AGENDA</w:t>
      </w:r>
    </w:p>
    <w:p w:rsidR="001C736F" w:rsidRDefault="001C736F" w:rsidP="00874638">
      <w:pPr>
        <w:rPr>
          <w:rFonts w:ascii="Arial" w:hAnsi="Arial" w:cs="Arial"/>
          <w:b/>
          <w:sz w:val="24"/>
          <w:szCs w:val="24"/>
          <w:u w:val="single"/>
        </w:rPr>
      </w:pPr>
    </w:p>
    <w:p w:rsidR="00E24E2A" w:rsidRDefault="00E24E2A" w:rsidP="00874638">
      <w:pPr>
        <w:rPr>
          <w:rFonts w:ascii="Arial" w:hAnsi="Arial" w:cs="Arial"/>
          <w:b/>
          <w:sz w:val="24"/>
          <w:szCs w:val="24"/>
          <w:u w:val="single"/>
        </w:rPr>
      </w:pPr>
      <w:r>
        <w:rPr>
          <w:rFonts w:ascii="Arial" w:hAnsi="Arial" w:cs="Arial"/>
          <w:b/>
          <w:sz w:val="24"/>
          <w:szCs w:val="24"/>
          <w:u w:val="single"/>
        </w:rPr>
        <w:t>PART A</w:t>
      </w:r>
    </w:p>
    <w:p w:rsidR="001C736F" w:rsidRPr="00054C89" w:rsidRDefault="001C736F" w:rsidP="00874638">
      <w:pPr>
        <w:rPr>
          <w:rFonts w:ascii="Arial" w:hAnsi="Arial" w:cs="Arial"/>
          <w:b/>
          <w:sz w:val="24"/>
          <w:szCs w:val="24"/>
          <w:u w:val="single"/>
        </w:rPr>
      </w:pPr>
    </w:p>
    <w:tbl>
      <w:tblPr>
        <w:tblStyle w:val="TableGrid"/>
        <w:tblW w:w="10774" w:type="dxa"/>
        <w:tblInd w:w="-459" w:type="dxa"/>
        <w:tblLayout w:type="fixed"/>
        <w:tblLook w:val="04A0" w:firstRow="1" w:lastRow="0" w:firstColumn="1" w:lastColumn="0" w:noHBand="0" w:noVBand="1"/>
      </w:tblPr>
      <w:tblGrid>
        <w:gridCol w:w="993"/>
        <w:gridCol w:w="7258"/>
        <w:gridCol w:w="1559"/>
        <w:gridCol w:w="964"/>
      </w:tblGrid>
      <w:tr w:rsidR="001C736F" w:rsidRPr="00054C89" w:rsidTr="005670A7">
        <w:tc>
          <w:tcPr>
            <w:tcW w:w="993" w:type="dxa"/>
          </w:tcPr>
          <w:p w:rsidR="001C736F" w:rsidRPr="00054C89" w:rsidRDefault="001C736F" w:rsidP="00E6402A">
            <w:pPr>
              <w:ind w:left="-553" w:firstLine="553"/>
              <w:rPr>
                <w:rFonts w:cstheme="minorHAnsi"/>
                <w:b/>
                <w:sz w:val="24"/>
                <w:szCs w:val="24"/>
                <w:u w:val="single"/>
              </w:rPr>
            </w:pPr>
          </w:p>
        </w:tc>
        <w:tc>
          <w:tcPr>
            <w:tcW w:w="7258" w:type="dxa"/>
          </w:tcPr>
          <w:p w:rsidR="001C736F" w:rsidRPr="00054C89" w:rsidRDefault="001C736F" w:rsidP="00874638">
            <w:pPr>
              <w:ind w:left="-553" w:firstLine="553"/>
              <w:jc w:val="left"/>
              <w:rPr>
                <w:rFonts w:cstheme="minorHAnsi"/>
                <w:b/>
                <w:sz w:val="24"/>
                <w:szCs w:val="24"/>
                <w:u w:val="single"/>
              </w:rPr>
            </w:pPr>
            <w:r w:rsidRPr="00054C89">
              <w:rPr>
                <w:rFonts w:cstheme="minorHAnsi"/>
                <w:b/>
                <w:sz w:val="24"/>
                <w:szCs w:val="24"/>
                <w:u w:val="single"/>
              </w:rPr>
              <w:t>ITEM</w:t>
            </w:r>
          </w:p>
        </w:tc>
        <w:tc>
          <w:tcPr>
            <w:tcW w:w="1559" w:type="dxa"/>
          </w:tcPr>
          <w:p w:rsidR="001C736F" w:rsidRPr="00054C89" w:rsidRDefault="001C736F" w:rsidP="00874638">
            <w:pPr>
              <w:rPr>
                <w:rFonts w:cstheme="minorHAnsi"/>
                <w:b/>
                <w:sz w:val="24"/>
                <w:szCs w:val="24"/>
                <w:u w:val="single"/>
              </w:rPr>
            </w:pPr>
            <w:r w:rsidRPr="00054C89">
              <w:rPr>
                <w:rFonts w:cstheme="minorHAnsi"/>
                <w:b/>
                <w:sz w:val="24"/>
                <w:szCs w:val="24"/>
                <w:u w:val="single"/>
              </w:rPr>
              <w:t>PAPER</w:t>
            </w:r>
          </w:p>
        </w:tc>
        <w:tc>
          <w:tcPr>
            <w:tcW w:w="964" w:type="dxa"/>
          </w:tcPr>
          <w:p w:rsidR="001C736F" w:rsidRPr="00054C89" w:rsidRDefault="001C736F" w:rsidP="00874638">
            <w:pPr>
              <w:rPr>
                <w:rFonts w:cstheme="minorHAnsi"/>
                <w:b/>
                <w:sz w:val="24"/>
                <w:szCs w:val="24"/>
                <w:u w:val="single"/>
              </w:rPr>
            </w:pPr>
            <w:r w:rsidRPr="00054C89">
              <w:rPr>
                <w:rFonts w:cstheme="minorHAnsi"/>
                <w:b/>
                <w:sz w:val="24"/>
                <w:szCs w:val="24"/>
                <w:u w:val="single"/>
              </w:rPr>
              <w:t>LEAD</w:t>
            </w:r>
          </w:p>
          <w:p w:rsidR="001C736F" w:rsidRPr="00054C89" w:rsidRDefault="001C736F" w:rsidP="00874638">
            <w:pPr>
              <w:rPr>
                <w:rFonts w:cstheme="minorHAnsi"/>
                <w:b/>
                <w:sz w:val="24"/>
                <w:szCs w:val="24"/>
                <w:u w:val="single"/>
              </w:rPr>
            </w:pPr>
          </w:p>
        </w:tc>
      </w:tr>
      <w:tr w:rsidR="00873E49" w:rsidRPr="00F81031" w:rsidTr="005670A7">
        <w:tc>
          <w:tcPr>
            <w:tcW w:w="993" w:type="dxa"/>
          </w:tcPr>
          <w:p w:rsidR="001C736F" w:rsidRPr="00404C4B" w:rsidRDefault="001C736F" w:rsidP="00E6402A">
            <w:pPr>
              <w:rPr>
                <w:rFonts w:ascii="Arial" w:hAnsi="Arial" w:cs="Arial"/>
                <w:b/>
              </w:rPr>
            </w:pPr>
            <w:r w:rsidRPr="00404C4B">
              <w:rPr>
                <w:rFonts w:ascii="Arial" w:hAnsi="Arial" w:cs="Arial"/>
                <w:b/>
              </w:rPr>
              <w:t>1.</w:t>
            </w:r>
          </w:p>
        </w:tc>
        <w:tc>
          <w:tcPr>
            <w:tcW w:w="7258" w:type="dxa"/>
          </w:tcPr>
          <w:p w:rsidR="001C736F" w:rsidRPr="00456277" w:rsidRDefault="00D76A5C" w:rsidP="00874638">
            <w:pPr>
              <w:jc w:val="left"/>
              <w:rPr>
                <w:rFonts w:ascii="Arial" w:hAnsi="Arial" w:cs="Arial"/>
              </w:rPr>
            </w:pPr>
            <w:r>
              <w:rPr>
                <w:rFonts w:ascii="Arial" w:hAnsi="Arial" w:cs="Arial"/>
                <w:b/>
              </w:rPr>
              <w:t>Apologies:</w:t>
            </w:r>
            <w:r w:rsidR="009629EC">
              <w:rPr>
                <w:rFonts w:ascii="Arial" w:hAnsi="Arial" w:cs="Arial"/>
                <w:b/>
              </w:rPr>
              <w:t xml:space="preserve"> </w:t>
            </w:r>
            <w:r w:rsidR="00245F38">
              <w:rPr>
                <w:rFonts w:ascii="Arial" w:hAnsi="Arial" w:cs="Arial"/>
                <w:b/>
              </w:rPr>
              <w:t xml:space="preserve">Dr Ekta </w:t>
            </w:r>
            <w:proofErr w:type="spellStart"/>
            <w:r w:rsidR="00245F38">
              <w:rPr>
                <w:rFonts w:ascii="Arial" w:hAnsi="Arial" w:cs="Arial"/>
                <w:b/>
              </w:rPr>
              <w:t>Elston</w:t>
            </w:r>
            <w:proofErr w:type="spellEnd"/>
            <w:r w:rsidR="00245F38">
              <w:rPr>
                <w:rFonts w:ascii="Arial" w:hAnsi="Arial" w:cs="Arial"/>
                <w:b/>
              </w:rPr>
              <w:t xml:space="preserve"> (Dr Sinha attending) </w:t>
            </w:r>
          </w:p>
          <w:p w:rsidR="00DB60C7" w:rsidRPr="00404C4B" w:rsidRDefault="00DB60C7" w:rsidP="00874638">
            <w:pPr>
              <w:jc w:val="left"/>
              <w:rPr>
                <w:rFonts w:ascii="Arial" w:hAnsi="Arial" w:cs="Arial"/>
              </w:rPr>
            </w:pPr>
          </w:p>
        </w:tc>
        <w:tc>
          <w:tcPr>
            <w:tcW w:w="1559" w:type="dxa"/>
          </w:tcPr>
          <w:p w:rsidR="001C736F" w:rsidRPr="00404C4B" w:rsidRDefault="001C736F" w:rsidP="00874638">
            <w:pPr>
              <w:rPr>
                <w:rFonts w:ascii="Arial" w:hAnsi="Arial" w:cs="Arial"/>
              </w:rPr>
            </w:pPr>
            <w:r w:rsidRPr="00404C4B">
              <w:rPr>
                <w:rFonts w:ascii="Arial" w:hAnsi="Arial" w:cs="Arial"/>
              </w:rPr>
              <w:t>Verbal</w:t>
            </w:r>
          </w:p>
        </w:tc>
        <w:tc>
          <w:tcPr>
            <w:tcW w:w="964" w:type="dxa"/>
          </w:tcPr>
          <w:p w:rsidR="001C736F" w:rsidRPr="00404C4B" w:rsidRDefault="00245F38" w:rsidP="00456277">
            <w:pPr>
              <w:rPr>
                <w:rFonts w:ascii="Arial" w:hAnsi="Arial" w:cs="Arial"/>
              </w:rPr>
            </w:pPr>
            <w:r>
              <w:rPr>
                <w:rFonts w:ascii="Arial" w:hAnsi="Arial" w:cs="Arial"/>
              </w:rPr>
              <w:t>MW</w:t>
            </w:r>
          </w:p>
        </w:tc>
      </w:tr>
      <w:tr w:rsidR="00873E49" w:rsidRPr="00F81031" w:rsidTr="005670A7">
        <w:tc>
          <w:tcPr>
            <w:tcW w:w="993" w:type="dxa"/>
          </w:tcPr>
          <w:p w:rsidR="001C736F" w:rsidRPr="00404C4B" w:rsidRDefault="001C736F" w:rsidP="00E6402A">
            <w:pPr>
              <w:rPr>
                <w:rFonts w:ascii="Arial" w:hAnsi="Arial" w:cs="Arial"/>
                <w:b/>
              </w:rPr>
            </w:pPr>
            <w:r w:rsidRPr="00404C4B">
              <w:rPr>
                <w:rFonts w:ascii="Arial" w:hAnsi="Arial" w:cs="Arial"/>
                <w:b/>
              </w:rPr>
              <w:t>2.</w:t>
            </w:r>
          </w:p>
        </w:tc>
        <w:tc>
          <w:tcPr>
            <w:tcW w:w="7258" w:type="dxa"/>
          </w:tcPr>
          <w:p w:rsidR="001C736F" w:rsidRPr="00404C4B" w:rsidRDefault="001C736F" w:rsidP="00874638">
            <w:pPr>
              <w:jc w:val="left"/>
              <w:rPr>
                <w:rFonts w:ascii="Arial" w:hAnsi="Arial" w:cs="Arial"/>
                <w:b/>
              </w:rPr>
            </w:pPr>
            <w:r w:rsidRPr="00404C4B">
              <w:rPr>
                <w:rFonts w:ascii="Arial" w:hAnsi="Arial" w:cs="Arial"/>
                <w:b/>
              </w:rPr>
              <w:t xml:space="preserve">Declarations of Interest  </w:t>
            </w:r>
          </w:p>
          <w:p w:rsidR="001A7D25" w:rsidRDefault="001A7D25" w:rsidP="00874638">
            <w:pPr>
              <w:pStyle w:val="NoSpacing"/>
              <w:jc w:val="both"/>
              <w:rPr>
                <w:i/>
                <w:sz w:val="18"/>
                <w:szCs w:val="18"/>
              </w:rPr>
            </w:pPr>
            <w:r w:rsidRPr="001A7D25">
              <w:rPr>
                <w:i/>
                <w:sz w:val="18"/>
                <w:szCs w:val="18"/>
              </w:rPr>
              <w:t>“A conflict of interest is circumstances that risk someone’s ability to apply judgment or act in one role being impaired or influenced by another interest they have.  There is potential for conflicts of interest in both the public (like the NHS and Council) and private sectors (businesses).  While it may not be reasonable or efficient to remove the risk of conflicts of interest entirely, we have to recognize the risks and put measures in place to identify and manage conflicts if they arise.</w:t>
            </w:r>
          </w:p>
          <w:p w:rsidR="001A7D25" w:rsidRPr="001A7D25" w:rsidRDefault="001A7D25" w:rsidP="00874638">
            <w:pPr>
              <w:pStyle w:val="NoSpacing"/>
              <w:jc w:val="both"/>
              <w:rPr>
                <w:i/>
                <w:sz w:val="18"/>
                <w:szCs w:val="18"/>
              </w:rPr>
            </w:pPr>
          </w:p>
          <w:p w:rsidR="00F81031" w:rsidRPr="00404C4B" w:rsidRDefault="00F81031" w:rsidP="00874638">
            <w:pPr>
              <w:jc w:val="left"/>
              <w:rPr>
                <w:rFonts w:ascii="Arial" w:hAnsi="Arial" w:cs="Arial"/>
                <w:b/>
                <w:sz w:val="18"/>
                <w:szCs w:val="18"/>
              </w:rPr>
            </w:pPr>
            <w:r w:rsidRPr="00404C4B">
              <w:rPr>
                <w:rFonts w:ascii="Arial" w:eastAsia="Calibri" w:hAnsi="Arial" w:cs="Arial"/>
                <w:i/>
                <w:sz w:val="18"/>
                <w:szCs w:val="18"/>
              </w:rPr>
              <w:t xml:space="preserve">Members to declare any individual or Practice interests that are likely to lead to a conflict or potential conflict that could impact (or have the potential to impact) on any items on the agenda. This should be repeated again at individual item(s) where it is considered a conflict is likely to or could potentially arise.  </w:t>
            </w:r>
          </w:p>
          <w:p w:rsidR="001C736F" w:rsidRDefault="001C736F" w:rsidP="00874638">
            <w:pPr>
              <w:jc w:val="left"/>
              <w:rPr>
                <w:rFonts w:ascii="Arial" w:hAnsi="Arial" w:cs="Arial"/>
                <w:b/>
              </w:rPr>
            </w:pPr>
          </w:p>
          <w:p w:rsidR="001A7D25" w:rsidRDefault="00575783" w:rsidP="00874638">
            <w:pPr>
              <w:jc w:val="left"/>
              <w:rPr>
                <w:rFonts w:ascii="Arial" w:hAnsi="Arial" w:cs="Arial"/>
                <w:b/>
              </w:rPr>
            </w:pPr>
            <w:hyperlink r:id="rId7" w:history="1">
              <w:r w:rsidR="008B22EE" w:rsidRPr="008B22EE">
                <w:rPr>
                  <w:rStyle w:val="Hyperlink"/>
                  <w:rFonts w:ascii="Arial" w:hAnsi="Arial" w:cs="Arial"/>
                  <w:b/>
                </w:rPr>
                <w:t>Avoiding Conflicts of Interest • NELCCG</w:t>
              </w:r>
            </w:hyperlink>
          </w:p>
          <w:p w:rsidR="008B22EE" w:rsidRPr="00404C4B" w:rsidRDefault="008B22EE" w:rsidP="00874638">
            <w:pPr>
              <w:jc w:val="left"/>
              <w:rPr>
                <w:rFonts w:ascii="Arial" w:hAnsi="Arial" w:cs="Arial"/>
                <w:b/>
              </w:rPr>
            </w:pPr>
          </w:p>
        </w:tc>
        <w:tc>
          <w:tcPr>
            <w:tcW w:w="1559" w:type="dxa"/>
          </w:tcPr>
          <w:p w:rsidR="001C736F" w:rsidRPr="00404C4B" w:rsidRDefault="001C736F" w:rsidP="00874638">
            <w:pPr>
              <w:rPr>
                <w:rFonts w:ascii="Arial" w:hAnsi="Arial" w:cs="Arial"/>
              </w:rPr>
            </w:pPr>
            <w:r w:rsidRPr="00404C4B">
              <w:rPr>
                <w:rFonts w:ascii="Arial" w:hAnsi="Arial" w:cs="Arial"/>
              </w:rPr>
              <w:t xml:space="preserve">Verbal </w:t>
            </w:r>
          </w:p>
        </w:tc>
        <w:tc>
          <w:tcPr>
            <w:tcW w:w="964" w:type="dxa"/>
          </w:tcPr>
          <w:p w:rsidR="001C736F" w:rsidRPr="00404C4B" w:rsidRDefault="00245F38" w:rsidP="00874638">
            <w:pPr>
              <w:rPr>
                <w:rFonts w:ascii="Arial" w:hAnsi="Arial" w:cs="Arial"/>
              </w:rPr>
            </w:pPr>
            <w:r>
              <w:rPr>
                <w:rFonts w:ascii="Arial" w:hAnsi="Arial" w:cs="Arial"/>
              </w:rPr>
              <w:t>MW</w:t>
            </w:r>
          </w:p>
        </w:tc>
      </w:tr>
      <w:tr w:rsidR="0087209E" w:rsidRPr="00F81031" w:rsidTr="005670A7">
        <w:tc>
          <w:tcPr>
            <w:tcW w:w="993" w:type="dxa"/>
          </w:tcPr>
          <w:p w:rsidR="001C736F" w:rsidRPr="00404C4B" w:rsidRDefault="001C736F" w:rsidP="00E6402A">
            <w:pPr>
              <w:rPr>
                <w:rFonts w:ascii="Arial" w:hAnsi="Arial" w:cs="Arial"/>
                <w:b/>
              </w:rPr>
            </w:pPr>
            <w:r w:rsidRPr="00404C4B">
              <w:rPr>
                <w:rFonts w:ascii="Arial" w:hAnsi="Arial" w:cs="Arial"/>
                <w:b/>
              </w:rPr>
              <w:t>3.</w:t>
            </w:r>
          </w:p>
        </w:tc>
        <w:tc>
          <w:tcPr>
            <w:tcW w:w="7258" w:type="dxa"/>
          </w:tcPr>
          <w:p w:rsidR="00404C4B" w:rsidRPr="00404C4B" w:rsidRDefault="001C736F" w:rsidP="00874638">
            <w:pPr>
              <w:jc w:val="left"/>
              <w:rPr>
                <w:rFonts w:ascii="Arial" w:hAnsi="Arial" w:cs="Arial"/>
                <w:b/>
              </w:rPr>
            </w:pPr>
            <w:r w:rsidRPr="00404C4B">
              <w:rPr>
                <w:rFonts w:ascii="Arial" w:hAnsi="Arial" w:cs="Arial"/>
                <w:b/>
              </w:rPr>
              <w:t>Minutes of the Previous Meeting / Virtual Decision Log Ratification</w:t>
            </w:r>
            <w:r w:rsidR="00D8707F">
              <w:rPr>
                <w:rFonts w:ascii="Arial" w:hAnsi="Arial" w:cs="Arial"/>
                <w:b/>
              </w:rPr>
              <w:t xml:space="preserve"> – </w:t>
            </w:r>
            <w:r w:rsidR="00245F38">
              <w:rPr>
                <w:rFonts w:ascii="Arial" w:hAnsi="Arial" w:cs="Arial"/>
                <w:b/>
              </w:rPr>
              <w:t>28</w:t>
            </w:r>
            <w:r w:rsidR="00245F38" w:rsidRPr="00245F38">
              <w:rPr>
                <w:rFonts w:ascii="Arial" w:hAnsi="Arial" w:cs="Arial"/>
                <w:b/>
                <w:vertAlign w:val="superscript"/>
              </w:rPr>
              <w:t>th</w:t>
            </w:r>
            <w:r w:rsidR="00245F38">
              <w:rPr>
                <w:rFonts w:ascii="Arial" w:hAnsi="Arial" w:cs="Arial"/>
                <w:b/>
              </w:rPr>
              <w:t xml:space="preserve"> May 2019</w:t>
            </w:r>
          </w:p>
          <w:p w:rsidR="001C736F" w:rsidRPr="00404C4B" w:rsidRDefault="001C736F" w:rsidP="00874638">
            <w:pPr>
              <w:jc w:val="left"/>
              <w:rPr>
                <w:rFonts w:ascii="Arial" w:hAnsi="Arial" w:cs="Arial"/>
                <w:b/>
              </w:rPr>
            </w:pPr>
          </w:p>
        </w:tc>
        <w:tc>
          <w:tcPr>
            <w:tcW w:w="1559" w:type="dxa"/>
          </w:tcPr>
          <w:p w:rsidR="001C736F" w:rsidRPr="00F81031" w:rsidRDefault="001C736F" w:rsidP="00874638">
            <w:pPr>
              <w:rPr>
                <w:rFonts w:ascii="Arial" w:hAnsi="Arial" w:cs="Arial"/>
                <w:color w:val="FF0000"/>
              </w:rPr>
            </w:pPr>
            <w:r w:rsidRPr="00404C4B">
              <w:rPr>
                <w:rFonts w:ascii="Arial" w:hAnsi="Arial" w:cs="Arial"/>
              </w:rPr>
              <w:t>Attached</w:t>
            </w:r>
            <w:r w:rsidRPr="00F81031">
              <w:rPr>
                <w:rFonts w:ascii="Arial" w:hAnsi="Arial" w:cs="Arial"/>
                <w:color w:val="FF0000"/>
              </w:rPr>
              <w:t xml:space="preserve"> </w:t>
            </w:r>
          </w:p>
        </w:tc>
        <w:tc>
          <w:tcPr>
            <w:tcW w:w="964" w:type="dxa"/>
          </w:tcPr>
          <w:p w:rsidR="001C736F" w:rsidRPr="00F81031" w:rsidRDefault="00245F38" w:rsidP="00874638">
            <w:pPr>
              <w:rPr>
                <w:rFonts w:ascii="Arial" w:hAnsi="Arial" w:cs="Arial"/>
                <w:color w:val="FF0000"/>
              </w:rPr>
            </w:pPr>
            <w:r>
              <w:rPr>
                <w:rFonts w:ascii="Arial" w:hAnsi="Arial" w:cs="Arial"/>
              </w:rPr>
              <w:t>MW</w:t>
            </w:r>
          </w:p>
        </w:tc>
      </w:tr>
      <w:tr w:rsidR="00404C4B" w:rsidRPr="00F81031" w:rsidTr="005670A7">
        <w:tc>
          <w:tcPr>
            <w:tcW w:w="993" w:type="dxa"/>
          </w:tcPr>
          <w:p w:rsidR="00404C4B" w:rsidRPr="00404C4B" w:rsidRDefault="00404C4B" w:rsidP="00E6402A">
            <w:pPr>
              <w:rPr>
                <w:rFonts w:ascii="Arial" w:hAnsi="Arial" w:cs="Arial"/>
                <w:b/>
              </w:rPr>
            </w:pPr>
            <w:r>
              <w:rPr>
                <w:rFonts w:ascii="Arial" w:hAnsi="Arial" w:cs="Arial"/>
                <w:b/>
              </w:rPr>
              <w:t>4.</w:t>
            </w:r>
          </w:p>
        </w:tc>
        <w:tc>
          <w:tcPr>
            <w:tcW w:w="7258" w:type="dxa"/>
          </w:tcPr>
          <w:p w:rsidR="00BE6FD0" w:rsidRDefault="00404C4B" w:rsidP="00874638">
            <w:pPr>
              <w:jc w:val="left"/>
              <w:rPr>
                <w:rFonts w:ascii="Arial" w:hAnsi="Arial" w:cs="Arial"/>
                <w:b/>
              </w:rPr>
            </w:pPr>
            <w:r>
              <w:rPr>
                <w:rFonts w:ascii="Arial" w:hAnsi="Arial" w:cs="Arial"/>
                <w:b/>
              </w:rPr>
              <w:t>Matters Arising</w:t>
            </w:r>
            <w:r w:rsidR="00864A39">
              <w:rPr>
                <w:rFonts w:ascii="Arial" w:hAnsi="Arial" w:cs="Arial"/>
                <w:b/>
              </w:rPr>
              <w:t xml:space="preserve"> &amp; Action Log</w:t>
            </w:r>
          </w:p>
          <w:p w:rsidR="00E6402A" w:rsidRPr="00B012DC" w:rsidRDefault="00E6402A" w:rsidP="00874638">
            <w:pPr>
              <w:jc w:val="left"/>
              <w:rPr>
                <w:rFonts w:ascii="Arial" w:hAnsi="Arial" w:cs="Arial"/>
                <w:b/>
              </w:rPr>
            </w:pPr>
          </w:p>
        </w:tc>
        <w:tc>
          <w:tcPr>
            <w:tcW w:w="1559" w:type="dxa"/>
          </w:tcPr>
          <w:p w:rsidR="00E579BC" w:rsidRPr="00864A39" w:rsidRDefault="00F02184" w:rsidP="00864A39">
            <w:pPr>
              <w:rPr>
                <w:rFonts w:ascii="Arial" w:hAnsi="Arial" w:cs="Arial"/>
              </w:rPr>
            </w:pPr>
            <w:r w:rsidRPr="006B1498">
              <w:rPr>
                <w:rFonts w:ascii="Arial" w:hAnsi="Arial" w:cs="Arial"/>
              </w:rPr>
              <w:t>Attached</w:t>
            </w:r>
          </w:p>
        </w:tc>
        <w:tc>
          <w:tcPr>
            <w:tcW w:w="964" w:type="dxa"/>
          </w:tcPr>
          <w:p w:rsidR="00E579BC" w:rsidRPr="007C770F" w:rsidRDefault="004E6E0C" w:rsidP="00245F38">
            <w:pPr>
              <w:jc w:val="both"/>
              <w:rPr>
                <w:rFonts w:ascii="Arial" w:hAnsi="Arial" w:cs="Arial"/>
              </w:rPr>
            </w:pPr>
            <w:r>
              <w:rPr>
                <w:rFonts w:ascii="Arial" w:hAnsi="Arial" w:cs="Arial"/>
              </w:rPr>
              <w:t xml:space="preserve">    </w:t>
            </w:r>
            <w:r w:rsidR="00245F38">
              <w:rPr>
                <w:rFonts w:ascii="Arial" w:hAnsi="Arial" w:cs="Arial"/>
              </w:rPr>
              <w:t>MW</w:t>
            </w:r>
          </w:p>
        </w:tc>
      </w:tr>
      <w:tr w:rsidR="001C736F" w:rsidRPr="00F81031" w:rsidTr="00626EEE">
        <w:tc>
          <w:tcPr>
            <w:tcW w:w="10774" w:type="dxa"/>
            <w:gridSpan w:val="4"/>
            <w:shd w:val="clear" w:color="auto" w:fill="D9D9D9" w:themeFill="background1" w:themeFillShade="D9"/>
          </w:tcPr>
          <w:p w:rsidR="001C736F" w:rsidRPr="00F81031" w:rsidRDefault="001C736F" w:rsidP="00E6402A">
            <w:pPr>
              <w:rPr>
                <w:rFonts w:ascii="Arial" w:hAnsi="Arial" w:cs="Arial"/>
              </w:rPr>
            </w:pPr>
            <w:r w:rsidRPr="00F81031">
              <w:rPr>
                <w:rFonts w:ascii="Arial" w:hAnsi="Arial" w:cs="Arial"/>
                <w:b/>
              </w:rPr>
              <w:t>GOVERNANCE</w:t>
            </w:r>
          </w:p>
        </w:tc>
      </w:tr>
      <w:tr w:rsidR="001C736F" w:rsidRPr="00F81031" w:rsidTr="005670A7">
        <w:trPr>
          <w:trHeight w:val="416"/>
        </w:trPr>
        <w:tc>
          <w:tcPr>
            <w:tcW w:w="993" w:type="dxa"/>
          </w:tcPr>
          <w:p w:rsidR="000B5A76" w:rsidRDefault="00E6402A" w:rsidP="00B56B2F">
            <w:pPr>
              <w:rPr>
                <w:rFonts w:ascii="Arial" w:hAnsi="Arial" w:cs="Arial"/>
                <w:b/>
              </w:rPr>
            </w:pPr>
            <w:r>
              <w:rPr>
                <w:rFonts w:ascii="Arial" w:hAnsi="Arial" w:cs="Arial"/>
                <w:b/>
              </w:rPr>
              <w:t>5.</w:t>
            </w:r>
          </w:p>
          <w:p w:rsidR="00245F38" w:rsidRPr="00F81031" w:rsidRDefault="00245F38" w:rsidP="00B56B2F">
            <w:pPr>
              <w:rPr>
                <w:rFonts w:ascii="Arial" w:hAnsi="Arial" w:cs="Arial"/>
                <w:b/>
              </w:rPr>
            </w:pPr>
          </w:p>
        </w:tc>
        <w:tc>
          <w:tcPr>
            <w:tcW w:w="7258" w:type="dxa"/>
          </w:tcPr>
          <w:p w:rsidR="00AF0F29" w:rsidRPr="00BA4773" w:rsidRDefault="005449E2" w:rsidP="00373530">
            <w:pPr>
              <w:jc w:val="left"/>
              <w:rPr>
                <w:rFonts w:ascii="Arial" w:hAnsi="Arial" w:cs="Arial"/>
              </w:rPr>
            </w:pPr>
            <w:r w:rsidRPr="005449E2">
              <w:rPr>
                <w:rFonts w:ascii="Arial" w:hAnsi="Arial" w:cs="Arial"/>
              </w:rPr>
              <w:t xml:space="preserve">Delegated Commissioning Audit </w:t>
            </w:r>
            <w:r w:rsidR="00245F38">
              <w:rPr>
                <w:rFonts w:ascii="Arial" w:hAnsi="Arial" w:cs="Arial"/>
              </w:rPr>
              <w:t>Update</w:t>
            </w:r>
          </w:p>
        </w:tc>
        <w:tc>
          <w:tcPr>
            <w:tcW w:w="1559" w:type="dxa"/>
          </w:tcPr>
          <w:p w:rsidR="00BA4773" w:rsidRPr="00F81031" w:rsidRDefault="007668F7" w:rsidP="00373530">
            <w:pPr>
              <w:rPr>
                <w:rFonts w:ascii="Arial" w:hAnsi="Arial" w:cs="Arial"/>
              </w:rPr>
            </w:pPr>
            <w:r w:rsidRPr="007668F7">
              <w:rPr>
                <w:rFonts w:ascii="Arial" w:hAnsi="Arial" w:cs="Arial"/>
              </w:rPr>
              <w:t>Attached</w:t>
            </w:r>
          </w:p>
        </w:tc>
        <w:tc>
          <w:tcPr>
            <w:tcW w:w="964" w:type="dxa"/>
          </w:tcPr>
          <w:p w:rsidR="00245F38" w:rsidRPr="00F81031" w:rsidRDefault="00245F38" w:rsidP="00373530">
            <w:pPr>
              <w:rPr>
                <w:rFonts w:ascii="Arial" w:hAnsi="Arial" w:cs="Arial"/>
              </w:rPr>
            </w:pPr>
            <w:r>
              <w:rPr>
                <w:rFonts w:ascii="Arial" w:hAnsi="Arial" w:cs="Arial"/>
              </w:rPr>
              <w:t>RB</w:t>
            </w:r>
          </w:p>
        </w:tc>
      </w:tr>
      <w:tr w:rsidR="001C736F" w:rsidRPr="00F81031" w:rsidTr="00626EEE">
        <w:tc>
          <w:tcPr>
            <w:tcW w:w="10774" w:type="dxa"/>
            <w:gridSpan w:val="4"/>
            <w:shd w:val="clear" w:color="auto" w:fill="D9D9D9" w:themeFill="background1" w:themeFillShade="D9"/>
          </w:tcPr>
          <w:p w:rsidR="001C736F" w:rsidRPr="00F81031" w:rsidRDefault="001C736F" w:rsidP="00E6402A">
            <w:pPr>
              <w:rPr>
                <w:rFonts w:ascii="Arial" w:hAnsi="Arial" w:cs="Arial"/>
                <w:b/>
              </w:rPr>
            </w:pPr>
            <w:r w:rsidRPr="00F81031">
              <w:rPr>
                <w:rFonts w:ascii="Arial" w:hAnsi="Arial" w:cs="Arial"/>
                <w:b/>
              </w:rPr>
              <w:t>STRATEGY</w:t>
            </w:r>
          </w:p>
        </w:tc>
      </w:tr>
      <w:tr w:rsidR="001C736F" w:rsidRPr="00F81031" w:rsidTr="005670A7">
        <w:tc>
          <w:tcPr>
            <w:tcW w:w="993" w:type="dxa"/>
          </w:tcPr>
          <w:p w:rsidR="00E64E34" w:rsidRPr="00051726" w:rsidRDefault="00373530" w:rsidP="00E6402A">
            <w:pPr>
              <w:rPr>
                <w:rFonts w:ascii="Arial" w:hAnsi="Arial" w:cs="Arial"/>
                <w:b/>
              </w:rPr>
            </w:pPr>
            <w:r>
              <w:rPr>
                <w:rFonts w:ascii="Arial" w:hAnsi="Arial" w:cs="Arial"/>
                <w:b/>
              </w:rPr>
              <w:lastRenderedPageBreak/>
              <w:t>6</w:t>
            </w:r>
            <w:r w:rsidR="00245F38">
              <w:rPr>
                <w:rFonts w:ascii="Arial" w:hAnsi="Arial" w:cs="Arial"/>
                <w:b/>
              </w:rPr>
              <w:t>.</w:t>
            </w:r>
          </w:p>
          <w:p w:rsidR="00456277" w:rsidRPr="00051726" w:rsidRDefault="00456277" w:rsidP="00E6402A">
            <w:pPr>
              <w:rPr>
                <w:rFonts w:ascii="Arial" w:hAnsi="Arial" w:cs="Arial"/>
                <w:b/>
              </w:rPr>
            </w:pPr>
          </w:p>
          <w:p w:rsidR="00373530" w:rsidRDefault="00373530" w:rsidP="00E6402A">
            <w:pPr>
              <w:rPr>
                <w:rFonts w:ascii="Arial" w:hAnsi="Arial" w:cs="Arial"/>
                <w:b/>
              </w:rPr>
            </w:pPr>
          </w:p>
          <w:p w:rsidR="00E6402A" w:rsidRDefault="00373530" w:rsidP="00E6402A">
            <w:pPr>
              <w:rPr>
                <w:rFonts w:ascii="Arial" w:hAnsi="Arial" w:cs="Arial"/>
                <w:b/>
              </w:rPr>
            </w:pPr>
            <w:r>
              <w:rPr>
                <w:rFonts w:ascii="Arial" w:hAnsi="Arial" w:cs="Arial"/>
                <w:b/>
              </w:rPr>
              <w:t>7</w:t>
            </w:r>
            <w:r w:rsidR="00245F38">
              <w:rPr>
                <w:rFonts w:ascii="Arial" w:hAnsi="Arial" w:cs="Arial"/>
                <w:b/>
              </w:rPr>
              <w:t>.</w:t>
            </w:r>
          </w:p>
          <w:p w:rsidR="00245F38" w:rsidRDefault="00245F38" w:rsidP="00E6402A">
            <w:pPr>
              <w:rPr>
                <w:rFonts w:ascii="Arial" w:hAnsi="Arial" w:cs="Arial"/>
                <w:b/>
              </w:rPr>
            </w:pPr>
          </w:p>
          <w:p w:rsidR="00245F38" w:rsidRPr="00051726" w:rsidRDefault="00373530" w:rsidP="00E6402A">
            <w:pPr>
              <w:rPr>
                <w:rFonts w:ascii="Arial" w:hAnsi="Arial" w:cs="Arial"/>
                <w:b/>
              </w:rPr>
            </w:pPr>
            <w:r>
              <w:rPr>
                <w:rFonts w:ascii="Arial" w:hAnsi="Arial" w:cs="Arial"/>
                <w:b/>
              </w:rPr>
              <w:t>8</w:t>
            </w:r>
            <w:r w:rsidR="00245F38">
              <w:rPr>
                <w:rFonts w:ascii="Arial" w:hAnsi="Arial" w:cs="Arial"/>
                <w:b/>
              </w:rPr>
              <w:t>.</w:t>
            </w:r>
          </w:p>
        </w:tc>
        <w:tc>
          <w:tcPr>
            <w:tcW w:w="7258" w:type="dxa"/>
          </w:tcPr>
          <w:p w:rsidR="00BA4773" w:rsidRPr="00051726" w:rsidRDefault="009431A2" w:rsidP="00107A68">
            <w:pPr>
              <w:jc w:val="left"/>
              <w:rPr>
                <w:rFonts w:ascii="Arial" w:hAnsi="Arial" w:cs="Arial"/>
              </w:rPr>
            </w:pPr>
            <w:r w:rsidRPr="00051726">
              <w:rPr>
                <w:rFonts w:ascii="Arial" w:hAnsi="Arial" w:cs="Arial"/>
              </w:rPr>
              <w:t>Primary Care Strategy update</w:t>
            </w:r>
            <w:r w:rsidR="008517E7" w:rsidRPr="00051726">
              <w:rPr>
                <w:rFonts w:ascii="Arial" w:hAnsi="Arial" w:cs="Arial"/>
              </w:rPr>
              <w:t xml:space="preserve"> (standing item)</w:t>
            </w:r>
          </w:p>
          <w:p w:rsidR="00456277" w:rsidRDefault="00373530" w:rsidP="00373530">
            <w:pPr>
              <w:pStyle w:val="ListParagraph"/>
              <w:numPr>
                <w:ilvl w:val="0"/>
                <w:numId w:val="16"/>
              </w:numPr>
              <w:jc w:val="left"/>
              <w:rPr>
                <w:rFonts w:ascii="Arial" w:hAnsi="Arial" w:cs="Arial"/>
              </w:rPr>
            </w:pPr>
            <w:r>
              <w:rPr>
                <w:rFonts w:ascii="Arial" w:hAnsi="Arial" w:cs="Arial"/>
              </w:rPr>
              <w:t>Primary Care Network update</w:t>
            </w:r>
          </w:p>
          <w:p w:rsidR="00373530" w:rsidRPr="00373530" w:rsidRDefault="00373530" w:rsidP="00373530">
            <w:pPr>
              <w:pStyle w:val="ListParagraph"/>
              <w:jc w:val="left"/>
              <w:rPr>
                <w:rFonts w:ascii="Arial" w:hAnsi="Arial" w:cs="Arial"/>
              </w:rPr>
            </w:pPr>
          </w:p>
          <w:p w:rsidR="000B5A76" w:rsidRDefault="00245F38" w:rsidP="00A458E2">
            <w:pPr>
              <w:jc w:val="left"/>
              <w:rPr>
                <w:rFonts w:ascii="Arial" w:hAnsi="Arial" w:cs="Arial"/>
              </w:rPr>
            </w:pPr>
            <w:r>
              <w:rPr>
                <w:rFonts w:ascii="Arial" w:hAnsi="Arial" w:cs="Arial"/>
              </w:rPr>
              <w:t>H</w:t>
            </w:r>
            <w:r w:rsidR="00373530">
              <w:rPr>
                <w:rFonts w:ascii="Arial" w:hAnsi="Arial" w:cs="Arial"/>
              </w:rPr>
              <w:t xml:space="preserve">umber </w:t>
            </w:r>
            <w:r>
              <w:rPr>
                <w:rFonts w:ascii="Arial" w:hAnsi="Arial" w:cs="Arial"/>
              </w:rPr>
              <w:t>C</w:t>
            </w:r>
            <w:r w:rsidR="00373530">
              <w:rPr>
                <w:rFonts w:ascii="Arial" w:hAnsi="Arial" w:cs="Arial"/>
              </w:rPr>
              <w:t xml:space="preserve">oast and </w:t>
            </w:r>
            <w:r>
              <w:rPr>
                <w:rFonts w:ascii="Arial" w:hAnsi="Arial" w:cs="Arial"/>
              </w:rPr>
              <w:t>V</w:t>
            </w:r>
            <w:r w:rsidR="00373530">
              <w:rPr>
                <w:rFonts w:ascii="Arial" w:hAnsi="Arial" w:cs="Arial"/>
              </w:rPr>
              <w:t>ale</w:t>
            </w:r>
            <w:r>
              <w:rPr>
                <w:rFonts w:ascii="Arial" w:hAnsi="Arial" w:cs="Arial"/>
              </w:rPr>
              <w:t xml:space="preserve"> Primary Care Strategy</w:t>
            </w:r>
          </w:p>
          <w:p w:rsidR="00245F38" w:rsidRDefault="00245F38" w:rsidP="00A458E2">
            <w:pPr>
              <w:jc w:val="left"/>
              <w:rPr>
                <w:rFonts w:ascii="Arial" w:hAnsi="Arial" w:cs="Arial"/>
              </w:rPr>
            </w:pPr>
          </w:p>
          <w:p w:rsidR="00245F38" w:rsidRDefault="00245F38" w:rsidP="00A458E2">
            <w:pPr>
              <w:jc w:val="left"/>
              <w:rPr>
                <w:rFonts w:ascii="Arial" w:hAnsi="Arial" w:cs="Arial"/>
              </w:rPr>
            </w:pPr>
            <w:r>
              <w:rPr>
                <w:rFonts w:ascii="Arial" w:hAnsi="Arial" w:cs="Arial"/>
              </w:rPr>
              <w:t>PMS Re-investment Plans</w:t>
            </w:r>
          </w:p>
          <w:p w:rsidR="00002AB1" w:rsidRPr="00051726" w:rsidRDefault="00002AB1" w:rsidP="00A458E2">
            <w:pPr>
              <w:jc w:val="left"/>
              <w:rPr>
                <w:rFonts w:ascii="Arial" w:hAnsi="Arial" w:cs="Arial"/>
              </w:rPr>
            </w:pPr>
          </w:p>
        </w:tc>
        <w:tc>
          <w:tcPr>
            <w:tcW w:w="1559" w:type="dxa"/>
          </w:tcPr>
          <w:p w:rsidR="00BA4773" w:rsidRDefault="00495043" w:rsidP="00456277">
            <w:pPr>
              <w:ind w:left="-107"/>
              <w:rPr>
                <w:rFonts w:ascii="Arial" w:hAnsi="Arial" w:cs="Arial"/>
              </w:rPr>
            </w:pPr>
            <w:r>
              <w:rPr>
                <w:rFonts w:ascii="Arial" w:hAnsi="Arial" w:cs="Arial"/>
              </w:rPr>
              <w:t>Attached</w:t>
            </w:r>
          </w:p>
          <w:p w:rsidR="00245F38" w:rsidRDefault="00245F38" w:rsidP="00456277">
            <w:pPr>
              <w:ind w:left="-107"/>
              <w:rPr>
                <w:rFonts w:ascii="Arial" w:hAnsi="Arial" w:cs="Arial"/>
              </w:rPr>
            </w:pPr>
          </w:p>
          <w:p w:rsidR="00373530" w:rsidRDefault="00373530" w:rsidP="00456277">
            <w:pPr>
              <w:ind w:left="-107"/>
              <w:rPr>
                <w:rFonts w:ascii="Arial" w:hAnsi="Arial" w:cs="Arial"/>
              </w:rPr>
            </w:pPr>
          </w:p>
          <w:p w:rsidR="00245F38" w:rsidRDefault="00575783" w:rsidP="00456277">
            <w:pPr>
              <w:ind w:left="-107"/>
              <w:rPr>
                <w:rFonts w:ascii="Arial" w:hAnsi="Arial" w:cs="Arial"/>
              </w:rPr>
            </w:pPr>
            <w:r>
              <w:rPr>
                <w:rFonts w:ascii="Arial" w:hAnsi="Arial" w:cs="Arial"/>
              </w:rPr>
              <w:t>Attached</w:t>
            </w:r>
          </w:p>
          <w:p w:rsidR="00245F38" w:rsidRDefault="00245F38" w:rsidP="00456277">
            <w:pPr>
              <w:ind w:left="-107"/>
              <w:rPr>
                <w:rFonts w:ascii="Arial" w:hAnsi="Arial" w:cs="Arial"/>
              </w:rPr>
            </w:pPr>
          </w:p>
          <w:p w:rsidR="00245F38" w:rsidRPr="00874638" w:rsidRDefault="007668F7" w:rsidP="00456277">
            <w:pPr>
              <w:ind w:left="-107"/>
              <w:rPr>
                <w:rFonts w:ascii="Arial" w:hAnsi="Arial" w:cs="Arial"/>
              </w:rPr>
            </w:pPr>
            <w:r w:rsidRPr="007668F7">
              <w:rPr>
                <w:rFonts w:ascii="Arial" w:hAnsi="Arial" w:cs="Arial"/>
              </w:rPr>
              <w:t>Attached</w:t>
            </w:r>
          </w:p>
        </w:tc>
        <w:tc>
          <w:tcPr>
            <w:tcW w:w="964" w:type="dxa"/>
          </w:tcPr>
          <w:p w:rsidR="00456277" w:rsidRDefault="00245F38" w:rsidP="001D66D8">
            <w:pPr>
              <w:rPr>
                <w:rFonts w:ascii="Arial" w:hAnsi="Arial" w:cs="Arial"/>
              </w:rPr>
            </w:pPr>
            <w:r>
              <w:rPr>
                <w:rFonts w:ascii="Arial" w:hAnsi="Arial" w:cs="Arial"/>
              </w:rPr>
              <w:t>JW</w:t>
            </w:r>
          </w:p>
          <w:p w:rsidR="00245F38" w:rsidRDefault="00245F38" w:rsidP="001D66D8">
            <w:pPr>
              <w:rPr>
                <w:rFonts w:ascii="Arial" w:hAnsi="Arial" w:cs="Arial"/>
              </w:rPr>
            </w:pPr>
          </w:p>
          <w:p w:rsidR="00373530" w:rsidRDefault="00373530" w:rsidP="001D66D8">
            <w:pPr>
              <w:rPr>
                <w:rFonts w:ascii="Arial" w:hAnsi="Arial" w:cs="Arial"/>
              </w:rPr>
            </w:pPr>
          </w:p>
          <w:p w:rsidR="00245F38" w:rsidRDefault="00245F38" w:rsidP="001D66D8">
            <w:pPr>
              <w:rPr>
                <w:rFonts w:ascii="Arial" w:hAnsi="Arial" w:cs="Arial"/>
              </w:rPr>
            </w:pPr>
            <w:r>
              <w:rPr>
                <w:rFonts w:ascii="Arial" w:hAnsi="Arial" w:cs="Arial"/>
              </w:rPr>
              <w:t>GD</w:t>
            </w:r>
          </w:p>
          <w:p w:rsidR="005670A7" w:rsidRDefault="005670A7" w:rsidP="001D66D8">
            <w:pPr>
              <w:rPr>
                <w:rFonts w:ascii="Arial" w:hAnsi="Arial" w:cs="Arial"/>
              </w:rPr>
            </w:pPr>
          </w:p>
          <w:p w:rsidR="00245F38" w:rsidRDefault="00245F38" w:rsidP="00456277">
            <w:pPr>
              <w:rPr>
                <w:rFonts w:ascii="Arial" w:hAnsi="Arial" w:cs="Arial"/>
              </w:rPr>
            </w:pPr>
            <w:r>
              <w:rPr>
                <w:rFonts w:ascii="Arial" w:hAnsi="Arial" w:cs="Arial"/>
              </w:rPr>
              <w:t>JW</w:t>
            </w:r>
          </w:p>
          <w:p w:rsidR="00051726" w:rsidRPr="00874638" w:rsidRDefault="00051726" w:rsidP="00456277">
            <w:pPr>
              <w:rPr>
                <w:rFonts w:ascii="Arial" w:hAnsi="Arial" w:cs="Arial"/>
              </w:rPr>
            </w:pPr>
          </w:p>
        </w:tc>
      </w:tr>
      <w:tr w:rsidR="001C736F" w:rsidRPr="00F81031" w:rsidTr="00626EEE">
        <w:tc>
          <w:tcPr>
            <w:tcW w:w="10774" w:type="dxa"/>
            <w:gridSpan w:val="4"/>
            <w:shd w:val="clear" w:color="auto" w:fill="D9D9D9" w:themeFill="background1" w:themeFillShade="D9"/>
          </w:tcPr>
          <w:p w:rsidR="001C736F" w:rsidRPr="00F81031" w:rsidRDefault="001C736F" w:rsidP="00E6402A">
            <w:pPr>
              <w:rPr>
                <w:rFonts w:ascii="Arial" w:hAnsi="Arial" w:cs="Arial"/>
              </w:rPr>
            </w:pPr>
            <w:r w:rsidRPr="00F81031">
              <w:rPr>
                <w:rFonts w:ascii="Arial" w:hAnsi="Arial" w:cs="Arial"/>
                <w:b/>
              </w:rPr>
              <w:t>QUALITY</w:t>
            </w:r>
          </w:p>
        </w:tc>
      </w:tr>
      <w:tr w:rsidR="001C736F" w:rsidRPr="00F81031" w:rsidTr="005670A7">
        <w:tc>
          <w:tcPr>
            <w:tcW w:w="993" w:type="dxa"/>
          </w:tcPr>
          <w:p w:rsidR="00E6402A" w:rsidRDefault="00373530" w:rsidP="00051726">
            <w:pPr>
              <w:rPr>
                <w:rFonts w:ascii="Arial" w:hAnsi="Arial" w:cs="Arial"/>
                <w:b/>
              </w:rPr>
            </w:pPr>
            <w:r>
              <w:rPr>
                <w:rFonts w:ascii="Arial" w:hAnsi="Arial" w:cs="Arial"/>
                <w:b/>
              </w:rPr>
              <w:t>9</w:t>
            </w:r>
            <w:r w:rsidR="00E6402A">
              <w:rPr>
                <w:rFonts w:ascii="Arial" w:hAnsi="Arial" w:cs="Arial"/>
                <w:b/>
              </w:rPr>
              <w:t>.</w:t>
            </w:r>
          </w:p>
          <w:p w:rsidR="00BC1E03" w:rsidRDefault="00BC1E03" w:rsidP="00051726">
            <w:pPr>
              <w:rPr>
                <w:rFonts w:ascii="Arial" w:hAnsi="Arial" w:cs="Arial"/>
                <w:b/>
              </w:rPr>
            </w:pPr>
          </w:p>
          <w:p w:rsidR="001E0D32" w:rsidRDefault="00373530" w:rsidP="00373530">
            <w:pPr>
              <w:rPr>
                <w:rFonts w:ascii="Arial" w:hAnsi="Arial" w:cs="Arial"/>
                <w:b/>
              </w:rPr>
            </w:pPr>
            <w:r>
              <w:rPr>
                <w:rFonts w:ascii="Arial" w:hAnsi="Arial" w:cs="Arial"/>
                <w:b/>
              </w:rPr>
              <w:t>10</w:t>
            </w:r>
            <w:r w:rsidR="00BC1E03">
              <w:rPr>
                <w:rFonts w:ascii="Arial" w:hAnsi="Arial" w:cs="Arial"/>
                <w:b/>
              </w:rPr>
              <w:t>.</w:t>
            </w:r>
          </w:p>
          <w:p w:rsidR="00373530" w:rsidRPr="00F81031" w:rsidRDefault="00373530" w:rsidP="00373530">
            <w:pPr>
              <w:rPr>
                <w:rFonts w:ascii="Arial" w:hAnsi="Arial" w:cs="Arial"/>
                <w:b/>
              </w:rPr>
            </w:pPr>
          </w:p>
        </w:tc>
        <w:tc>
          <w:tcPr>
            <w:tcW w:w="7258" w:type="dxa"/>
          </w:tcPr>
          <w:p w:rsidR="00456277" w:rsidRPr="00051726" w:rsidRDefault="00A11D46" w:rsidP="00E6402A">
            <w:pPr>
              <w:jc w:val="left"/>
              <w:rPr>
                <w:rFonts w:ascii="Arial" w:hAnsi="Arial" w:cs="Arial"/>
              </w:rPr>
            </w:pPr>
            <w:r w:rsidRPr="008C6737">
              <w:rPr>
                <w:rFonts w:ascii="Arial" w:hAnsi="Arial" w:cs="Arial"/>
              </w:rPr>
              <w:t xml:space="preserve">Primary Care Quality </w:t>
            </w:r>
            <w:r w:rsidR="007A1866">
              <w:rPr>
                <w:rFonts w:ascii="Arial" w:hAnsi="Arial" w:cs="Arial"/>
              </w:rPr>
              <w:t>update</w:t>
            </w:r>
            <w:r w:rsidRPr="008C6737">
              <w:rPr>
                <w:rFonts w:ascii="Arial" w:hAnsi="Arial" w:cs="Arial"/>
              </w:rPr>
              <w:t xml:space="preserve"> (standing item)</w:t>
            </w:r>
          </w:p>
          <w:p w:rsidR="00E6402A" w:rsidRDefault="00E6402A" w:rsidP="00E6402A">
            <w:pPr>
              <w:jc w:val="left"/>
              <w:rPr>
                <w:rFonts w:ascii="Arial" w:hAnsi="Arial" w:cs="Arial"/>
              </w:rPr>
            </w:pPr>
          </w:p>
          <w:p w:rsidR="00BC1E03" w:rsidRPr="00E6402A" w:rsidRDefault="00BC1E03" w:rsidP="00373530">
            <w:pPr>
              <w:jc w:val="left"/>
              <w:rPr>
                <w:rFonts w:ascii="Arial" w:hAnsi="Arial" w:cs="Arial"/>
              </w:rPr>
            </w:pPr>
            <w:r>
              <w:rPr>
                <w:rFonts w:ascii="Arial" w:hAnsi="Arial" w:cs="Arial"/>
              </w:rPr>
              <w:t>2018/19 Quality Scheme Assessment</w:t>
            </w:r>
          </w:p>
        </w:tc>
        <w:tc>
          <w:tcPr>
            <w:tcW w:w="1559" w:type="dxa"/>
          </w:tcPr>
          <w:p w:rsidR="00765C83" w:rsidRDefault="00456277" w:rsidP="00BA4773">
            <w:pPr>
              <w:rPr>
                <w:rFonts w:ascii="Arial" w:hAnsi="Arial" w:cs="Arial"/>
              </w:rPr>
            </w:pPr>
            <w:r>
              <w:rPr>
                <w:rFonts w:ascii="Arial" w:hAnsi="Arial" w:cs="Arial"/>
              </w:rPr>
              <w:t>Verbal</w:t>
            </w:r>
          </w:p>
          <w:p w:rsidR="00BC1E03" w:rsidRDefault="00BC1E03" w:rsidP="00BA4773">
            <w:pPr>
              <w:rPr>
                <w:rFonts w:ascii="Arial" w:hAnsi="Arial" w:cs="Arial"/>
              </w:rPr>
            </w:pPr>
          </w:p>
          <w:p w:rsidR="0099089F" w:rsidRPr="00F81031" w:rsidRDefault="00575783" w:rsidP="00575783">
            <w:pPr>
              <w:rPr>
                <w:rFonts w:ascii="Arial" w:hAnsi="Arial" w:cs="Arial"/>
              </w:rPr>
            </w:pPr>
            <w:r>
              <w:rPr>
                <w:rFonts w:ascii="Arial" w:hAnsi="Arial" w:cs="Arial"/>
              </w:rPr>
              <w:t>Attached</w:t>
            </w:r>
          </w:p>
        </w:tc>
        <w:tc>
          <w:tcPr>
            <w:tcW w:w="964" w:type="dxa"/>
          </w:tcPr>
          <w:p w:rsidR="001E0D32" w:rsidRDefault="00765C83" w:rsidP="00BA4773">
            <w:pPr>
              <w:rPr>
                <w:rFonts w:ascii="Arial" w:hAnsi="Arial" w:cs="Arial"/>
              </w:rPr>
            </w:pPr>
            <w:r>
              <w:rPr>
                <w:rFonts w:ascii="Arial" w:hAnsi="Arial" w:cs="Arial"/>
              </w:rPr>
              <w:t>JW</w:t>
            </w:r>
          </w:p>
          <w:p w:rsidR="00BC1E03" w:rsidRDefault="00BC1E03" w:rsidP="00BA4773">
            <w:pPr>
              <w:rPr>
                <w:rFonts w:ascii="Arial" w:hAnsi="Arial" w:cs="Arial"/>
              </w:rPr>
            </w:pPr>
          </w:p>
          <w:p w:rsidR="00BC1E03" w:rsidRPr="00F81031" w:rsidRDefault="00BC1E03" w:rsidP="00373530">
            <w:pPr>
              <w:rPr>
                <w:rFonts w:ascii="Arial" w:hAnsi="Arial" w:cs="Arial"/>
              </w:rPr>
            </w:pPr>
            <w:r>
              <w:rPr>
                <w:rFonts w:ascii="Arial" w:hAnsi="Arial" w:cs="Arial"/>
              </w:rPr>
              <w:t>SH/RB</w:t>
            </w:r>
          </w:p>
        </w:tc>
      </w:tr>
      <w:tr w:rsidR="001C736F" w:rsidRPr="00F81031" w:rsidTr="00626EEE">
        <w:tc>
          <w:tcPr>
            <w:tcW w:w="10774" w:type="dxa"/>
            <w:gridSpan w:val="4"/>
            <w:shd w:val="clear" w:color="auto" w:fill="D9D9D9" w:themeFill="background1" w:themeFillShade="D9"/>
          </w:tcPr>
          <w:p w:rsidR="001C736F" w:rsidRPr="002326CB" w:rsidRDefault="001C736F" w:rsidP="00E6402A">
            <w:pPr>
              <w:rPr>
                <w:rFonts w:ascii="Arial" w:hAnsi="Arial" w:cs="Arial"/>
                <w:b/>
              </w:rPr>
            </w:pPr>
            <w:r w:rsidRPr="002326CB">
              <w:rPr>
                <w:rFonts w:ascii="Arial" w:hAnsi="Arial" w:cs="Arial"/>
                <w:b/>
              </w:rPr>
              <w:t>OPERATIONAL</w:t>
            </w:r>
          </w:p>
        </w:tc>
      </w:tr>
      <w:tr w:rsidR="008D684B" w:rsidRPr="00F81031" w:rsidTr="005670A7">
        <w:tc>
          <w:tcPr>
            <w:tcW w:w="993" w:type="dxa"/>
          </w:tcPr>
          <w:p w:rsidR="00373530" w:rsidRDefault="00373530" w:rsidP="00E6402A">
            <w:pPr>
              <w:rPr>
                <w:rFonts w:ascii="Arial" w:hAnsi="Arial" w:cs="Arial"/>
                <w:b/>
              </w:rPr>
            </w:pPr>
            <w:r>
              <w:rPr>
                <w:rFonts w:ascii="Arial" w:hAnsi="Arial" w:cs="Arial"/>
                <w:b/>
              </w:rPr>
              <w:t>11.</w:t>
            </w:r>
          </w:p>
          <w:p w:rsidR="00373530" w:rsidRDefault="00373530" w:rsidP="00E6402A">
            <w:pPr>
              <w:rPr>
                <w:rFonts w:ascii="Arial" w:hAnsi="Arial" w:cs="Arial"/>
                <w:b/>
              </w:rPr>
            </w:pPr>
          </w:p>
          <w:p w:rsidR="00E6402A" w:rsidRDefault="00BC1E03" w:rsidP="00E6402A">
            <w:pPr>
              <w:rPr>
                <w:rFonts w:ascii="Arial" w:hAnsi="Arial" w:cs="Arial"/>
                <w:b/>
              </w:rPr>
            </w:pPr>
            <w:r>
              <w:rPr>
                <w:rFonts w:ascii="Arial" w:hAnsi="Arial" w:cs="Arial"/>
                <w:b/>
              </w:rPr>
              <w:t>1</w:t>
            </w:r>
            <w:r w:rsidR="00373530">
              <w:rPr>
                <w:rFonts w:ascii="Arial" w:hAnsi="Arial" w:cs="Arial"/>
                <w:b/>
              </w:rPr>
              <w:t>2</w:t>
            </w:r>
            <w:r w:rsidR="00E6402A">
              <w:rPr>
                <w:rFonts w:ascii="Arial" w:hAnsi="Arial" w:cs="Arial"/>
                <w:b/>
              </w:rPr>
              <w:t>.</w:t>
            </w:r>
          </w:p>
          <w:p w:rsidR="005670A7" w:rsidRDefault="005670A7" w:rsidP="00E6402A">
            <w:pPr>
              <w:rPr>
                <w:rFonts w:ascii="Arial" w:hAnsi="Arial" w:cs="Arial"/>
                <w:b/>
              </w:rPr>
            </w:pPr>
          </w:p>
          <w:p w:rsidR="00E6402A" w:rsidRDefault="00373530" w:rsidP="00E6402A">
            <w:pPr>
              <w:rPr>
                <w:rFonts w:ascii="Arial" w:hAnsi="Arial" w:cs="Arial"/>
                <w:b/>
              </w:rPr>
            </w:pPr>
            <w:r>
              <w:rPr>
                <w:rFonts w:ascii="Arial" w:hAnsi="Arial" w:cs="Arial"/>
                <w:b/>
              </w:rPr>
              <w:t>13</w:t>
            </w:r>
            <w:r w:rsidR="00051726">
              <w:rPr>
                <w:rFonts w:ascii="Arial" w:hAnsi="Arial" w:cs="Arial"/>
                <w:b/>
              </w:rPr>
              <w:t>.</w:t>
            </w:r>
          </w:p>
          <w:p w:rsidR="00BC1E03" w:rsidRDefault="00BC1E03" w:rsidP="00E6402A">
            <w:pPr>
              <w:rPr>
                <w:rFonts w:ascii="Arial" w:hAnsi="Arial" w:cs="Arial"/>
                <w:b/>
              </w:rPr>
            </w:pPr>
          </w:p>
          <w:p w:rsidR="00BC1E03" w:rsidRDefault="00373530" w:rsidP="00E6402A">
            <w:pPr>
              <w:rPr>
                <w:rFonts w:ascii="Arial" w:hAnsi="Arial" w:cs="Arial"/>
                <w:b/>
              </w:rPr>
            </w:pPr>
            <w:r>
              <w:rPr>
                <w:rFonts w:ascii="Arial" w:hAnsi="Arial" w:cs="Arial"/>
                <w:b/>
              </w:rPr>
              <w:t>14</w:t>
            </w:r>
            <w:r w:rsidR="00BC1E03">
              <w:rPr>
                <w:rFonts w:ascii="Arial" w:hAnsi="Arial" w:cs="Arial"/>
                <w:b/>
              </w:rPr>
              <w:t>.</w:t>
            </w:r>
          </w:p>
          <w:p w:rsidR="00BC1E03" w:rsidRDefault="00BC1E03" w:rsidP="00E6402A">
            <w:pPr>
              <w:rPr>
                <w:rFonts w:ascii="Arial" w:hAnsi="Arial" w:cs="Arial"/>
                <w:b/>
              </w:rPr>
            </w:pPr>
          </w:p>
          <w:p w:rsidR="00BC1E03" w:rsidRDefault="00373530" w:rsidP="00E6402A">
            <w:pPr>
              <w:rPr>
                <w:rFonts w:ascii="Arial" w:hAnsi="Arial" w:cs="Arial"/>
                <w:b/>
              </w:rPr>
            </w:pPr>
            <w:r>
              <w:rPr>
                <w:rFonts w:ascii="Arial" w:hAnsi="Arial" w:cs="Arial"/>
                <w:b/>
              </w:rPr>
              <w:t>15</w:t>
            </w:r>
            <w:r w:rsidR="00BC1E03">
              <w:rPr>
                <w:rFonts w:ascii="Arial" w:hAnsi="Arial" w:cs="Arial"/>
                <w:b/>
              </w:rPr>
              <w:t>.</w:t>
            </w:r>
          </w:p>
          <w:p w:rsidR="00BC1E03" w:rsidRDefault="00BC1E03" w:rsidP="00E6402A">
            <w:pPr>
              <w:rPr>
                <w:rFonts w:ascii="Arial" w:hAnsi="Arial" w:cs="Arial"/>
                <w:b/>
              </w:rPr>
            </w:pPr>
          </w:p>
          <w:p w:rsidR="009A59D2" w:rsidRDefault="00373530" w:rsidP="008B2247">
            <w:pPr>
              <w:rPr>
                <w:rFonts w:ascii="Arial" w:hAnsi="Arial" w:cs="Arial"/>
                <w:b/>
              </w:rPr>
            </w:pPr>
            <w:r>
              <w:rPr>
                <w:rFonts w:ascii="Arial" w:hAnsi="Arial" w:cs="Arial"/>
                <w:b/>
              </w:rPr>
              <w:t>16</w:t>
            </w:r>
            <w:r w:rsidR="00BC1E03">
              <w:rPr>
                <w:rFonts w:ascii="Arial" w:hAnsi="Arial" w:cs="Arial"/>
                <w:b/>
              </w:rPr>
              <w:t>.</w:t>
            </w:r>
          </w:p>
          <w:p w:rsidR="00E6402A" w:rsidRPr="00F81031" w:rsidRDefault="00E6402A" w:rsidP="008B2247">
            <w:pPr>
              <w:jc w:val="both"/>
              <w:rPr>
                <w:rFonts w:ascii="Arial" w:hAnsi="Arial" w:cs="Arial"/>
                <w:b/>
              </w:rPr>
            </w:pPr>
          </w:p>
        </w:tc>
        <w:tc>
          <w:tcPr>
            <w:tcW w:w="7258" w:type="dxa"/>
          </w:tcPr>
          <w:p w:rsidR="009A59D2" w:rsidRDefault="009A59D2" w:rsidP="009A59D2">
            <w:pPr>
              <w:jc w:val="left"/>
              <w:rPr>
                <w:rFonts w:ascii="Arial" w:hAnsi="Arial" w:cs="Arial"/>
              </w:rPr>
            </w:pPr>
            <w:r w:rsidRPr="00DA5326">
              <w:rPr>
                <w:rFonts w:ascii="Arial" w:hAnsi="Arial" w:cs="Arial"/>
              </w:rPr>
              <w:t xml:space="preserve">Primary Care Commissioning Finance Report </w:t>
            </w:r>
          </w:p>
          <w:p w:rsidR="009A59D2" w:rsidRDefault="009A59D2" w:rsidP="008D684B">
            <w:pPr>
              <w:jc w:val="left"/>
              <w:rPr>
                <w:rFonts w:ascii="Arial" w:hAnsi="Arial" w:cs="Arial"/>
              </w:rPr>
            </w:pPr>
          </w:p>
          <w:p w:rsidR="00373530" w:rsidRDefault="00373530" w:rsidP="008D684B">
            <w:pPr>
              <w:jc w:val="left"/>
              <w:rPr>
                <w:rFonts w:ascii="Arial" w:hAnsi="Arial" w:cs="Arial"/>
              </w:rPr>
            </w:pPr>
            <w:r>
              <w:rPr>
                <w:rFonts w:ascii="Arial" w:hAnsi="Arial" w:cs="Arial"/>
              </w:rPr>
              <w:t>2018/19 GPFV Non-recurrent funding – end of year assessment</w:t>
            </w:r>
          </w:p>
          <w:p w:rsidR="00373530" w:rsidRDefault="00373530" w:rsidP="008D684B">
            <w:pPr>
              <w:jc w:val="left"/>
              <w:rPr>
                <w:rFonts w:ascii="Arial" w:hAnsi="Arial" w:cs="Arial"/>
              </w:rPr>
            </w:pPr>
          </w:p>
          <w:p w:rsidR="00AF0F29" w:rsidRDefault="00BC1E03" w:rsidP="008D684B">
            <w:pPr>
              <w:jc w:val="left"/>
              <w:rPr>
                <w:rFonts w:ascii="Arial" w:hAnsi="Arial" w:cs="Arial"/>
              </w:rPr>
            </w:pPr>
            <w:r>
              <w:rPr>
                <w:rFonts w:ascii="Arial" w:hAnsi="Arial" w:cs="Arial"/>
              </w:rPr>
              <w:t>Extended Access Update</w:t>
            </w:r>
          </w:p>
          <w:p w:rsidR="00DA5326" w:rsidRPr="00051726" w:rsidRDefault="00DA5326" w:rsidP="008D684B">
            <w:pPr>
              <w:jc w:val="left"/>
              <w:rPr>
                <w:rFonts w:ascii="Arial" w:hAnsi="Arial" w:cs="Arial"/>
              </w:rPr>
            </w:pPr>
          </w:p>
          <w:p w:rsidR="00AF0F29" w:rsidRDefault="00BC1E03" w:rsidP="00120C5A">
            <w:pPr>
              <w:jc w:val="left"/>
              <w:rPr>
                <w:rFonts w:ascii="Arial" w:hAnsi="Arial" w:cs="Arial"/>
              </w:rPr>
            </w:pPr>
            <w:r>
              <w:rPr>
                <w:rFonts w:ascii="Arial" w:hAnsi="Arial" w:cs="Arial"/>
              </w:rPr>
              <w:t>Primary Care Network Supplementary Scheme</w:t>
            </w:r>
            <w:r w:rsidR="00373530">
              <w:rPr>
                <w:rFonts w:ascii="Arial" w:hAnsi="Arial" w:cs="Arial"/>
              </w:rPr>
              <w:t>s</w:t>
            </w:r>
          </w:p>
          <w:p w:rsidR="00BC1E03" w:rsidRDefault="00BC1E03" w:rsidP="00120C5A">
            <w:pPr>
              <w:jc w:val="left"/>
              <w:rPr>
                <w:rFonts w:ascii="Arial" w:hAnsi="Arial" w:cs="Arial"/>
              </w:rPr>
            </w:pPr>
          </w:p>
          <w:p w:rsidR="00BC1E03" w:rsidRDefault="00BC1E03" w:rsidP="00120C5A">
            <w:pPr>
              <w:jc w:val="left"/>
              <w:rPr>
                <w:rFonts w:ascii="Arial" w:hAnsi="Arial" w:cs="Arial"/>
              </w:rPr>
            </w:pPr>
            <w:proofErr w:type="spellStart"/>
            <w:r>
              <w:rPr>
                <w:rFonts w:ascii="Arial" w:hAnsi="Arial" w:cs="Arial"/>
              </w:rPr>
              <w:t>Keelby</w:t>
            </w:r>
            <w:proofErr w:type="spellEnd"/>
            <w:r>
              <w:rPr>
                <w:rFonts w:ascii="Arial" w:hAnsi="Arial" w:cs="Arial"/>
              </w:rPr>
              <w:t xml:space="preserve"> Premises Proposal</w:t>
            </w:r>
          </w:p>
          <w:p w:rsidR="00BC1E03" w:rsidRDefault="00BC1E03" w:rsidP="00120C5A">
            <w:pPr>
              <w:jc w:val="left"/>
              <w:rPr>
                <w:rFonts w:ascii="Arial" w:hAnsi="Arial" w:cs="Arial"/>
              </w:rPr>
            </w:pPr>
          </w:p>
          <w:p w:rsidR="00BC1E03" w:rsidRDefault="00495043" w:rsidP="00120C5A">
            <w:pPr>
              <w:jc w:val="left"/>
              <w:rPr>
                <w:rFonts w:ascii="Arial" w:hAnsi="Arial" w:cs="Arial"/>
              </w:rPr>
            </w:pPr>
            <w:r w:rsidRPr="00495043">
              <w:rPr>
                <w:rFonts w:ascii="Arial" w:hAnsi="Arial" w:cs="Arial"/>
              </w:rPr>
              <w:t>Primary Care Collaborative (at scale) services: Transition to Primary Care Networks</w:t>
            </w:r>
          </w:p>
          <w:p w:rsidR="00495043" w:rsidRPr="002B22B9" w:rsidRDefault="00495043" w:rsidP="00120C5A">
            <w:pPr>
              <w:jc w:val="left"/>
              <w:rPr>
                <w:rFonts w:ascii="Arial" w:hAnsi="Arial" w:cs="Arial"/>
              </w:rPr>
            </w:pPr>
          </w:p>
        </w:tc>
        <w:tc>
          <w:tcPr>
            <w:tcW w:w="1559" w:type="dxa"/>
          </w:tcPr>
          <w:p w:rsidR="00373530" w:rsidRDefault="006E6D36" w:rsidP="00373530">
            <w:pPr>
              <w:rPr>
                <w:rFonts w:ascii="Arial" w:hAnsi="Arial" w:cs="Arial"/>
              </w:rPr>
            </w:pPr>
            <w:r>
              <w:rPr>
                <w:rFonts w:ascii="Arial" w:hAnsi="Arial" w:cs="Arial"/>
              </w:rPr>
              <w:t>Attached</w:t>
            </w:r>
          </w:p>
          <w:p w:rsidR="00373530" w:rsidRDefault="00373530" w:rsidP="00626EEE">
            <w:pPr>
              <w:rPr>
                <w:rFonts w:ascii="Arial" w:hAnsi="Arial" w:cs="Arial"/>
              </w:rPr>
            </w:pPr>
          </w:p>
          <w:p w:rsidR="00626EEE" w:rsidRPr="002B22B9" w:rsidRDefault="00575783" w:rsidP="00626EEE">
            <w:pPr>
              <w:rPr>
                <w:rFonts w:ascii="Arial" w:hAnsi="Arial" w:cs="Arial"/>
              </w:rPr>
            </w:pPr>
            <w:r>
              <w:rPr>
                <w:rFonts w:ascii="Arial" w:hAnsi="Arial" w:cs="Arial"/>
              </w:rPr>
              <w:t>Attached</w:t>
            </w:r>
          </w:p>
          <w:p w:rsidR="00107A68" w:rsidRPr="002B22B9" w:rsidRDefault="00107A68" w:rsidP="00A149AA">
            <w:pPr>
              <w:rPr>
                <w:rFonts w:ascii="Arial" w:hAnsi="Arial" w:cs="Arial"/>
              </w:rPr>
            </w:pPr>
          </w:p>
          <w:p w:rsidR="00B43A95" w:rsidRDefault="008B2247" w:rsidP="00BC1E03">
            <w:pPr>
              <w:rPr>
                <w:rFonts w:ascii="Arial" w:hAnsi="Arial" w:cs="Arial"/>
              </w:rPr>
            </w:pPr>
            <w:r>
              <w:rPr>
                <w:rFonts w:ascii="Arial" w:hAnsi="Arial" w:cs="Arial"/>
              </w:rPr>
              <w:t>Attached</w:t>
            </w:r>
          </w:p>
          <w:p w:rsidR="00BC1E03" w:rsidRDefault="00BC1E03" w:rsidP="00BC1E03">
            <w:pPr>
              <w:rPr>
                <w:rFonts w:ascii="Arial" w:hAnsi="Arial" w:cs="Arial"/>
              </w:rPr>
            </w:pPr>
          </w:p>
          <w:p w:rsidR="00BC1E03" w:rsidRDefault="000C0368" w:rsidP="00BC1E03">
            <w:pPr>
              <w:rPr>
                <w:rFonts w:ascii="Arial" w:hAnsi="Arial" w:cs="Arial"/>
              </w:rPr>
            </w:pPr>
            <w:r>
              <w:rPr>
                <w:rFonts w:ascii="Arial" w:hAnsi="Arial" w:cs="Arial"/>
              </w:rPr>
              <w:t>Verbal</w:t>
            </w:r>
          </w:p>
          <w:p w:rsidR="00BC1E03" w:rsidRDefault="00BC1E03" w:rsidP="00BC1E03">
            <w:pPr>
              <w:rPr>
                <w:rFonts w:ascii="Arial" w:hAnsi="Arial" w:cs="Arial"/>
              </w:rPr>
            </w:pPr>
          </w:p>
          <w:p w:rsidR="00BC1E03" w:rsidRDefault="00575783" w:rsidP="00575783">
            <w:pPr>
              <w:rPr>
                <w:rFonts w:ascii="Arial" w:hAnsi="Arial" w:cs="Arial"/>
              </w:rPr>
            </w:pPr>
            <w:r w:rsidRPr="00575783">
              <w:rPr>
                <w:rFonts w:ascii="Arial" w:hAnsi="Arial" w:cs="Arial"/>
              </w:rPr>
              <w:t>Attached</w:t>
            </w:r>
          </w:p>
          <w:p w:rsidR="00575783" w:rsidRDefault="00575783" w:rsidP="00575783">
            <w:pPr>
              <w:rPr>
                <w:rFonts w:ascii="Arial" w:hAnsi="Arial" w:cs="Arial"/>
              </w:rPr>
            </w:pPr>
          </w:p>
          <w:p w:rsidR="00575783" w:rsidRDefault="00575783" w:rsidP="00575783">
            <w:pPr>
              <w:rPr>
                <w:rFonts w:ascii="Arial" w:hAnsi="Arial" w:cs="Arial"/>
              </w:rPr>
            </w:pPr>
            <w:r>
              <w:rPr>
                <w:rFonts w:ascii="Arial" w:hAnsi="Arial" w:cs="Arial"/>
              </w:rPr>
              <w:t>Attached</w:t>
            </w:r>
          </w:p>
          <w:p w:rsidR="00575783" w:rsidRDefault="00575783" w:rsidP="00575783">
            <w:pPr>
              <w:rPr>
                <w:rFonts w:ascii="Arial" w:hAnsi="Arial" w:cs="Arial"/>
              </w:rPr>
            </w:pPr>
            <w:bookmarkStart w:id="0" w:name="_GoBack"/>
            <w:bookmarkEnd w:id="0"/>
          </w:p>
          <w:p w:rsidR="000C0368" w:rsidRPr="002B22B9" w:rsidRDefault="000C0368" w:rsidP="008B2247">
            <w:pPr>
              <w:rPr>
                <w:rFonts w:ascii="Arial" w:hAnsi="Arial" w:cs="Arial"/>
              </w:rPr>
            </w:pPr>
          </w:p>
        </w:tc>
        <w:tc>
          <w:tcPr>
            <w:tcW w:w="964" w:type="dxa"/>
          </w:tcPr>
          <w:p w:rsidR="00373530" w:rsidRDefault="000C0368" w:rsidP="00BA4773">
            <w:pPr>
              <w:rPr>
                <w:rFonts w:ascii="Arial" w:hAnsi="Arial" w:cs="Arial"/>
              </w:rPr>
            </w:pPr>
            <w:r>
              <w:rPr>
                <w:rFonts w:ascii="Arial" w:hAnsi="Arial" w:cs="Arial"/>
              </w:rPr>
              <w:t>JH</w:t>
            </w:r>
          </w:p>
          <w:p w:rsidR="000C0368" w:rsidRDefault="000C0368" w:rsidP="00BA4773">
            <w:pPr>
              <w:rPr>
                <w:rFonts w:ascii="Arial" w:hAnsi="Arial" w:cs="Arial"/>
              </w:rPr>
            </w:pPr>
          </w:p>
          <w:p w:rsidR="0099089F" w:rsidRDefault="000C0368" w:rsidP="00BA4773">
            <w:pPr>
              <w:rPr>
                <w:rFonts w:ascii="Arial" w:hAnsi="Arial" w:cs="Arial"/>
              </w:rPr>
            </w:pPr>
            <w:r>
              <w:rPr>
                <w:rFonts w:ascii="Arial" w:hAnsi="Arial" w:cs="Arial"/>
              </w:rPr>
              <w:t>SH/RB</w:t>
            </w:r>
          </w:p>
          <w:p w:rsidR="0099089F" w:rsidRDefault="0099089F" w:rsidP="00BA4773">
            <w:pPr>
              <w:rPr>
                <w:rFonts w:ascii="Arial" w:hAnsi="Arial" w:cs="Arial"/>
              </w:rPr>
            </w:pPr>
          </w:p>
          <w:p w:rsidR="00B43A95" w:rsidRDefault="0099089F" w:rsidP="00002AB1">
            <w:pPr>
              <w:rPr>
                <w:rFonts w:ascii="Arial" w:hAnsi="Arial" w:cs="Arial"/>
              </w:rPr>
            </w:pPr>
            <w:r>
              <w:rPr>
                <w:rFonts w:ascii="Arial" w:hAnsi="Arial" w:cs="Arial"/>
              </w:rPr>
              <w:t>J</w:t>
            </w:r>
            <w:r w:rsidR="004734E8">
              <w:rPr>
                <w:rFonts w:ascii="Arial" w:hAnsi="Arial" w:cs="Arial"/>
              </w:rPr>
              <w:t>W</w:t>
            </w:r>
          </w:p>
          <w:p w:rsidR="00BC1E03" w:rsidRDefault="00BC1E03" w:rsidP="00002AB1">
            <w:pPr>
              <w:rPr>
                <w:rFonts w:ascii="Arial" w:hAnsi="Arial" w:cs="Arial"/>
              </w:rPr>
            </w:pPr>
          </w:p>
          <w:p w:rsidR="00BC1E03" w:rsidRDefault="000C0368" w:rsidP="00002AB1">
            <w:pPr>
              <w:rPr>
                <w:rFonts w:ascii="Arial" w:hAnsi="Arial" w:cs="Arial"/>
              </w:rPr>
            </w:pPr>
            <w:r>
              <w:rPr>
                <w:rFonts w:ascii="Arial" w:hAnsi="Arial" w:cs="Arial"/>
              </w:rPr>
              <w:t>JW</w:t>
            </w:r>
          </w:p>
          <w:p w:rsidR="00BC1E03" w:rsidRDefault="00BC1E03" w:rsidP="008B2247">
            <w:pPr>
              <w:jc w:val="both"/>
              <w:rPr>
                <w:rFonts w:ascii="Arial" w:hAnsi="Arial" w:cs="Arial"/>
              </w:rPr>
            </w:pPr>
          </w:p>
          <w:p w:rsidR="00BC1E03" w:rsidRDefault="000C0368" w:rsidP="00002AB1">
            <w:pPr>
              <w:rPr>
                <w:rFonts w:ascii="Arial" w:hAnsi="Arial" w:cs="Arial"/>
              </w:rPr>
            </w:pPr>
            <w:r>
              <w:rPr>
                <w:rFonts w:ascii="Arial" w:hAnsi="Arial" w:cs="Arial"/>
              </w:rPr>
              <w:t>JW</w:t>
            </w:r>
          </w:p>
          <w:p w:rsidR="000C0368" w:rsidRDefault="000C0368" w:rsidP="00002AB1">
            <w:pPr>
              <w:rPr>
                <w:rFonts w:ascii="Arial" w:hAnsi="Arial" w:cs="Arial"/>
              </w:rPr>
            </w:pPr>
          </w:p>
          <w:p w:rsidR="000C0368" w:rsidRPr="002B22B9" w:rsidRDefault="00495043" w:rsidP="00002AB1">
            <w:pPr>
              <w:rPr>
                <w:rFonts w:ascii="Arial" w:hAnsi="Arial" w:cs="Arial"/>
              </w:rPr>
            </w:pPr>
            <w:r>
              <w:rPr>
                <w:rFonts w:ascii="Arial" w:hAnsi="Arial" w:cs="Arial"/>
              </w:rPr>
              <w:t>SD</w:t>
            </w:r>
          </w:p>
        </w:tc>
      </w:tr>
      <w:tr w:rsidR="008D684B" w:rsidRPr="00F81031" w:rsidTr="00626EEE">
        <w:tc>
          <w:tcPr>
            <w:tcW w:w="10774" w:type="dxa"/>
            <w:gridSpan w:val="4"/>
            <w:shd w:val="clear" w:color="auto" w:fill="D9D9D9" w:themeFill="background1" w:themeFillShade="D9"/>
          </w:tcPr>
          <w:p w:rsidR="008D684B" w:rsidRPr="00C237D9" w:rsidRDefault="008D684B" w:rsidP="00E6402A">
            <w:pPr>
              <w:rPr>
                <w:rFonts w:ascii="Arial" w:hAnsi="Arial" w:cs="Arial"/>
                <w:b/>
              </w:rPr>
            </w:pPr>
            <w:r>
              <w:rPr>
                <w:rFonts w:ascii="Arial" w:hAnsi="Arial" w:cs="Arial"/>
                <w:b/>
              </w:rPr>
              <w:t>INFORMATION</w:t>
            </w:r>
          </w:p>
        </w:tc>
      </w:tr>
      <w:tr w:rsidR="008D684B" w:rsidRPr="00F81031" w:rsidTr="005670A7">
        <w:tc>
          <w:tcPr>
            <w:tcW w:w="993" w:type="dxa"/>
          </w:tcPr>
          <w:p w:rsidR="00E6402A" w:rsidRDefault="00051726" w:rsidP="00E6402A">
            <w:pPr>
              <w:rPr>
                <w:rFonts w:ascii="Arial" w:hAnsi="Arial" w:cs="Arial"/>
                <w:b/>
              </w:rPr>
            </w:pPr>
            <w:r>
              <w:rPr>
                <w:rFonts w:ascii="Arial" w:hAnsi="Arial" w:cs="Arial"/>
                <w:b/>
              </w:rPr>
              <w:t>1</w:t>
            </w:r>
            <w:r w:rsidR="008B2247">
              <w:rPr>
                <w:rFonts w:ascii="Arial" w:hAnsi="Arial" w:cs="Arial"/>
                <w:b/>
              </w:rPr>
              <w:t>7</w:t>
            </w:r>
            <w:r w:rsidR="00E6402A">
              <w:rPr>
                <w:rFonts w:ascii="Arial" w:hAnsi="Arial" w:cs="Arial"/>
                <w:b/>
              </w:rPr>
              <w:t>.</w:t>
            </w:r>
          </w:p>
          <w:p w:rsidR="00E6402A" w:rsidRDefault="00E6402A" w:rsidP="00E6402A">
            <w:pPr>
              <w:rPr>
                <w:rFonts w:ascii="Arial" w:hAnsi="Arial" w:cs="Arial"/>
                <w:b/>
              </w:rPr>
            </w:pPr>
          </w:p>
          <w:p w:rsidR="00E6402A" w:rsidRDefault="008B2247" w:rsidP="00E6402A">
            <w:pPr>
              <w:rPr>
                <w:rFonts w:ascii="Arial" w:hAnsi="Arial" w:cs="Arial"/>
                <w:b/>
              </w:rPr>
            </w:pPr>
            <w:r>
              <w:rPr>
                <w:rFonts w:ascii="Arial" w:hAnsi="Arial" w:cs="Arial"/>
                <w:b/>
              </w:rPr>
              <w:t>18</w:t>
            </w:r>
            <w:r w:rsidR="00E6402A">
              <w:rPr>
                <w:rFonts w:ascii="Arial" w:hAnsi="Arial" w:cs="Arial"/>
                <w:b/>
              </w:rPr>
              <w:t>.</w:t>
            </w:r>
          </w:p>
          <w:p w:rsidR="00E6402A" w:rsidRDefault="00E6402A" w:rsidP="00E6402A">
            <w:pPr>
              <w:rPr>
                <w:rFonts w:ascii="Arial" w:hAnsi="Arial" w:cs="Arial"/>
                <w:b/>
              </w:rPr>
            </w:pPr>
          </w:p>
          <w:p w:rsidR="008D684B" w:rsidRPr="00F81031" w:rsidRDefault="008B2247" w:rsidP="00373530">
            <w:pPr>
              <w:rPr>
                <w:rFonts w:ascii="Arial" w:hAnsi="Arial" w:cs="Arial"/>
                <w:b/>
              </w:rPr>
            </w:pPr>
            <w:r>
              <w:rPr>
                <w:rFonts w:ascii="Arial" w:hAnsi="Arial" w:cs="Arial"/>
                <w:b/>
              </w:rPr>
              <w:t>19</w:t>
            </w:r>
            <w:r w:rsidR="00E6402A">
              <w:rPr>
                <w:rFonts w:ascii="Arial" w:hAnsi="Arial" w:cs="Arial"/>
                <w:b/>
              </w:rPr>
              <w:t>.</w:t>
            </w:r>
            <w:r w:rsidR="008D684B" w:rsidRPr="00F81031">
              <w:rPr>
                <w:rFonts w:ascii="Arial" w:hAnsi="Arial" w:cs="Arial"/>
                <w:b/>
              </w:rPr>
              <w:br/>
            </w:r>
          </w:p>
        </w:tc>
        <w:tc>
          <w:tcPr>
            <w:tcW w:w="7258" w:type="dxa"/>
          </w:tcPr>
          <w:p w:rsidR="008D684B" w:rsidRDefault="008D684B" w:rsidP="00874638">
            <w:pPr>
              <w:jc w:val="left"/>
              <w:rPr>
                <w:rFonts w:ascii="Arial" w:hAnsi="Arial" w:cs="Arial"/>
                <w:b/>
              </w:rPr>
            </w:pPr>
            <w:r>
              <w:rPr>
                <w:rFonts w:ascii="Arial" w:hAnsi="Arial" w:cs="Arial"/>
                <w:b/>
              </w:rPr>
              <w:t>Action Summary Sheet – GP Provider Development</w:t>
            </w:r>
            <w:r w:rsidR="007805FF">
              <w:rPr>
                <w:rFonts w:ascii="Arial" w:hAnsi="Arial" w:cs="Arial"/>
                <w:b/>
              </w:rPr>
              <w:t xml:space="preserve"> </w:t>
            </w:r>
            <w:r>
              <w:rPr>
                <w:rFonts w:ascii="Arial" w:hAnsi="Arial" w:cs="Arial"/>
                <w:b/>
              </w:rPr>
              <w:t>(standing item)</w:t>
            </w:r>
          </w:p>
          <w:p w:rsidR="008D684B" w:rsidRDefault="008D684B" w:rsidP="00874638">
            <w:pPr>
              <w:jc w:val="left"/>
              <w:rPr>
                <w:rFonts w:ascii="Arial" w:hAnsi="Arial" w:cs="Arial"/>
                <w:b/>
              </w:rPr>
            </w:pPr>
          </w:p>
          <w:p w:rsidR="008D684B" w:rsidRPr="00F81031" w:rsidRDefault="008D684B" w:rsidP="00874638">
            <w:pPr>
              <w:jc w:val="left"/>
              <w:rPr>
                <w:rFonts w:ascii="Arial" w:hAnsi="Arial" w:cs="Arial"/>
                <w:b/>
              </w:rPr>
            </w:pPr>
            <w:r w:rsidRPr="00F81031">
              <w:rPr>
                <w:rFonts w:ascii="Arial" w:hAnsi="Arial" w:cs="Arial"/>
                <w:b/>
              </w:rPr>
              <w:t xml:space="preserve">Any Other Business  </w:t>
            </w:r>
          </w:p>
          <w:p w:rsidR="008D684B" w:rsidRDefault="008D684B" w:rsidP="00874638">
            <w:pPr>
              <w:jc w:val="left"/>
              <w:rPr>
                <w:rFonts w:ascii="Arial" w:hAnsi="Arial" w:cs="Arial"/>
                <w:b/>
              </w:rPr>
            </w:pPr>
          </w:p>
          <w:p w:rsidR="008D684B" w:rsidRDefault="008D684B" w:rsidP="00874638">
            <w:pPr>
              <w:jc w:val="left"/>
              <w:rPr>
                <w:rFonts w:ascii="Arial" w:hAnsi="Arial" w:cs="Arial"/>
                <w:b/>
              </w:rPr>
            </w:pPr>
            <w:r>
              <w:rPr>
                <w:rFonts w:ascii="Arial" w:hAnsi="Arial" w:cs="Arial"/>
                <w:b/>
              </w:rPr>
              <w:t>Date and time of next meeting:</w:t>
            </w:r>
          </w:p>
          <w:p w:rsidR="008D684B" w:rsidRDefault="00BC1E03" w:rsidP="00051726">
            <w:pPr>
              <w:jc w:val="left"/>
              <w:rPr>
                <w:rFonts w:ascii="Arial" w:hAnsi="Arial" w:cs="Arial"/>
              </w:rPr>
            </w:pPr>
            <w:r>
              <w:rPr>
                <w:rFonts w:ascii="Arial" w:hAnsi="Arial" w:cs="Arial"/>
              </w:rPr>
              <w:t>24</w:t>
            </w:r>
            <w:r w:rsidRPr="00BC1E03">
              <w:rPr>
                <w:rFonts w:ascii="Arial" w:hAnsi="Arial" w:cs="Arial"/>
                <w:vertAlign w:val="superscript"/>
              </w:rPr>
              <w:t>th</w:t>
            </w:r>
            <w:r>
              <w:rPr>
                <w:rFonts w:ascii="Arial" w:hAnsi="Arial" w:cs="Arial"/>
              </w:rPr>
              <w:t xml:space="preserve"> September </w:t>
            </w:r>
            <w:r w:rsidR="0021746D" w:rsidRPr="00E6402A">
              <w:rPr>
                <w:rFonts w:ascii="Arial" w:hAnsi="Arial" w:cs="Arial"/>
              </w:rPr>
              <w:t>2019</w:t>
            </w:r>
            <w:r w:rsidR="008D684B" w:rsidRPr="00E6402A">
              <w:rPr>
                <w:rFonts w:ascii="Arial" w:hAnsi="Arial" w:cs="Arial"/>
              </w:rPr>
              <w:t xml:space="preserve">, </w:t>
            </w:r>
            <w:r>
              <w:rPr>
                <w:rFonts w:ascii="Arial" w:hAnsi="Arial" w:cs="Arial"/>
              </w:rPr>
              <w:t>11am – 1.30pm</w:t>
            </w:r>
            <w:r w:rsidR="0021746D" w:rsidRPr="00E6402A">
              <w:rPr>
                <w:rFonts w:ascii="Arial" w:hAnsi="Arial" w:cs="Arial"/>
              </w:rPr>
              <w:t xml:space="preserve"> </w:t>
            </w:r>
            <w:r w:rsidR="008D684B" w:rsidRPr="00E6402A">
              <w:rPr>
                <w:rFonts w:ascii="Arial" w:hAnsi="Arial" w:cs="Arial"/>
              </w:rPr>
              <w:t xml:space="preserve">Training Room 1 Centre4 </w:t>
            </w:r>
          </w:p>
          <w:p w:rsidR="00002AB1" w:rsidRPr="00E6402A" w:rsidRDefault="00002AB1" w:rsidP="00051726">
            <w:pPr>
              <w:jc w:val="left"/>
              <w:rPr>
                <w:rFonts w:ascii="Arial" w:hAnsi="Arial" w:cs="Arial"/>
              </w:rPr>
            </w:pPr>
          </w:p>
        </w:tc>
        <w:tc>
          <w:tcPr>
            <w:tcW w:w="1559" w:type="dxa"/>
          </w:tcPr>
          <w:p w:rsidR="008D684B" w:rsidRPr="00F81031" w:rsidRDefault="00575783" w:rsidP="00575783">
            <w:pPr>
              <w:rPr>
                <w:rFonts w:ascii="Arial" w:hAnsi="Arial" w:cs="Arial"/>
              </w:rPr>
            </w:pPr>
            <w:r>
              <w:rPr>
                <w:rFonts w:ascii="Arial" w:hAnsi="Arial" w:cs="Arial"/>
              </w:rPr>
              <w:t>Verbal</w:t>
            </w:r>
          </w:p>
        </w:tc>
        <w:tc>
          <w:tcPr>
            <w:tcW w:w="964" w:type="dxa"/>
          </w:tcPr>
          <w:p w:rsidR="008D684B" w:rsidRPr="00F81031" w:rsidRDefault="008C5AFE" w:rsidP="008D684B">
            <w:pPr>
              <w:jc w:val="both"/>
              <w:rPr>
                <w:rFonts w:ascii="Arial" w:hAnsi="Arial" w:cs="Arial"/>
              </w:rPr>
            </w:pPr>
            <w:r>
              <w:rPr>
                <w:rFonts w:ascii="Arial" w:hAnsi="Arial" w:cs="Arial"/>
                <w:color w:val="FF0000"/>
              </w:rPr>
              <w:t xml:space="preserve">  </w:t>
            </w:r>
            <w:r w:rsidRPr="008C5AFE">
              <w:rPr>
                <w:rFonts w:ascii="Arial" w:hAnsi="Arial" w:cs="Arial"/>
              </w:rPr>
              <w:t>JW</w:t>
            </w:r>
          </w:p>
        </w:tc>
      </w:tr>
    </w:tbl>
    <w:p w:rsidR="008D684B" w:rsidRDefault="008D684B" w:rsidP="009431A2">
      <w:pPr>
        <w:jc w:val="both"/>
      </w:pPr>
    </w:p>
    <w:p w:rsidR="003F5401" w:rsidRDefault="003F5401" w:rsidP="009431A2">
      <w:pPr>
        <w:jc w:val="both"/>
      </w:pPr>
    </w:p>
    <w:p w:rsidR="003F5401" w:rsidRDefault="003F5401" w:rsidP="009431A2">
      <w:pPr>
        <w:jc w:val="both"/>
      </w:pPr>
    </w:p>
    <w:p w:rsidR="003F5401" w:rsidRDefault="003F5401" w:rsidP="009431A2">
      <w:pPr>
        <w:jc w:val="both"/>
      </w:pPr>
    </w:p>
    <w:p w:rsidR="0097595C" w:rsidRDefault="0097595C" w:rsidP="009431A2">
      <w:pPr>
        <w:jc w:val="both"/>
      </w:pPr>
    </w:p>
    <w:sectPr w:rsidR="0097595C" w:rsidSect="0087209E">
      <w:pgSz w:w="11906" w:h="16838"/>
      <w:pgMar w:top="709" w:right="1841" w:bottom="426" w:left="1440" w:header="709" w:footer="14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1B0"/>
    <w:multiLevelType w:val="hybridMultilevel"/>
    <w:tmpl w:val="F49244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4029D"/>
    <w:multiLevelType w:val="hybridMultilevel"/>
    <w:tmpl w:val="BF64F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67C9C"/>
    <w:multiLevelType w:val="hybridMultilevel"/>
    <w:tmpl w:val="B0EAAF84"/>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86447"/>
    <w:multiLevelType w:val="hybridMultilevel"/>
    <w:tmpl w:val="FDD0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04760"/>
    <w:multiLevelType w:val="hybridMultilevel"/>
    <w:tmpl w:val="D490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E5D86"/>
    <w:multiLevelType w:val="hybridMultilevel"/>
    <w:tmpl w:val="3E96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2016CE"/>
    <w:multiLevelType w:val="hybridMultilevel"/>
    <w:tmpl w:val="428440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15C0306"/>
    <w:multiLevelType w:val="hybridMultilevel"/>
    <w:tmpl w:val="B6E63D48"/>
    <w:lvl w:ilvl="0" w:tplc="89841568">
      <w:start w:val="1"/>
      <w:numFmt w:val="low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8" w15:restartNumberingAfterBreak="0">
    <w:nsid w:val="56611BC3"/>
    <w:multiLevelType w:val="hybridMultilevel"/>
    <w:tmpl w:val="589C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C81AD5"/>
    <w:multiLevelType w:val="hybridMultilevel"/>
    <w:tmpl w:val="D8BA0314"/>
    <w:lvl w:ilvl="0" w:tplc="96B41B72">
      <w:start w:val="1"/>
      <w:numFmt w:val="bullet"/>
      <w:lvlText w:val=""/>
      <w:lvlJc w:val="left"/>
      <w:pPr>
        <w:ind w:left="1215" w:hanging="360"/>
      </w:pPr>
      <w:rPr>
        <w:rFonts w:ascii="Symbol" w:hAnsi="Symbol" w:hint="default"/>
        <w:color w:val="auto"/>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0" w15:restartNumberingAfterBreak="0">
    <w:nsid w:val="5AA70784"/>
    <w:multiLevelType w:val="hybridMultilevel"/>
    <w:tmpl w:val="E5D0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5A6A7A"/>
    <w:multiLevelType w:val="hybridMultilevel"/>
    <w:tmpl w:val="4F0E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5E5D7E"/>
    <w:multiLevelType w:val="hybridMultilevel"/>
    <w:tmpl w:val="287A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905ACE"/>
    <w:multiLevelType w:val="hybridMultilevel"/>
    <w:tmpl w:val="9558D40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C816EC"/>
    <w:multiLevelType w:val="hybridMultilevel"/>
    <w:tmpl w:val="2C5A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7E447D"/>
    <w:multiLevelType w:val="hybridMultilevel"/>
    <w:tmpl w:val="74C2C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2"/>
  </w:num>
  <w:num w:numId="4">
    <w:abstractNumId w:val="10"/>
  </w:num>
  <w:num w:numId="5">
    <w:abstractNumId w:val="0"/>
  </w:num>
  <w:num w:numId="6">
    <w:abstractNumId w:val="2"/>
  </w:num>
  <w:num w:numId="7">
    <w:abstractNumId w:val="7"/>
  </w:num>
  <w:num w:numId="8">
    <w:abstractNumId w:val="13"/>
  </w:num>
  <w:num w:numId="9">
    <w:abstractNumId w:val="4"/>
  </w:num>
  <w:num w:numId="10">
    <w:abstractNumId w:val="9"/>
  </w:num>
  <w:num w:numId="11">
    <w:abstractNumId w:val="14"/>
  </w:num>
  <w:num w:numId="12">
    <w:abstractNumId w:val="15"/>
  </w:num>
  <w:num w:numId="13">
    <w:abstractNumId w:val="6"/>
  </w:num>
  <w:num w:numId="14">
    <w:abstractNumId w:val="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36F"/>
    <w:rsid w:val="00002AB1"/>
    <w:rsid w:val="00003DD9"/>
    <w:rsid w:val="00042CAE"/>
    <w:rsid w:val="00042F74"/>
    <w:rsid w:val="00051726"/>
    <w:rsid w:val="00066579"/>
    <w:rsid w:val="0007571B"/>
    <w:rsid w:val="000855F5"/>
    <w:rsid w:val="00090F6A"/>
    <w:rsid w:val="000B5A76"/>
    <w:rsid w:val="000C0368"/>
    <w:rsid w:val="00100626"/>
    <w:rsid w:val="00103011"/>
    <w:rsid w:val="00107A68"/>
    <w:rsid w:val="00114FE9"/>
    <w:rsid w:val="00120C5A"/>
    <w:rsid w:val="001410FC"/>
    <w:rsid w:val="00150F67"/>
    <w:rsid w:val="00173936"/>
    <w:rsid w:val="001748F3"/>
    <w:rsid w:val="001A1FE1"/>
    <w:rsid w:val="001A269B"/>
    <w:rsid w:val="001A7D25"/>
    <w:rsid w:val="001B4CF7"/>
    <w:rsid w:val="001B6C5C"/>
    <w:rsid w:val="001C1829"/>
    <w:rsid w:val="001C736F"/>
    <w:rsid w:val="001D66D8"/>
    <w:rsid w:val="001E0D32"/>
    <w:rsid w:val="001E1C58"/>
    <w:rsid w:val="001E4C97"/>
    <w:rsid w:val="001E73A8"/>
    <w:rsid w:val="001F2DFF"/>
    <w:rsid w:val="00215730"/>
    <w:rsid w:val="0021746D"/>
    <w:rsid w:val="002326CB"/>
    <w:rsid w:val="00245F38"/>
    <w:rsid w:val="00264FC6"/>
    <w:rsid w:val="002879EE"/>
    <w:rsid w:val="002A3AA9"/>
    <w:rsid w:val="002B05E1"/>
    <w:rsid w:val="002B22B9"/>
    <w:rsid w:val="002B3B11"/>
    <w:rsid w:val="002F092E"/>
    <w:rsid w:val="00300FC3"/>
    <w:rsid w:val="00312B0B"/>
    <w:rsid w:val="00316891"/>
    <w:rsid w:val="00320FBA"/>
    <w:rsid w:val="00335065"/>
    <w:rsid w:val="00341CBC"/>
    <w:rsid w:val="0034558B"/>
    <w:rsid w:val="00347842"/>
    <w:rsid w:val="003534F6"/>
    <w:rsid w:val="00357C37"/>
    <w:rsid w:val="00361B65"/>
    <w:rsid w:val="00373530"/>
    <w:rsid w:val="0037583A"/>
    <w:rsid w:val="003807FC"/>
    <w:rsid w:val="003D18A1"/>
    <w:rsid w:val="003D5EDB"/>
    <w:rsid w:val="003F5401"/>
    <w:rsid w:val="00402BAB"/>
    <w:rsid w:val="00404C4B"/>
    <w:rsid w:val="00407B3D"/>
    <w:rsid w:val="00421E2C"/>
    <w:rsid w:val="00445ACD"/>
    <w:rsid w:val="00456277"/>
    <w:rsid w:val="00456C79"/>
    <w:rsid w:val="004633C3"/>
    <w:rsid w:val="004734E8"/>
    <w:rsid w:val="00495043"/>
    <w:rsid w:val="004C27DA"/>
    <w:rsid w:val="004E6E0C"/>
    <w:rsid w:val="004F289A"/>
    <w:rsid w:val="0054390C"/>
    <w:rsid w:val="005449E2"/>
    <w:rsid w:val="00547D02"/>
    <w:rsid w:val="005670A7"/>
    <w:rsid w:val="00575783"/>
    <w:rsid w:val="005A6DED"/>
    <w:rsid w:val="005D3918"/>
    <w:rsid w:val="005D59E6"/>
    <w:rsid w:val="005F0C46"/>
    <w:rsid w:val="00611095"/>
    <w:rsid w:val="006244B2"/>
    <w:rsid w:val="00626EEE"/>
    <w:rsid w:val="00632D28"/>
    <w:rsid w:val="00636CB7"/>
    <w:rsid w:val="006566F7"/>
    <w:rsid w:val="006733F7"/>
    <w:rsid w:val="00692C4C"/>
    <w:rsid w:val="00692CE8"/>
    <w:rsid w:val="00694661"/>
    <w:rsid w:val="006B1498"/>
    <w:rsid w:val="006E6704"/>
    <w:rsid w:val="006E6D36"/>
    <w:rsid w:val="00730E4B"/>
    <w:rsid w:val="00756E6D"/>
    <w:rsid w:val="00765C83"/>
    <w:rsid w:val="007668F7"/>
    <w:rsid w:val="00770D57"/>
    <w:rsid w:val="007805FF"/>
    <w:rsid w:val="007A1866"/>
    <w:rsid w:val="007C770F"/>
    <w:rsid w:val="00804C63"/>
    <w:rsid w:val="00823292"/>
    <w:rsid w:val="00825F86"/>
    <w:rsid w:val="0083273D"/>
    <w:rsid w:val="00844072"/>
    <w:rsid w:val="008517E7"/>
    <w:rsid w:val="00855592"/>
    <w:rsid w:val="008647A8"/>
    <w:rsid w:val="00864A39"/>
    <w:rsid w:val="0087209E"/>
    <w:rsid w:val="00873E49"/>
    <w:rsid w:val="00874638"/>
    <w:rsid w:val="0087735C"/>
    <w:rsid w:val="00887834"/>
    <w:rsid w:val="008933A6"/>
    <w:rsid w:val="00896571"/>
    <w:rsid w:val="008B2247"/>
    <w:rsid w:val="008B22EE"/>
    <w:rsid w:val="008C5AFE"/>
    <w:rsid w:val="008C5DEE"/>
    <w:rsid w:val="008C6737"/>
    <w:rsid w:val="008D5677"/>
    <w:rsid w:val="008D684B"/>
    <w:rsid w:val="008E2074"/>
    <w:rsid w:val="0090747D"/>
    <w:rsid w:val="00911153"/>
    <w:rsid w:val="0092024B"/>
    <w:rsid w:val="009431A2"/>
    <w:rsid w:val="009541FE"/>
    <w:rsid w:val="009629EC"/>
    <w:rsid w:val="0097595C"/>
    <w:rsid w:val="009812DB"/>
    <w:rsid w:val="00981F3B"/>
    <w:rsid w:val="0099089F"/>
    <w:rsid w:val="0099797A"/>
    <w:rsid w:val="009A1A2E"/>
    <w:rsid w:val="009A59D2"/>
    <w:rsid w:val="009D5E8C"/>
    <w:rsid w:val="00A00640"/>
    <w:rsid w:val="00A11D46"/>
    <w:rsid w:val="00A149AA"/>
    <w:rsid w:val="00A32CC0"/>
    <w:rsid w:val="00A360E0"/>
    <w:rsid w:val="00A458E2"/>
    <w:rsid w:val="00AC2676"/>
    <w:rsid w:val="00AD5AD5"/>
    <w:rsid w:val="00AF0F29"/>
    <w:rsid w:val="00AF72E4"/>
    <w:rsid w:val="00B012DC"/>
    <w:rsid w:val="00B05AF6"/>
    <w:rsid w:val="00B332A9"/>
    <w:rsid w:val="00B34B8A"/>
    <w:rsid w:val="00B416F3"/>
    <w:rsid w:val="00B43A95"/>
    <w:rsid w:val="00B50AE0"/>
    <w:rsid w:val="00B56B2F"/>
    <w:rsid w:val="00B859F3"/>
    <w:rsid w:val="00B94CB3"/>
    <w:rsid w:val="00BA3C97"/>
    <w:rsid w:val="00BA4773"/>
    <w:rsid w:val="00BC1E03"/>
    <w:rsid w:val="00BE6FD0"/>
    <w:rsid w:val="00BE78A0"/>
    <w:rsid w:val="00BF5731"/>
    <w:rsid w:val="00C063AA"/>
    <w:rsid w:val="00C10E8A"/>
    <w:rsid w:val="00C237D9"/>
    <w:rsid w:val="00C23AA6"/>
    <w:rsid w:val="00C54569"/>
    <w:rsid w:val="00C55621"/>
    <w:rsid w:val="00C74A75"/>
    <w:rsid w:val="00CA443D"/>
    <w:rsid w:val="00CF1F86"/>
    <w:rsid w:val="00D00E57"/>
    <w:rsid w:val="00D60F56"/>
    <w:rsid w:val="00D63183"/>
    <w:rsid w:val="00D65D92"/>
    <w:rsid w:val="00D76A5C"/>
    <w:rsid w:val="00D7795C"/>
    <w:rsid w:val="00D8707F"/>
    <w:rsid w:val="00D87E2C"/>
    <w:rsid w:val="00DA5326"/>
    <w:rsid w:val="00DB60C7"/>
    <w:rsid w:val="00DC014C"/>
    <w:rsid w:val="00E033B3"/>
    <w:rsid w:val="00E06E2B"/>
    <w:rsid w:val="00E118CC"/>
    <w:rsid w:val="00E11E02"/>
    <w:rsid w:val="00E24E2A"/>
    <w:rsid w:val="00E4061E"/>
    <w:rsid w:val="00E46B94"/>
    <w:rsid w:val="00E579BC"/>
    <w:rsid w:val="00E619A6"/>
    <w:rsid w:val="00E6402A"/>
    <w:rsid w:val="00E64E34"/>
    <w:rsid w:val="00E977AB"/>
    <w:rsid w:val="00EA0144"/>
    <w:rsid w:val="00EB3B16"/>
    <w:rsid w:val="00EB5A62"/>
    <w:rsid w:val="00EC2083"/>
    <w:rsid w:val="00ED7D00"/>
    <w:rsid w:val="00EE2226"/>
    <w:rsid w:val="00EE7A2B"/>
    <w:rsid w:val="00EF1FCF"/>
    <w:rsid w:val="00F02184"/>
    <w:rsid w:val="00F1780B"/>
    <w:rsid w:val="00F3565A"/>
    <w:rsid w:val="00F528BA"/>
    <w:rsid w:val="00F57517"/>
    <w:rsid w:val="00F65553"/>
    <w:rsid w:val="00F81031"/>
    <w:rsid w:val="00FD1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4D07"/>
  <w15:docId w15:val="{64AAEC0A-777F-4888-863D-0182F4B5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783"/>
    <w:pPr>
      <w:ind w:left="0" w:firstLine="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736F"/>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36F"/>
    <w:rPr>
      <w:rFonts w:ascii="Tahoma" w:hAnsi="Tahoma" w:cs="Tahoma"/>
      <w:sz w:val="16"/>
      <w:szCs w:val="16"/>
    </w:rPr>
  </w:style>
  <w:style w:type="character" w:customStyle="1" w:styleId="BalloonTextChar">
    <w:name w:val="Balloon Text Char"/>
    <w:basedOn w:val="DefaultParagraphFont"/>
    <w:link w:val="BalloonText"/>
    <w:uiPriority w:val="99"/>
    <w:semiHidden/>
    <w:rsid w:val="001C736F"/>
    <w:rPr>
      <w:rFonts w:ascii="Tahoma" w:hAnsi="Tahoma" w:cs="Tahoma"/>
      <w:sz w:val="16"/>
      <w:szCs w:val="16"/>
    </w:rPr>
  </w:style>
  <w:style w:type="paragraph" w:styleId="ListParagraph">
    <w:name w:val="List Paragraph"/>
    <w:basedOn w:val="Normal"/>
    <w:uiPriority w:val="34"/>
    <w:qFormat/>
    <w:rsid w:val="00404C4B"/>
    <w:pPr>
      <w:ind w:left="720"/>
      <w:contextualSpacing/>
    </w:pPr>
  </w:style>
  <w:style w:type="character" w:styleId="Hyperlink">
    <w:name w:val="Hyperlink"/>
    <w:basedOn w:val="DefaultParagraphFont"/>
    <w:uiPriority w:val="99"/>
    <w:unhideWhenUsed/>
    <w:rsid w:val="0037583A"/>
    <w:rPr>
      <w:color w:val="0000FF" w:themeColor="hyperlink"/>
      <w:u w:val="single"/>
    </w:rPr>
  </w:style>
  <w:style w:type="paragraph" w:styleId="NoSpacing">
    <w:name w:val="No Spacing"/>
    <w:uiPriority w:val="1"/>
    <w:qFormat/>
    <w:rsid w:val="001A7D25"/>
    <w:pPr>
      <w:widowControl w:val="0"/>
      <w:autoSpaceDE w:val="0"/>
      <w:autoSpaceDN w:val="0"/>
      <w:ind w:left="0" w:firstLine="0"/>
    </w:pPr>
    <w:rPr>
      <w:rFonts w:ascii="Arial" w:eastAsia="Arial" w:hAnsi="Arial" w:cs="Arial"/>
      <w:lang w:val="en-US"/>
    </w:rPr>
  </w:style>
  <w:style w:type="character" w:styleId="FollowedHyperlink">
    <w:name w:val="FollowedHyperlink"/>
    <w:basedOn w:val="DefaultParagraphFont"/>
    <w:uiPriority w:val="99"/>
    <w:semiHidden/>
    <w:unhideWhenUsed/>
    <w:rsid w:val="008B22EE"/>
    <w:rPr>
      <w:color w:val="800080" w:themeColor="followedHyperlink"/>
      <w:u w:val="single"/>
    </w:rPr>
  </w:style>
  <w:style w:type="character" w:styleId="PageNumber">
    <w:name w:val="page number"/>
    <w:basedOn w:val="DefaultParagraphFont"/>
    <w:rsid w:val="00BE6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409126">
      <w:bodyDiv w:val="1"/>
      <w:marLeft w:val="0"/>
      <w:marRight w:val="0"/>
      <w:marTop w:val="0"/>
      <w:marBottom w:val="0"/>
      <w:divBdr>
        <w:top w:val="none" w:sz="0" w:space="0" w:color="auto"/>
        <w:left w:val="none" w:sz="0" w:space="0" w:color="auto"/>
        <w:bottom w:val="none" w:sz="0" w:space="0" w:color="auto"/>
        <w:right w:val="none" w:sz="0" w:space="0" w:color="auto"/>
      </w:divBdr>
    </w:div>
    <w:div w:id="1301496159">
      <w:bodyDiv w:val="1"/>
      <w:marLeft w:val="0"/>
      <w:marRight w:val="0"/>
      <w:marTop w:val="0"/>
      <w:marBottom w:val="0"/>
      <w:divBdr>
        <w:top w:val="none" w:sz="0" w:space="0" w:color="auto"/>
        <w:left w:val="none" w:sz="0" w:space="0" w:color="auto"/>
        <w:bottom w:val="none" w:sz="0" w:space="0" w:color="auto"/>
        <w:right w:val="none" w:sz="0" w:space="0" w:color="auto"/>
      </w:divBdr>
    </w:div>
    <w:div w:id="17765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ortheastlincolnshireccg.nhs.uk/about-us/co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315CE-4590-4E10-A627-18F6593B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376</Words>
  <Characters>2020</Characters>
  <Application>Microsoft Office Word</Application>
  <DocSecurity>0</DocSecurity>
  <Lines>80</Lines>
  <Paragraphs>25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Stamp</dc:creator>
  <cp:lastModifiedBy>Helen Askham (CCG)</cp:lastModifiedBy>
  <cp:revision>3</cp:revision>
  <cp:lastPrinted>2019-07-24T08:02:00Z</cp:lastPrinted>
  <dcterms:created xsi:type="dcterms:W3CDTF">2019-07-26T06:38:00Z</dcterms:created>
  <dcterms:modified xsi:type="dcterms:W3CDTF">2019-07-26T06:51:00Z</dcterms:modified>
</cp:coreProperties>
</file>