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2C2777">
                              <w:rPr>
                                <w:rFonts w:ascii="Calibri" w:hAnsi="Calibri"/>
                                <w:b/>
                                <w:sz w:val="22"/>
                                <w:szCs w:val="22"/>
                              </w:rPr>
                              <w:t xml:space="preserv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2C2777">
                        <w:rPr>
                          <w:rFonts w:ascii="Calibri" w:hAnsi="Calibri"/>
                          <w:b/>
                          <w:sz w:val="22"/>
                          <w:szCs w:val="22"/>
                        </w:rPr>
                        <w:t xml:space="preserve"> 12</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17799">
                              <w:rPr>
                                <w:rFonts w:ascii="Calibri" w:hAnsi="Calibri"/>
                                <w:sz w:val="22"/>
                                <w:szCs w:val="22"/>
                              </w:rPr>
                              <w:t xml:space="preserve">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30</w:t>
                            </w:r>
                            <w:r w:rsidR="00CB5E79" w:rsidRPr="00CB5E79">
                              <w:rPr>
                                <w:rFonts w:ascii="Calibri" w:hAnsi="Calibri"/>
                                <w:sz w:val="22"/>
                                <w:szCs w:val="22"/>
                                <w:vertAlign w:val="superscript"/>
                              </w:rPr>
                              <w:t>th</w:t>
                            </w:r>
                            <w:r w:rsidR="00CB5E79">
                              <w:rPr>
                                <w:rFonts w:ascii="Calibri" w:hAnsi="Calibri"/>
                                <w:sz w:val="22"/>
                                <w:szCs w:val="22"/>
                              </w:rPr>
                              <w:t xml:space="preserve"> July</w:t>
                            </w:r>
                            <w:r w:rsidR="00A17799">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t xml:space="preserve">   </w:t>
                            </w:r>
                            <w:r w:rsidR="009C3E0D">
                              <w:rPr>
                                <w:rFonts w:ascii="Calibri" w:hAnsi="Calibri"/>
                                <w:sz w:val="22"/>
                                <w:szCs w:val="22"/>
                              </w:rPr>
                              <w:t>Non-recurrent</w:t>
                            </w:r>
                            <w:r w:rsidR="00A17799">
                              <w:rPr>
                                <w:rFonts w:ascii="Calibri" w:hAnsi="Calibri"/>
                                <w:sz w:val="22"/>
                                <w:szCs w:val="22"/>
                              </w:rPr>
                              <w:t xml:space="preserve"> Federation Development monies</w:t>
                            </w:r>
                            <w:r w:rsidR="001B4F65">
                              <w:rPr>
                                <w:rFonts w:ascii="Calibri" w:hAnsi="Calibri"/>
                                <w:sz w:val="22"/>
                                <w:szCs w:val="22"/>
                              </w:rPr>
                              <w:t xml:space="preserve"> 2018-19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Sophie Hudson</w:t>
                            </w:r>
                            <w:r w:rsidR="00645F53">
                              <w:rPr>
                                <w:rFonts w:ascii="Calibri" w:hAnsi="Calibri"/>
                                <w:sz w:val="22"/>
                                <w:szCs w:val="22"/>
                              </w:rPr>
                              <w:t xml:space="preserve"> – 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4B444D">
                        <w:rPr>
                          <w:rFonts w:ascii="Calibri" w:hAnsi="Calibri"/>
                          <w:sz w:val="22"/>
                          <w:szCs w:val="22"/>
                        </w:rPr>
                        <w:t xml:space="preserve"> (Governing Body</w:t>
                      </w:r>
                      <w:r w:rsidR="0013341F">
                        <w:rPr>
                          <w:rFonts w:ascii="Calibri" w:hAnsi="Calibri"/>
                          <w:sz w:val="22"/>
                          <w:szCs w:val="22"/>
                        </w:rPr>
                        <w:t>/</w:t>
                      </w:r>
                      <w:r w:rsidR="00FB449C" w:rsidRPr="000D1B0D">
                        <w:rPr>
                          <w:rFonts w:ascii="Calibri" w:hAnsi="Calibri"/>
                          <w:sz w:val="22"/>
                          <w:szCs w:val="22"/>
                        </w:rPr>
                        <w:t>Committee)</w:t>
                      </w:r>
                      <w:r w:rsidRPr="000D1B0D">
                        <w:rPr>
                          <w:rFonts w:ascii="Calibri" w:hAnsi="Calibri"/>
                          <w:sz w:val="22"/>
                          <w:szCs w:val="22"/>
                        </w:rPr>
                        <w:t>:</w:t>
                      </w:r>
                      <w:r w:rsidR="00A17799">
                        <w:rPr>
                          <w:rFonts w:ascii="Calibri" w:hAnsi="Calibri"/>
                          <w:sz w:val="22"/>
                          <w:szCs w:val="22"/>
                        </w:rPr>
                        <w:t xml:space="preserve"> Primary Care Commissioning Committee</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30</w:t>
                      </w:r>
                      <w:r w:rsidR="00CB5E79" w:rsidRPr="00CB5E79">
                        <w:rPr>
                          <w:rFonts w:ascii="Calibri" w:hAnsi="Calibri"/>
                          <w:sz w:val="22"/>
                          <w:szCs w:val="22"/>
                          <w:vertAlign w:val="superscript"/>
                        </w:rPr>
                        <w:t>th</w:t>
                      </w:r>
                      <w:r w:rsidR="00CB5E79">
                        <w:rPr>
                          <w:rFonts w:ascii="Calibri" w:hAnsi="Calibri"/>
                          <w:sz w:val="22"/>
                          <w:szCs w:val="22"/>
                        </w:rPr>
                        <w:t xml:space="preserve"> July</w:t>
                      </w:r>
                      <w:r w:rsidR="00A17799">
                        <w:rPr>
                          <w:rFonts w:ascii="Calibri" w:hAnsi="Calibri"/>
                          <w:sz w:val="22"/>
                          <w:szCs w:val="22"/>
                        </w:rPr>
                        <w:t xml:space="preserve">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r>
                      <w:r w:rsidR="00A17799">
                        <w:rPr>
                          <w:rFonts w:ascii="Calibri" w:hAnsi="Calibri"/>
                          <w:sz w:val="22"/>
                          <w:szCs w:val="22"/>
                        </w:rPr>
                        <w:tab/>
                        <w:t xml:space="preserve">   </w:t>
                      </w:r>
                      <w:r w:rsidR="009C3E0D">
                        <w:rPr>
                          <w:rFonts w:ascii="Calibri" w:hAnsi="Calibri"/>
                          <w:sz w:val="22"/>
                          <w:szCs w:val="22"/>
                        </w:rPr>
                        <w:t>Non-recurrent</w:t>
                      </w:r>
                      <w:r w:rsidR="00A17799">
                        <w:rPr>
                          <w:rFonts w:ascii="Calibri" w:hAnsi="Calibri"/>
                          <w:sz w:val="22"/>
                          <w:szCs w:val="22"/>
                        </w:rPr>
                        <w:t xml:space="preserve"> Federation Development monies</w:t>
                      </w:r>
                      <w:r w:rsidR="001B4F65">
                        <w:rPr>
                          <w:rFonts w:ascii="Calibri" w:hAnsi="Calibri"/>
                          <w:sz w:val="22"/>
                          <w:szCs w:val="22"/>
                        </w:rPr>
                        <w:t xml:space="preserve"> 2018-19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r>
                      <w:r w:rsidR="00CB5E79">
                        <w:rPr>
                          <w:rFonts w:ascii="Calibri" w:hAnsi="Calibri"/>
                          <w:sz w:val="22"/>
                          <w:szCs w:val="22"/>
                        </w:rPr>
                        <w:tab/>
                        <w:t xml:space="preserve">   Sophie Hudson</w:t>
                      </w:r>
                      <w:r w:rsidR="00645F53">
                        <w:rPr>
                          <w:rFonts w:ascii="Calibri" w:hAnsi="Calibri"/>
                          <w:sz w:val="22"/>
                          <w:szCs w:val="22"/>
                        </w:rPr>
                        <w:t xml:space="preserve"> – Service Manager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9474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1"/>
                            <w14:checkedState w14:val="2612" w14:font="MS Gothic"/>
                            <w14:uncheckedState w14:val="2610" w14:font="MS Gothic"/>
                          </w14:checkbox>
                        </w:sdtPr>
                        <w:sdtEndPr/>
                        <w:sdtContent>
                          <w:r w:rsidR="00394740">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0"/>
                            <w14:checkedState w14:val="2612" w14:font="MS Gothic"/>
                            <w14:uncheckedState w14:val="2610" w14:font="MS Gothic"/>
                          </w14:checkbox>
                        </w:sdtPr>
                        <w:sdtEndPr/>
                        <w:sdtContent>
                          <w:r w:rsidR="00BE7CCE">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6380"/>
        <w:gridCol w:w="1831"/>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650F49">
            <w:pPr>
              <w:pStyle w:val="NoSpacing"/>
              <w:rPr>
                <w:rFonts w:cs="Calibri"/>
                <w:b/>
                <w:sz w:val="20"/>
                <w:szCs w:val="20"/>
              </w:rPr>
            </w:pPr>
          </w:p>
        </w:tc>
        <w:tc>
          <w:tcPr>
            <w:tcW w:w="3817" w:type="pct"/>
            <w:gridSpan w:val="2"/>
            <w:shd w:val="clear" w:color="auto" w:fill="auto"/>
          </w:tcPr>
          <w:p w:rsidR="00EB1581" w:rsidRDefault="00EB1581" w:rsidP="009B7C71">
            <w:pPr>
              <w:pStyle w:val="TableParagraph"/>
              <w:ind w:right="96"/>
              <w:jc w:val="both"/>
              <w:rPr>
                <w:sz w:val="20"/>
              </w:rPr>
            </w:pPr>
            <w:r>
              <w:rPr>
                <w:sz w:val="20"/>
              </w:rPr>
              <w:t xml:space="preserve">This report has been prepared to </w:t>
            </w:r>
            <w:r w:rsidR="00645F53">
              <w:rPr>
                <w:sz w:val="20"/>
              </w:rPr>
              <w:t xml:space="preserve">update the Committee about the </w:t>
            </w:r>
            <w:r>
              <w:rPr>
                <w:sz w:val="20"/>
              </w:rPr>
              <w:t>2018/19 GPFV Federation Development Monies. NHS England Shared Planning Guidance 2017 to 2019 set out a requirement for CCGs to</w:t>
            </w:r>
            <w:r>
              <w:rPr>
                <w:spacing w:val="30"/>
                <w:sz w:val="20"/>
              </w:rPr>
              <w:t xml:space="preserve"> </w:t>
            </w:r>
            <w:r>
              <w:rPr>
                <w:sz w:val="20"/>
              </w:rPr>
              <w:t>make</w:t>
            </w:r>
            <w:r w:rsidR="00645F53">
              <w:rPr>
                <w:sz w:val="20"/>
              </w:rPr>
              <w:t xml:space="preserve"> </w:t>
            </w:r>
            <w:r>
              <w:rPr>
                <w:sz w:val="20"/>
              </w:rPr>
              <w:t>£3 per head of population non-recurrent funding available for general practice transformational support; NELCCG provided</w:t>
            </w:r>
            <w:r w:rsidR="009B7C71">
              <w:rPr>
                <w:sz w:val="20"/>
              </w:rPr>
              <w:t xml:space="preserve"> this over 2 years (2017/18 and 2018/19). An element of this funding, equating</w:t>
            </w:r>
            <w:r>
              <w:rPr>
                <w:sz w:val="20"/>
              </w:rPr>
              <w:t xml:space="preserve"> to £1.20 per head of population per annum, </w:t>
            </w:r>
            <w:r w:rsidR="009B7C71">
              <w:rPr>
                <w:sz w:val="20"/>
              </w:rPr>
              <w:t xml:space="preserve">was set aside </w:t>
            </w:r>
            <w:r>
              <w:rPr>
                <w:sz w:val="20"/>
              </w:rPr>
              <w:t>specifically to support practices to develop collaborative /</w:t>
            </w:r>
            <w:r w:rsidR="009B7C71">
              <w:rPr>
                <w:sz w:val="20"/>
              </w:rPr>
              <w:t xml:space="preserve"> ‘at scale’ arrangements. This wa</w:t>
            </w:r>
            <w:r>
              <w:rPr>
                <w:sz w:val="20"/>
              </w:rPr>
              <w:t xml:space="preserve">s aimed at helping practices with the development work required to transition to </w:t>
            </w:r>
            <w:r w:rsidR="009B7C71">
              <w:rPr>
                <w:sz w:val="20"/>
              </w:rPr>
              <w:t>collaborative</w:t>
            </w:r>
            <w:r>
              <w:rPr>
                <w:sz w:val="20"/>
              </w:rPr>
              <w:t xml:space="preserve"> arrangements through backfill and/or temporary</w:t>
            </w:r>
            <w:r>
              <w:rPr>
                <w:spacing w:val="-5"/>
                <w:sz w:val="20"/>
              </w:rPr>
              <w:t xml:space="preserve"> </w:t>
            </w:r>
            <w:r>
              <w:rPr>
                <w:sz w:val="20"/>
              </w:rPr>
              <w:t>support.</w:t>
            </w:r>
          </w:p>
          <w:p w:rsidR="00645F53" w:rsidRDefault="00645F53" w:rsidP="00EB1581">
            <w:pPr>
              <w:pStyle w:val="TableParagraph"/>
              <w:ind w:right="98"/>
              <w:jc w:val="both"/>
              <w:rPr>
                <w:sz w:val="20"/>
              </w:rPr>
            </w:pPr>
          </w:p>
          <w:p w:rsidR="00EB1581" w:rsidRDefault="00EB1581" w:rsidP="00EB1581">
            <w:pPr>
              <w:pStyle w:val="TableParagraph"/>
              <w:ind w:right="98"/>
              <w:jc w:val="both"/>
              <w:rPr>
                <w:sz w:val="20"/>
              </w:rPr>
            </w:pPr>
            <w:r>
              <w:rPr>
                <w:sz w:val="20"/>
              </w:rPr>
              <w:t xml:space="preserve">All 3 Federations have submitted individual end of year reports to the primary care team </w:t>
            </w:r>
            <w:r w:rsidR="00645F53">
              <w:rPr>
                <w:sz w:val="20"/>
              </w:rPr>
              <w:t>confirming how they have met the requirements of the agreement</w:t>
            </w:r>
          </w:p>
          <w:p w:rsidR="00EB1581" w:rsidRDefault="00EB1581" w:rsidP="00EB1581">
            <w:pPr>
              <w:pStyle w:val="TableParagraph"/>
              <w:spacing w:before="5"/>
              <w:ind w:left="0"/>
              <w:rPr>
                <w:rFonts w:ascii="Times New Roman"/>
                <w:sz w:val="21"/>
              </w:rPr>
            </w:pP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Pr="000D1B0D" w:rsidRDefault="009D4EDC" w:rsidP="000D1B0D">
            <w:pPr>
              <w:pStyle w:val="Default"/>
              <w:jc w:val="both"/>
              <w:rPr>
                <w:rFonts w:ascii="Calibri" w:hAnsi="Calibri" w:cs="Calibri"/>
                <w:sz w:val="20"/>
                <w:szCs w:val="20"/>
              </w:rPr>
            </w:pPr>
          </w:p>
          <w:p w:rsidR="00EB1581" w:rsidRDefault="00EB1581" w:rsidP="00EB1581">
            <w:pPr>
              <w:pStyle w:val="TableParagraph"/>
              <w:spacing w:line="243" w:lineRule="exact"/>
              <w:rPr>
                <w:sz w:val="20"/>
              </w:rPr>
            </w:pPr>
            <w:r>
              <w:rPr>
                <w:sz w:val="20"/>
              </w:rPr>
              <w:t>The Primary Care Commissioning Committee is asked to:</w:t>
            </w:r>
          </w:p>
          <w:p w:rsidR="00EB1581" w:rsidRDefault="00EB1581" w:rsidP="00EB1581">
            <w:pPr>
              <w:pStyle w:val="TableParagraph"/>
              <w:spacing w:before="2"/>
              <w:ind w:left="0"/>
              <w:rPr>
                <w:rFonts w:ascii="Times New Roman"/>
                <w:sz w:val="21"/>
              </w:rPr>
            </w:pPr>
          </w:p>
          <w:p w:rsidR="00645F53" w:rsidRPr="00645F53" w:rsidRDefault="00EB1581" w:rsidP="00EB1581">
            <w:pPr>
              <w:pStyle w:val="TableParagraph"/>
              <w:numPr>
                <w:ilvl w:val="0"/>
                <w:numId w:val="7"/>
              </w:numPr>
              <w:tabs>
                <w:tab w:val="left" w:pos="827"/>
                <w:tab w:val="left" w:pos="828"/>
              </w:tabs>
              <w:spacing w:before="1" w:line="255" w:lineRule="exact"/>
              <w:jc w:val="both"/>
              <w:rPr>
                <w:sz w:val="20"/>
                <w:szCs w:val="20"/>
              </w:rPr>
            </w:pPr>
            <w:r w:rsidRPr="00645F53">
              <w:rPr>
                <w:sz w:val="20"/>
              </w:rPr>
              <w:t xml:space="preserve">Note the </w:t>
            </w:r>
            <w:r w:rsidR="00645F53" w:rsidRPr="00645F53">
              <w:rPr>
                <w:sz w:val="20"/>
              </w:rPr>
              <w:t xml:space="preserve">summary of the reports </w:t>
            </w:r>
            <w:r w:rsidR="00645F53">
              <w:rPr>
                <w:sz w:val="20"/>
              </w:rPr>
              <w:t xml:space="preserve"> submitted by the Federations</w:t>
            </w:r>
          </w:p>
          <w:p w:rsidR="009D4EDC" w:rsidRPr="00645F53" w:rsidRDefault="009B7C71" w:rsidP="000D1B0D">
            <w:pPr>
              <w:pStyle w:val="TableParagraph"/>
              <w:numPr>
                <w:ilvl w:val="0"/>
                <w:numId w:val="7"/>
              </w:numPr>
              <w:tabs>
                <w:tab w:val="left" w:pos="827"/>
                <w:tab w:val="left" w:pos="828"/>
              </w:tabs>
              <w:spacing w:before="1" w:line="255" w:lineRule="exact"/>
              <w:jc w:val="both"/>
              <w:rPr>
                <w:sz w:val="20"/>
                <w:szCs w:val="20"/>
              </w:rPr>
            </w:pPr>
            <w:r>
              <w:rPr>
                <w:sz w:val="20"/>
              </w:rPr>
              <w:t xml:space="preserve">Endorse final approval of the requirements </w:t>
            </w: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645F53" w:rsidP="000D1B0D">
            <w:pPr>
              <w:pStyle w:val="Default"/>
              <w:jc w:val="both"/>
              <w:rPr>
                <w:rFonts w:ascii="Calibri" w:hAnsi="Calibri" w:cs="Calibri"/>
                <w:sz w:val="20"/>
                <w:szCs w:val="20"/>
              </w:rPr>
            </w:pPr>
            <w:r>
              <w:rPr>
                <w:rFonts w:ascii="Calibri" w:hAnsi="Calibri" w:cs="Calibri"/>
                <w:sz w:val="20"/>
                <w:szCs w:val="20"/>
              </w:rPr>
              <w:t>N/A</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645F53" w:rsidP="000D1B0D">
            <w:pPr>
              <w:pStyle w:val="Default"/>
              <w:jc w:val="both"/>
              <w:rPr>
                <w:rFonts w:ascii="Calibri" w:hAnsi="Calibri" w:cs="Calibri"/>
                <w:sz w:val="20"/>
                <w:szCs w:val="20"/>
              </w:rPr>
            </w:pPr>
            <w:r>
              <w:rPr>
                <w:rFonts w:ascii="Calibri" w:hAnsi="Calibri" w:cs="Calibri"/>
                <w:sz w:val="20"/>
                <w:szCs w:val="20"/>
              </w:rPr>
              <w:t>N/A</w:t>
            </w:r>
          </w:p>
          <w:p w:rsidR="00246EFA" w:rsidRDefault="00246EFA"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054A0" w:rsidRPr="000D1B0D" w:rsidRDefault="00645F53" w:rsidP="000D1B0D">
            <w:pPr>
              <w:pStyle w:val="Default"/>
              <w:jc w:val="both"/>
              <w:rPr>
                <w:rFonts w:ascii="Calibri" w:hAnsi="Calibri" w:cs="Calibri"/>
                <w:sz w:val="20"/>
                <w:szCs w:val="20"/>
              </w:rPr>
            </w:pPr>
            <w:r>
              <w:rPr>
                <w:rFonts w:ascii="Calibri" w:hAnsi="Calibri" w:cs="Calibri"/>
                <w:sz w:val="20"/>
                <w:szCs w:val="20"/>
              </w:rPr>
              <w:t>N/A</w:t>
            </w:r>
          </w:p>
        </w:tc>
      </w:tr>
      <w:tr w:rsidR="002C32CC"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Are you implementing a new system, data sharing arrangement, project, service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645F53" w:rsidP="00AB4FF6">
                <w:pPr>
                  <w:pStyle w:val="Default"/>
                  <w:rPr>
                    <w:rFonts w:ascii="Calibri" w:hAnsi="Calibri" w:cs="Calibri"/>
                    <w:b/>
                    <w:sz w:val="20"/>
                    <w:szCs w:val="20"/>
                  </w:rPr>
                </w:pPr>
                <w:r>
                  <w:rPr>
                    <w:rFonts w:ascii="Calibri" w:hAnsi="Calibri" w:cs="Calibri"/>
                    <w:b/>
                    <w:sz w:val="20"/>
                    <w:szCs w:val="20"/>
                  </w:rPr>
                  <w:t>No</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have the </w:t>
            </w:r>
            <w:r>
              <w:rPr>
                <w:rFonts w:ascii="Calibri" w:hAnsi="Calibri" w:cs="Calibri"/>
                <w:sz w:val="20"/>
                <w:szCs w:val="20"/>
              </w:rPr>
              <w:t xml:space="preserve">DPIA </w:t>
            </w:r>
            <w:r w:rsidRPr="00DA7A50">
              <w:rPr>
                <w:rFonts w:ascii="Calibri" w:hAnsi="Calibri" w:cs="Calibri"/>
                <w:sz w:val="20"/>
                <w:szCs w:val="20"/>
              </w:rPr>
              <w:t>screening questions been completed?</w:t>
            </w:r>
          </w:p>
        </w:tc>
        <w:sdt>
          <w:sdtPr>
            <w:rPr>
              <w:rFonts w:ascii="Calibri" w:hAnsi="Calibri" w:cs="Calibri"/>
              <w:b/>
              <w:sz w:val="20"/>
              <w:szCs w:val="20"/>
            </w:rPr>
            <w:alias w:val="Auto check"/>
            <w:tag w:val="Auto check"/>
            <w:id w:val="1962377035"/>
            <w:placeholder>
              <w:docPart w:val="5E948EC5DC984D49BFFBB0750303DE04"/>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of personally identifiable or other high risk data?</w:t>
            </w:r>
          </w:p>
        </w:tc>
        <w:sdt>
          <w:sdtPr>
            <w:rPr>
              <w:rFonts w:ascii="Calibri" w:hAnsi="Calibri" w:cs="Calibri"/>
              <w:b/>
              <w:sz w:val="20"/>
              <w:szCs w:val="20"/>
            </w:rPr>
            <w:alias w:val="Auto check"/>
            <w:tag w:val="Auto check"/>
            <w:id w:val="-1097321276"/>
            <w:placeholder>
              <w:docPart w:val="C4AB961EECCF4A3AA4054559838E24CC"/>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842CBF" w:rsidP="00AB4FF6">
                <w:pPr>
                  <w:pStyle w:val="Default"/>
                  <w:rPr>
                    <w:rFonts w:ascii="Calibri" w:hAnsi="Calibri" w:cs="Calibri"/>
                    <w:b/>
                    <w:sz w:val="20"/>
                    <w:szCs w:val="20"/>
                  </w:rPr>
                </w:pPr>
                <w:r w:rsidRPr="005E21EC">
                  <w:rPr>
                    <w:rStyle w:val="PlaceholderText"/>
                  </w:rPr>
                  <w:t>Choose an item.</w:t>
                </w:r>
              </w:p>
            </w:tc>
          </w:sdtContent>
        </w:sdt>
      </w:tr>
      <w:tr w:rsidR="002C32CC"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If yes to the above</w:t>
            </w:r>
            <w:r w:rsidR="00E912FC">
              <w:rPr>
                <w:rFonts w:ascii="Calibri" w:hAnsi="Calibri" w:cs="Calibri"/>
                <w:sz w:val="20"/>
                <w:szCs w:val="20"/>
              </w:rPr>
              <w:t xml:space="preserve"> has a DPIA been completed and approved?</w:t>
            </w:r>
          </w:p>
        </w:tc>
        <w:sdt>
          <w:sdtPr>
            <w:rPr>
              <w:rFonts w:ascii="Calibri" w:hAnsi="Calibri" w:cs="Calibri"/>
              <w:b/>
              <w:sz w:val="20"/>
              <w:szCs w:val="20"/>
            </w:rPr>
            <w:alias w:val="Auto check"/>
            <w:tag w:val="Auto check"/>
            <w:id w:val="-622075150"/>
            <w:placeholder>
              <w:docPart w:val="DefaultPlaceholder_-1854013439"/>
            </w:placeholder>
            <w:showingPlcHdr/>
            <w:comboBox>
              <w:listItem w:value="Choose an item."/>
              <w:listItem w:displayText="Yes" w:value="Yes"/>
              <w:listItem w:displayText="No" w:value="No"/>
            </w:comboBox>
          </w:sdtPr>
          <w:sdtEndPr/>
          <w:sdtContent>
            <w:tc>
              <w:tcPr>
                <w:tcW w:w="851" w:type="pct"/>
                <w:shd w:val="clear" w:color="auto" w:fill="auto"/>
              </w:tcPr>
              <w:p w:rsidR="002C32CC" w:rsidRPr="00AB4FF6" w:rsidRDefault="003B7B5D" w:rsidP="00AB4FF6">
                <w:pPr>
                  <w:pStyle w:val="Default"/>
                  <w:rPr>
                    <w:rFonts w:ascii="Calibri" w:hAnsi="Calibri" w:cs="Calibri"/>
                    <w:b/>
                    <w:sz w:val="20"/>
                    <w:szCs w:val="20"/>
                  </w:rPr>
                </w:pPr>
                <w:r w:rsidRPr="005E21EC">
                  <w:rPr>
                    <w:rStyle w:val="PlaceholderText"/>
                  </w:rPr>
                  <w:t>Choose an item.</w:t>
                </w:r>
              </w:p>
            </w:tc>
          </w:sdtContent>
        </w:sdt>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645F53">
                  <w:rPr>
                    <w:rFonts w:ascii="MS Gothic" w:eastAsia="MS Gothic" w:hAnsi="MS Gothic" w:cs="Calibri" w:hint="eastAsia"/>
                    <w:sz w:val="20"/>
                    <w:szCs w:val="20"/>
                  </w:rPr>
                  <w:t>☒</w:t>
                </w:r>
              </w:sdtContent>
            </w:sdt>
          </w:p>
          <w:p w:rsidR="00F97DC2" w:rsidRDefault="00F97DC2"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has been completed and approved by the EIA </w:t>
            </w:r>
          </w:p>
          <w:p w:rsidR="00AB645B" w:rsidRDefault="00AB645B" w:rsidP="00E73B61">
            <w:pPr>
              <w:pStyle w:val="Default"/>
              <w:jc w:val="both"/>
              <w:rPr>
                <w:rFonts w:ascii="Calibri" w:hAnsi="Calibri" w:cs="Calibri"/>
                <w:sz w:val="20"/>
                <w:szCs w:val="20"/>
              </w:rPr>
            </w:pPr>
            <w:r>
              <w:rPr>
                <w:rFonts w:ascii="Calibri" w:hAnsi="Calibri" w:cs="Calibri"/>
                <w:sz w:val="20"/>
                <w:szCs w:val="20"/>
              </w:rPr>
              <w:t xml:space="preserve">Panel.  As a result of performing the analysis/assessment there are no actions arising                        </w:t>
            </w:r>
            <w:sdt>
              <w:sdtPr>
                <w:rPr>
                  <w:rFonts w:ascii="Calibri" w:hAnsi="Calibri" w:cs="Calibri"/>
                  <w:sz w:val="20"/>
                  <w:szCs w:val="20"/>
                </w:rPr>
                <w:id w:val="-1189671615"/>
                <w14:checkbox>
                  <w14:checked w14:val="0"/>
                  <w14:checkedState w14:val="2612" w14:font="MS Gothic"/>
                  <w14:uncheckedState w14:val="2610" w14:font="MS Gothic"/>
                </w14:checkbox>
              </w:sdtPr>
              <w:sdtEndPr/>
              <w:sdtContent>
                <w:r w:rsidR="00D42959">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w:t>
            </w:r>
          </w:p>
          <w:p w:rsidR="00AB645B" w:rsidRDefault="00AB645B" w:rsidP="00E73B61">
            <w:pPr>
              <w:pStyle w:val="Default"/>
              <w:jc w:val="both"/>
              <w:rPr>
                <w:rFonts w:ascii="Calibri" w:hAnsi="Calibri" w:cs="Calibri"/>
                <w:sz w:val="20"/>
                <w:szCs w:val="20"/>
              </w:rPr>
            </w:pPr>
          </w:p>
          <w:p w:rsidR="00AB645B" w:rsidRDefault="00AB645B" w:rsidP="00E73B61">
            <w:pPr>
              <w:pStyle w:val="Default"/>
              <w:jc w:val="both"/>
              <w:rPr>
                <w:rFonts w:ascii="Calibri" w:hAnsi="Calibri" w:cs="Calibri"/>
                <w:sz w:val="20"/>
                <w:szCs w:val="20"/>
              </w:rPr>
            </w:pPr>
            <w:r>
              <w:rPr>
                <w:rFonts w:ascii="Calibri" w:hAnsi="Calibri" w:cs="Calibri"/>
                <w:sz w:val="20"/>
                <w:szCs w:val="20"/>
              </w:rPr>
              <w:t>An Equality Impact Analysis/Assessment has been completed a</w:t>
            </w:r>
            <w:r w:rsidR="006C1307">
              <w:rPr>
                <w:rFonts w:ascii="Calibri" w:hAnsi="Calibri" w:cs="Calibri"/>
                <w:sz w:val="20"/>
                <w:szCs w:val="20"/>
              </w:rPr>
              <w:t xml:space="preserve">nd there are actions arising   </w:t>
            </w:r>
            <w:r>
              <w:rPr>
                <w:rFonts w:ascii="Calibri" w:hAnsi="Calibri" w:cs="Calibri"/>
                <w:sz w:val="20"/>
                <w:szCs w:val="20"/>
              </w:rPr>
              <w:t xml:space="preserve">           </w:t>
            </w:r>
            <w:sdt>
              <w:sdtPr>
                <w:rPr>
                  <w:rFonts w:ascii="Calibri" w:hAnsi="Calibri" w:cs="Calibri"/>
                  <w:sz w:val="20"/>
                  <w:szCs w:val="20"/>
                </w:rPr>
                <w:id w:val="-88001142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w:t>
            </w:r>
          </w:p>
          <w:p w:rsidR="00AB645B" w:rsidRPr="00AB645B" w:rsidRDefault="00AB645B" w:rsidP="00E73B61">
            <w:pPr>
              <w:pStyle w:val="Default"/>
              <w:jc w:val="both"/>
              <w:rPr>
                <w:rFonts w:ascii="Calibri" w:hAnsi="Calibri" w:cs="Calibri"/>
                <w:sz w:val="20"/>
                <w:szCs w:val="20"/>
              </w:rPr>
            </w:pPr>
            <w:r>
              <w:rPr>
                <w:rFonts w:ascii="Calibri" w:hAnsi="Calibri" w:cs="Calibri"/>
                <w:sz w:val="20"/>
                <w:szCs w:val="20"/>
              </w:rPr>
              <w:t>from the analysis/assessment and these are included in section ____ of the enclosed report</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Pr="00D74C39" w:rsidRDefault="00EB1581" w:rsidP="00D74C39">
            <w:pPr>
              <w:pStyle w:val="Default"/>
              <w:jc w:val="both"/>
              <w:rPr>
                <w:rFonts w:asciiTheme="minorHAnsi" w:hAnsiTheme="minorHAnsi" w:cstheme="minorHAnsi"/>
                <w:sz w:val="20"/>
                <w:szCs w:val="20"/>
              </w:rPr>
            </w:pPr>
            <w:r w:rsidRPr="00D74C39">
              <w:rPr>
                <w:rFonts w:asciiTheme="minorHAnsi" w:hAnsiTheme="minorHAnsi" w:cstheme="minorHAnsi"/>
                <w:sz w:val="20"/>
              </w:rPr>
              <w:t>As part of the GP Forward View plans, non-recurrent funding of £1.20 per head of population per annum was set aside during 2018/19 to support general practice at scale arrangements.</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D42959" w:rsidP="009D4EDC">
            <w:pPr>
              <w:pStyle w:val="Default"/>
              <w:rPr>
                <w:rFonts w:ascii="Calibri" w:hAnsi="Calibri" w:cs="Calibri"/>
                <w:i/>
                <w:sz w:val="20"/>
                <w:szCs w:val="20"/>
              </w:rPr>
            </w:pPr>
            <w:r w:rsidRPr="00D42959">
              <w:rPr>
                <w:rFonts w:ascii="Calibri" w:hAnsi="Calibri" w:cs="Calibri"/>
                <w:i/>
                <w:color w:val="FF0000"/>
                <w:sz w:val="20"/>
                <w:szCs w:val="20"/>
              </w:rPr>
              <w:t>.</w:t>
            </w:r>
          </w:p>
        </w:tc>
        <w:tc>
          <w:tcPr>
            <w:tcW w:w="3817" w:type="pct"/>
            <w:gridSpan w:val="2"/>
            <w:shd w:val="clear" w:color="auto" w:fill="auto"/>
          </w:tcPr>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                                                                                                    </w:t>
            </w:r>
            <w:r>
              <w:rPr>
                <w:rFonts w:ascii="Calibri" w:hAnsi="Calibri" w:cs="Calibri"/>
                <w:sz w:val="20"/>
                <w:szCs w:val="20"/>
              </w:rPr>
              <w:t xml:space="preserve">                           </w:t>
            </w:r>
          </w:p>
          <w:p w:rsidR="00D42959" w:rsidRPr="00D42959" w:rsidRDefault="00D42959" w:rsidP="00D42959">
            <w:pPr>
              <w:pStyle w:val="Default"/>
              <w:rPr>
                <w:rFonts w:ascii="Calibri" w:hAnsi="Calibri" w:cs="Calibri"/>
                <w:sz w:val="20"/>
                <w:szCs w:val="20"/>
              </w:rPr>
            </w:pPr>
            <w:r w:rsidRPr="00D42959">
              <w:rPr>
                <w:rFonts w:ascii="Calibri" w:hAnsi="Calibri" w:cs="Calibri"/>
                <w:sz w:val="20"/>
                <w:szCs w:val="20"/>
              </w:rPr>
              <w:t>This report details a positive impact on quality</w:t>
            </w:r>
            <w:r>
              <w:rPr>
                <w:rFonts w:ascii="Calibri" w:hAnsi="Calibri" w:cs="Calibri"/>
                <w:sz w:val="20"/>
                <w:szCs w:val="20"/>
              </w:rPr>
              <w:t xml:space="preserve">.    </w:t>
            </w:r>
            <w:r w:rsidR="008D2FFA">
              <w:rPr>
                <w:rFonts w:ascii="Calibri" w:hAnsi="Calibri" w:cs="Calibri"/>
                <w:sz w:val="20"/>
                <w:szCs w:val="20"/>
              </w:rPr>
              <w:t xml:space="preserve">                             </w:t>
            </w:r>
            <w:r>
              <w:rPr>
                <w:rFonts w:ascii="Calibri" w:hAnsi="Calibri" w:cs="Calibri"/>
                <w:sz w:val="20"/>
                <w:szCs w:val="20"/>
              </w:rPr>
              <w:t xml:space="preserve">                                                       </w:t>
            </w:r>
            <w:sdt>
              <w:sdtPr>
                <w:rPr>
                  <w:rFonts w:ascii="Calibri" w:hAnsi="Calibri" w:cs="Calibri"/>
                  <w:sz w:val="20"/>
                  <w:szCs w:val="20"/>
                </w:rPr>
                <w:id w:val="-1643108502"/>
                <w14:checkbox>
                  <w14:checked w14:val="1"/>
                  <w14:checkedState w14:val="2612" w14:font="MS Gothic"/>
                  <w14:uncheckedState w14:val="2610" w14:font="MS Gothic"/>
                </w14:checkbox>
              </w:sdtPr>
              <w:sdtEndPr/>
              <w:sdtContent>
                <w:r w:rsidR="00D74C39">
                  <w:rPr>
                    <w:rFonts w:ascii="MS Gothic" w:eastAsia="MS Gothic" w:hAnsi="MS Gothic" w:cs="Calibri" w:hint="eastAsia"/>
                    <w:sz w:val="20"/>
                    <w:szCs w:val="20"/>
                  </w:rPr>
                  <w:t>☒</w:t>
                </w:r>
              </w:sdtContent>
            </w:sdt>
          </w:p>
          <w:p w:rsidR="00246EFA" w:rsidRDefault="00D42959" w:rsidP="00D42959">
            <w:pPr>
              <w:pStyle w:val="Default"/>
              <w:jc w:val="both"/>
              <w:rPr>
                <w:rFonts w:ascii="Calibri" w:hAnsi="Calibri" w:cs="Calibri"/>
                <w:sz w:val="20"/>
                <w:szCs w:val="20"/>
              </w:rPr>
            </w:pPr>
            <w:r w:rsidRPr="00D42959">
              <w:rPr>
                <w:rFonts w:ascii="Calibri" w:hAnsi="Calibri" w:cs="Calibri"/>
                <w:sz w:val="20"/>
                <w:szCs w:val="20"/>
              </w:rPr>
              <w:t>The proposal put forwards, if agreed, would have a positive impact in terms of enabling providers to meet safe staffing targets.  Retention and recruitment is forecast to be improved, which would have a positive impact on the safe delivery of local services</w:t>
            </w:r>
            <w:r>
              <w:rPr>
                <w:rFonts w:ascii="Calibri" w:hAnsi="Calibri" w:cs="Calibri"/>
                <w:sz w:val="20"/>
                <w:szCs w:val="20"/>
              </w:rPr>
              <w:t>.</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D42959" w:rsidRDefault="00D42959" w:rsidP="00D42959">
            <w:pPr>
              <w:pStyle w:val="Default"/>
              <w:jc w:val="both"/>
              <w:rPr>
                <w:rFonts w:ascii="Calibri" w:hAnsi="Calibri" w:cs="Calibri"/>
                <w:sz w:val="20"/>
                <w:szCs w:val="20"/>
              </w:rPr>
            </w:pPr>
          </w:p>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negative impact on quality. </w:t>
            </w:r>
            <w:r>
              <w:rPr>
                <w:rFonts w:ascii="Calibri" w:hAnsi="Calibri" w:cs="Calibri"/>
                <w:sz w:val="20"/>
                <w:szCs w:val="20"/>
              </w:rPr>
              <w:t xml:space="preserve">                                                                                        </w:t>
            </w:r>
            <w:sdt>
              <w:sdtPr>
                <w:rPr>
                  <w:rFonts w:ascii="Calibri" w:hAnsi="Calibri" w:cs="Calibri"/>
                  <w:sz w:val="20"/>
                  <w:szCs w:val="20"/>
                </w:rPr>
                <w:id w:val="167105954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p>
          <w:p w:rsidR="00246EFA" w:rsidRPr="000D1B0D" w:rsidRDefault="00D42959" w:rsidP="00D42959">
            <w:pPr>
              <w:pStyle w:val="Default"/>
              <w:jc w:val="both"/>
              <w:rPr>
                <w:rFonts w:ascii="Calibri" w:hAnsi="Calibri" w:cs="Calibri"/>
                <w:sz w:val="20"/>
                <w:szCs w:val="20"/>
              </w:rPr>
            </w:pPr>
            <w:r w:rsidRPr="00D42959">
              <w:rPr>
                <w:rFonts w:ascii="Calibri" w:hAnsi="Calibri" w:cs="Calibri"/>
                <w:sz w:val="20"/>
                <w:szCs w:val="20"/>
              </w:rPr>
              <w:lastRenderedPageBreak/>
              <w:t>The report details the need for budgets to be significantly reduced.  It is clear that the report summarises that quality will be negatively impacted by this  as decisions to remove services/provide a lower level of provision to solely meet the ‘must do’s’ of provision in terms of meeting people’s needs has to be made.  It is forecast that service user experience will be negatively impacted by this position</w:t>
            </w:r>
            <w:r>
              <w:rPr>
                <w:rFonts w:ascii="Calibri" w:hAnsi="Calibri" w:cs="Calibri"/>
                <w:sz w:val="20"/>
                <w:szCs w:val="20"/>
              </w:rPr>
              <w:t>.</w:t>
            </w: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lastRenderedPageBreak/>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1A2A95" w:rsidP="00E61AF0">
            <w:pPr>
              <w:pStyle w:val="Default"/>
              <w:jc w:val="both"/>
              <w:rPr>
                <w:rFonts w:ascii="Calibri" w:hAnsi="Calibri" w:cs="Calibri"/>
                <w:sz w:val="20"/>
                <w:szCs w:val="20"/>
              </w:rPr>
            </w:pPr>
            <w:r>
              <w:rPr>
                <w:rFonts w:ascii="Calibri" w:hAnsi="Calibri" w:cs="Calibri"/>
                <w:sz w:val="20"/>
                <w:szCs w:val="20"/>
              </w:rPr>
              <w:t>N/A</w:t>
            </w:r>
          </w:p>
        </w:tc>
      </w:tr>
      <w:tr w:rsidR="00473CC5" w:rsidRPr="000D1B0D" w:rsidTr="00144ED4">
        <w:tc>
          <w:tcPr>
            <w:tcW w:w="1183" w:type="pct"/>
            <w:shd w:val="clear" w:color="auto" w:fill="auto"/>
          </w:tcPr>
          <w:p w:rsidR="00473CC5" w:rsidRPr="00F300A1" w:rsidRDefault="00473CC5" w:rsidP="001A2A95">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1A2A95" w:rsidP="000D1B0D">
            <w:pPr>
              <w:pStyle w:val="Default"/>
              <w:jc w:val="both"/>
              <w:rPr>
                <w:rFonts w:ascii="Calibri" w:hAnsi="Calibri" w:cs="Calibri"/>
                <w:sz w:val="20"/>
                <w:szCs w:val="20"/>
              </w:rPr>
            </w:pPr>
            <w:r>
              <w:rPr>
                <w:rFonts w:ascii="Calibri" w:hAnsi="Calibri" w:cs="Calibri"/>
                <w:sz w:val="20"/>
                <w:szCs w:val="20"/>
              </w:rPr>
              <w:t>N/A</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Have all conflicts and potential conflicts of interest been appropriately declared and entered in registers which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2C2777"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1A2A95">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D74C39" w:rsidRDefault="00EB1581" w:rsidP="000D1B0D">
            <w:pPr>
              <w:pStyle w:val="Default"/>
              <w:jc w:val="both"/>
              <w:rPr>
                <w:rFonts w:asciiTheme="minorHAnsi" w:hAnsiTheme="minorHAnsi" w:cstheme="minorHAnsi"/>
                <w:sz w:val="20"/>
                <w:szCs w:val="20"/>
              </w:rPr>
            </w:pPr>
            <w:r w:rsidRPr="00D74C39">
              <w:rPr>
                <w:rFonts w:asciiTheme="minorHAnsi" w:hAnsiTheme="minorHAnsi" w:cstheme="minorHAnsi"/>
                <w:sz w:val="20"/>
              </w:rPr>
              <w:t>The GPs on the Primary Care Commissioning Committee are par</w:t>
            </w:r>
            <w:r w:rsidR="00A43916">
              <w:rPr>
                <w:rFonts w:asciiTheme="minorHAnsi" w:hAnsiTheme="minorHAnsi" w:cstheme="minorHAnsi"/>
                <w:sz w:val="20"/>
              </w:rPr>
              <w:t>t of one of the Federations</w:t>
            </w:r>
            <w:r w:rsidRPr="00D74C39">
              <w:rPr>
                <w:rFonts w:asciiTheme="minorHAnsi" w:hAnsiTheme="minorHAnsi" w:cstheme="minorHAnsi"/>
                <w:sz w:val="20"/>
              </w:rPr>
              <w:t xml:space="preserve"> will benefit from the non-recurrent funding.</w:t>
            </w: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7663C8" w:rsidRPr="00793F90" w:rsidRDefault="007663C8" w:rsidP="00793F90">
            <w:pPr>
              <w:autoSpaceDE w:val="0"/>
              <w:autoSpaceDN w:val="0"/>
              <w:rPr>
                <w:rFonts w:ascii="Calibri" w:hAnsi="Calibri" w:cs="Calibri"/>
                <w:b/>
                <w:color w:val="FF0000"/>
                <w:sz w:val="22"/>
                <w:szCs w:val="22"/>
              </w:rPr>
            </w:pPr>
          </w:p>
          <w:p w:rsidR="006330C7" w:rsidRDefault="002C2777"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1"/>
                  <w14:checkedState w14:val="2612" w14:font="MS Gothic"/>
                  <w14:uncheckedState w14:val="2610" w14:font="MS Gothic"/>
                </w14:checkbox>
              </w:sdtPr>
              <w:sdtEndPr/>
              <w:sdtContent>
                <w:r w:rsidR="001A2A9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2C2777"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1"/>
                  <w14:checkedState w14:val="2612" w14:font="MS Gothic"/>
                  <w14:uncheckedState w14:val="2610" w14:font="MS Gothic"/>
                </w14:checkbox>
              </w:sdtPr>
              <w:sdtEndPr/>
              <w:sdtContent>
                <w:r w:rsidR="001A2A95">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9B7C71">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1A2A95" w:rsidRPr="000D1B0D" w:rsidRDefault="001A2A95" w:rsidP="000D1B0D">
            <w:pPr>
              <w:pStyle w:val="Default"/>
              <w:jc w:val="both"/>
              <w:rPr>
                <w:rFonts w:ascii="Calibri" w:hAnsi="Calibri" w:cs="Calibri"/>
                <w:b/>
                <w:sz w:val="20"/>
                <w:szCs w:val="20"/>
              </w:rPr>
            </w:pP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2C2777" w:rsidP="000D1B0D">
            <w:pPr>
              <w:pStyle w:val="Default"/>
              <w:jc w:val="both"/>
              <w:rPr>
                <w:rFonts w:ascii="Calibri" w:hAnsi="Calibri" w:cs="Calibri"/>
                <w:sz w:val="20"/>
                <w:szCs w:val="20"/>
              </w:rPr>
            </w:pPr>
            <w:hyperlink r:id="rId9"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EB1581" w:rsidRPr="001A2A95" w:rsidRDefault="00EB1581" w:rsidP="00EB1581">
            <w:pPr>
              <w:pStyle w:val="TableParagraph"/>
              <w:spacing w:before="42" w:line="490" w:lineRule="exact"/>
              <w:ind w:right="1294"/>
              <w:rPr>
                <w:rFonts w:asciiTheme="minorHAnsi" w:hAnsiTheme="minorHAnsi" w:cstheme="minorHAnsi"/>
                <w:sz w:val="20"/>
              </w:rPr>
            </w:pPr>
            <w:r w:rsidRPr="001A2A95">
              <w:rPr>
                <w:rFonts w:asciiTheme="minorHAnsi" w:hAnsiTheme="minorHAnsi" w:cstheme="minorHAnsi"/>
                <w:sz w:val="20"/>
              </w:rPr>
              <w:t>Improved access to services</w:t>
            </w:r>
          </w:p>
          <w:p w:rsidR="00006E07" w:rsidRPr="000D1B0D" w:rsidRDefault="00D74C39" w:rsidP="00EB1581">
            <w:pPr>
              <w:pStyle w:val="Default"/>
              <w:jc w:val="both"/>
              <w:rPr>
                <w:rFonts w:ascii="Calibri" w:hAnsi="Calibri" w:cs="Calibri"/>
                <w:sz w:val="20"/>
                <w:szCs w:val="20"/>
              </w:rPr>
            </w:pPr>
            <w:r>
              <w:rPr>
                <w:rFonts w:asciiTheme="minorHAnsi" w:hAnsiTheme="minorHAnsi" w:cstheme="minorHAnsi"/>
                <w:sz w:val="20"/>
              </w:rPr>
              <w:t xml:space="preserve">   </w:t>
            </w:r>
            <w:r w:rsidR="00EB1581" w:rsidRPr="001A2A95">
              <w:rPr>
                <w:rFonts w:asciiTheme="minorHAnsi" w:hAnsiTheme="minorHAnsi" w:cstheme="minorHAnsi"/>
                <w:sz w:val="20"/>
              </w:rPr>
              <w:t>Improved quality</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3A57B8" w:rsidP="000D1B0D">
            <w:pPr>
              <w:pStyle w:val="Default"/>
              <w:jc w:val="both"/>
              <w:rPr>
                <w:rFonts w:ascii="Calibri" w:hAnsi="Calibri" w:cs="Calibri"/>
                <w:sz w:val="20"/>
                <w:szCs w:val="20"/>
              </w:rPr>
            </w:pPr>
            <w:r>
              <w:rPr>
                <w:rFonts w:ascii="Calibri" w:hAnsi="Calibri" w:cs="Calibri"/>
                <w:sz w:val="20"/>
                <w:szCs w:val="20"/>
              </w:rPr>
              <w:object w:dxaOrig="1516" w:dyaOrig="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pt;height:48.3pt" o:ole="">
                  <v:imagedata r:id="rId10" o:title=""/>
                </v:shape>
                <o:OLEObject Type="Embed" ProgID="Acrobat.Document.DC" ShapeID="_x0000_i1025" DrawAspect="Icon" ObjectID="_1625577146" r:id="rId11"/>
              </w:object>
            </w:r>
          </w:p>
        </w:tc>
      </w:tr>
    </w:tbl>
    <w:p w:rsidR="009D4EDC" w:rsidRDefault="009D4EDC" w:rsidP="00D3211A">
      <w:pPr>
        <w:pStyle w:val="Default"/>
        <w:jc w:val="both"/>
        <w:rPr>
          <w:rFonts w:ascii="Calibri" w:hAnsi="Calibri" w:cs="Calibri"/>
          <w:sz w:val="20"/>
          <w:szCs w:val="20"/>
        </w:rPr>
      </w:pPr>
    </w:p>
    <w:p w:rsidR="003A57B8" w:rsidRPr="009B7C71" w:rsidRDefault="009B7C71" w:rsidP="009B7C71">
      <w:pPr>
        <w:pStyle w:val="Default"/>
        <w:jc w:val="center"/>
        <w:rPr>
          <w:rFonts w:asciiTheme="minorHAnsi" w:hAnsiTheme="minorHAnsi" w:cstheme="minorHAnsi"/>
          <w:b/>
          <w:sz w:val="22"/>
          <w:szCs w:val="22"/>
        </w:rPr>
      </w:pPr>
      <w:r w:rsidRPr="009B7C71">
        <w:rPr>
          <w:rFonts w:asciiTheme="minorHAnsi" w:hAnsiTheme="minorHAnsi" w:cstheme="minorHAnsi"/>
          <w:b/>
          <w:sz w:val="22"/>
          <w:szCs w:val="22"/>
        </w:rPr>
        <w:t>GPFV Non-</w:t>
      </w:r>
      <w:r w:rsidR="003A57B8" w:rsidRPr="009B7C71">
        <w:rPr>
          <w:rFonts w:asciiTheme="minorHAnsi" w:hAnsiTheme="minorHAnsi" w:cstheme="minorHAnsi"/>
          <w:b/>
          <w:sz w:val="22"/>
          <w:szCs w:val="22"/>
        </w:rPr>
        <w:t xml:space="preserve">recurrent </w:t>
      </w:r>
      <w:r w:rsidRPr="009B7C71">
        <w:rPr>
          <w:rFonts w:asciiTheme="minorHAnsi" w:hAnsiTheme="minorHAnsi" w:cstheme="minorHAnsi"/>
          <w:b/>
          <w:sz w:val="22"/>
          <w:szCs w:val="22"/>
        </w:rPr>
        <w:t xml:space="preserve">Development Monies: </w:t>
      </w:r>
      <w:r w:rsidR="003A57B8" w:rsidRPr="009B7C71">
        <w:rPr>
          <w:rFonts w:asciiTheme="minorHAnsi" w:hAnsiTheme="minorHAnsi" w:cstheme="minorHAnsi"/>
          <w:b/>
          <w:sz w:val="22"/>
          <w:szCs w:val="22"/>
        </w:rPr>
        <w:t xml:space="preserve">Federation Development </w:t>
      </w:r>
    </w:p>
    <w:p w:rsidR="003A57B8" w:rsidRPr="009B7C71" w:rsidRDefault="003A57B8" w:rsidP="00D3211A">
      <w:pPr>
        <w:pStyle w:val="Default"/>
        <w:jc w:val="both"/>
        <w:rPr>
          <w:rFonts w:asciiTheme="minorHAnsi" w:hAnsiTheme="minorHAnsi" w:cstheme="minorHAnsi"/>
          <w:b/>
          <w:sz w:val="22"/>
          <w:szCs w:val="22"/>
        </w:rPr>
      </w:pPr>
    </w:p>
    <w:p w:rsidR="009B7C71" w:rsidRPr="009B7C71" w:rsidRDefault="009B7C71" w:rsidP="009B7C71">
      <w:pPr>
        <w:pStyle w:val="TableParagraph"/>
        <w:ind w:right="96"/>
        <w:jc w:val="both"/>
        <w:rPr>
          <w:rFonts w:asciiTheme="minorHAnsi" w:hAnsiTheme="minorHAnsi" w:cstheme="minorHAnsi"/>
          <w:b/>
        </w:rPr>
      </w:pPr>
      <w:r w:rsidRPr="009B7C71">
        <w:rPr>
          <w:rFonts w:asciiTheme="minorHAnsi" w:hAnsiTheme="minorHAnsi" w:cstheme="minorHAnsi"/>
          <w:b/>
        </w:rPr>
        <w:t>Background</w:t>
      </w:r>
    </w:p>
    <w:p w:rsidR="009B7C71" w:rsidRPr="009B7C71" w:rsidRDefault="009B7C71" w:rsidP="009B7C71">
      <w:pPr>
        <w:pStyle w:val="TableParagraph"/>
        <w:ind w:right="96"/>
        <w:jc w:val="both"/>
        <w:rPr>
          <w:rFonts w:asciiTheme="minorHAnsi" w:hAnsiTheme="minorHAnsi" w:cstheme="minorHAnsi"/>
        </w:rPr>
      </w:pPr>
    </w:p>
    <w:p w:rsidR="009B7C71" w:rsidRPr="009B7C71" w:rsidRDefault="009B7C71" w:rsidP="009B7C71">
      <w:pPr>
        <w:pStyle w:val="TableParagraph"/>
        <w:ind w:right="96"/>
        <w:jc w:val="both"/>
        <w:rPr>
          <w:rFonts w:asciiTheme="minorHAnsi" w:hAnsiTheme="minorHAnsi" w:cstheme="minorHAnsi"/>
        </w:rPr>
      </w:pPr>
      <w:r w:rsidRPr="009B7C71">
        <w:rPr>
          <w:rFonts w:asciiTheme="minorHAnsi" w:hAnsiTheme="minorHAnsi" w:cstheme="minorHAnsi"/>
        </w:rPr>
        <w:t>NHS England Shared Planning Guidance 2017 to 2019 set out a requirement for CCGs to</w:t>
      </w:r>
      <w:r w:rsidRPr="009B7C71">
        <w:rPr>
          <w:rFonts w:asciiTheme="minorHAnsi" w:hAnsiTheme="minorHAnsi" w:cstheme="minorHAnsi"/>
          <w:spacing w:val="30"/>
        </w:rPr>
        <w:t xml:space="preserve"> </w:t>
      </w:r>
      <w:r w:rsidRPr="009B7C71">
        <w:rPr>
          <w:rFonts w:asciiTheme="minorHAnsi" w:hAnsiTheme="minorHAnsi" w:cstheme="minorHAnsi"/>
        </w:rPr>
        <w:t xml:space="preserve">make £3 per head of population non-recurrent funding available for general practice transformational support; NELCCG provided this </w:t>
      </w:r>
      <w:r>
        <w:rPr>
          <w:rFonts w:asciiTheme="minorHAnsi" w:hAnsiTheme="minorHAnsi" w:cstheme="minorHAnsi"/>
        </w:rPr>
        <w:t xml:space="preserve">funding </w:t>
      </w:r>
      <w:r w:rsidRPr="009B7C71">
        <w:rPr>
          <w:rFonts w:asciiTheme="minorHAnsi" w:hAnsiTheme="minorHAnsi" w:cstheme="minorHAnsi"/>
        </w:rPr>
        <w:t>over 2 years (2017/18 and 2018/19). An element of this funding, equating to £1.20 per head of population per annum, was set aside specifically to support practices to develop collaborative / ‘at scale’ arrangements. This was aimed at helping practices with the development work required to transition to collaborative arrangements through backfill and/or temporary</w:t>
      </w:r>
      <w:r w:rsidRPr="009B7C71">
        <w:rPr>
          <w:rFonts w:asciiTheme="minorHAnsi" w:hAnsiTheme="minorHAnsi" w:cstheme="minorHAnsi"/>
          <w:spacing w:val="-5"/>
        </w:rPr>
        <w:t xml:space="preserve"> </w:t>
      </w:r>
      <w:r w:rsidRPr="009B7C71">
        <w:rPr>
          <w:rFonts w:asciiTheme="minorHAnsi" w:hAnsiTheme="minorHAnsi" w:cstheme="minorHAnsi"/>
        </w:rPr>
        <w:t>support.</w:t>
      </w:r>
    </w:p>
    <w:p w:rsidR="009B7C71" w:rsidRPr="009B7C71" w:rsidRDefault="009B7C71" w:rsidP="009B7C71">
      <w:pPr>
        <w:pStyle w:val="TableParagraph"/>
        <w:ind w:right="96"/>
        <w:jc w:val="both"/>
        <w:rPr>
          <w:rFonts w:asciiTheme="minorHAnsi" w:hAnsiTheme="minorHAnsi" w:cstheme="minorHAnsi"/>
        </w:rPr>
      </w:pPr>
    </w:p>
    <w:p w:rsidR="001F4720" w:rsidRPr="009B7C71" w:rsidRDefault="003E0B3F" w:rsidP="009B7C71">
      <w:pPr>
        <w:pStyle w:val="TableParagraph"/>
        <w:ind w:right="96"/>
        <w:jc w:val="both"/>
        <w:rPr>
          <w:rFonts w:asciiTheme="minorHAnsi" w:hAnsiTheme="minorHAnsi" w:cstheme="minorHAnsi"/>
        </w:rPr>
      </w:pPr>
      <w:r>
        <w:rPr>
          <w:rFonts w:asciiTheme="minorHAnsi" w:hAnsiTheme="minorHAnsi" w:cstheme="minorHAnsi"/>
        </w:rPr>
        <w:t>For the 2018/19 scheme t</w:t>
      </w:r>
      <w:r w:rsidR="001F4720" w:rsidRPr="009B7C71">
        <w:rPr>
          <w:rFonts w:asciiTheme="minorHAnsi" w:hAnsiTheme="minorHAnsi" w:cstheme="minorHAnsi"/>
        </w:rPr>
        <w:t>he Federations were required to:</w:t>
      </w:r>
    </w:p>
    <w:p w:rsidR="006E7C45" w:rsidRPr="009B7C71" w:rsidRDefault="006E7C45" w:rsidP="00D3211A">
      <w:pPr>
        <w:pStyle w:val="Default"/>
        <w:jc w:val="both"/>
        <w:rPr>
          <w:rFonts w:asciiTheme="minorHAnsi" w:hAnsiTheme="minorHAnsi" w:cstheme="minorHAnsi"/>
          <w:sz w:val="22"/>
          <w:szCs w:val="22"/>
        </w:rPr>
      </w:pPr>
    </w:p>
    <w:p w:rsidR="003A57B8" w:rsidRPr="009B7C71" w:rsidRDefault="009B7C71" w:rsidP="001F4720">
      <w:pPr>
        <w:pStyle w:val="ListParagraph"/>
        <w:numPr>
          <w:ilvl w:val="0"/>
          <w:numId w:val="9"/>
        </w:numPr>
        <w:spacing w:after="0" w:line="240" w:lineRule="auto"/>
        <w:contextualSpacing w:val="0"/>
        <w:rPr>
          <w:rFonts w:asciiTheme="minorHAnsi" w:hAnsiTheme="minorHAnsi" w:cstheme="minorHAnsi"/>
        </w:rPr>
      </w:pPr>
      <w:r>
        <w:rPr>
          <w:rFonts w:asciiTheme="minorHAnsi" w:hAnsiTheme="minorHAnsi" w:cstheme="minorHAnsi"/>
        </w:rPr>
        <w:t>Have an a</w:t>
      </w:r>
      <w:r w:rsidR="003A57B8" w:rsidRPr="009B7C71">
        <w:rPr>
          <w:rFonts w:asciiTheme="minorHAnsi" w:hAnsiTheme="minorHAnsi" w:cstheme="minorHAnsi"/>
        </w:rPr>
        <w:t xml:space="preserve">greed work-plan or list of priorities that the grouping/federation will focus on during 2018/19. </w:t>
      </w:r>
    </w:p>
    <w:p w:rsidR="001F4720" w:rsidRPr="009B7C71" w:rsidRDefault="009B7C71" w:rsidP="003A57B8">
      <w:pPr>
        <w:pStyle w:val="ListParagraph"/>
        <w:numPr>
          <w:ilvl w:val="0"/>
          <w:numId w:val="9"/>
        </w:numPr>
        <w:spacing w:after="0" w:line="240" w:lineRule="auto"/>
        <w:contextualSpacing w:val="0"/>
        <w:rPr>
          <w:rFonts w:asciiTheme="minorHAnsi" w:hAnsiTheme="minorHAnsi" w:cstheme="minorHAnsi"/>
        </w:rPr>
      </w:pPr>
      <w:r>
        <w:rPr>
          <w:rFonts w:asciiTheme="minorHAnsi" w:hAnsiTheme="minorHAnsi" w:cstheme="minorHAnsi"/>
        </w:rPr>
        <w:t>Ensure c</w:t>
      </w:r>
      <w:r w:rsidR="003A57B8" w:rsidRPr="009B7C71">
        <w:rPr>
          <w:rFonts w:asciiTheme="minorHAnsi" w:hAnsiTheme="minorHAnsi" w:cstheme="minorHAnsi"/>
        </w:rPr>
        <w:t>ontinued engagement in the Accountable Care Partnership within NEL, ensuring there is Federation representation at 90% of the ACP meetings that take place</w:t>
      </w:r>
      <w:r w:rsidR="001F4720" w:rsidRPr="009B7C71">
        <w:rPr>
          <w:rFonts w:asciiTheme="minorHAnsi" w:hAnsiTheme="minorHAnsi" w:cstheme="minorHAnsi"/>
        </w:rPr>
        <w:t>.</w:t>
      </w:r>
    </w:p>
    <w:p w:rsidR="001F4720" w:rsidRPr="009B7C71" w:rsidRDefault="003A57B8" w:rsidP="003A57B8">
      <w:pPr>
        <w:pStyle w:val="ListParagraph"/>
        <w:numPr>
          <w:ilvl w:val="0"/>
          <w:numId w:val="9"/>
        </w:numPr>
        <w:spacing w:after="0" w:line="240" w:lineRule="auto"/>
        <w:contextualSpacing w:val="0"/>
        <w:rPr>
          <w:rFonts w:asciiTheme="minorHAnsi" w:hAnsiTheme="minorHAnsi" w:cstheme="minorHAnsi"/>
        </w:rPr>
      </w:pPr>
      <w:r w:rsidRPr="009B7C71">
        <w:rPr>
          <w:rFonts w:asciiTheme="minorHAnsi" w:hAnsiTheme="minorHAnsi" w:cstheme="minorHAnsi"/>
        </w:rPr>
        <w:t xml:space="preserve">Ensure proposals are developed, </w:t>
      </w:r>
      <w:r w:rsidR="001F4720" w:rsidRPr="009B7C71">
        <w:rPr>
          <w:rFonts w:asciiTheme="minorHAnsi" w:hAnsiTheme="minorHAnsi" w:cstheme="minorHAnsi"/>
        </w:rPr>
        <w:t>in line with ACP priorities,</w:t>
      </w:r>
    </w:p>
    <w:p w:rsidR="00E549F9" w:rsidRPr="00E549F9" w:rsidRDefault="003A57B8" w:rsidP="00122BA1">
      <w:pPr>
        <w:pStyle w:val="ListParagraph"/>
        <w:numPr>
          <w:ilvl w:val="0"/>
          <w:numId w:val="9"/>
        </w:numPr>
        <w:spacing w:after="0" w:line="240" w:lineRule="auto"/>
        <w:contextualSpacing w:val="0"/>
        <w:rPr>
          <w:rFonts w:asciiTheme="minorHAnsi" w:hAnsiTheme="minorHAnsi" w:cstheme="minorHAnsi"/>
          <w:u w:val="single"/>
        </w:rPr>
      </w:pPr>
      <w:r w:rsidRPr="00E549F9">
        <w:rPr>
          <w:rFonts w:asciiTheme="minorHAnsi" w:hAnsiTheme="minorHAnsi" w:cstheme="minorHAnsi"/>
        </w:rPr>
        <w:t>Federation Business Manager (lead manager) engagement in strategic management meetings with the CCG on a bi-monthly basis, attending at least 5 out of the 6 meetings</w:t>
      </w:r>
    </w:p>
    <w:p w:rsidR="003A57B8" w:rsidRPr="00E549F9" w:rsidRDefault="003A57B8" w:rsidP="00122BA1">
      <w:pPr>
        <w:pStyle w:val="ListParagraph"/>
        <w:numPr>
          <w:ilvl w:val="0"/>
          <w:numId w:val="9"/>
        </w:numPr>
        <w:spacing w:after="0" w:line="240" w:lineRule="auto"/>
        <w:contextualSpacing w:val="0"/>
        <w:rPr>
          <w:rStyle w:val="Hyperlink"/>
          <w:rFonts w:asciiTheme="minorHAnsi" w:hAnsiTheme="minorHAnsi" w:cstheme="minorHAnsi"/>
          <w:color w:val="auto"/>
        </w:rPr>
      </w:pPr>
      <w:r w:rsidRPr="00E549F9">
        <w:rPr>
          <w:rFonts w:asciiTheme="minorHAnsi" w:hAnsiTheme="minorHAnsi" w:cstheme="minorHAnsi"/>
        </w:rPr>
        <w:lastRenderedPageBreak/>
        <w:t>Continued engagement in Federation Forum (formerly the GP Provider Group) where the 3 Federations can come together to formulate a consistent general practice response, where this is required. Each Federation will be repres</w:t>
      </w:r>
      <w:r w:rsidR="00E549F9" w:rsidRPr="00E549F9">
        <w:rPr>
          <w:rFonts w:asciiTheme="minorHAnsi" w:hAnsiTheme="minorHAnsi" w:cstheme="minorHAnsi"/>
        </w:rPr>
        <w:t>ented at 100% of those meetings</w:t>
      </w:r>
      <w:r w:rsidR="00123B27">
        <w:rPr>
          <w:rFonts w:asciiTheme="minorHAnsi" w:hAnsiTheme="minorHAnsi" w:cstheme="minorHAnsi"/>
        </w:rPr>
        <w:t>.</w:t>
      </w:r>
    </w:p>
    <w:p w:rsidR="003A57B8" w:rsidRPr="009B7C71" w:rsidRDefault="003A57B8" w:rsidP="00D3211A">
      <w:pPr>
        <w:pStyle w:val="Default"/>
        <w:jc w:val="both"/>
        <w:rPr>
          <w:rFonts w:asciiTheme="minorHAnsi" w:hAnsiTheme="minorHAnsi" w:cstheme="minorHAnsi"/>
          <w:sz w:val="22"/>
          <w:szCs w:val="22"/>
        </w:rPr>
      </w:pPr>
    </w:p>
    <w:p w:rsidR="003A57B8" w:rsidRPr="009B7C71" w:rsidRDefault="003A57B8" w:rsidP="00D3211A">
      <w:pPr>
        <w:pStyle w:val="Default"/>
        <w:jc w:val="both"/>
        <w:rPr>
          <w:rFonts w:asciiTheme="minorHAnsi" w:hAnsiTheme="minorHAnsi" w:cstheme="minorHAnsi"/>
          <w:b/>
          <w:sz w:val="22"/>
          <w:szCs w:val="22"/>
        </w:rPr>
      </w:pPr>
      <w:r w:rsidRPr="009B7C71">
        <w:rPr>
          <w:rFonts w:asciiTheme="minorHAnsi" w:hAnsiTheme="minorHAnsi" w:cstheme="minorHAnsi"/>
          <w:b/>
          <w:sz w:val="22"/>
          <w:szCs w:val="22"/>
        </w:rPr>
        <w:t>Monitoring Requirements</w:t>
      </w:r>
    </w:p>
    <w:p w:rsidR="003A57B8" w:rsidRPr="009B7C71" w:rsidRDefault="003A57B8" w:rsidP="00D3211A">
      <w:pPr>
        <w:pStyle w:val="Default"/>
        <w:jc w:val="both"/>
        <w:rPr>
          <w:rFonts w:asciiTheme="minorHAnsi" w:hAnsiTheme="minorHAnsi" w:cstheme="minorHAnsi"/>
          <w:b/>
          <w:sz w:val="22"/>
          <w:szCs w:val="22"/>
        </w:rPr>
      </w:pPr>
    </w:p>
    <w:p w:rsidR="001F4720" w:rsidRPr="009B7C71" w:rsidRDefault="003E0B3F" w:rsidP="001F4720">
      <w:pPr>
        <w:rPr>
          <w:rFonts w:asciiTheme="minorHAnsi" w:hAnsiTheme="minorHAnsi" w:cstheme="minorHAnsi"/>
          <w:sz w:val="22"/>
          <w:szCs w:val="22"/>
        </w:rPr>
      </w:pPr>
      <w:r>
        <w:rPr>
          <w:rFonts w:asciiTheme="minorHAnsi" w:hAnsiTheme="minorHAnsi" w:cstheme="minorHAnsi"/>
          <w:sz w:val="22"/>
          <w:szCs w:val="22"/>
        </w:rPr>
        <w:t>The following submissions were required from each Federation</w:t>
      </w:r>
      <w:r w:rsidR="001F4720" w:rsidRPr="009B7C71">
        <w:rPr>
          <w:rFonts w:asciiTheme="minorHAnsi" w:hAnsiTheme="minorHAnsi" w:cstheme="minorHAnsi"/>
          <w:sz w:val="22"/>
          <w:szCs w:val="22"/>
        </w:rPr>
        <w:t>:</w:t>
      </w:r>
    </w:p>
    <w:p w:rsidR="006E7C45" w:rsidRPr="009B7C71" w:rsidRDefault="006E7C45" w:rsidP="001F4720">
      <w:pPr>
        <w:rPr>
          <w:rFonts w:asciiTheme="minorHAnsi" w:hAnsiTheme="minorHAnsi" w:cstheme="minorHAnsi"/>
          <w:sz w:val="22"/>
          <w:szCs w:val="22"/>
        </w:rPr>
      </w:pPr>
    </w:p>
    <w:p w:rsidR="001F4720" w:rsidRPr="009B7C71" w:rsidRDefault="001F4720" w:rsidP="001F4720">
      <w:pPr>
        <w:pStyle w:val="ListParagraph"/>
        <w:numPr>
          <w:ilvl w:val="0"/>
          <w:numId w:val="10"/>
        </w:numPr>
        <w:spacing w:after="0" w:line="240" w:lineRule="auto"/>
        <w:contextualSpacing w:val="0"/>
        <w:rPr>
          <w:rFonts w:asciiTheme="minorHAnsi" w:hAnsiTheme="minorHAnsi" w:cstheme="minorHAnsi"/>
        </w:rPr>
      </w:pPr>
      <w:r w:rsidRPr="009B7C71">
        <w:rPr>
          <w:rFonts w:asciiTheme="minorHAnsi" w:hAnsiTheme="minorHAnsi" w:cstheme="minorHAnsi"/>
        </w:rPr>
        <w:t>Submit their work-plan – by 31</w:t>
      </w:r>
      <w:r w:rsidRPr="009B7C71">
        <w:rPr>
          <w:rFonts w:asciiTheme="minorHAnsi" w:hAnsiTheme="minorHAnsi" w:cstheme="minorHAnsi"/>
          <w:vertAlign w:val="superscript"/>
        </w:rPr>
        <w:t>st</w:t>
      </w:r>
      <w:r w:rsidRPr="009B7C71">
        <w:rPr>
          <w:rFonts w:asciiTheme="minorHAnsi" w:hAnsiTheme="minorHAnsi" w:cstheme="minorHAnsi"/>
        </w:rPr>
        <w:t xml:space="preserve"> July 2018</w:t>
      </w:r>
    </w:p>
    <w:p w:rsidR="001F4720" w:rsidRPr="009B7C71" w:rsidRDefault="001F4720" w:rsidP="001F4720">
      <w:pPr>
        <w:pStyle w:val="ListParagraph"/>
        <w:numPr>
          <w:ilvl w:val="0"/>
          <w:numId w:val="10"/>
        </w:numPr>
        <w:spacing w:after="0" w:line="240" w:lineRule="auto"/>
        <w:contextualSpacing w:val="0"/>
        <w:rPr>
          <w:rFonts w:asciiTheme="minorHAnsi" w:hAnsiTheme="minorHAnsi" w:cstheme="minorHAnsi"/>
        </w:rPr>
      </w:pPr>
      <w:r w:rsidRPr="009B7C71">
        <w:rPr>
          <w:rFonts w:asciiTheme="minorHAnsi" w:hAnsiTheme="minorHAnsi" w:cstheme="minorHAnsi"/>
        </w:rPr>
        <w:t>Submit their mid-year progress against work plan / action plan – by 30</w:t>
      </w:r>
      <w:r w:rsidRPr="009B7C71">
        <w:rPr>
          <w:rFonts w:asciiTheme="minorHAnsi" w:hAnsiTheme="minorHAnsi" w:cstheme="minorHAnsi"/>
          <w:vertAlign w:val="superscript"/>
        </w:rPr>
        <w:t>th</w:t>
      </w:r>
      <w:r w:rsidRPr="009B7C71">
        <w:rPr>
          <w:rFonts w:asciiTheme="minorHAnsi" w:hAnsiTheme="minorHAnsi" w:cstheme="minorHAnsi"/>
        </w:rPr>
        <w:t xml:space="preserve"> November 2018</w:t>
      </w:r>
    </w:p>
    <w:p w:rsidR="001F4720" w:rsidRPr="009B7C71" w:rsidRDefault="001F4720" w:rsidP="001F4720">
      <w:pPr>
        <w:pStyle w:val="ListParagraph"/>
        <w:numPr>
          <w:ilvl w:val="0"/>
          <w:numId w:val="10"/>
        </w:numPr>
        <w:spacing w:after="0" w:line="240" w:lineRule="auto"/>
        <w:contextualSpacing w:val="0"/>
        <w:rPr>
          <w:rFonts w:asciiTheme="minorHAnsi" w:hAnsiTheme="minorHAnsi" w:cstheme="minorHAnsi"/>
        </w:rPr>
      </w:pPr>
      <w:r w:rsidRPr="009B7C71">
        <w:rPr>
          <w:rFonts w:asciiTheme="minorHAnsi" w:hAnsiTheme="minorHAnsi" w:cstheme="minorHAnsi"/>
        </w:rPr>
        <w:t>Submit an end of year report on progress within grouping/federation, to include information on how the Federation has progressed against the agreed actions in the annual work plan/action plan – by 30</w:t>
      </w:r>
      <w:r w:rsidRPr="009B7C71">
        <w:rPr>
          <w:rFonts w:asciiTheme="minorHAnsi" w:hAnsiTheme="minorHAnsi" w:cstheme="minorHAnsi"/>
          <w:vertAlign w:val="superscript"/>
        </w:rPr>
        <w:t>th</w:t>
      </w:r>
      <w:r w:rsidRPr="009B7C71">
        <w:rPr>
          <w:rFonts w:asciiTheme="minorHAnsi" w:hAnsiTheme="minorHAnsi" w:cstheme="minorHAnsi"/>
        </w:rPr>
        <w:t xml:space="preserve"> April 2019</w:t>
      </w:r>
    </w:p>
    <w:p w:rsidR="003A57B8" w:rsidRDefault="003A57B8" w:rsidP="00D3211A">
      <w:pPr>
        <w:pStyle w:val="Default"/>
        <w:jc w:val="both"/>
        <w:rPr>
          <w:rFonts w:asciiTheme="minorHAnsi" w:hAnsiTheme="minorHAnsi" w:cstheme="minorHAnsi"/>
          <w:sz w:val="22"/>
          <w:szCs w:val="22"/>
        </w:rPr>
      </w:pPr>
    </w:p>
    <w:p w:rsidR="00B634B8" w:rsidRDefault="00E549F9" w:rsidP="00D3211A">
      <w:pPr>
        <w:pStyle w:val="Default"/>
        <w:jc w:val="both"/>
        <w:rPr>
          <w:rFonts w:asciiTheme="minorHAnsi" w:hAnsiTheme="minorHAnsi" w:cstheme="minorHAnsi"/>
          <w:sz w:val="22"/>
          <w:szCs w:val="22"/>
        </w:rPr>
      </w:pPr>
      <w:r>
        <w:rPr>
          <w:rFonts w:asciiTheme="minorHAnsi" w:hAnsiTheme="minorHAnsi" w:cstheme="minorHAnsi"/>
          <w:sz w:val="22"/>
          <w:szCs w:val="22"/>
        </w:rPr>
        <w:t>In terms of meeting attendance requirements, there have been changes to the ACP meeti</w:t>
      </w:r>
      <w:r w:rsidR="003E0B3F">
        <w:rPr>
          <w:rFonts w:asciiTheme="minorHAnsi" w:hAnsiTheme="minorHAnsi" w:cstheme="minorHAnsi"/>
          <w:sz w:val="22"/>
          <w:szCs w:val="22"/>
        </w:rPr>
        <w:t>ng arrangements during the year</w:t>
      </w:r>
      <w:r w:rsidR="00B634B8">
        <w:rPr>
          <w:rFonts w:asciiTheme="minorHAnsi" w:hAnsiTheme="minorHAnsi" w:cstheme="minorHAnsi"/>
          <w:sz w:val="22"/>
          <w:szCs w:val="22"/>
        </w:rPr>
        <w:t xml:space="preserve"> which have made it difficult to assess compliance with the requirement set out in the agreement</w:t>
      </w:r>
      <w:r w:rsidR="003E0B3F">
        <w:rPr>
          <w:rFonts w:asciiTheme="minorHAnsi" w:hAnsiTheme="minorHAnsi" w:cstheme="minorHAnsi"/>
          <w:sz w:val="22"/>
          <w:szCs w:val="22"/>
        </w:rPr>
        <w:t xml:space="preserve">. The ACP meeting was renamed to </w:t>
      </w:r>
      <w:r>
        <w:rPr>
          <w:rFonts w:asciiTheme="minorHAnsi" w:hAnsiTheme="minorHAnsi" w:cstheme="minorHAnsi"/>
          <w:sz w:val="22"/>
          <w:szCs w:val="22"/>
        </w:rPr>
        <w:t xml:space="preserve">Integrated Care Partnership </w:t>
      </w:r>
      <w:r w:rsidR="003E0B3F">
        <w:rPr>
          <w:rFonts w:asciiTheme="minorHAnsi" w:hAnsiTheme="minorHAnsi" w:cstheme="minorHAnsi"/>
          <w:sz w:val="22"/>
          <w:szCs w:val="22"/>
        </w:rPr>
        <w:t xml:space="preserve">(ICP) </w:t>
      </w:r>
      <w:r>
        <w:rPr>
          <w:rFonts w:asciiTheme="minorHAnsi" w:hAnsiTheme="minorHAnsi" w:cstheme="minorHAnsi"/>
          <w:sz w:val="22"/>
          <w:szCs w:val="22"/>
        </w:rPr>
        <w:t>and</w:t>
      </w:r>
      <w:r w:rsidR="003E0B3F">
        <w:rPr>
          <w:rFonts w:asciiTheme="minorHAnsi" w:hAnsiTheme="minorHAnsi" w:cstheme="minorHAnsi"/>
          <w:sz w:val="22"/>
          <w:szCs w:val="22"/>
        </w:rPr>
        <w:t xml:space="preserve"> the scheduled meetings were split between the ICP and </w:t>
      </w:r>
      <w:r>
        <w:rPr>
          <w:rFonts w:asciiTheme="minorHAnsi" w:hAnsiTheme="minorHAnsi" w:cstheme="minorHAnsi"/>
          <w:sz w:val="22"/>
          <w:szCs w:val="22"/>
        </w:rPr>
        <w:t>Integrated Urgent Care (IUC) Alliance.</w:t>
      </w:r>
      <w:r w:rsidR="00B634B8">
        <w:rPr>
          <w:rFonts w:asciiTheme="minorHAnsi" w:hAnsiTheme="minorHAnsi" w:cstheme="minorHAnsi"/>
          <w:sz w:val="22"/>
          <w:szCs w:val="22"/>
        </w:rPr>
        <w:t xml:space="preserve"> In order to progress the IUC requirements, additional working groups were established to take forward the design work, which also required Federation input and not all working groups were minuted. It has therefore been difficult to establish the 90% achievement. However, based on attendance at the ICP or IUC Alliance meetings that took place from May 2018 to March 2019 (as the agreement was not issued out and signed until into the financial year), </w:t>
      </w:r>
      <w:r w:rsidR="00BF754F">
        <w:rPr>
          <w:rFonts w:asciiTheme="minorHAnsi" w:hAnsiTheme="minorHAnsi" w:cstheme="minorHAnsi"/>
          <w:sz w:val="22"/>
          <w:szCs w:val="22"/>
        </w:rPr>
        <w:t xml:space="preserve">all 3 Federations attended 15 or more meetings throughout the 11 months, which is more than one per month. </w:t>
      </w:r>
    </w:p>
    <w:p w:rsidR="00B634B8" w:rsidRDefault="00B634B8" w:rsidP="00D3211A">
      <w:pPr>
        <w:pStyle w:val="Default"/>
        <w:jc w:val="both"/>
        <w:rPr>
          <w:rFonts w:asciiTheme="minorHAnsi" w:hAnsiTheme="minorHAnsi" w:cstheme="minorHAnsi"/>
          <w:sz w:val="22"/>
          <w:szCs w:val="22"/>
        </w:rPr>
      </w:pPr>
    </w:p>
    <w:p w:rsidR="00E549F9" w:rsidRDefault="00E549F9" w:rsidP="00D3211A">
      <w:pPr>
        <w:pStyle w:val="Default"/>
        <w:jc w:val="both"/>
        <w:rPr>
          <w:rFonts w:asciiTheme="minorHAnsi" w:hAnsiTheme="minorHAnsi" w:cstheme="minorHAnsi"/>
          <w:sz w:val="22"/>
          <w:szCs w:val="22"/>
        </w:rPr>
      </w:pPr>
      <w:r>
        <w:rPr>
          <w:rFonts w:asciiTheme="minorHAnsi" w:hAnsiTheme="minorHAnsi" w:cstheme="minorHAnsi"/>
          <w:sz w:val="22"/>
          <w:szCs w:val="22"/>
        </w:rPr>
        <w:t>In addition, the</w:t>
      </w:r>
      <w:r w:rsidR="00123B27">
        <w:rPr>
          <w:rFonts w:asciiTheme="minorHAnsi" w:hAnsiTheme="minorHAnsi" w:cstheme="minorHAnsi"/>
          <w:sz w:val="22"/>
          <w:szCs w:val="22"/>
        </w:rPr>
        <w:t xml:space="preserve"> announcement of Primary Care Networks in January and the work undertaken subsequently to establish the PCNs has affected</w:t>
      </w:r>
      <w:r w:rsidR="00BF754F">
        <w:rPr>
          <w:rFonts w:asciiTheme="minorHAnsi" w:hAnsiTheme="minorHAnsi" w:cstheme="minorHAnsi"/>
          <w:sz w:val="22"/>
          <w:szCs w:val="22"/>
        </w:rPr>
        <w:t xml:space="preserve"> involvement in those meetings, as the PCNs were reconsidering their position in the IUC Alliance and the representatives were changed in some cases.</w:t>
      </w:r>
    </w:p>
    <w:p w:rsidR="00123B27" w:rsidRDefault="00123B27" w:rsidP="00D3211A">
      <w:pPr>
        <w:pStyle w:val="Default"/>
        <w:jc w:val="both"/>
        <w:rPr>
          <w:rFonts w:asciiTheme="minorHAnsi" w:hAnsiTheme="minorHAnsi" w:cstheme="minorHAnsi"/>
          <w:sz w:val="22"/>
          <w:szCs w:val="22"/>
        </w:rPr>
      </w:pPr>
    </w:p>
    <w:p w:rsidR="00E549F9" w:rsidRDefault="00123B27" w:rsidP="00D3211A">
      <w:pPr>
        <w:pStyle w:val="Default"/>
        <w:jc w:val="both"/>
        <w:rPr>
          <w:rFonts w:asciiTheme="minorHAnsi" w:hAnsiTheme="minorHAnsi" w:cstheme="minorHAnsi"/>
          <w:sz w:val="22"/>
          <w:szCs w:val="22"/>
        </w:rPr>
      </w:pPr>
      <w:r>
        <w:rPr>
          <w:rFonts w:asciiTheme="minorHAnsi" w:hAnsiTheme="minorHAnsi" w:cstheme="minorHAnsi"/>
          <w:sz w:val="22"/>
          <w:szCs w:val="22"/>
        </w:rPr>
        <w:t>A summary of compliance against the meeting requirements is set out below:</w:t>
      </w:r>
    </w:p>
    <w:p w:rsidR="00123B27" w:rsidRDefault="00123B27" w:rsidP="00D3211A">
      <w:pPr>
        <w:pStyle w:val="Default"/>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61"/>
        <w:gridCol w:w="2143"/>
        <w:gridCol w:w="2143"/>
        <w:gridCol w:w="2144"/>
        <w:gridCol w:w="2165"/>
      </w:tblGrid>
      <w:tr w:rsidR="00123B27" w:rsidTr="00123B27">
        <w:tc>
          <w:tcPr>
            <w:tcW w:w="2196" w:type="dxa"/>
            <w:shd w:val="clear" w:color="auto" w:fill="C6D9F1" w:themeFill="text2" w:themeFillTint="33"/>
          </w:tcPr>
          <w:p w:rsidR="00123B27" w:rsidRPr="00123B27" w:rsidRDefault="00123B27" w:rsidP="00123B27">
            <w:pPr>
              <w:pStyle w:val="Default"/>
              <w:jc w:val="center"/>
              <w:rPr>
                <w:rFonts w:asciiTheme="minorHAnsi" w:hAnsiTheme="minorHAnsi" w:cstheme="minorHAnsi"/>
                <w:b/>
                <w:bCs/>
                <w:sz w:val="22"/>
                <w:szCs w:val="22"/>
              </w:rPr>
            </w:pPr>
            <w:r w:rsidRPr="00123B27">
              <w:rPr>
                <w:rFonts w:asciiTheme="minorHAnsi" w:hAnsiTheme="minorHAnsi" w:cstheme="minorHAnsi"/>
                <w:b/>
                <w:bCs/>
                <w:sz w:val="22"/>
                <w:szCs w:val="22"/>
              </w:rPr>
              <w:t>Requirement</w:t>
            </w:r>
          </w:p>
        </w:tc>
        <w:tc>
          <w:tcPr>
            <w:tcW w:w="2196" w:type="dxa"/>
            <w:shd w:val="clear" w:color="auto" w:fill="C6D9F1" w:themeFill="text2" w:themeFillTint="33"/>
          </w:tcPr>
          <w:p w:rsidR="00123B27" w:rsidRPr="00123B27" w:rsidRDefault="00123B27" w:rsidP="00123B27">
            <w:pPr>
              <w:pStyle w:val="Default"/>
              <w:jc w:val="center"/>
              <w:rPr>
                <w:rFonts w:asciiTheme="minorHAnsi" w:hAnsiTheme="minorHAnsi" w:cstheme="minorHAnsi"/>
                <w:b/>
                <w:bCs/>
                <w:sz w:val="22"/>
                <w:szCs w:val="22"/>
              </w:rPr>
            </w:pPr>
            <w:r w:rsidRPr="00123B27">
              <w:rPr>
                <w:rFonts w:asciiTheme="minorHAnsi" w:hAnsiTheme="minorHAnsi" w:cstheme="minorHAnsi"/>
                <w:b/>
                <w:bCs/>
                <w:sz w:val="22"/>
                <w:szCs w:val="22"/>
              </w:rPr>
              <w:t>Federation 1</w:t>
            </w:r>
            <w:r w:rsidR="00B634B8">
              <w:rPr>
                <w:rFonts w:asciiTheme="minorHAnsi" w:hAnsiTheme="minorHAnsi" w:cstheme="minorHAnsi"/>
                <w:b/>
                <w:bCs/>
                <w:sz w:val="22"/>
                <w:szCs w:val="22"/>
              </w:rPr>
              <w:t xml:space="preserve"> - MHG</w:t>
            </w:r>
          </w:p>
        </w:tc>
        <w:tc>
          <w:tcPr>
            <w:tcW w:w="2196" w:type="dxa"/>
            <w:shd w:val="clear" w:color="auto" w:fill="C6D9F1" w:themeFill="text2" w:themeFillTint="33"/>
          </w:tcPr>
          <w:p w:rsidR="00123B27" w:rsidRPr="00123B27" w:rsidRDefault="00123B27" w:rsidP="00123B27">
            <w:pPr>
              <w:pStyle w:val="Default"/>
              <w:jc w:val="center"/>
              <w:rPr>
                <w:rFonts w:asciiTheme="minorHAnsi" w:hAnsiTheme="minorHAnsi" w:cstheme="minorHAnsi"/>
                <w:b/>
                <w:bCs/>
                <w:sz w:val="22"/>
                <w:szCs w:val="22"/>
              </w:rPr>
            </w:pPr>
            <w:r w:rsidRPr="00123B27">
              <w:rPr>
                <w:rFonts w:asciiTheme="minorHAnsi" w:hAnsiTheme="minorHAnsi" w:cstheme="minorHAnsi"/>
                <w:b/>
                <w:bCs/>
                <w:sz w:val="22"/>
                <w:szCs w:val="22"/>
              </w:rPr>
              <w:t>Federation 2</w:t>
            </w:r>
            <w:r w:rsidR="00DC55AE">
              <w:rPr>
                <w:rFonts w:asciiTheme="minorHAnsi" w:hAnsiTheme="minorHAnsi" w:cstheme="minorHAnsi"/>
                <w:b/>
                <w:bCs/>
                <w:sz w:val="22"/>
                <w:szCs w:val="22"/>
              </w:rPr>
              <w:t xml:space="preserve"> – Freshney-Pelham</w:t>
            </w:r>
          </w:p>
        </w:tc>
        <w:tc>
          <w:tcPr>
            <w:tcW w:w="2197" w:type="dxa"/>
            <w:shd w:val="clear" w:color="auto" w:fill="C6D9F1" w:themeFill="text2" w:themeFillTint="33"/>
          </w:tcPr>
          <w:p w:rsidR="00123B27" w:rsidRPr="00123B27" w:rsidRDefault="00123B27" w:rsidP="00123B27">
            <w:pPr>
              <w:pStyle w:val="Default"/>
              <w:jc w:val="center"/>
              <w:rPr>
                <w:rFonts w:asciiTheme="minorHAnsi" w:hAnsiTheme="minorHAnsi" w:cstheme="minorHAnsi"/>
                <w:b/>
                <w:bCs/>
                <w:sz w:val="22"/>
                <w:szCs w:val="22"/>
              </w:rPr>
            </w:pPr>
            <w:r w:rsidRPr="00123B27">
              <w:rPr>
                <w:rFonts w:asciiTheme="minorHAnsi" w:hAnsiTheme="minorHAnsi" w:cstheme="minorHAnsi"/>
                <w:b/>
                <w:bCs/>
                <w:sz w:val="22"/>
                <w:szCs w:val="22"/>
              </w:rPr>
              <w:t>Federation 3</w:t>
            </w:r>
            <w:r w:rsidR="00B634B8">
              <w:rPr>
                <w:rFonts w:asciiTheme="minorHAnsi" w:hAnsiTheme="minorHAnsi" w:cstheme="minorHAnsi"/>
                <w:b/>
                <w:bCs/>
                <w:sz w:val="22"/>
                <w:szCs w:val="22"/>
              </w:rPr>
              <w:t xml:space="preserve"> - Pan</w:t>
            </w:r>
            <w:r w:rsidR="00DC55AE">
              <w:rPr>
                <w:rFonts w:asciiTheme="minorHAnsi" w:hAnsiTheme="minorHAnsi" w:cstheme="minorHAnsi"/>
                <w:b/>
                <w:bCs/>
                <w:sz w:val="22"/>
                <w:szCs w:val="22"/>
              </w:rPr>
              <w:t>acea</w:t>
            </w:r>
          </w:p>
        </w:tc>
        <w:tc>
          <w:tcPr>
            <w:tcW w:w="2197" w:type="dxa"/>
            <w:shd w:val="clear" w:color="auto" w:fill="C6D9F1" w:themeFill="text2" w:themeFillTint="33"/>
          </w:tcPr>
          <w:p w:rsidR="00123B27" w:rsidRPr="00123B27" w:rsidRDefault="00123B27" w:rsidP="00123B27">
            <w:pPr>
              <w:pStyle w:val="Default"/>
              <w:jc w:val="center"/>
              <w:rPr>
                <w:rFonts w:asciiTheme="minorHAnsi" w:hAnsiTheme="minorHAnsi" w:cstheme="minorHAnsi"/>
                <w:b/>
                <w:bCs/>
                <w:sz w:val="22"/>
                <w:szCs w:val="22"/>
              </w:rPr>
            </w:pPr>
            <w:r w:rsidRPr="00123B27">
              <w:rPr>
                <w:rFonts w:asciiTheme="minorHAnsi" w:hAnsiTheme="minorHAnsi" w:cstheme="minorHAnsi"/>
                <w:b/>
                <w:bCs/>
                <w:sz w:val="22"/>
                <w:szCs w:val="22"/>
              </w:rPr>
              <w:t>Comments</w:t>
            </w:r>
          </w:p>
        </w:tc>
      </w:tr>
      <w:tr w:rsidR="00123B27" w:rsidTr="00123B27">
        <w:tc>
          <w:tcPr>
            <w:tcW w:w="2196" w:type="dxa"/>
          </w:tcPr>
          <w:p w:rsidR="00123B27" w:rsidRPr="00DC55AE" w:rsidRDefault="00123B27" w:rsidP="00123B27">
            <w:pPr>
              <w:pStyle w:val="Default"/>
              <w:rPr>
                <w:rFonts w:asciiTheme="minorHAnsi" w:hAnsiTheme="minorHAnsi" w:cstheme="minorHAnsi"/>
                <w:sz w:val="22"/>
                <w:szCs w:val="22"/>
              </w:rPr>
            </w:pPr>
            <w:r w:rsidRPr="00DC55AE">
              <w:rPr>
                <w:rFonts w:asciiTheme="minorHAnsi" w:hAnsiTheme="minorHAnsi" w:cstheme="minorHAnsi"/>
                <w:sz w:val="22"/>
                <w:szCs w:val="22"/>
              </w:rPr>
              <w:t>Federation representation at 90% of the ACP meetings that take place</w:t>
            </w:r>
          </w:p>
        </w:tc>
        <w:tc>
          <w:tcPr>
            <w:tcW w:w="2196" w:type="dxa"/>
          </w:tcPr>
          <w:p w:rsidR="00123B27" w:rsidRPr="00DC55AE" w:rsidRDefault="00B634B8" w:rsidP="003E0B3F">
            <w:pPr>
              <w:pStyle w:val="Default"/>
              <w:jc w:val="center"/>
              <w:rPr>
                <w:rFonts w:asciiTheme="minorHAnsi" w:hAnsiTheme="minorHAnsi" w:cstheme="minorHAnsi"/>
                <w:sz w:val="22"/>
                <w:szCs w:val="22"/>
              </w:rPr>
            </w:pPr>
            <w:r w:rsidRPr="00DC55AE">
              <w:rPr>
                <w:rFonts w:asciiTheme="minorHAnsi" w:hAnsiTheme="minorHAnsi" w:cstheme="minorHAnsi"/>
                <w:sz w:val="22"/>
                <w:szCs w:val="22"/>
              </w:rPr>
              <w:t>15 meetings May 2018 to March 2019</w:t>
            </w:r>
          </w:p>
        </w:tc>
        <w:tc>
          <w:tcPr>
            <w:tcW w:w="2196" w:type="dxa"/>
          </w:tcPr>
          <w:p w:rsidR="00123B27" w:rsidRPr="00DC55AE" w:rsidRDefault="00B634B8" w:rsidP="003E0B3F">
            <w:pPr>
              <w:pStyle w:val="Default"/>
              <w:jc w:val="center"/>
              <w:rPr>
                <w:rFonts w:asciiTheme="minorHAnsi" w:hAnsiTheme="minorHAnsi" w:cstheme="minorHAnsi"/>
                <w:sz w:val="22"/>
                <w:szCs w:val="22"/>
              </w:rPr>
            </w:pPr>
            <w:r w:rsidRPr="00DC55AE">
              <w:rPr>
                <w:rFonts w:asciiTheme="minorHAnsi" w:hAnsiTheme="minorHAnsi" w:cstheme="minorHAnsi"/>
                <w:sz w:val="22"/>
                <w:szCs w:val="22"/>
              </w:rPr>
              <w:t>16 meetings May 2018 to March 2019</w:t>
            </w:r>
          </w:p>
        </w:tc>
        <w:tc>
          <w:tcPr>
            <w:tcW w:w="2197" w:type="dxa"/>
          </w:tcPr>
          <w:p w:rsidR="00123B27" w:rsidRPr="00DC55AE" w:rsidRDefault="00B634B8" w:rsidP="003E0B3F">
            <w:pPr>
              <w:pStyle w:val="Default"/>
              <w:jc w:val="center"/>
              <w:rPr>
                <w:rFonts w:asciiTheme="minorHAnsi" w:hAnsiTheme="minorHAnsi" w:cstheme="minorHAnsi"/>
                <w:sz w:val="22"/>
                <w:szCs w:val="22"/>
              </w:rPr>
            </w:pPr>
            <w:r w:rsidRPr="00DC55AE">
              <w:rPr>
                <w:rFonts w:asciiTheme="minorHAnsi" w:hAnsiTheme="minorHAnsi" w:cstheme="minorHAnsi"/>
                <w:sz w:val="22"/>
                <w:szCs w:val="22"/>
              </w:rPr>
              <w:t>15 meetings May 2018 to March 2019</w:t>
            </w:r>
          </w:p>
        </w:tc>
        <w:tc>
          <w:tcPr>
            <w:tcW w:w="2197" w:type="dxa"/>
          </w:tcPr>
          <w:p w:rsidR="00123B27" w:rsidRPr="00DC55AE" w:rsidRDefault="00123B27" w:rsidP="00E9025F">
            <w:pPr>
              <w:pStyle w:val="Default"/>
              <w:rPr>
                <w:rFonts w:asciiTheme="minorHAnsi" w:hAnsiTheme="minorHAnsi" w:cstheme="minorHAnsi"/>
                <w:sz w:val="22"/>
                <w:szCs w:val="22"/>
              </w:rPr>
            </w:pPr>
            <w:r w:rsidRPr="00DC55AE">
              <w:rPr>
                <w:rFonts w:asciiTheme="minorHAnsi" w:hAnsiTheme="minorHAnsi" w:cstheme="minorHAnsi"/>
                <w:sz w:val="22"/>
                <w:szCs w:val="22"/>
              </w:rPr>
              <w:t>ACP mee</w:t>
            </w:r>
            <w:r w:rsidR="00E9025F" w:rsidRPr="00DC55AE">
              <w:rPr>
                <w:rFonts w:asciiTheme="minorHAnsi" w:hAnsiTheme="minorHAnsi" w:cstheme="minorHAnsi"/>
                <w:sz w:val="22"/>
                <w:szCs w:val="22"/>
              </w:rPr>
              <w:t xml:space="preserve">tings have been changed in year, and alternate meetings were dedicated to IUC Alliance. </w:t>
            </w:r>
            <w:r w:rsidRPr="00DC55AE">
              <w:rPr>
                <w:rFonts w:asciiTheme="minorHAnsi" w:hAnsiTheme="minorHAnsi" w:cstheme="minorHAnsi"/>
                <w:sz w:val="22"/>
                <w:szCs w:val="22"/>
              </w:rPr>
              <w:lastRenderedPageBreak/>
              <w:t>Announcement of PCNs affected involvement towards the end of the financial year</w:t>
            </w:r>
            <w:r w:rsidR="00823B18" w:rsidRPr="00DC55AE">
              <w:rPr>
                <w:rFonts w:asciiTheme="minorHAnsi" w:hAnsiTheme="minorHAnsi" w:cstheme="minorHAnsi"/>
                <w:sz w:val="22"/>
                <w:szCs w:val="22"/>
              </w:rPr>
              <w:t xml:space="preserve">, as Federations transitioned to PCN arrangements. </w:t>
            </w:r>
          </w:p>
          <w:p w:rsidR="00823B18" w:rsidRPr="00DC55AE" w:rsidRDefault="00823B18" w:rsidP="00E9025F">
            <w:pPr>
              <w:pStyle w:val="Default"/>
              <w:rPr>
                <w:rFonts w:asciiTheme="minorHAnsi" w:hAnsiTheme="minorHAnsi" w:cstheme="minorHAnsi"/>
                <w:sz w:val="22"/>
                <w:szCs w:val="22"/>
              </w:rPr>
            </w:pPr>
          </w:p>
          <w:p w:rsidR="00FB09B6" w:rsidRPr="00DC55AE" w:rsidRDefault="00FB09B6" w:rsidP="00E9025F">
            <w:pPr>
              <w:pStyle w:val="Default"/>
              <w:rPr>
                <w:rFonts w:asciiTheme="minorHAnsi" w:hAnsiTheme="minorHAnsi" w:cstheme="minorHAnsi"/>
                <w:sz w:val="22"/>
                <w:szCs w:val="22"/>
              </w:rPr>
            </w:pPr>
            <w:r w:rsidRPr="00DC55AE">
              <w:rPr>
                <w:rFonts w:asciiTheme="minorHAnsi" w:hAnsiTheme="minorHAnsi" w:cstheme="minorHAnsi"/>
                <w:sz w:val="22"/>
                <w:szCs w:val="22"/>
              </w:rPr>
              <w:t>PCCC is recommended to accept this level of attendance as representing a good level of engagement.</w:t>
            </w:r>
          </w:p>
        </w:tc>
      </w:tr>
      <w:tr w:rsidR="00123B27" w:rsidTr="00123B27">
        <w:tc>
          <w:tcPr>
            <w:tcW w:w="2196" w:type="dxa"/>
          </w:tcPr>
          <w:p w:rsidR="00123B27" w:rsidRPr="00DC55AE" w:rsidRDefault="00123B27" w:rsidP="00123B27">
            <w:pPr>
              <w:rPr>
                <w:rFonts w:asciiTheme="minorHAnsi" w:hAnsiTheme="minorHAnsi" w:cstheme="minorHAnsi"/>
                <w:sz w:val="22"/>
                <w:szCs w:val="22"/>
                <w:u w:val="single"/>
              </w:rPr>
            </w:pPr>
            <w:r w:rsidRPr="00DC55AE">
              <w:rPr>
                <w:rFonts w:asciiTheme="minorHAnsi" w:hAnsiTheme="minorHAnsi" w:cstheme="minorHAnsi"/>
                <w:sz w:val="22"/>
                <w:szCs w:val="22"/>
              </w:rPr>
              <w:lastRenderedPageBreak/>
              <w:t>Federation Business Manager (lead manager) engagement in strategic management meetings with the CCG on a bi-monthly basis, attending at least 5 out of the 6 meetings</w:t>
            </w:r>
          </w:p>
          <w:p w:rsidR="00123B27" w:rsidRPr="00DC55AE" w:rsidRDefault="00123B27" w:rsidP="00D3211A">
            <w:pPr>
              <w:pStyle w:val="Default"/>
              <w:jc w:val="both"/>
              <w:rPr>
                <w:rFonts w:asciiTheme="minorHAnsi" w:hAnsiTheme="minorHAnsi" w:cstheme="minorHAnsi"/>
                <w:sz w:val="22"/>
                <w:szCs w:val="22"/>
              </w:rPr>
            </w:pPr>
          </w:p>
        </w:tc>
        <w:tc>
          <w:tcPr>
            <w:tcW w:w="2196" w:type="dxa"/>
          </w:tcPr>
          <w:p w:rsidR="00123B27" w:rsidRPr="00DC55AE" w:rsidRDefault="00123B27" w:rsidP="00123B27">
            <w:pPr>
              <w:pStyle w:val="Default"/>
              <w:jc w:val="center"/>
              <w:rPr>
                <w:rFonts w:asciiTheme="minorHAnsi" w:hAnsiTheme="minorHAnsi" w:cstheme="minorHAnsi"/>
                <w:sz w:val="22"/>
                <w:szCs w:val="22"/>
              </w:rPr>
            </w:pPr>
            <w:r w:rsidRPr="00DC55AE">
              <w:rPr>
                <w:rFonts w:ascii="Segoe UI Symbol" w:hAnsi="Segoe UI Symbol" w:cs="Segoe UI Symbol"/>
                <w:sz w:val="22"/>
                <w:szCs w:val="22"/>
              </w:rPr>
              <w:t>✔</w:t>
            </w:r>
          </w:p>
        </w:tc>
        <w:tc>
          <w:tcPr>
            <w:tcW w:w="2196" w:type="dxa"/>
          </w:tcPr>
          <w:p w:rsidR="00123B27" w:rsidRPr="00DC55AE" w:rsidRDefault="00123B27" w:rsidP="00123B27">
            <w:pPr>
              <w:pStyle w:val="Default"/>
              <w:jc w:val="center"/>
              <w:rPr>
                <w:rFonts w:asciiTheme="minorHAnsi" w:hAnsiTheme="minorHAnsi" w:cstheme="minorHAnsi"/>
                <w:sz w:val="22"/>
                <w:szCs w:val="22"/>
              </w:rPr>
            </w:pPr>
            <w:r w:rsidRPr="00DC55AE">
              <w:rPr>
                <w:rFonts w:ascii="Segoe UI Symbol" w:hAnsi="Segoe UI Symbol" w:cs="Segoe UI Symbol"/>
                <w:sz w:val="22"/>
                <w:szCs w:val="22"/>
              </w:rPr>
              <w:t>✔</w:t>
            </w:r>
          </w:p>
        </w:tc>
        <w:tc>
          <w:tcPr>
            <w:tcW w:w="2197" w:type="dxa"/>
          </w:tcPr>
          <w:p w:rsidR="00123B27" w:rsidRPr="00DC55AE" w:rsidRDefault="00123B27" w:rsidP="00123B27">
            <w:pPr>
              <w:pStyle w:val="Default"/>
              <w:jc w:val="center"/>
              <w:rPr>
                <w:rFonts w:asciiTheme="minorHAnsi" w:hAnsiTheme="minorHAnsi" w:cstheme="minorHAnsi"/>
                <w:sz w:val="22"/>
                <w:szCs w:val="22"/>
              </w:rPr>
            </w:pPr>
            <w:r w:rsidRPr="00DC55AE">
              <w:rPr>
                <w:rFonts w:ascii="Segoe UI Symbol" w:hAnsi="Segoe UI Symbol" w:cs="Segoe UI Symbol"/>
                <w:sz w:val="22"/>
                <w:szCs w:val="22"/>
              </w:rPr>
              <w:t>✔</w:t>
            </w:r>
          </w:p>
        </w:tc>
        <w:tc>
          <w:tcPr>
            <w:tcW w:w="2197" w:type="dxa"/>
          </w:tcPr>
          <w:p w:rsidR="00123B27" w:rsidRPr="00DC55AE" w:rsidRDefault="00823B18" w:rsidP="00D3211A">
            <w:pPr>
              <w:pStyle w:val="Default"/>
              <w:jc w:val="both"/>
              <w:rPr>
                <w:rFonts w:asciiTheme="minorHAnsi" w:hAnsiTheme="minorHAnsi" w:cstheme="minorHAnsi"/>
                <w:sz w:val="22"/>
                <w:szCs w:val="22"/>
              </w:rPr>
            </w:pPr>
            <w:r w:rsidRPr="00DC55AE">
              <w:rPr>
                <w:rFonts w:asciiTheme="minorHAnsi" w:hAnsiTheme="minorHAnsi" w:cstheme="minorHAnsi"/>
                <w:sz w:val="22"/>
                <w:szCs w:val="22"/>
              </w:rPr>
              <w:t>Group ended up meeting monthly, so this requirement was exceeded.</w:t>
            </w:r>
          </w:p>
        </w:tc>
      </w:tr>
      <w:tr w:rsidR="00123B27" w:rsidTr="00123B27">
        <w:tc>
          <w:tcPr>
            <w:tcW w:w="2196" w:type="dxa"/>
          </w:tcPr>
          <w:p w:rsidR="00123B27" w:rsidRPr="00DC55AE" w:rsidRDefault="00123B27" w:rsidP="00123B27">
            <w:pPr>
              <w:pStyle w:val="Default"/>
              <w:rPr>
                <w:rFonts w:asciiTheme="minorHAnsi" w:hAnsiTheme="minorHAnsi" w:cstheme="minorHAnsi"/>
                <w:sz w:val="22"/>
                <w:szCs w:val="22"/>
              </w:rPr>
            </w:pPr>
            <w:r w:rsidRPr="00DC55AE">
              <w:rPr>
                <w:rFonts w:asciiTheme="minorHAnsi" w:hAnsiTheme="minorHAnsi" w:cstheme="minorHAnsi"/>
                <w:sz w:val="22"/>
                <w:szCs w:val="22"/>
              </w:rPr>
              <w:t>Each Federation represented at 100% of GP Provider Forum meetings</w:t>
            </w:r>
          </w:p>
        </w:tc>
        <w:tc>
          <w:tcPr>
            <w:tcW w:w="2196" w:type="dxa"/>
          </w:tcPr>
          <w:p w:rsidR="00123B27" w:rsidRPr="00DC55AE" w:rsidRDefault="00A43916" w:rsidP="00E56F97">
            <w:pPr>
              <w:pStyle w:val="Default"/>
              <w:jc w:val="center"/>
              <w:rPr>
                <w:rFonts w:asciiTheme="minorHAnsi" w:hAnsiTheme="minorHAnsi" w:cstheme="minorHAnsi"/>
                <w:b/>
                <w:i/>
                <w:sz w:val="22"/>
                <w:szCs w:val="22"/>
              </w:rPr>
            </w:pPr>
            <w:r w:rsidRPr="00DC55AE">
              <w:rPr>
                <w:rFonts w:ascii="Segoe UI Symbol" w:hAnsi="Segoe UI Symbol" w:cs="Segoe UI Symbol"/>
                <w:sz w:val="22"/>
                <w:szCs w:val="22"/>
              </w:rPr>
              <w:t>✔</w:t>
            </w:r>
          </w:p>
        </w:tc>
        <w:tc>
          <w:tcPr>
            <w:tcW w:w="2196" w:type="dxa"/>
          </w:tcPr>
          <w:p w:rsidR="00123B27" w:rsidRPr="00DC55AE" w:rsidRDefault="00A43916" w:rsidP="003E0B3F">
            <w:pPr>
              <w:pStyle w:val="Default"/>
              <w:jc w:val="center"/>
              <w:rPr>
                <w:rFonts w:asciiTheme="minorHAnsi" w:hAnsiTheme="minorHAnsi" w:cstheme="minorHAnsi"/>
                <w:sz w:val="22"/>
                <w:szCs w:val="22"/>
              </w:rPr>
            </w:pPr>
            <w:r w:rsidRPr="00DC55AE">
              <w:rPr>
                <w:rFonts w:ascii="Segoe UI Symbol" w:hAnsi="Segoe UI Symbol" w:cs="Segoe UI Symbol"/>
                <w:sz w:val="22"/>
                <w:szCs w:val="22"/>
              </w:rPr>
              <w:t>✔</w:t>
            </w:r>
          </w:p>
        </w:tc>
        <w:tc>
          <w:tcPr>
            <w:tcW w:w="2197" w:type="dxa"/>
          </w:tcPr>
          <w:p w:rsidR="00123B27" w:rsidRPr="00DC55AE" w:rsidRDefault="00A43916" w:rsidP="003E0B3F">
            <w:pPr>
              <w:pStyle w:val="Default"/>
              <w:jc w:val="center"/>
              <w:rPr>
                <w:rFonts w:asciiTheme="minorHAnsi" w:hAnsiTheme="minorHAnsi" w:cstheme="minorHAnsi"/>
                <w:sz w:val="22"/>
                <w:szCs w:val="22"/>
              </w:rPr>
            </w:pPr>
            <w:r w:rsidRPr="00DC55AE">
              <w:rPr>
                <w:rFonts w:ascii="Segoe UI Symbol" w:hAnsi="Segoe UI Symbol" w:cs="Segoe UI Symbol"/>
                <w:sz w:val="22"/>
                <w:szCs w:val="22"/>
              </w:rPr>
              <w:t>✔</w:t>
            </w:r>
          </w:p>
        </w:tc>
        <w:tc>
          <w:tcPr>
            <w:tcW w:w="2197" w:type="dxa"/>
          </w:tcPr>
          <w:p w:rsidR="00123B27" w:rsidRPr="00DC55AE" w:rsidRDefault="00123B27" w:rsidP="00D3211A">
            <w:pPr>
              <w:pStyle w:val="Default"/>
              <w:jc w:val="both"/>
              <w:rPr>
                <w:rFonts w:asciiTheme="minorHAnsi" w:hAnsiTheme="minorHAnsi" w:cstheme="minorHAnsi"/>
                <w:sz w:val="22"/>
                <w:szCs w:val="22"/>
              </w:rPr>
            </w:pPr>
          </w:p>
        </w:tc>
      </w:tr>
    </w:tbl>
    <w:p w:rsidR="00123B27" w:rsidRPr="009B7C71" w:rsidRDefault="00123B27" w:rsidP="00D3211A">
      <w:pPr>
        <w:pStyle w:val="Default"/>
        <w:jc w:val="both"/>
        <w:rPr>
          <w:rFonts w:asciiTheme="minorHAnsi" w:hAnsiTheme="minorHAnsi" w:cstheme="minorHAnsi"/>
          <w:sz w:val="22"/>
          <w:szCs w:val="22"/>
        </w:rPr>
      </w:pPr>
    </w:p>
    <w:p w:rsidR="00123B27" w:rsidRDefault="00123B27" w:rsidP="00D3211A">
      <w:pPr>
        <w:pStyle w:val="Default"/>
        <w:jc w:val="both"/>
        <w:rPr>
          <w:rFonts w:asciiTheme="minorHAnsi" w:hAnsiTheme="minorHAnsi" w:cstheme="minorHAnsi"/>
          <w:b/>
          <w:sz w:val="22"/>
          <w:szCs w:val="22"/>
        </w:rPr>
      </w:pPr>
    </w:p>
    <w:p w:rsidR="003A57B8" w:rsidRPr="009B7C71" w:rsidRDefault="003A57B8" w:rsidP="00D3211A">
      <w:pPr>
        <w:pStyle w:val="Default"/>
        <w:jc w:val="both"/>
        <w:rPr>
          <w:rFonts w:asciiTheme="minorHAnsi" w:hAnsiTheme="minorHAnsi" w:cstheme="minorHAnsi"/>
          <w:b/>
          <w:sz w:val="22"/>
          <w:szCs w:val="22"/>
        </w:rPr>
      </w:pPr>
      <w:r w:rsidRPr="009B7C71">
        <w:rPr>
          <w:rFonts w:asciiTheme="minorHAnsi" w:hAnsiTheme="minorHAnsi" w:cstheme="minorHAnsi"/>
          <w:b/>
          <w:sz w:val="22"/>
          <w:szCs w:val="22"/>
        </w:rPr>
        <w:t>Evidence received from each Federation</w:t>
      </w:r>
    </w:p>
    <w:p w:rsidR="003A57B8" w:rsidRPr="009B7C71" w:rsidRDefault="003A57B8" w:rsidP="00D3211A">
      <w:pPr>
        <w:pStyle w:val="Default"/>
        <w:jc w:val="both"/>
        <w:rPr>
          <w:rFonts w:asciiTheme="minorHAnsi" w:hAnsiTheme="minorHAnsi" w:cstheme="minorHAnsi"/>
          <w:sz w:val="22"/>
          <w:szCs w:val="22"/>
        </w:rPr>
      </w:pPr>
    </w:p>
    <w:tbl>
      <w:tblPr>
        <w:tblStyle w:val="TableGrid"/>
        <w:tblW w:w="11023" w:type="dxa"/>
        <w:tblLayout w:type="fixed"/>
        <w:tblLook w:val="04A0" w:firstRow="1" w:lastRow="0" w:firstColumn="1" w:lastColumn="0" w:noHBand="0" w:noVBand="1"/>
      </w:tblPr>
      <w:tblGrid>
        <w:gridCol w:w="2755"/>
        <w:gridCol w:w="2756"/>
        <w:gridCol w:w="2756"/>
        <w:gridCol w:w="2756"/>
      </w:tblGrid>
      <w:tr w:rsidR="00B3096A" w:rsidRPr="009B7C71" w:rsidTr="00DC55AE">
        <w:trPr>
          <w:trHeight w:val="615"/>
        </w:trPr>
        <w:tc>
          <w:tcPr>
            <w:tcW w:w="2755" w:type="dxa"/>
            <w:shd w:val="clear" w:color="auto" w:fill="C6D9F1" w:themeFill="text2" w:themeFillTint="33"/>
            <w:hideMark/>
          </w:tcPr>
          <w:p w:rsidR="00B3096A" w:rsidRPr="009B7C71" w:rsidRDefault="00B3096A" w:rsidP="00B3096A">
            <w:pPr>
              <w:pStyle w:val="Default"/>
              <w:jc w:val="center"/>
              <w:rPr>
                <w:rFonts w:asciiTheme="minorHAnsi" w:hAnsiTheme="minorHAnsi" w:cstheme="minorHAnsi"/>
                <w:b/>
                <w:bCs/>
                <w:sz w:val="22"/>
                <w:szCs w:val="22"/>
              </w:rPr>
            </w:pPr>
            <w:r w:rsidRPr="009B7C71">
              <w:rPr>
                <w:rFonts w:asciiTheme="minorHAnsi" w:hAnsiTheme="minorHAnsi" w:cstheme="minorHAnsi"/>
                <w:b/>
                <w:bCs/>
                <w:sz w:val="22"/>
                <w:szCs w:val="22"/>
              </w:rPr>
              <w:t>Required Evidence</w:t>
            </w:r>
          </w:p>
        </w:tc>
        <w:tc>
          <w:tcPr>
            <w:tcW w:w="2756" w:type="dxa"/>
            <w:shd w:val="clear" w:color="auto" w:fill="C6D9F1" w:themeFill="text2" w:themeFillTint="33"/>
          </w:tcPr>
          <w:p w:rsidR="00B3096A" w:rsidRDefault="00B3096A" w:rsidP="00B3096A">
            <w:pPr>
              <w:pStyle w:val="Default"/>
              <w:jc w:val="center"/>
              <w:rPr>
                <w:rFonts w:asciiTheme="minorHAnsi" w:hAnsiTheme="minorHAnsi" w:cstheme="minorHAnsi"/>
                <w:b/>
                <w:bCs/>
                <w:sz w:val="22"/>
                <w:szCs w:val="22"/>
              </w:rPr>
            </w:pPr>
            <w:r w:rsidRPr="009B7C71">
              <w:rPr>
                <w:rFonts w:asciiTheme="minorHAnsi" w:hAnsiTheme="minorHAnsi" w:cstheme="minorHAnsi"/>
                <w:b/>
                <w:bCs/>
                <w:sz w:val="22"/>
                <w:szCs w:val="22"/>
              </w:rPr>
              <w:t>Federation 3</w:t>
            </w:r>
          </w:p>
          <w:p w:rsidR="00B3096A" w:rsidRPr="009B7C71" w:rsidRDefault="00B3096A" w:rsidP="00B3096A">
            <w:pPr>
              <w:pStyle w:val="Default"/>
              <w:jc w:val="center"/>
              <w:rPr>
                <w:rFonts w:asciiTheme="minorHAnsi" w:hAnsiTheme="minorHAnsi" w:cstheme="minorHAnsi"/>
                <w:b/>
                <w:bCs/>
                <w:sz w:val="22"/>
                <w:szCs w:val="22"/>
              </w:rPr>
            </w:pPr>
            <w:r>
              <w:rPr>
                <w:rFonts w:asciiTheme="minorHAnsi" w:hAnsiTheme="minorHAnsi" w:cstheme="minorHAnsi"/>
                <w:b/>
                <w:bCs/>
                <w:sz w:val="22"/>
                <w:szCs w:val="22"/>
              </w:rPr>
              <w:t>MHG</w:t>
            </w:r>
          </w:p>
        </w:tc>
        <w:tc>
          <w:tcPr>
            <w:tcW w:w="2756" w:type="dxa"/>
            <w:shd w:val="clear" w:color="auto" w:fill="C6D9F1" w:themeFill="text2" w:themeFillTint="33"/>
            <w:hideMark/>
          </w:tcPr>
          <w:p w:rsidR="00B3096A" w:rsidRDefault="00B3096A" w:rsidP="00B3096A">
            <w:pPr>
              <w:pStyle w:val="Default"/>
              <w:jc w:val="center"/>
              <w:rPr>
                <w:rFonts w:asciiTheme="minorHAnsi" w:hAnsiTheme="minorHAnsi" w:cstheme="minorHAnsi"/>
                <w:b/>
                <w:bCs/>
                <w:sz w:val="22"/>
                <w:szCs w:val="22"/>
              </w:rPr>
            </w:pPr>
            <w:r w:rsidRPr="009B7C71">
              <w:rPr>
                <w:rFonts w:asciiTheme="minorHAnsi" w:hAnsiTheme="minorHAnsi" w:cstheme="minorHAnsi"/>
                <w:b/>
                <w:bCs/>
                <w:sz w:val="22"/>
                <w:szCs w:val="22"/>
              </w:rPr>
              <w:t>Federation 1</w:t>
            </w:r>
            <w:r>
              <w:rPr>
                <w:rFonts w:asciiTheme="minorHAnsi" w:hAnsiTheme="minorHAnsi" w:cstheme="minorHAnsi"/>
                <w:b/>
                <w:bCs/>
                <w:sz w:val="22"/>
                <w:szCs w:val="22"/>
              </w:rPr>
              <w:t xml:space="preserve"> </w:t>
            </w:r>
          </w:p>
          <w:p w:rsidR="00B3096A" w:rsidRPr="009B7C71" w:rsidRDefault="00DC55AE" w:rsidP="00B3096A">
            <w:pPr>
              <w:pStyle w:val="Default"/>
              <w:jc w:val="center"/>
              <w:rPr>
                <w:rFonts w:asciiTheme="minorHAnsi" w:hAnsiTheme="minorHAnsi" w:cstheme="minorHAnsi"/>
                <w:b/>
                <w:bCs/>
                <w:sz w:val="22"/>
                <w:szCs w:val="22"/>
              </w:rPr>
            </w:pPr>
            <w:r>
              <w:rPr>
                <w:rFonts w:asciiTheme="minorHAnsi" w:hAnsiTheme="minorHAnsi" w:cstheme="minorHAnsi"/>
                <w:b/>
                <w:bCs/>
                <w:sz w:val="22"/>
                <w:szCs w:val="22"/>
              </w:rPr>
              <w:t>Freshney-Pelham</w:t>
            </w:r>
          </w:p>
        </w:tc>
        <w:tc>
          <w:tcPr>
            <w:tcW w:w="2756" w:type="dxa"/>
            <w:shd w:val="clear" w:color="auto" w:fill="C6D9F1" w:themeFill="text2" w:themeFillTint="33"/>
            <w:hideMark/>
          </w:tcPr>
          <w:p w:rsidR="00B3096A" w:rsidRDefault="00B3096A" w:rsidP="00B3096A">
            <w:pPr>
              <w:pStyle w:val="Default"/>
              <w:jc w:val="center"/>
              <w:rPr>
                <w:rFonts w:asciiTheme="minorHAnsi" w:hAnsiTheme="minorHAnsi" w:cstheme="minorHAnsi"/>
                <w:b/>
                <w:bCs/>
                <w:sz w:val="22"/>
                <w:szCs w:val="22"/>
              </w:rPr>
            </w:pPr>
            <w:r w:rsidRPr="009B7C71">
              <w:rPr>
                <w:rFonts w:asciiTheme="minorHAnsi" w:hAnsiTheme="minorHAnsi" w:cstheme="minorHAnsi"/>
                <w:b/>
                <w:bCs/>
                <w:sz w:val="22"/>
                <w:szCs w:val="22"/>
              </w:rPr>
              <w:t>Federation 2</w:t>
            </w:r>
          </w:p>
          <w:p w:rsidR="00B3096A" w:rsidRPr="009B7C71" w:rsidRDefault="00B3096A" w:rsidP="00B3096A">
            <w:pPr>
              <w:pStyle w:val="Default"/>
              <w:jc w:val="center"/>
              <w:rPr>
                <w:rFonts w:asciiTheme="minorHAnsi" w:hAnsiTheme="minorHAnsi" w:cstheme="minorHAnsi"/>
                <w:b/>
                <w:bCs/>
                <w:sz w:val="22"/>
                <w:szCs w:val="22"/>
              </w:rPr>
            </w:pPr>
            <w:r>
              <w:rPr>
                <w:rFonts w:asciiTheme="minorHAnsi" w:hAnsiTheme="minorHAnsi" w:cstheme="minorHAnsi"/>
                <w:b/>
                <w:bCs/>
                <w:sz w:val="22"/>
                <w:szCs w:val="22"/>
              </w:rPr>
              <w:t>Pan</w:t>
            </w:r>
            <w:r w:rsidR="00DC55AE">
              <w:rPr>
                <w:rFonts w:asciiTheme="minorHAnsi" w:hAnsiTheme="minorHAnsi" w:cstheme="minorHAnsi"/>
                <w:b/>
                <w:bCs/>
                <w:sz w:val="22"/>
                <w:szCs w:val="22"/>
              </w:rPr>
              <w:t>acea</w:t>
            </w:r>
          </w:p>
        </w:tc>
      </w:tr>
      <w:tr w:rsidR="00B3096A" w:rsidRPr="009B7C71" w:rsidTr="00DC55AE">
        <w:trPr>
          <w:trHeight w:val="630"/>
        </w:trPr>
        <w:tc>
          <w:tcPr>
            <w:tcW w:w="2755" w:type="dxa"/>
            <w:noWrap/>
            <w:hideMark/>
          </w:tcPr>
          <w:p w:rsidR="00B3096A" w:rsidRPr="009B7C71" w:rsidRDefault="00B3096A" w:rsidP="00B3096A">
            <w:pPr>
              <w:pStyle w:val="Default"/>
              <w:rPr>
                <w:rFonts w:asciiTheme="minorHAnsi" w:hAnsiTheme="minorHAnsi" w:cstheme="minorHAnsi"/>
                <w:b/>
                <w:bCs/>
                <w:sz w:val="22"/>
                <w:szCs w:val="22"/>
              </w:rPr>
            </w:pPr>
            <w:r w:rsidRPr="009B7C71">
              <w:rPr>
                <w:rFonts w:asciiTheme="minorHAnsi" w:hAnsiTheme="minorHAnsi" w:cstheme="minorHAnsi"/>
                <w:b/>
                <w:bCs/>
                <w:sz w:val="22"/>
                <w:szCs w:val="22"/>
              </w:rPr>
              <w:t>Agreement Signed and returned:</w:t>
            </w:r>
          </w:p>
        </w:tc>
        <w:tc>
          <w:tcPr>
            <w:tcW w:w="2756" w:type="dxa"/>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c>
          <w:tcPr>
            <w:tcW w:w="2756" w:type="dxa"/>
            <w:noWrap/>
            <w:hideMark/>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c>
          <w:tcPr>
            <w:tcW w:w="2756" w:type="dxa"/>
            <w:noWrap/>
            <w:hideMark/>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r>
      <w:tr w:rsidR="00B3096A" w:rsidRPr="009B7C71" w:rsidTr="00DC55AE">
        <w:trPr>
          <w:trHeight w:val="900"/>
        </w:trPr>
        <w:tc>
          <w:tcPr>
            <w:tcW w:w="2755" w:type="dxa"/>
            <w:noWrap/>
            <w:hideMark/>
          </w:tcPr>
          <w:p w:rsidR="00B3096A" w:rsidRPr="009B7C71" w:rsidRDefault="00B3096A" w:rsidP="00B3096A">
            <w:pPr>
              <w:pStyle w:val="Default"/>
              <w:rPr>
                <w:rFonts w:asciiTheme="minorHAnsi" w:hAnsiTheme="minorHAnsi" w:cstheme="minorHAnsi"/>
                <w:b/>
                <w:bCs/>
                <w:sz w:val="22"/>
                <w:szCs w:val="22"/>
              </w:rPr>
            </w:pPr>
            <w:r w:rsidRPr="009B7C71">
              <w:rPr>
                <w:rFonts w:asciiTheme="minorHAnsi" w:hAnsiTheme="minorHAnsi" w:cstheme="minorHAnsi"/>
                <w:b/>
                <w:bCs/>
                <w:sz w:val="22"/>
                <w:szCs w:val="22"/>
              </w:rPr>
              <w:t>Submit copy of 2018/19 Work-plan:</w:t>
            </w:r>
          </w:p>
        </w:tc>
        <w:tc>
          <w:tcPr>
            <w:tcW w:w="2756" w:type="dxa"/>
          </w:tcPr>
          <w:p w:rsidR="00B3096A"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p w:rsidR="00B3096A" w:rsidRDefault="00B3096A" w:rsidP="00B3096A">
            <w:pPr>
              <w:pStyle w:val="Default"/>
              <w:rPr>
                <w:rFonts w:asciiTheme="minorHAnsi" w:hAnsiTheme="minorHAnsi" w:cstheme="minorHAnsi"/>
                <w:sz w:val="22"/>
                <w:szCs w:val="22"/>
              </w:rPr>
            </w:pPr>
          </w:p>
          <w:p w:rsidR="00B3096A" w:rsidRPr="009B7C71" w:rsidRDefault="00B3096A" w:rsidP="00B3096A">
            <w:pPr>
              <w:pStyle w:val="Default"/>
              <w:rPr>
                <w:rFonts w:asciiTheme="minorHAnsi" w:hAnsiTheme="minorHAnsi" w:cstheme="minorHAnsi"/>
                <w:sz w:val="22"/>
                <w:szCs w:val="22"/>
              </w:rPr>
            </w:pPr>
            <w:r w:rsidRPr="009B7C71">
              <w:rPr>
                <w:rFonts w:asciiTheme="minorHAnsi" w:hAnsiTheme="minorHAnsi" w:cstheme="minorHAnsi"/>
                <w:sz w:val="22"/>
                <w:szCs w:val="22"/>
              </w:rPr>
              <w:t>The plan met the funding object</w:t>
            </w:r>
            <w:r>
              <w:rPr>
                <w:rFonts w:asciiTheme="minorHAnsi" w:hAnsiTheme="minorHAnsi" w:cstheme="minorHAnsi"/>
                <w:sz w:val="22"/>
                <w:szCs w:val="22"/>
              </w:rPr>
              <w:t>ives in line with the agreement.</w:t>
            </w:r>
          </w:p>
        </w:tc>
        <w:tc>
          <w:tcPr>
            <w:tcW w:w="2756" w:type="dxa"/>
            <w:hideMark/>
          </w:tcPr>
          <w:p w:rsidR="00B3096A"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p w:rsidR="00B3096A" w:rsidRDefault="00B3096A" w:rsidP="00B3096A">
            <w:pPr>
              <w:pStyle w:val="Default"/>
              <w:rPr>
                <w:rFonts w:asciiTheme="minorHAnsi" w:hAnsiTheme="minorHAnsi" w:cstheme="minorHAnsi"/>
                <w:sz w:val="22"/>
                <w:szCs w:val="22"/>
              </w:rPr>
            </w:pPr>
          </w:p>
          <w:p w:rsidR="00B3096A" w:rsidRPr="009B7C71" w:rsidRDefault="00B3096A" w:rsidP="00B3096A">
            <w:pPr>
              <w:pStyle w:val="Default"/>
              <w:rPr>
                <w:rFonts w:asciiTheme="minorHAnsi" w:hAnsiTheme="minorHAnsi" w:cstheme="minorHAnsi"/>
                <w:sz w:val="22"/>
                <w:szCs w:val="22"/>
              </w:rPr>
            </w:pPr>
            <w:r w:rsidRPr="009B7C71">
              <w:rPr>
                <w:rFonts w:asciiTheme="minorHAnsi" w:hAnsiTheme="minorHAnsi" w:cstheme="minorHAnsi"/>
                <w:sz w:val="22"/>
                <w:szCs w:val="22"/>
              </w:rPr>
              <w:t>The plan met the funding objectives in line with the agreement.</w:t>
            </w:r>
          </w:p>
          <w:p w:rsidR="00B3096A" w:rsidRPr="009B7C71" w:rsidRDefault="00B3096A" w:rsidP="00B3096A">
            <w:pPr>
              <w:pStyle w:val="Default"/>
              <w:rPr>
                <w:rFonts w:asciiTheme="minorHAnsi" w:hAnsiTheme="minorHAnsi" w:cstheme="minorHAnsi"/>
                <w:sz w:val="22"/>
                <w:szCs w:val="22"/>
              </w:rPr>
            </w:pPr>
          </w:p>
        </w:tc>
        <w:tc>
          <w:tcPr>
            <w:tcW w:w="2756" w:type="dxa"/>
            <w:hideMark/>
          </w:tcPr>
          <w:p w:rsidR="00B3096A"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p w:rsidR="00B3096A" w:rsidRDefault="00B3096A" w:rsidP="00B3096A">
            <w:pPr>
              <w:pStyle w:val="Default"/>
              <w:rPr>
                <w:rFonts w:asciiTheme="minorHAnsi" w:hAnsiTheme="minorHAnsi" w:cstheme="minorHAnsi"/>
                <w:sz w:val="22"/>
                <w:szCs w:val="22"/>
              </w:rPr>
            </w:pPr>
          </w:p>
          <w:p w:rsidR="00B3096A" w:rsidRPr="009B7C71" w:rsidRDefault="00B3096A" w:rsidP="00B3096A">
            <w:pPr>
              <w:pStyle w:val="Default"/>
              <w:rPr>
                <w:rFonts w:asciiTheme="minorHAnsi" w:hAnsiTheme="minorHAnsi" w:cstheme="minorHAnsi"/>
                <w:sz w:val="22"/>
                <w:szCs w:val="22"/>
              </w:rPr>
            </w:pPr>
            <w:r w:rsidRPr="009B7C71">
              <w:rPr>
                <w:rFonts w:asciiTheme="minorHAnsi" w:hAnsiTheme="minorHAnsi" w:cstheme="minorHAnsi"/>
                <w:sz w:val="22"/>
                <w:szCs w:val="22"/>
              </w:rPr>
              <w:t>The plan met the funding objectives in line with the agreement.</w:t>
            </w:r>
          </w:p>
        </w:tc>
      </w:tr>
      <w:tr w:rsidR="00B3096A" w:rsidRPr="009B7C71" w:rsidTr="00DC55AE">
        <w:trPr>
          <w:trHeight w:val="300"/>
        </w:trPr>
        <w:tc>
          <w:tcPr>
            <w:tcW w:w="2755" w:type="dxa"/>
            <w:noWrap/>
            <w:hideMark/>
          </w:tcPr>
          <w:p w:rsidR="00B3096A" w:rsidRPr="009B7C71" w:rsidRDefault="00B3096A" w:rsidP="00B3096A">
            <w:pPr>
              <w:pStyle w:val="Default"/>
              <w:rPr>
                <w:rFonts w:asciiTheme="minorHAnsi" w:hAnsiTheme="minorHAnsi" w:cstheme="minorHAnsi"/>
                <w:b/>
                <w:bCs/>
                <w:sz w:val="22"/>
                <w:szCs w:val="22"/>
              </w:rPr>
            </w:pPr>
            <w:r w:rsidRPr="009B7C71">
              <w:rPr>
                <w:rFonts w:asciiTheme="minorHAnsi" w:hAnsiTheme="minorHAnsi" w:cstheme="minorHAnsi"/>
                <w:b/>
                <w:bCs/>
                <w:sz w:val="22"/>
                <w:szCs w:val="22"/>
              </w:rPr>
              <w:t>Mid-year progress against work plan / action plan:</w:t>
            </w:r>
          </w:p>
        </w:tc>
        <w:tc>
          <w:tcPr>
            <w:tcW w:w="2756" w:type="dxa"/>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c>
          <w:tcPr>
            <w:tcW w:w="2756" w:type="dxa"/>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c>
          <w:tcPr>
            <w:tcW w:w="2756" w:type="dxa"/>
          </w:tcPr>
          <w:p w:rsidR="00B3096A" w:rsidRPr="009B7C71" w:rsidRDefault="00B3096A" w:rsidP="00B3096A">
            <w:pPr>
              <w:pStyle w:val="Default"/>
              <w:jc w:val="center"/>
              <w:rPr>
                <w:rFonts w:asciiTheme="minorHAnsi" w:hAnsiTheme="minorHAnsi" w:cstheme="minorHAnsi"/>
                <w:sz w:val="22"/>
                <w:szCs w:val="22"/>
              </w:rPr>
            </w:pPr>
            <w:r w:rsidRPr="009B7C71">
              <w:rPr>
                <w:rFonts w:ascii="Segoe UI Symbol" w:hAnsi="Segoe UI Symbol" w:cs="Segoe UI Symbol"/>
                <w:sz w:val="22"/>
                <w:szCs w:val="22"/>
              </w:rPr>
              <w:t>✔</w:t>
            </w:r>
          </w:p>
        </w:tc>
      </w:tr>
      <w:tr w:rsidR="00B3096A" w:rsidRPr="009B7C71" w:rsidTr="00DC55AE">
        <w:trPr>
          <w:trHeight w:val="2100"/>
        </w:trPr>
        <w:tc>
          <w:tcPr>
            <w:tcW w:w="2755" w:type="dxa"/>
            <w:hideMark/>
          </w:tcPr>
          <w:p w:rsidR="00B3096A" w:rsidRPr="009B7C71" w:rsidRDefault="00B3096A" w:rsidP="00B3096A">
            <w:pPr>
              <w:pStyle w:val="Default"/>
              <w:rPr>
                <w:rFonts w:asciiTheme="minorHAnsi" w:hAnsiTheme="minorHAnsi" w:cstheme="minorHAnsi"/>
                <w:b/>
                <w:bCs/>
                <w:sz w:val="22"/>
                <w:szCs w:val="22"/>
              </w:rPr>
            </w:pPr>
            <w:r w:rsidRPr="009B7C71">
              <w:rPr>
                <w:rFonts w:asciiTheme="minorHAnsi" w:hAnsiTheme="minorHAnsi" w:cstheme="minorHAnsi"/>
                <w:b/>
                <w:bCs/>
                <w:sz w:val="22"/>
                <w:szCs w:val="22"/>
              </w:rPr>
              <w:t>End of year report on progress within grouping/federation, to include information on how the Federation has progressed against the agreed actions in the annual work plan/action plan:</w:t>
            </w:r>
          </w:p>
        </w:tc>
        <w:tc>
          <w:tcPr>
            <w:tcW w:w="2756" w:type="dxa"/>
          </w:tcPr>
          <w:p w:rsidR="00B3096A" w:rsidRDefault="00B3096A" w:rsidP="00B3096A">
            <w:pPr>
              <w:pStyle w:val="Default"/>
              <w:rPr>
                <w:rFonts w:asciiTheme="minorHAnsi" w:hAnsiTheme="minorHAnsi" w:cstheme="minorHAnsi"/>
                <w:sz w:val="22"/>
                <w:szCs w:val="22"/>
              </w:rPr>
            </w:pPr>
            <w:r w:rsidRPr="009B7C71">
              <w:rPr>
                <w:rFonts w:asciiTheme="minorHAnsi" w:hAnsiTheme="minorHAnsi" w:cstheme="minorHAnsi"/>
                <w:sz w:val="22"/>
                <w:szCs w:val="22"/>
              </w:rPr>
              <w:t>Impact actions developed:</w:t>
            </w:r>
          </w:p>
          <w:p w:rsidR="00B3096A" w:rsidRDefault="00B3096A" w:rsidP="00B3096A">
            <w:pPr>
              <w:pStyle w:val="Default"/>
              <w:rPr>
                <w:rFonts w:asciiTheme="minorHAnsi" w:hAnsiTheme="minorHAnsi" w:cstheme="minorHAnsi"/>
                <w:sz w:val="22"/>
                <w:szCs w:val="22"/>
              </w:rPr>
            </w:pPr>
            <w:r w:rsidRPr="00B3096A">
              <w:rPr>
                <w:rFonts w:asciiTheme="minorHAnsi" w:hAnsiTheme="minorHAnsi" w:cstheme="minorHAnsi"/>
                <w:sz w:val="22"/>
                <w:szCs w:val="22"/>
              </w:rPr>
              <w:t>*</w:t>
            </w:r>
            <w:r>
              <w:rPr>
                <w:rFonts w:asciiTheme="minorHAnsi" w:hAnsiTheme="minorHAnsi" w:cstheme="minorHAnsi"/>
                <w:sz w:val="22"/>
                <w:szCs w:val="22"/>
              </w:rPr>
              <w:t xml:space="preserve"> Active signposting</w:t>
            </w:r>
          </w:p>
          <w:p w:rsidR="00B3096A" w:rsidRDefault="00B3096A" w:rsidP="00B3096A">
            <w:pPr>
              <w:pStyle w:val="Default"/>
              <w:rPr>
                <w:rFonts w:asciiTheme="minorHAnsi" w:hAnsiTheme="minorHAnsi" w:cstheme="minorHAnsi"/>
                <w:sz w:val="22"/>
                <w:szCs w:val="22"/>
              </w:rPr>
            </w:pPr>
            <w:r>
              <w:rPr>
                <w:rFonts w:asciiTheme="minorHAnsi" w:hAnsiTheme="minorHAnsi" w:cstheme="minorHAnsi"/>
                <w:sz w:val="22"/>
                <w:szCs w:val="22"/>
              </w:rPr>
              <w:t>* Productive workflows</w:t>
            </w:r>
          </w:p>
          <w:p w:rsidR="00B3096A" w:rsidRDefault="00B3096A" w:rsidP="00B3096A">
            <w:pPr>
              <w:pStyle w:val="Default"/>
              <w:rPr>
                <w:rFonts w:asciiTheme="minorHAnsi" w:hAnsiTheme="minorHAnsi" w:cstheme="minorHAnsi"/>
                <w:sz w:val="22"/>
                <w:szCs w:val="22"/>
              </w:rPr>
            </w:pPr>
            <w:r>
              <w:rPr>
                <w:rFonts w:asciiTheme="minorHAnsi" w:hAnsiTheme="minorHAnsi" w:cstheme="minorHAnsi"/>
                <w:sz w:val="22"/>
                <w:szCs w:val="22"/>
              </w:rPr>
              <w:t>* Partnership working</w:t>
            </w:r>
          </w:p>
          <w:p w:rsidR="00B3096A" w:rsidRDefault="00B3096A" w:rsidP="00B3096A">
            <w:pPr>
              <w:pStyle w:val="Default"/>
              <w:rPr>
                <w:rFonts w:asciiTheme="minorHAnsi" w:hAnsiTheme="minorHAnsi" w:cstheme="minorHAnsi"/>
                <w:sz w:val="22"/>
                <w:szCs w:val="22"/>
              </w:rPr>
            </w:pPr>
            <w:r>
              <w:rPr>
                <w:rFonts w:asciiTheme="minorHAnsi" w:hAnsiTheme="minorHAnsi" w:cstheme="minorHAnsi"/>
                <w:sz w:val="22"/>
                <w:szCs w:val="22"/>
              </w:rPr>
              <w:t>* Support to self-care</w:t>
            </w:r>
          </w:p>
          <w:p w:rsidR="00DC55AE" w:rsidRPr="009B7C71" w:rsidRDefault="00DC55AE" w:rsidP="00B3096A">
            <w:pPr>
              <w:pStyle w:val="Default"/>
              <w:rPr>
                <w:rFonts w:asciiTheme="minorHAnsi" w:hAnsiTheme="minorHAnsi" w:cstheme="minorHAnsi"/>
                <w:sz w:val="22"/>
                <w:szCs w:val="22"/>
              </w:rPr>
            </w:pPr>
            <w:r>
              <w:rPr>
                <w:rFonts w:asciiTheme="minorHAnsi" w:hAnsiTheme="minorHAnsi" w:cstheme="minorHAnsi"/>
                <w:sz w:val="22"/>
                <w:szCs w:val="22"/>
              </w:rPr>
              <w:t>* Correspondence Management</w:t>
            </w:r>
          </w:p>
        </w:tc>
        <w:tc>
          <w:tcPr>
            <w:tcW w:w="2756" w:type="dxa"/>
            <w:hideMark/>
          </w:tcPr>
          <w:p w:rsidR="00B3096A" w:rsidRDefault="00B3096A" w:rsidP="00B3096A">
            <w:pPr>
              <w:pStyle w:val="Default"/>
              <w:rPr>
                <w:rFonts w:asciiTheme="minorHAnsi" w:hAnsiTheme="minorHAnsi" w:cstheme="minorHAnsi"/>
                <w:sz w:val="22"/>
                <w:szCs w:val="22"/>
              </w:rPr>
            </w:pPr>
            <w:r w:rsidRPr="009B7C71">
              <w:rPr>
                <w:rFonts w:asciiTheme="minorHAnsi" w:hAnsiTheme="minorHAnsi" w:cstheme="minorHAnsi"/>
                <w:sz w:val="22"/>
                <w:szCs w:val="22"/>
              </w:rPr>
              <w:t>Impact actions developed:</w:t>
            </w:r>
            <w:r w:rsidRPr="009B7C71">
              <w:rPr>
                <w:rFonts w:asciiTheme="minorHAnsi" w:hAnsiTheme="minorHAnsi" w:cstheme="minorHAnsi"/>
                <w:sz w:val="22"/>
                <w:szCs w:val="22"/>
              </w:rPr>
              <w:br/>
              <w:t>* Developing teams</w:t>
            </w:r>
            <w:r w:rsidRPr="009B7C71">
              <w:rPr>
                <w:rFonts w:asciiTheme="minorHAnsi" w:hAnsiTheme="minorHAnsi" w:cstheme="minorHAnsi"/>
                <w:sz w:val="22"/>
                <w:szCs w:val="22"/>
              </w:rPr>
              <w:br/>
              <w:t>* Active signposting</w:t>
            </w:r>
            <w:r w:rsidRPr="009B7C71">
              <w:rPr>
                <w:rFonts w:asciiTheme="minorHAnsi" w:hAnsiTheme="minorHAnsi" w:cstheme="minorHAnsi"/>
                <w:sz w:val="22"/>
                <w:szCs w:val="22"/>
              </w:rPr>
              <w:br/>
              <w:t>* Partnership working</w:t>
            </w:r>
          </w:p>
          <w:p w:rsidR="00B3096A" w:rsidRPr="009B7C71" w:rsidRDefault="00DC55AE" w:rsidP="00DC55AE">
            <w:pPr>
              <w:pStyle w:val="Default"/>
              <w:rPr>
                <w:rFonts w:asciiTheme="minorHAnsi" w:hAnsiTheme="minorHAnsi" w:cstheme="minorHAnsi"/>
                <w:sz w:val="22"/>
                <w:szCs w:val="22"/>
              </w:rPr>
            </w:pPr>
            <w:r w:rsidRPr="00DC55AE">
              <w:rPr>
                <w:rFonts w:asciiTheme="minorHAnsi" w:hAnsiTheme="minorHAnsi" w:cstheme="minorHAnsi"/>
                <w:sz w:val="22"/>
                <w:szCs w:val="22"/>
              </w:rPr>
              <w:t>*</w:t>
            </w:r>
            <w:r>
              <w:rPr>
                <w:rFonts w:asciiTheme="minorHAnsi" w:hAnsiTheme="minorHAnsi" w:cstheme="minorHAnsi"/>
                <w:sz w:val="22"/>
                <w:szCs w:val="22"/>
              </w:rPr>
              <w:t xml:space="preserve"> Correspondence Management</w:t>
            </w:r>
          </w:p>
        </w:tc>
        <w:tc>
          <w:tcPr>
            <w:tcW w:w="2756" w:type="dxa"/>
            <w:hideMark/>
          </w:tcPr>
          <w:p w:rsidR="00DC55AE" w:rsidRDefault="00B3096A" w:rsidP="00DC55AE">
            <w:pPr>
              <w:pStyle w:val="Default"/>
              <w:rPr>
                <w:rFonts w:asciiTheme="minorHAnsi" w:hAnsiTheme="minorHAnsi" w:cstheme="minorHAnsi"/>
                <w:sz w:val="22"/>
                <w:szCs w:val="22"/>
              </w:rPr>
            </w:pPr>
            <w:r w:rsidRPr="009B7C71">
              <w:rPr>
                <w:rFonts w:asciiTheme="minorHAnsi" w:hAnsiTheme="minorHAnsi" w:cstheme="minorHAnsi"/>
                <w:sz w:val="22"/>
                <w:szCs w:val="22"/>
              </w:rPr>
              <w:t>Impact actions developed:</w:t>
            </w:r>
            <w:r w:rsidRPr="009B7C71">
              <w:rPr>
                <w:rFonts w:asciiTheme="minorHAnsi" w:hAnsiTheme="minorHAnsi" w:cstheme="minorHAnsi"/>
                <w:sz w:val="22"/>
                <w:szCs w:val="22"/>
              </w:rPr>
              <w:br/>
              <w:t>* Active signposting</w:t>
            </w:r>
            <w:r w:rsidRPr="009B7C71">
              <w:rPr>
                <w:rFonts w:asciiTheme="minorHAnsi" w:hAnsiTheme="minorHAnsi" w:cstheme="minorHAnsi"/>
                <w:sz w:val="22"/>
                <w:szCs w:val="22"/>
              </w:rPr>
              <w:br/>
              <w:t>* Productive workflows</w:t>
            </w:r>
            <w:r w:rsidRPr="009B7C71">
              <w:rPr>
                <w:rFonts w:asciiTheme="minorHAnsi" w:hAnsiTheme="minorHAnsi" w:cstheme="minorHAnsi"/>
                <w:sz w:val="22"/>
                <w:szCs w:val="22"/>
              </w:rPr>
              <w:br/>
              <w:t>* New Consultation types</w:t>
            </w:r>
            <w:r w:rsidRPr="009B7C71">
              <w:rPr>
                <w:rFonts w:asciiTheme="minorHAnsi" w:hAnsiTheme="minorHAnsi" w:cstheme="minorHAnsi"/>
                <w:sz w:val="22"/>
                <w:szCs w:val="22"/>
              </w:rPr>
              <w:br/>
              <w:t>* Partnership working</w:t>
            </w:r>
            <w:r w:rsidRPr="009B7C71">
              <w:rPr>
                <w:rFonts w:asciiTheme="minorHAnsi" w:hAnsiTheme="minorHAnsi" w:cstheme="minorHAnsi"/>
                <w:sz w:val="22"/>
                <w:szCs w:val="22"/>
              </w:rPr>
              <w:br/>
              <w:t>* Releasing time for care</w:t>
            </w:r>
            <w:r w:rsidRPr="009B7C71">
              <w:rPr>
                <w:rFonts w:asciiTheme="minorHAnsi" w:hAnsiTheme="minorHAnsi" w:cstheme="minorHAnsi"/>
                <w:sz w:val="22"/>
                <w:szCs w:val="22"/>
              </w:rPr>
              <w:br/>
              <w:t>* Better managing workload</w:t>
            </w:r>
            <w:r w:rsidR="00DC55AE">
              <w:rPr>
                <w:rFonts w:asciiTheme="minorHAnsi" w:hAnsiTheme="minorHAnsi" w:cstheme="minorHAnsi"/>
                <w:sz w:val="22"/>
                <w:szCs w:val="22"/>
              </w:rPr>
              <w:br/>
              <w:t>* My COPD online app.</w:t>
            </w:r>
          </w:p>
          <w:p w:rsidR="00DC55AE" w:rsidRPr="009B7C71" w:rsidRDefault="00DC55AE" w:rsidP="00DC55AE">
            <w:pPr>
              <w:pStyle w:val="Default"/>
              <w:rPr>
                <w:rFonts w:asciiTheme="minorHAnsi" w:hAnsiTheme="minorHAnsi" w:cstheme="minorHAnsi"/>
                <w:sz w:val="22"/>
                <w:szCs w:val="22"/>
              </w:rPr>
            </w:pPr>
            <w:r>
              <w:rPr>
                <w:rFonts w:asciiTheme="minorHAnsi" w:hAnsiTheme="minorHAnsi" w:cstheme="minorHAnsi"/>
                <w:sz w:val="22"/>
                <w:szCs w:val="22"/>
              </w:rPr>
              <w:t>* Correspondence Management</w:t>
            </w:r>
          </w:p>
        </w:tc>
      </w:tr>
    </w:tbl>
    <w:p w:rsidR="003A57B8" w:rsidRPr="009B7C71" w:rsidRDefault="003A57B8" w:rsidP="00D3211A">
      <w:pPr>
        <w:pStyle w:val="Default"/>
        <w:jc w:val="both"/>
        <w:rPr>
          <w:rFonts w:asciiTheme="minorHAnsi" w:hAnsiTheme="minorHAnsi" w:cstheme="minorHAnsi"/>
          <w:sz w:val="22"/>
          <w:szCs w:val="22"/>
        </w:rPr>
      </w:pPr>
    </w:p>
    <w:p w:rsidR="003A57B8" w:rsidRDefault="003A57B8" w:rsidP="00D3211A">
      <w:pPr>
        <w:pStyle w:val="Default"/>
        <w:jc w:val="both"/>
        <w:rPr>
          <w:rFonts w:asciiTheme="minorHAnsi" w:hAnsiTheme="minorHAnsi" w:cstheme="minorHAnsi"/>
          <w:sz w:val="22"/>
          <w:szCs w:val="22"/>
        </w:rPr>
      </w:pPr>
    </w:p>
    <w:p w:rsidR="00123B27" w:rsidRPr="00FB09B6" w:rsidRDefault="00FB09B6" w:rsidP="00D3211A">
      <w:pPr>
        <w:pStyle w:val="Default"/>
        <w:jc w:val="both"/>
        <w:rPr>
          <w:rFonts w:asciiTheme="minorHAnsi" w:hAnsiTheme="minorHAnsi" w:cstheme="minorHAnsi"/>
          <w:b/>
          <w:sz w:val="22"/>
          <w:szCs w:val="22"/>
        </w:rPr>
      </w:pPr>
      <w:r w:rsidRPr="00FB09B6">
        <w:rPr>
          <w:rFonts w:asciiTheme="minorHAnsi" w:hAnsiTheme="minorHAnsi" w:cstheme="minorHAnsi"/>
          <w:b/>
          <w:sz w:val="22"/>
          <w:szCs w:val="22"/>
        </w:rPr>
        <w:t>Summary</w:t>
      </w:r>
    </w:p>
    <w:p w:rsidR="00FB09B6" w:rsidRDefault="00FB09B6" w:rsidP="00D3211A">
      <w:pPr>
        <w:pStyle w:val="Default"/>
        <w:jc w:val="both"/>
        <w:rPr>
          <w:rFonts w:asciiTheme="minorHAnsi" w:hAnsiTheme="minorHAnsi" w:cstheme="minorHAnsi"/>
          <w:sz w:val="22"/>
          <w:szCs w:val="22"/>
        </w:rPr>
      </w:pPr>
    </w:p>
    <w:p w:rsidR="00FB09B6" w:rsidRDefault="00FB09B6" w:rsidP="00D3211A">
      <w:pPr>
        <w:pStyle w:val="Default"/>
        <w:jc w:val="both"/>
        <w:rPr>
          <w:rFonts w:asciiTheme="minorHAnsi" w:hAnsiTheme="minorHAnsi" w:cstheme="minorHAnsi"/>
          <w:sz w:val="22"/>
          <w:szCs w:val="22"/>
        </w:rPr>
      </w:pPr>
      <w:r>
        <w:rPr>
          <w:rFonts w:asciiTheme="minorHAnsi" w:hAnsiTheme="minorHAnsi" w:cstheme="minorHAnsi"/>
          <w:sz w:val="22"/>
          <w:szCs w:val="22"/>
        </w:rPr>
        <w:t xml:space="preserve">Subject to the Committee agreeing the revised level of engagement in the ICP meetings, all Federations have met the requirements. </w:t>
      </w:r>
    </w:p>
    <w:p w:rsidR="00123B27" w:rsidRPr="009B7C71" w:rsidRDefault="00123B27" w:rsidP="00D3211A">
      <w:pPr>
        <w:pStyle w:val="Default"/>
        <w:jc w:val="both"/>
        <w:rPr>
          <w:rFonts w:asciiTheme="minorHAnsi" w:hAnsiTheme="minorHAnsi" w:cstheme="minorHAnsi"/>
          <w:sz w:val="22"/>
          <w:szCs w:val="22"/>
        </w:rPr>
      </w:pPr>
    </w:p>
    <w:p w:rsidR="003A57B8" w:rsidRPr="009B7C71" w:rsidRDefault="003A57B8" w:rsidP="00D3211A">
      <w:pPr>
        <w:pStyle w:val="Default"/>
        <w:jc w:val="both"/>
        <w:rPr>
          <w:rFonts w:asciiTheme="minorHAnsi" w:hAnsiTheme="minorHAnsi" w:cstheme="minorHAnsi"/>
          <w:b/>
          <w:sz w:val="22"/>
          <w:szCs w:val="22"/>
        </w:rPr>
      </w:pPr>
      <w:r w:rsidRPr="009B7C71">
        <w:rPr>
          <w:rFonts w:asciiTheme="minorHAnsi" w:hAnsiTheme="minorHAnsi" w:cstheme="minorHAnsi"/>
          <w:b/>
          <w:sz w:val="22"/>
          <w:szCs w:val="22"/>
        </w:rPr>
        <w:t>Recommendation</w:t>
      </w:r>
    </w:p>
    <w:p w:rsidR="003A57B8" w:rsidRPr="009B7C71" w:rsidRDefault="003A57B8" w:rsidP="00D3211A">
      <w:pPr>
        <w:pStyle w:val="Default"/>
        <w:jc w:val="both"/>
        <w:rPr>
          <w:rFonts w:asciiTheme="minorHAnsi" w:hAnsiTheme="minorHAnsi" w:cstheme="minorHAnsi"/>
          <w:sz w:val="22"/>
          <w:szCs w:val="22"/>
        </w:rPr>
      </w:pPr>
    </w:p>
    <w:p w:rsidR="003A57B8" w:rsidRPr="009B7C71" w:rsidRDefault="003A57B8" w:rsidP="003A57B8">
      <w:pPr>
        <w:pStyle w:val="TableParagraph"/>
        <w:spacing w:line="243" w:lineRule="exact"/>
        <w:rPr>
          <w:rFonts w:asciiTheme="minorHAnsi" w:hAnsiTheme="minorHAnsi" w:cstheme="minorHAnsi"/>
        </w:rPr>
      </w:pPr>
      <w:r w:rsidRPr="009B7C71">
        <w:rPr>
          <w:rFonts w:asciiTheme="minorHAnsi" w:hAnsiTheme="minorHAnsi" w:cstheme="minorHAnsi"/>
        </w:rPr>
        <w:t>The Primary Care Commissioning Committee is asked to:</w:t>
      </w:r>
    </w:p>
    <w:p w:rsidR="003A57B8" w:rsidRPr="009B7C71" w:rsidRDefault="003A57B8" w:rsidP="003A57B8">
      <w:pPr>
        <w:pStyle w:val="TableParagraph"/>
        <w:spacing w:before="2"/>
        <w:ind w:left="0"/>
        <w:rPr>
          <w:rFonts w:asciiTheme="minorHAnsi" w:hAnsiTheme="minorHAnsi" w:cstheme="minorHAnsi"/>
        </w:rPr>
      </w:pPr>
    </w:p>
    <w:p w:rsidR="003A57B8" w:rsidRPr="009B7C71" w:rsidRDefault="003A57B8" w:rsidP="003A57B8">
      <w:pPr>
        <w:pStyle w:val="TableParagraph"/>
        <w:numPr>
          <w:ilvl w:val="0"/>
          <w:numId w:val="7"/>
        </w:numPr>
        <w:tabs>
          <w:tab w:val="left" w:pos="827"/>
          <w:tab w:val="left" w:pos="828"/>
        </w:tabs>
        <w:spacing w:before="1" w:line="255" w:lineRule="exact"/>
        <w:jc w:val="both"/>
        <w:rPr>
          <w:rFonts w:asciiTheme="minorHAnsi" w:hAnsiTheme="minorHAnsi" w:cstheme="minorHAnsi"/>
        </w:rPr>
      </w:pPr>
      <w:r w:rsidRPr="009B7C71">
        <w:rPr>
          <w:rFonts w:asciiTheme="minorHAnsi" w:hAnsiTheme="minorHAnsi" w:cstheme="minorHAnsi"/>
        </w:rPr>
        <w:t xml:space="preserve">Note the summary of the </w:t>
      </w:r>
      <w:r w:rsidR="00823B18">
        <w:rPr>
          <w:rFonts w:asciiTheme="minorHAnsi" w:hAnsiTheme="minorHAnsi" w:cstheme="minorHAnsi"/>
        </w:rPr>
        <w:t xml:space="preserve">assessment of achievement of requirements </w:t>
      </w:r>
      <w:r w:rsidRPr="009B7C71">
        <w:rPr>
          <w:rFonts w:asciiTheme="minorHAnsi" w:hAnsiTheme="minorHAnsi" w:cstheme="minorHAnsi"/>
        </w:rPr>
        <w:t>by the Federations</w:t>
      </w:r>
    </w:p>
    <w:p w:rsidR="003A57B8" w:rsidRPr="009B7C71" w:rsidRDefault="00823B18" w:rsidP="003A57B8">
      <w:pPr>
        <w:pStyle w:val="TableParagraph"/>
        <w:numPr>
          <w:ilvl w:val="0"/>
          <w:numId w:val="7"/>
        </w:numPr>
        <w:tabs>
          <w:tab w:val="left" w:pos="827"/>
          <w:tab w:val="left" w:pos="828"/>
        </w:tabs>
        <w:spacing w:before="1" w:line="255" w:lineRule="exact"/>
        <w:jc w:val="both"/>
        <w:rPr>
          <w:rFonts w:asciiTheme="minorHAnsi" w:hAnsiTheme="minorHAnsi" w:cstheme="minorHAnsi"/>
        </w:rPr>
      </w:pPr>
      <w:r>
        <w:rPr>
          <w:rFonts w:asciiTheme="minorHAnsi" w:hAnsiTheme="minorHAnsi" w:cstheme="minorHAnsi"/>
        </w:rPr>
        <w:t>Sign off approval that the GPFV requirements were met, taking into account system changes that affected th</w:t>
      </w:r>
      <w:r w:rsidR="00E56F97">
        <w:rPr>
          <w:rFonts w:asciiTheme="minorHAnsi" w:hAnsiTheme="minorHAnsi" w:cstheme="minorHAnsi"/>
        </w:rPr>
        <w:t>os</w:t>
      </w:r>
      <w:r>
        <w:rPr>
          <w:rFonts w:asciiTheme="minorHAnsi" w:hAnsiTheme="minorHAnsi" w:cstheme="minorHAnsi"/>
        </w:rPr>
        <w:t xml:space="preserve">e </w:t>
      </w:r>
      <w:r>
        <w:rPr>
          <w:rFonts w:asciiTheme="minorHAnsi" w:hAnsiTheme="minorHAnsi" w:cstheme="minorHAnsi"/>
        </w:rPr>
        <w:lastRenderedPageBreak/>
        <w:t>requirements.</w:t>
      </w:r>
    </w:p>
    <w:sectPr w:rsidR="003A57B8" w:rsidRPr="009B7C71" w:rsidSect="00144ED4">
      <w:headerReference w:type="default" r:id="rId12"/>
      <w:footerReference w:type="default" r:id="rId13"/>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4D9" w:rsidRDefault="009B44D9" w:rsidP="00E1284E">
      <w:r>
        <w:separator/>
      </w:r>
    </w:p>
  </w:endnote>
  <w:endnote w:type="continuationSeparator" w:id="0">
    <w:p w:rsidR="009B44D9" w:rsidRDefault="009B44D9"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2C2777">
      <w:rPr>
        <w:noProof/>
      </w:rPr>
      <w:t>2</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4D9" w:rsidRDefault="009B44D9" w:rsidP="00E1284E">
      <w:r>
        <w:separator/>
      </w:r>
    </w:p>
  </w:footnote>
  <w:footnote w:type="continuationSeparator" w:id="0">
    <w:p w:rsidR="009B44D9" w:rsidRDefault="009B44D9"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9B1940"/>
    <w:multiLevelType w:val="hybridMultilevel"/>
    <w:tmpl w:val="B5CCCF1A"/>
    <w:lvl w:ilvl="0" w:tplc="BF78169C">
      <w:numFmt w:val="bullet"/>
      <w:lvlText w:val=""/>
      <w:lvlJc w:val="left"/>
      <w:pPr>
        <w:ind w:left="828" w:hanging="361"/>
      </w:pPr>
      <w:rPr>
        <w:rFonts w:ascii="Symbol" w:eastAsia="Symbol" w:hAnsi="Symbol" w:cs="Symbol" w:hint="default"/>
        <w:w w:val="99"/>
        <w:sz w:val="20"/>
        <w:szCs w:val="20"/>
        <w:lang w:val="en-GB" w:eastAsia="en-GB" w:bidi="en-GB"/>
      </w:rPr>
    </w:lvl>
    <w:lvl w:ilvl="1" w:tplc="C6F2B744">
      <w:numFmt w:val="bullet"/>
      <w:lvlText w:val="•"/>
      <w:lvlJc w:val="left"/>
      <w:pPr>
        <w:ind w:left="1575" w:hanging="361"/>
      </w:pPr>
      <w:rPr>
        <w:rFonts w:hint="default"/>
        <w:lang w:val="en-GB" w:eastAsia="en-GB" w:bidi="en-GB"/>
      </w:rPr>
    </w:lvl>
    <w:lvl w:ilvl="2" w:tplc="1A6E5B1C">
      <w:numFmt w:val="bullet"/>
      <w:lvlText w:val="•"/>
      <w:lvlJc w:val="left"/>
      <w:pPr>
        <w:ind w:left="2331" w:hanging="361"/>
      </w:pPr>
      <w:rPr>
        <w:rFonts w:hint="default"/>
        <w:lang w:val="en-GB" w:eastAsia="en-GB" w:bidi="en-GB"/>
      </w:rPr>
    </w:lvl>
    <w:lvl w:ilvl="3" w:tplc="92ECFDF0">
      <w:numFmt w:val="bullet"/>
      <w:lvlText w:val="•"/>
      <w:lvlJc w:val="left"/>
      <w:pPr>
        <w:ind w:left="3086" w:hanging="361"/>
      </w:pPr>
      <w:rPr>
        <w:rFonts w:hint="default"/>
        <w:lang w:val="en-GB" w:eastAsia="en-GB" w:bidi="en-GB"/>
      </w:rPr>
    </w:lvl>
    <w:lvl w:ilvl="4" w:tplc="A85099DE">
      <w:numFmt w:val="bullet"/>
      <w:lvlText w:val="•"/>
      <w:lvlJc w:val="left"/>
      <w:pPr>
        <w:ind w:left="3842" w:hanging="361"/>
      </w:pPr>
      <w:rPr>
        <w:rFonts w:hint="default"/>
        <w:lang w:val="en-GB" w:eastAsia="en-GB" w:bidi="en-GB"/>
      </w:rPr>
    </w:lvl>
    <w:lvl w:ilvl="5" w:tplc="7B7A6124">
      <w:numFmt w:val="bullet"/>
      <w:lvlText w:val="•"/>
      <w:lvlJc w:val="left"/>
      <w:pPr>
        <w:ind w:left="4598" w:hanging="361"/>
      </w:pPr>
      <w:rPr>
        <w:rFonts w:hint="default"/>
        <w:lang w:val="en-GB" w:eastAsia="en-GB" w:bidi="en-GB"/>
      </w:rPr>
    </w:lvl>
    <w:lvl w:ilvl="6" w:tplc="3DD22322">
      <w:numFmt w:val="bullet"/>
      <w:lvlText w:val="•"/>
      <w:lvlJc w:val="left"/>
      <w:pPr>
        <w:ind w:left="5353" w:hanging="361"/>
      </w:pPr>
      <w:rPr>
        <w:rFonts w:hint="default"/>
        <w:lang w:val="en-GB" w:eastAsia="en-GB" w:bidi="en-GB"/>
      </w:rPr>
    </w:lvl>
    <w:lvl w:ilvl="7" w:tplc="58AE783E">
      <w:numFmt w:val="bullet"/>
      <w:lvlText w:val="•"/>
      <w:lvlJc w:val="left"/>
      <w:pPr>
        <w:ind w:left="6109" w:hanging="361"/>
      </w:pPr>
      <w:rPr>
        <w:rFonts w:hint="default"/>
        <w:lang w:val="en-GB" w:eastAsia="en-GB" w:bidi="en-GB"/>
      </w:rPr>
    </w:lvl>
    <w:lvl w:ilvl="8" w:tplc="3CFE3E3A">
      <w:numFmt w:val="bullet"/>
      <w:lvlText w:val="•"/>
      <w:lvlJc w:val="left"/>
      <w:pPr>
        <w:ind w:left="6864" w:hanging="361"/>
      </w:pPr>
      <w:rPr>
        <w:rFonts w:hint="default"/>
        <w:lang w:val="en-GB" w:eastAsia="en-GB" w:bidi="en-GB"/>
      </w:rPr>
    </w:lvl>
  </w:abstractNum>
  <w:abstractNum w:abstractNumId="3" w15:restartNumberingAfterBreak="0">
    <w:nsid w:val="21417F1D"/>
    <w:multiLevelType w:val="hybridMultilevel"/>
    <w:tmpl w:val="4A704052"/>
    <w:lvl w:ilvl="0" w:tplc="428094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DC4567"/>
    <w:multiLevelType w:val="hybridMultilevel"/>
    <w:tmpl w:val="64F8F158"/>
    <w:lvl w:ilvl="0" w:tplc="6038D3FA">
      <w:start w:val="1"/>
      <w:numFmt w:val="bullet"/>
      <w:lvlText w:val="•"/>
      <w:lvlJc w:val="left"/>
      <w:pPr>
        <w:tabs>
          <w:tab w:val="num" w:pos="720"/>
        </w:tabs>
        <w:ind w:left="720" w:hanging="360"/>
      </w:pPr>
      <w:rPr>
        <w:rFonts w:ascii="Arial" w:hAnsi="Arial" w:hint="default"/>
      </w:rPr>
    </w:lvl>
    <w:lvl w:ilvl="1" w:tplc="B164FA76">
      <w:start w:val="259"/>
      <w:numFmt w:val="bullet"/>
      <w:lvlText w:val="–"/>
      <w:lvlJc w:val="left"/>
      <w:pPr>
        <w:tabs>
          <w:tab w:val="num" w:pos="1440"/>
        </w:tabs>
        <w:ind w:left="1440" w:hanging="360"/>
      </w:pPr>
      <w:rPr>
        <w:rFonts w:ascii="Arial" w:hAnsi="Arial" w:hint="default"/>
      </w:rPr>
    </w:lvl>
    <w:lvl w:ilvl="2" w:tplc="367C910A" w:tentative="1">
      <w:start w:val="1"/>
      <w:numFmt w:val="bullet"/>
      <w:lvlText w:val="•"/>
      <w:lvlJc w:val="left"/>
      <w:pPr>
        <w:tabs>
          <w:tab w:val="num" w:pos="2160"/>
        </w:tabs>
        <w:ind w:left="2160" w:hanging="360"/>
      </w:pPr>
      <w:rPr>
        <w:rFonts w:ascii="Arial" w:hAnsi="Arial" w:hint="default"/>
      </w:rPr>
    </w:lvl>
    <w:lvl w:ilvl="3" w:tplc="CDBC6378" w:tentative="1">
      <w:start w:val="1"/>
      <w:numFmt w:val="bullet"/>
      <w:lvlText w:val="•"/>
      <w:lvlJc w:val="left"/>
      <w:pPr>
        <w:tabs>
          <w:tab w:val="num" w:pos="2880"/>
        </w:tabs>
        <w:ind w:left="2880" w:hanging="360"/>
      </w:pPr>
      <w:rPr>
        <w:rFonts w:ascii="Arial" w:hAnsi="Arial" w:hint="default"/>
      </w:rPr>
    </w:lvl>
    <w:lvl w:ilvl="4" w:tplc="4AD64B2A" w:tentative="1">
      <w:start w:val="1"/>
      <w:numFmt w:val="bullet"/>
      <w:lvlText w:val="•"/>
      <w:lvlJc w:val="left"/>
      <w:pPr>
        <w:tabs>
          <w:tab w:val="num" w:pos="3600"/>
        </w:tabs>
        <w:ind w:left="3600" w:hanging="360"/>
      </w:pPr>
      <w:rPr>
        <w:rFonts w:ascii="Arial" w:hAnsi="Arial" w:hint="default"/>
      </w:rPr>
    </w:lvl>
    <w:lvl w:ilvl="5" w:tplc="17B8393E" w:tentative="1">
      <w:start w:val="1"/>
      <w:numFmt w:val="bullet"/>
      <w:lvlText w:val="•"/>
      <w:lvlJc w:val="left"/>
      <w:pPr>
        <w:tabs>
          <w:tab w:val="num" w:pos="4320"/>
        </w:tabs>
        <w:ind w:left="4320" w:hanging="360"/>
      </w:pPr>
      <w:rPr>
        <w:rFonts w:ascii="Arial" w:hAnsi="Arial" w:hint="default"/>
      </w:rPr>
    </w:lvl>
    <w:lvl w:ilvl="6" w:tplc="69B84474" w:tentative="1">
      <w:start w:val="1"/>
      <w:numFmt w:val="bullet"/>
      <w:lvlText w:val="•"/>
      <w:lvlJc w:val="left"/>
      <w:pPr>
        <w:tabs>
          <w:tab w:val="num" w:pos="5040"/>
        </w:tabs>
        <w:ind w:left="5040" w:hanging="360"/>
      </w:pPr>
      <w:rPr>
        <w:rFonts w:ascii="Arial" w:hAnsi="Arial" w:hint="default"/>
      </w:rPr>
    </w:lvl>
    <w:lvl w:ilvl="7" w:tplc="A102607A" w:tentative="1">
      <w:start w:val="1"/>
      <w:numFmt w:val="bullet"/>
      <w:lvlText w:val="•"/>
      <w:lvlJc w:val="left"/>
      <w:pPr>
        <w:tabs>
          <w:tab w:val="num" w:pos="5760"/>
        </w:tabs>
        <w:ind w:left="5760" w:hanging="360"/>
      </w:pPr>
      <w:rPr>
        <w:rFonts w:ascii="Arial" w:hAnsi="Arial" w:hint="default"/>
      </w:rPr>
    </w:lvl>
    <w:lvl w:ilvl="8" w:tplc="85E4E69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A350774"/>
    <w:multiLevelType w:val="hybridMultilevel"/>
    <w:tmpl w:val="DA302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4"/>
  </w:num>
  <w:num w:numId="5">
    <w:abstractNumId w:val="0"/>
  </w:num>
  <w:num w:numId="6">
    <w:abstractNumId w:val="6"/>
  </w:num>
  <w:num w:numId="7">
    <w:abstractNumId w:val="2"/>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6B77"/>
    <w:rsid w:val="0009052F"/>
    <w:rsid w:val="00096E41"/>
    <w:rsid w:val="000A554D"/>
    <w:rsid w:val="000A7EB7"/>
    <w:rsid w:val="000C4D3C"/>
    <w:rsid w:val="000C70E4"/>
    <w:rsid w:val="000D1426"/>
    <w:rsid w:val="000D1B0D"/>
    <w:rsid w:val="000D24D9"/>
    <w:rsid w:val="00107535"/>
    <w:rsid w:val="001139C9"/>
    <w:rsid w:val="00123B27"/>
    <w:rsid w:val="0013341F"/>
    <w:rsid w:val="00136B75"/>
    <w:rsid w:val="00144ED4"/>
    <w:rsid w:val="001556E0"/>
    <w:rsid w:val="00160986"/>
    <w:rsid w:val="0016479A"/>
    <w:rsid w:val="001A2A95"/>
    <w:rsid w:val="001B4F65"/>
    <w:rsid w:val="001D2409"/>
    <w:rsid w:val="001F4720"/>
    <w:rsid w:val="002044CF"/>
    <w:rsid w:val="002054A0"/>
    <w:rsid w:val="00220DF9"/>
    <w:rsid w:val="00246A4E"/>
    <w:rsid w:val="00246EFA"/>
    <w:rsid w:val="0028419C"/>
    <w:rsid w:val="002C2777"/>
    <w:rsid w:val="002C32CC"/>
    <w:rsid w:val="002F38A7"/>
    <w:rsid w:val="00306A1B"/>
    <w:rsid w:val="0036733E"/>
    <w:rsid w:val="00394740"/>
    <w:rsid w:val="003A57B8"/>
    <w:rsid w:val="003B7B5D"/>
    <w:rsid w:val="003D7845"/>
    <w:rsid w:val="003E0B3F"/>
    <w:rsid w:val="004458C3"/>
    <w:rsid w:val="00453E4B"/>
    <w:rsid w:val="00462732"/>
    <w:rsid w:val="00464AEC"/>
    <w:rsid w:val="00473CC5"/>
    <w:rsid w:val="004767D8"/>
    <w:rsid w:val="004B444D"/>
    <w:rsid w:val="004E32B5"/>
    <w:rsid w:val="004F5317"/>
    <w:rsid w:val="004F6116"/>
    <w:rsid w:val="0052188A"/>
    <w:rsid w:val="005310F1"/>
    <w:rsid w:val="0054308A"/>
    <w:rsid w:val="005A0D0A"/>
    <w:rsid w:val="005A4EC5"/>
    <w:rsid w:val="005A53D1"/>
    <w:rsid w:val="005B0C13"/>
    <w:rsid w:val="006006E6"/>
    <w:rsid w:val="006330C7"/>
    <w:rsid w:val="00645F53"/>
    <w:rsid w:val="00650F49"/>
    <w:rsid w:val="00663808"/>
    <w:rsid w:val="00697B0F"/>
    <w:rsid w:val="006A23CE"/>
    <w:rsid w:val="006C1307"/>
    <w:rsid w:val="006E7C45"/>
    <w:rsid w:val="006F3A4E"/>
    <w:rsid w:val="00703268"/>
    <w:rsid w:val="0071072D"/>
    <w:rsid w:val="00711DA9"/>
    <w:rsid w:val="00734128"/>
    <w:rsid w:val="007405E7"/>
    <w:rsid w:val="00755446"/>
    <w:rsid w:val="007663C8"/>
    <w:rsid w:val="00785233"/>
    <w:rsid w:val="00793F90"/>
    <w:rsid w:val="007A3E7A"/>
    <w:rsid w:val="007C526F"/>
    <w:rsid w:val="007D1C13"/>
    <w:rsid w:val="007E1C2F"/>
    <w:rsid w:val="007E2A23"/>
    <w:rsid w:val="008044FD"/>
    <w:rsid w:val="0081494F"/>
    <w:rsid w:val="00823B18"/>
    <w:rsid w:val="008336DE"/>
    <w:rsid w:val="00842CBF"/>
    <w:rsid w:val="00846301"/>
    <w:rsid w:val="00876931"/>
    <w:rsid w:val="00893409"/>
    <w:rsid w:val="008A1D10"/>
    <w:rsid w:val="008C5A15"/>
    <w:rsid w:val="008D2FFA"/>
    <w:rsid w:val="008D725F"/>
    <w:rsid w:val="00901CC0"/>
    <w:rsid w:val="00911F40"/>
    <w:rsid w:val="009169E9"/>
    <w:rsid w:val="009245B1"/>
    <w:rsid w:val="0092546C"/>
    <w:rsid w:val="0098436E"/>
    <w:rsid w:val="00991A1C"/>
    <w:rsid w:val="00995A9E"/>
    <w:rsid w:val="009B44D9"/>
    <w:rsid w:val="009B7C71"/>
    <w:rsid w:val="009C3E0D"/>
    <w:rsid w:val="009D39DE"/>
    <w:rsid w:val="009D4EDC"/>
    <w:rsid w:val="009E45D2"/>
    <w:rsid w:val="00A0148B"/>
    <w:rsid w:val="00A17799"/>
    <w:rsid w:val="00A218A3"/>
    <w:rsid w:val="00A34173"/>
    <w:rsid w:val="00A43916"/>
    <w:rsid w:val="00A66D55"/>
    <w:rsid w:val="00A67A77"/>
    <w:rsid w:val="00A9358C"/>
    <w:rsid w:val="00A977E0"/>
    <w:rsid w:val="00AB1B69"/>
    <w:rsid w:val="00AB4FF6"/>
    <w:rsid w:val="00AB645B"/>
    <w:rsid w:val="00AF4A4F"/>
    <w:rsid w:val="00B24425"/>
    <w:rsid w:val="00B3096A"/>
    <w:rsid w:val="00B62F45"/>
    <w:rsid w:val="00B634B8"/>
    <w:rsid w:val="00B658DC"/>
    <w:rsid w:val="00B76E57"/>
    <w:rsid w:val="00B904DF"/>
    <w:rsid w:val="00B96B78"/>
    <w:rsid w:val="00B971B9"/>
    <w:rsid w:val="00BB0439"/>
    <w:rsid w:val="00BB40A8"/>
    <w:rsid w:val="00BE2870"/>
    <w:rsid w:val="00BE53CE"/>
    <w:rsid w:val="00BE727A"/>
    <w:rsid w:val="00BE7CCE"/>
    <w:rsid w:val="00BF754F"/>
    <w:rsid w:val="00C41576"/>
    <w:rsid w:val="00C450D4"/>
    <w:rsid w:val="00C52984"/>
    <w:rsid w:val="00C64AF0"/>
    <w:rsid w:val="00C81EF3"/>
    <w:rsid w:val="00CA348E"/>
    <w:rsid w:val="00CA4E8E"/>
    <w:rsid w:val="00CB1860"/>
    <w:rsid w:val="00CB5E79"/>
    <w:rsid w:val="00CC2C55"/>
    <w:rsid w:val="00CF20A6"/>
    <w:rsid w:val="00CF347F"/>
    <w:rsid w:val="00CF395E"/>
    <w:rsid w:val="00D00012"/>
    <w:rsid w:val="00D3211A"/>
    <w:rsid w:val="00D42959"/>
    <w:rsid w:val="00D74C39"/>
    <w:rsid w:val="00D7667F"/>
    <w:rsid w:val="00DA7A50"/>
    <w:rsid w:val="00DB37E5"/>
    <w:rsid w:val="00DC55AE"/>
    <w:rsid w:val="00DC76F1"/>
    <w:rsid w:val="00DE0BED"/>
    <w:rsid w:val="00DE185E"/>
    <w:rsid w:val="00DF7670"/>
    <w:rsid w:val="00E1284E"/>
    <w:rsid w:val="00E26D6F"/>
    <w:rsid w:val="00E402F3"/>
    <w:rsid w:val="00E52FDA"/>
    <w:rsid w:val="00E549F9"/>
    <w:rsid w:val="00E56F97"/>
    <w:rsid w:val="00E61AF0"/>
    <w:rsid w:val="00E72942"/>
    <w:rsid w:val="00E72F52"/>
    <w:rsid w:val="00E73B61"/>
    <w:rsid w:val="00E763D6"/>
    <w:rsid w:val="00E76606"/>
    <w:rsid w:val="00E86651"/>
    <w:rsid w:val="00E9025F"/>
    <w:rsid w:val="00E912FC"/>
    <w:rsid w:val="00E97542"/>
    <w:rsid w:val="00EA4E01"/>
    <w:rsid w:val="00EB1581"/>
    <w:rsid w:val="00EB634A"/>
    <w:rsid w:val="00EC5225"/>
    <w:rsid w:val="00F13AE3"/>
    <w:rsid w:val="00F300A1"/>
    <w:rsid w:val="00F54DEB"/>
    <w:rsid w:val="00F9183B"/>
    <w:rsid w:val="00F97DC2"/>
    <w:rsid w:val="00FB09B6"/>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020179F"/>
  <w15:docId w15:val="{ADC71D04-93B0-4A86-B45A-4F38899F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 w:type="paragraph" w:customStyle="1" w:styleId="TableParagraph">
    <w:name w:val="Table Paragraph"/>
    <w:basedOn w:val="Normal"/>
    <w:uiPriority w:val="1"/>
    <w:qFormat/>
    <w:rsid w:val="00EB1581"/>
    <w:pPr>
      <w:widowControl w:val="0"/>
      <w:autoSpaceDE w:val="0"/>
      <w:autoSpaceDN w:val="0"/>
      <w:ind w:left="107"/>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717243638">
      <w:bodyDiv w:val="1"/>
      <w:marLeft w:val="0"/>
      <w:marRight w:val="0"/>
      <w:marTop w:val="0"/>
      <w:marBottom w:val="0"/>
      <w:divBdr>
        <w:top w:val="none" w:sz="0" w:space="0" w:color="auto"/>
        <w:left w:val="none" w:sz="0" w:space="0" w:color="auto"/>
        <w:bottom w:val="none" w:sz="0" w:space="0" w:color="auto"/>
        <w:right w:val="none" w:sz="0" w:space="0" w:color="auto"/>
      </w:divBdr>
    </w:div>
    <w:div w:id="902762927">
      <w:bodyDiv w:val="1"/>
      <w:marLeft w:val="0"/>
      <w:marRight w:val="0"/>
      <w:marTop w:val="0"/>
      <w:marBottom w:val="0"/>
      <w:divBdr>
        <w:top w:val="none" w:sz="0" w:space="0" w:color="auto"/>
        <w:left w:val="none" w:sz="0" w:space="0" w:color="auto"/>
        <w:bottom w:val="none" w:sz="0" w:space="0" w:color="auto"/>
        <w:right w:val="none" w:sz="0" w:space="0" w:color="auto"/>
      </w:divBdr>
    </w:div>
    <w:div w:id="913510293">
      <w:bodyDiv w:val="1"/>
      <w:marLeft w:val="0"/>
      <w:marRight w:val="0"/>
      <w:marTop w:val="0"/>
      <w:marBottom w:val="0"/>
      <w:divBdr>
        <w:top w:val="none" w:sz="0" w:space="0" w:color="auto"/>
        <w:left w:val="none" w:sz="0" w:space="0" w:color="auto"/>
        <w:bottom w:val="none" w:sz="0" w:space="0" w:color="auto"/>
        <w:right w:val="none" w:sz="0" w:space="0" w:color="auto"/>
      </w:divBdr>
    </w:div>
    <w:div w:id="967859282">
      <w:bodyDiv w:val="1"/>
      <w:marLeft w:val="0"/>
      <w:marRight w:val="0"/>
      <w:marTop w:val="0"/>
      <w:marBottom w:val="0"/>
      <w:divBdr>
        <w:top w:val="none" w:sz="0" w:space="0" w:color="auto"/>
        <w:left w:val="none" w:sz="0" w:space="0" w:color="auto"/>
        <w:bottom w:val="none" w:sz="0" w:space="0" w:color="auto"/>
        <w:right w:val="none" w:sz="0" w:space="0" w:color="auto"/>
      </w:divBdr>
    </w:div>
    <w:div w:id="1129207691">
      <w:bodyDiv w:val="1"/>
      <w:marLeft w:val="0"/>
      <w:marRight w:val="0"/>
      <w:marTop w:val="0"/>
      <w:marBottom w:val="0"/>
      <w:divBdr>
        <w:top w:val="none" w:sz="0" w:space="0" w:color="auto"/>
        <w:left w:val="none" w:sz="0" w:space="0" w:color="auto"/>
        <w:bottom w:val="none" w:sz="0" w:space="0" w:color="auto"/>
        <w:right w:val="none" w:sz="0" w:space="0" w:color="auto"/>
      </w:divBdr>
    </w:div>
    <w:div w:id="1967081284">
      <w:bodyDiv w:val="1"/>
      <w:marLeft w:val="0"/>
      <w:marRight w:val="0"/>
      <w:marTop w:val="0"/>
      <w:marBottom w:val="0"/>
      <w:divBdr>
        <w:top w:val="none" w:sz="0" w:space="0" w:color="auto"/>
        <w:left w:val="none" w:sz="0" w:space="0" w:color="auto"/>
        <w:bottom w:val="none" w:sz="0" w:space="0" w:color="auto"/>
        <w:right w:val="none" w:sz="0" w:space="0" w:color="auto"/>
      </w:divBdr>
      <w:divsChild>
        <w:div w:id="1207989514">
          <w:marLeft w:val="547"/>
          <w:marRight w:val="0"/>
          <w:marTop w:val="144"/>
          <w:marBottom w:val="0"/>
          <w:divBdr>
            <w:top w:val="none" w:sz="0" w:space="0" w:color="auto"/>
            <w:left w:val="none" w:sz="0" w:space="0" w:color="auto"/>
            <w:bottom w:val="none" w:sz="0" w:space="0" w:color="auto"/>
            <w:right w:val="none" w:sz="0" w:space="0" w:color="auto"/>
          </w:divBdr>
        </w:div>
        <w:div w:id="1767386597">
          <w:marLeft w:val="1166"/>
          <w:marRight w:val="0"/>
          <w:marTop w:val="125"/>
          <w:marBottom w:val="0"/>
          <w:divBdr>
            <w:top w:val="none" w:sz="0" w:space="0" w:color="auto"/>
            <w:left w:val="none" w:sz="0" w:space="0" w:color="auto"/>
            <w:bottom w:val="none" w:sz="0" w:space="0" w:color="auto"/>
            <w:right w:val="none" w:sz="0" w:space="0" w:color="auto"/>
          </w:divBdr>
        </w:div>
        <w:div w:id="580407878">
          <w:marLeft w:val="1166"/>
          <w:marRight w:val="0"/>
          <w:marTop w:val="125"/>
          <w:marBottom w:val="0"/>
          <w:divBdr>
            <w:top w:val="none" w:sz="0" w:space="0" w:color="auto"/>
            <w:left w:val="none" w:sz="0" w:space="0" w:color="auto"/>
            <w:bottom w:val="none" w:sz="0" w:space="0" w:color="auto"/>
            <w:right w:val="none" w:sz="0" w:space="0" w:color="auto"/>
          </w:divBdr>
        </w:div>
        <w:div w:id="642075940">
          <w:marLeft w:val="1166"/>
          <w:marRight w:val="0"/>
          <w:marTop w:val="125"/>
          <w:marBottom w:val="0"/>
          <w:divBdr>
            <w:top w:val="none" w:sz="0" w:space="0" w:color="auto"/>
            <w:left w:val="none" w:sz="0" w:space="0" w:color="auto"/>
            <w:bottom w:val="none" w:sz="0" w:space="0" w:color="auto"/>
            <w:right w:val="none" w:sz="0" w:space="0" w:color="auto"/>
          </w:divBdr>
        </w:div>
        <w:div w:id="1123772472">
          <w:marLeft w:val="1166"/>
          <w:marRight w:val="0"/>
          <w:marTop w:val="125"/>
          <w:marBottom w:val="0"/>
          <w:divBdr>
            <w:top w:val="none" w:sz="0" w:space="0" w:color="auto"/>
            <w:left w:val="none" w:sz="0" w:space="0" w:color="auto"/>
            <w:bottom w:val="none" w:sz="0" w:space="0" w:color="auto"/>
            <w:right w:val="none" w:sz="0" w:space="0" w:color="auto"/>
          </w:divBdr>
        </w:div>
        <w:div w:id="345987445">
          <w:marLeft w:val="547"/>
          <w:marRight w:val="0"/>
          <w:marTop w:val="144"/>
          <w:marBottom w:val="0"/>
          <w:divBdr>
            <w:top w:val="none" w:sz="0" w:space="0" w:color="auto"/>
            <w:left w:val="none" w:sz="0" w:space="0" w:color="auto"/>
            <w:bottom w:val="none" w:sz="0" w:space="0" w:color="auto"/>
            <w:right w:val="none" w:sz="0" w:space="0" w:color="auto"/>
          </w:divBdr>
        </w:div>
        <w:div w:id="1527670427">
          <w:marLeft w:val="547"/>
          <w:marRight w:val="0"/>
          <w:marTop w:val="144"/>
          <w:marBottom w:val="0"/>
          <w:divBdr>
            <w:top w:val="none" w:sz="0" w:space="0" w:color="auto"/>
            <w:left w:val="none" w:sz="0" w:space="0" w:color="auto"/>
            <w:bottom w:val="none" w:sz="0" w:space="0" w:color="auto"/>
            <w:right w:val="none" w:sz="0" w:space="0" w:color="auto"/>
          </w:divBdr>
        </w:div>
      </w:divsChild>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CDB5E33-01EF-45F0-8040-BAA899DFA7F9}"/>
      </w:docPartPr>
      <w:docPartBody>
        <w:p w:rsidR="00D64D66" w:rsidRDefault="005F57D8">
          <w:r w:rsidRPr="005E21EC">
            <w:rPr>
              <w:rStyle w:val="PlaceholderText"/>
            </w:rPr>
            <w:t>Choose an item.</w:t>
          </w:r>
        </w:p>
      </w:docPartBody>
    </w:docPart>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5E948EC5DC984D49BFFBB0750303DE04"/>
        <w:category>
          <w:name w:val="General"/>
          <w:gallery w:val="placeholder"/>
        </w:category>
        <w:types>
          <w:type w:val="bbPlcHdr"/>
        </w:types>
        <w:behaviors>
          <w:behavior w:val="content"/>
        </w:behaviors>
        <w:guid w:val="{123A594D-5F9D-42BA-AD9D-771264C83704}"/>
      </w:docPartPr>
      <w:docPartBody>
        <w:p w:rsidR="00D64D66" w:rsidRDefault="005F57D8" w:rsidP="005F57D8">
          <w:pPr>
            <w:pStyle w:val="5E948EC5DC984D49BFFBB0750303DE041"/>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3150BB"/>
    <w:rsid w:val="004A779D"/>
    <w:rsid w:val="005F57D8"/>
    <w:rsid w:val="00D64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878B-5C15-41F0-A959-7295BD188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2</cp:revision>
  <cp:lastPrinted>2015-02-05T14:14:00Z</cp:lastPrinted>
  <dcterms:created xsi:type="dcterms:W3CDTF">2019-07-25T15:26:00Z</dcterms:created>
  <dcterms:modified xsi:type="dcterms:W3CDTF">2019-07-25T15:26:00Z</dcterms:modified>
</cp:coreProperties>
</file>