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F30A6" w14:textId="4A5DFE27"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6F1242">
        <w:rPr>
          <w:rFonts w:ascii="Arial" w:hAnsi="Arial" w:cs="Arial"/>
          <w:b/>
          <w:bCs/>
        </w:rPr>
        <w:t>9</w:t>
      </w:r>
    </w:p>
    <w:p w14:paraId="22258ED1" w14:textId="15E4ADD6" w:rsidR="007A35A7" w:rsidRDefault="007A35A7" w:rsidP="007A35A7">
      <w:pPr>
        <w:rPr>
          <w:rFonts w:ascii="Arial" w:hAnsi="Arial" w:cs="Arial"/>
        </w:rPr>
      </w:pPr>
    </w:p>
    <w:p w14:paraId="00EDB048" w14:textId="68BCE56A"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0124A4">
            <w:rPr>
              <w:rFonts w:ascii="Arial" w:hAnsi="Arial" w:cs="Arial"/>
            </w:rPr>
            <w:t xml:space="preserve">Primary Care Commissioning Committee </w:t>
          </w:r>
        </w:sdtContent>
      </w:sdt>
    </w:p>
    <w:p w14:paraId="16DEF567" w14:textId="3F177C0E"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43372577"/>
          <w:placeholder>
            <w:docPart w:val="81713A34ABA3402595EFB98FF1974702"/>
          </w:placeholder>
          <w:date w:fullDate="2020-10-06T00:00:00Z">
            <w:dateFormat w:val="dd/MM/yyyy"/>
            <w:lid w:val="en-GB"/>
            <w:storeMappedDataAs w:val="dateTime"/>
            <w:calendar w:val="gregorian"/>
          </w:date>
        </w:sdtPr>
        <w:sdtEndPr/>
        <w:sdtContent>
          <w:r w:rsidR="00046791">
            <w:rPr>
              <w:rFonts w:ascii="Arial" w:hAnsi="Arial" w:cs="Arial"/>
              <w:lang w:val="en-GB"/>
            </w:rPr>
            <w:t>06/10/2020</w:t>
          </w:r>
        </w:sdtContent>
      </w:sdt>
    </w:p>
    <w:p w14:paraId="5693DC73" w14:textId="3086ED94"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rPr>
          <w:id w:val="1740286743"/>
          <w:placeholder>
            <w:docPart w:val="7727D40B76644512A075B1DBB362B328"/>
          </w:placeholder>
          <w:date w:fullDate="2020-07-28T00:00:00Z">
            <w:dateFormat w:val="dd/MM/yyyy"/>
            <w:lid w:val="en-GB"/>
            <w:storeMappedDataAs w:val="dateTime"/>
            <w:calendar w:val="gregorian"/>
          </w:date>
        </w:sdtPr>
        <w:sdtEndPr/>
        <w:sdtContent>
          <w:r w:rsidR="0091031C">
            <w:rPr>
              <w:rFonts w:ascii="Arial" w:hAnsi="Arial" w:cs="Arial"/>
              <w:lang w:val="en-GB"/>
            </w:rPr>
            <w:t>28/07/2020</w:t>
          </w:r>
        </w:sdtContent>
      </w:sdt>
    </w:p>
    <w:p w14:paraId="559C3671" w14:textId="26F01480"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r w:rsidR="00046791">
        <w:rPr>
          <w:rFonts w:ascii="Arial" w:hAnsi="Arial" w:cs="Arial"/>
        </w:rPr>
        <w:t xml:space="preserve">PCN Update </w:t>
      </w:r>
    </w:p>
    <w:p w14:paraId="69070772" w14:textId="398003E0"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933938557"/>
          <w:placeholder>
            <w:docPart w:val="17DCC51E42DE48BEA42B869E4A8B032A"/>
          </w:placeholder>
          <w:text/>
        </w:sdtPr>
        <w:sdtEndPr/>
        <w:sdtContent>
          <w:r w:rsidR="000124A4" w:rsidRPr="000124A4">
            <w:rPr>
              <w:rFonts w:ascii="Arial" w:hAnsi="Arial" w:cs="Arial"/>
            </w:rPr>
            <w:t xml:space="preserve">Sarah Dawson, Service Lead for Primary Care </w:t>
          </w:r>
        </w:sdtContent>
      </w:sdt>
    </w:p>
    <w:p w14:paraId="50602481" w14:textId="25B9DEBF"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rPr>
          <w:id w:val="1504311521"/>
          <w:placeholder>
            <w:docPart w:val="8067A05DCAA14B36AA4AA6B43430B3A4"/>
          </w:placeholder>
          <w:text/>
        </w:sdtPr>
        <w:sdtEndPr/>
        <w:sdtContent>
          <w:r w:rsidR="000124A4" w:rsidRPr="000124A4">
            <w:rPr>
              <w:rFonts w:ascii="Arial" w:hAnsi="Arial" w:cs="Arial"/>
            </w:rPr>
            <w:t>N/A</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73E2DAC4"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sidR="00046791">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61063BF9"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046791">
                                  <w:rPr>
                                    <w:rFonts w:ascii="MS Gothic" w:eastAsia="MS Gothic" w:hAnsi="MS Gothic" w:cstheme="minorHAnsi" w:hint="eastAsia"/>
                                  </w:rPr>
                                  <w:t>☒</w:t>
                                </w:r>
                              </w:sdtContent>
                            </w:sdt>
                          </w:p>
                          <w:p w14:paraId="0E98AE76" w14:textId="395B739D"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0124A4">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73E2DAC4"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sidR="00046791">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61063BF9"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046791">
                            <w:rPr>
                              <w:rFonts w:ascii="MS Gothic" w:eastAsia="MS Gothic" w:hAnsi="MS Gothic" w:cstheme="minorHAnsi" w:hint="eastAsia"/>
                            </w:rPr>
                            <w:t>☒</w:t>
                          </w:r>
                        </w:sdtContent>
                      </w:sdt>
                    </w:p>
                    <w:p w14:paraId="0E98AE76" w14:textId="395B739D"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0124A4">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662FDAD3" w14:textId="15097FC2" w:rsidR="003F1101" w:rsidRDefault="000124A4" w:rsidP="001467F1">
            <w:pPr>
              <w:autoSpaceDE w:val="0"/>
              <w:autoSpaceDN w:val="0"/>
              <w:adjustRightInd w:val="0"/>
              <w:jc w:val="both"/>
              <w:rPr>
                <w:rFonts w:ascii="Arial" w:eastAsia="MS Mincho" w:hAnsi="Arial" w:cs="Arial"/>
                <w:color w:val="000000"/>
                <w:lang w:val="en-GB" w:eastAsia="en-GB"/>
              </w:rPr>
            </w:pPr>
            <w:r w:rsidRPr="000124A4">
              <w:rPr>
                <w:rFonts w:ascii="Arial" w:eastAsia="MS Mincho" w:hAnsi="Arial" w:cs="Arial"/>
                <w:color w:val="000000"/>
                <w:lang w:val="en-GB" w:eastAsia="en-GB"/>
              </w:rPr>
              <w:t xml:space="preserve">This paper has been prepared to </w:t>
            </w:r>
            <w:r w:rsidR="00046791">
              <w:rPr>
                <w:rFonts w:ascii="Arial" w:eastAsia="MS Mincho" w:hAnsi="Arial" w:cs="Arial"/>
                <w:color w:val="000000"/>
                <w:lang w:val="en-GB" w:eastAsia="en-GB"/>
              </w:rPr>
              <w:t>update</w:t>
            </w:r>
            <w:r w:rsidR="001467F1">
              <w:rPr>
                <w:rFonts w:ascii="Arial" w:eastAsia="MS Mincho" w:hAnsi="Arial" w:cs="Arial"/>
                <w:color w:val="000000"/>
                <w:lang w:val="en-GB" w:eastAsia="en-GB"/>
              </w:rPr>
              <w:t xml:space="preserve"> the</w:t>
            </w:r>
            <w:r w:rsidRPr="000124A4">
              <w:rPr>
                <w:rFonts w:ascii="Arial" w:eastAsia="MS Mincho" w:hAnsi="Arial" w:cs="Arial"/>
                <w:color w:val="000000"/>
                <w:lang w:val="en-GB" w:eastAsia="en-GB"/>
              </w:rPr>
              <w:t xml:space="preserve"> PCCC regarding </w:t>
            </w:r>
            <w:r w:rsidR="00046791">
              <w:rPr>
                <w:rFonts w:ascii="Arial" w:eastAsia="MS Mincho" w:hAnsi="Arial" w:cs="Arial"/>
                <w:color w:val="000000"/>
                <w:lang w:val="en-GB" w:eastAsia="en-GB"/>
              </w:rPr>
              <w:t xml:space="preserve">development of the Primary Care Networks locally. </w:t>
            </w:r>
          </w:p>
          <w:p w14:paraId="31933D74" w14:textId="0664DAF0" w:rsidR="00906174" w:rsidRPr="002F29C6" w:rsidRDefault="00906174" w:rsidP="001467F1">
            <w:pPr>
              <w:autoSpaceDE w:val="0"/>
              <w:autoSpaceDN w:val="0"/>
              <w:adjustRightInd w:val="0"/>
              <w:jc w:val="both"/>
              <w:rPr>
                <w:b/>
                <w:bCs/>
              </w:rPr>
            </w:pP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4704D2E8" w14:textId="6C7D8083" w:rsidR="000124A4" w:rsidRPr="000124A4" w:rsidRDefault="000124A4" w:rsidP="000124A4">
            <w:pPr>
              <w:autoSpaceDE w:val="0"/>
              <w:autoSpaceDN w:val="0"/>
              <w:adjustRightInd w:val="0"/>
              <w:jc w:val="both"/>
              <w:rPr>
                <w:rFonts w:ascii="Arial" w:eastAsia="MS Mincho" w:hAnsi="Arial" w:cs="Arial"/>
                <w:color w:val="000000"/>
                <w:lang w:val="en-GB" w:eastAsia="en-GB"/>
              </w:rPr>
            </w:pPr>
            <w:r w:rsidRPr="000124A4">
              <w:rPr>
                <w:rFonts w:ascii="Arial" w:eastAsia="MS Mincho" w:hAnsi="Arial" w:cs="Arial"/>
                <w:color w:val="000000"/>
                <w:lang w:val="en-GB" w:eastAsia="en-GB"/>
              </w:rPr>
              <w:t>PCCC is asked to</w:t>
            </w:r>
            <w:r w:rsidRPr="002F29C6">
              <w:rPr>
                <w:rFonts w:ascii="Arial" w:eastAsia="MS Mincho" w:hAnsi="Arial" w:cs="Arial"/>
                <w:color w:val="000000"/>
                <w:lang w:val="en-GB" w:eastAsia="en-GB"/>
              </w:rPr>
              <w:t xml:space="preserve"> </w:t>
            </w:r>
            <w:r w:rsidR="00046791">
              <w:rPr>
                <w:rFonts w:ascii="Arial" w:eastAsia="MS Mincho" w:hAnsi="Arial" w:cs="Arial"/>
                <w:color w:val="000000"/>
                <w:lang w:val="en-GB" w:eastAsia="en-GB"/>
              </w:rPr>
              <w:t xml:space="preserve">note the update provided. </w:t>
            </w:r>
          </w:p>
          <w:p w14:paraId="66B92889" w14:textId="1070BB13" w:rsidR="003F1101" w:rsidRPr="002F29C6" w:rsidRDefault="003F1101" w:rsidP="003F1101">
            <w:pPr>
              <w:pStyle w:val="Default"/>
              <w:jc w:val="both"/>
              <w:rPr>
                <w:b/>
                <w:bCs/>
                <w:sz w:val="22"/>
                <w:szCs w:val="22"/>
              </w:rPr>
            </w:pP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43645EB0" w14:textId="7CE6076D" w:rsidR="003F1101" w:rsidRPr="003F1101" w:rsidRDefault="00046791" w:rsidP="00046791">
            <w:pPr>
              <w:pStyle w:val="Default"/>
              <w:jc w:val="both"/>
              <w:rPr>
                <w:b/>
                <w:bCs/>
                <w:color w:val="auto"/>
                <w:sz w:val="22"/>
                <w:szCs w:val="22"/>
              </w:rPr>
            </w:pPr>
            <w:r>
              <w:rPr>
                <w:bCs/>
                <w:color w:val="auto"/>
                <w:sz w:val="22"/>
                <w:szCs w:val="22"/>
              </w:rPr>
              <w:t>N/A</w:t>
            </w: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08DABEEE" w:rsidR="003F1101" w:rsidRPr="003F1101" w:rsidRDefault="000124A4" w:rsidP="003F1101">
            <w:pPr>
              <w:pStyle w:val="Default"/>
              <w:jc w:val="both"/>
              <w:rPr>
                <w:bCs/>
                <w:color w:val="auto"/>
                <w:sz w:val="22"/>
                <w:szCs w:val="22"/>
              </w:rPr>
            </w:pPr>
            <w:r>
              <w:rPr>
                <w:bCs/>
                <w:color w:val="auto"/>
                <w:sz w:val="22"/>
                <w:szCs w:val="22"/>
              </w:rPr>
              <w:t>N/A</w:t>
            </w:r>
          </w:p>
          <w:p w14:paraId="67A585CE" w14:textId="6C26C8A6" w:rsidR="003F1101" w:rsidRPr="003F1101" w:rsidRDefault="003F1101" w:rsidP="003F1101">
            <w:pPr>
              <w:pStyle w:val="Default"/>
              <w:jc w:val="both"/>
              <w:rPr>
                <w:b/>
                <w:bCs/>
                <w:sz w:val="22"/>
                <w:szCs w:val="22"/>
              </w:rPr>
            </w:pP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595DF82C" w:rsidR="003F1101" w:rsidRPr="000124A4" w:rsidRDefault="000124A4" w:rsidP="003F1101">
            <w:pPr>
              <w:pStyle w:val="Default"/>
              <w:jc w:val="both"/>
              <w:rPr>
                <w:sz w:val="22"/>
                <w:szCs w:val="22"/>
              </w:rPr>
            </w:pPr>
            <w:r w:rsidRPr="000124A4">
              <w:rPr>
                <w:sz w:val="22"/>
                <w:szCs w:val="22"/>
              </w:rPr>
              <w:t>PCCC</w:t>
            </w:r>
            <w:r w:rsidR="003F1101" w:rsidRPr="000124A4">
              <w:rPr>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1"/>
                <w14:checkedState w14:val="2612" w14:font="MS Gothic"/>
                <w14:uncheckedState w14:val="2610" w14:font="MS Gothic"/>
              </w14:checkbox>
            </w:sdtPr>
            <w:sdtEndPr/>
            <w:sdtContent>
              <w:p w14:paraId="22680E32" w14:textId="6771EEDB" w:rsidR="001712C0" w:rsidRDefault="000124A4"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1"/>
                <w14:checkedState w14:val="2612" w14:font="MS Gothic"/>
                <w14:uncheckedState w14:val="2610" w14:font="MS Gothic"/>
              </w14:checkbox>
            </w:sdtPr>
            <w:sdtEndPr/>
            <w:sdtContent>
              <w:p w14:paraId="5C915011" w14:textId="1B4DB4B4" w:rsidR="00DE79E3" w:rsidRPr="001712C0" w:rsidRDefault="00046791"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Fit for purpose organisation</w:t>
            </w:r>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442CD3C9" w:rsidR="001712C0" w:rsidRDefault="001467F1"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6A9FBC95" w:rsidR="00DE79E3" w:rsidRPr="001712C0" w:rsidRDefault="00046791"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3FA4FBC3" w:rsidR="001712C0" w:rsidRDefault="001467F1"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F704F4">
        <w:trPr>
          <w:trHeight w:val="995"/>
        </w:trPr>
        <w:tc>
          <w:tcPr>
            <w:tcW w:w="11096" w:type="dxa"/>
          </w:tcPr>
          <w:p w14:paraId="316F177F" w14:textId="2B7515EF" w:rsidR="00985504" w:rsidRDefault="00985504" w:rsidP="007A35A7">
            <w:pPr>
              <w:rPr>
                <w:rFonts w:ascii="Arial" w:hAnsi="Arial" w:cs="Arial"/>
              </w:rPr>
            </w:pPr>
          </w:p>
        </w:tc>
      </w:tr>
    </w:tbl>
    <w:p w14:paraId="15DCE09E" w14:textId="77777777" w:rsidR="00F704F4" w:rsidRDefault="00F704F4" w:rsidP="007A35A7">
      <w:pPr>
        <w:rPr>
          <w:rFonts w:ascii="Arial" w:hAnsi="Arial" w:cs="Arial"/>
          <w:b/>
          <w:bCs/>
        </w:rPr>
      </w:pPr>
    </w:p>
    <w:p w14:paraId="79EB5971" w14:textId="77777777" w:rsidR="00046791" w:rsidRDefault="00046791" w:rsidP="007A35A7">
      <w:pPr>
        <w:rPr>
          <w:rFonts w:ascii="Arial" w:hAnsi="Arial" w:cs="Arial"/>
          <w:b/>
          <w:bCs/>
        </w:rPr>
      </w:pPr>
    </w:p>
    <w:p w14:paraId="4647B64C" w14:textId="77777777" w:rsidR="00046791" w:rsidRDefault="00046791" w:rsidP="007A35A7">
      <w:pPr>
        <w:rPr>
          <w:rFonts w:ascii="Arial" w:hAnsi="Arial" w:cs="Arial"/>
          <w:b/>
          <w:bCs/>
        </w:rPr>
      </w:pPr>
    </w:p>
    <w:p w14:paraId="74614B0F" w14:textId="77777777" w:rsidR="00046791" w:rsidRDefault="00046791" w:rsidP="007A35A7">
      <w:pPr>
        <w:rPr>
          <w:rFonts w:ascii="Arial" w:hAnsi="Arial" w:cs="Arial"/>
          <w:b/>
          <w:bCs/>
        </w:rPr>
      </w:pPr>
    </w:p>
    <w:p w14:paraId="163665E4" w14:textId="482952FB" w:rsidR="00DB7724" w:rsidRDefault="00DB7724" w:rsidP="007A35A7">
      <w:pPr>
        <w:rPr>
          <w:rFonts w:ascii="Arial" w:hAnsi="Arial" w:cs="Arial"/>
        </w:rPr>
      </w:pPr>
      <w:r>
        <w:rPr>
          <w:rFonts w:ascii="Arial" w:hAnsi="Arial" w:cs="Arial"/>
          <w:b/>
          <w:bCs/>
        </w:rPr>
        <w:lastRenderedPageBreak/>
        <w:t>Executive Summary</w:t>
      </w:r>
    </w:p>
    <w:p w14:paraId="7EC2500A" w14:textId="77777777" w:rsidR="00F704F4" w:rsidRDefault="00F704F4" w:rsidP="00F704F4">
      <w:pPr>
        <w:rPr>
          <w:rFonts w:ascii="Arial" w:hAnsi="Arial" w:cs="Arial"/>
          <w:lang w:val="en-GB"/>
        </w:rPr>
      </w:pPr>
    </w:p>
    <w:p w14:paraId="2F565E6B" w14:textId="437B12B2" w:rsidR="00F704F4" w:rsidRPr="00F704F4" w:rsidRDefault="00046791" w:rsidP="001467F1">
      <w:pPr>
        <w:jc w:val="center"/>
        <w:rPr>
          <w:rFonts w:ascii="Arial" w:hAnsi="Arial" w:cs="Arial"/>
          <w:b/>
          <w:bCs/>
          <w:lang w:val="en-GB"/>
        </w:rPr>
      </w:pPr>
      <w:r>
        <w:rPr>
          <w:rFonts w:ascii="Arial" w:hAnsi="Arial" w:cs="Arial"/>
          <w:b/>
          <w:bCs/>
          <w:lang w:val="en-GB"/>
        </w:rPr>
        <w:t xml:space="preserve">Primary Care Networks Update </w:t>
      </w:r>
    </w:p>
    <w:p w14:paraId="1F70E99E" w14:textId="77777777" w:rsidR="00F704F4" w:rsidRPr="00F704F4" w:rsidRDefault="00F704F4" w:rsidP="00F704F4">
      <w:pPr>
        <w:rPr>
          <w:rFonts w:ascii="Arial" w:hAnsi="Arial" w:cs="Arial"/>
          <w:lang w:val="en-GB"/>
        </w:rPr>
      </w:pPr>
    </w:p>
    <w:p w14:paraId="49BF1576" w14:textId="77777777" w:rsidR="00F704F4" w:rsidRPr="00F704F4" w:rsidRDefault="00F704F4" w:rsidP="00F704F4">
      <w:pPr>
        <w:rPr>
          <w:rFonts w:ascii="Arial" w:hAnsi="Arial" w:cs="Arial"/>
          <w:lang w:val="en-GB"/>
        </w:rPr>
      </w:pPr>
    </w:p>
    <w:p w14:paraId="42A71926" w14:textId="77777777" w:rsidR="00F704F4" w:rsidRPr="00F704F4" w:rsidRDefault="00F704F4" w:rsidP="00F704F4">
      <w:pPr>
        <w:rPr>
          <w:rFonts w:ascii="Arial" w:hAnsi="Arial" w:cs="Arial"/>
          <w:b/>
          <w:lang w:val="en-GB"/>
        </w:rPr>
      </w:pPr>
      <w:r w:rsidRPr="00F704F4">
        <w:rPr>
          <w:rFonts w:ascii="Arial" w:hAnsi="Arial" w:cs="Arial"/>
          <w:b/>
          <w:lang w:val="en-GB"/>
        </w:rPr>
        <w:t>Background</w:t>
      </w:r>
    </w:p>
    <w:p w14:paraId="1F7C9302" w14:textId="77777777" w:rsidR="00F704F4" w:rsidRPr="00F704F4" w:rsidRDefault="00F704F4" w:rsidP="00F704F4">
      <w:pPr>
        <w:rPr>
          <w:rFonts w:ascii="Arial" w:hAnsi="Arial" w:cs="Arial"/>
          <w:lang w:val="en-GB"/>
        </w:rPr>
      </w:pPr>
    </w:p>
    <w:p w14:paraId="0CECB6C3" w14:textId="3A41704E" w:rsidR="00E649E1" w:rsidRDefault="0049037B" w:rsidP="00E649E1">
      <w:pPr>
        <w:rPr>
          <w:rFonts w:ascii="Arial" w:hAnsi="Arial" w:cs="Arial"/>
        </w:rPr>
      </w:pPr>
      <w:r w:rsidRPr="0049037B">
        <w:rPr>
          <w:rFonts w:ascii="Arial" w:hAnsi="Arial" w:cs="Arial"/>
        </w:rPr>
        <w:t>The NHS Long Term Plan set out the vision for the development of Primary Care Networks (PCNs), which will form the foundation for the delivery of integrated care to the local population. This is also reflected within the CCG’s Primary Care Strategy. PCNs are groups of GP practices working more closely together, with other primary and community care staff and health and care organisations, providing integrated services to their local populations.</w:t>
      </w:r>
    </w:p>
    <w:p w14:paraId="7B7E2CAF" w14:textId="3285394D" w:rsidR="0049037B" w:rsidRDefault="0049037B" w:rsidP="00E649E1">
      <w:pPr>
        <w:rPr>
          <w:rFonts w:ascii="Arial" w:hAnsi="Arial" w:cs="Arial"/>
        </w:rPr>
      </w:pPr>
    </w:p>
    <w:p w14:paraId="4A83EAEA" w14:textId="76BB3141" w:rsidR="00212244" w:rsidRDefault="0049037B" w:rsidP="00E649E1">
      <w:pPr>
        <w:rPr>
          <w:rFonts w:ascii="Arial" w:hAnsi="Arial" w:cs="Arial"/>
        </w:rPr>
      </w:pPr>
      <w:r>
        <w:rPr>
          <w:rFonts w:ascii="Arial" w:hAnsi="Arial" w:cs="Arial"/>
        </w:rPr>
        <w:t>Initially there were 5 PCNs in North East Lincs, established July 2019, reducing to 3 PCNs in 2020 as 3 of the PCNs merged to create one. The 3 PCNs are</w:t>
      </w:r>
      <w:r w:rsidR="00212244" w:rsidRPr="00212244">
        <w:t xml:space="preserve"> </w:t>
      </w:r>
      <w:r w:rsidR="00212244" w:rsidRPr="00212244">
        <w:rPr>
          <w:rFonts w:ascii="Arial" w:hAnsi="Arial" w:cs="Arial"/>
        </w:rPr>
        <w:t>Freshney Pelham</w:t>
      </w:r>
      <w:r w:rsidR="00212244">
        <w:rPr>
          <w:rFonts w:ascii="Arial" w:hAnsi="Arial" w:cs="Arial"/>
        </w:rPr>
        <w:t>,</w:t>
      </w:r>
      <w:r>
        <w:rPr>
          <w:rFonts w:ascii="Arial" w:hAnsi="Arial" w:cs="Arial"/>
        </w:rPr>
        <w:t xml:space="preserve"> Meridian Health Group</w:t>
      </w:r>
      <w:r w:rsidR="00212244">
        <w:rPr>
          <w:rFonts w:ascii="Arial" w:hAnsi="Arial" w:cs="Arial"/>
        </w:rPr>
        <w:t xml:space="preserve"> and Panacea and the details of the practices are listed below. </w:t>
      </w:r>
    </w:p>
    <w:p w14:paraId="145E0A3B" w14:textId="77777777" w:rsidR="00212244" w:rsidRDefault="00212244" w:rsidP="00E649E1">
      <w:pPr>
        <w:rPr>
          <w:rFonts w:ascii="Arial" w:hAnsi="Arial" w:cs="Arial"/>
        </w:rPr>
      </w:pPr>
    </w:p>
    <w:tbl>
      <w:tblPr>
        <w:tblW w:w="6720" w:type="dxa"/>
        <w:tblLook w:val="04A0" w:firstRow="1" w:lastRow="0" w:firstColumn="1" w:lastColumn="0" w:noHBand="0" w:noVBand="1"/>
      </w:tblPr>
      <w:tblGrid>
        <w:gridCol w:w="4644"/>
        <w:gridCol w:w="2076"/>
      </w:tblGrid>
      <w:tr w:rsidR="00212244" w:rsidRPr="00212244" w14:paraId="29D3E887" w14:textId="77777777" w:rsidTr="00212244">
        <w:trPr>
          <w:trHeight w:val="315"/>
        </w:trPr>
        <w:tc>
          <w:tcPr>
            <w:tcW w:w="4644" w:type="dxa"/>
            <w:noWrap/>
            <w:vAlign w:val="center"/>
            <w:hideMark/>
          </w:tcPr>
          <w:p w14:paraId="22EDB2FA" w14:textId="77777777" w:rsidR="00212244" w:rsidRPr="00212244" w:rsidRDefault="00212244" w:rsidP="00212244">
            <w:pPr>
              <w:rPr>
                <w:rFonts w:ascii="Arial" w:eastAsia="Calibri" w:hAnsi="Arial" w:cs="Arial"/>
                <w:b/>
                <w:bCs/>
                <w:szCs w:val="24"/>
                <w:u w:val="single"/>
                <w:lang w:eastAsia="en-GB"/>
              </w:rPr>
            </w:pPr>
            <w:r w:rsidRPr="00212244">
              <w:rPr>
                <w:rFonts w:ascii="Arial" w:eastAsia="Calibri" w:hAnsi="Arial" w:cs="Arial"/>
                <w:b/>
                <w:bCs/>
                <w:szCs w:val="24"/>
                <w:u w:val="single"/>
                <w:lang w:eastAsia="en-GB"/>
              </w:rPr>
              <w:t>PCN - Freshney Pelham</w:t>
            </w:r>
          </w:p>
        </w:tc>
        <w:tc>
          <w:tcPr>
            <w:tcW w:w="2076" w:type="dxa"/>
            <w:noWrap/>
            <w:vAlign w:val="bottom"/>
            <w:hideMark/>
          </w:tcPr>
          <w:p w14:paraId="13F7F08C" w14:textId="77777777" w:rsidR="00212244" w:rsidRPr="00212244" w:rsidRDefault="00212244" w:rsidP="00212244">
            <w:pPr>
              <w:rPr>
                <w:rFonts w:ascii="Arial" w:eastAsia="Calibri" w:hAnsi="Arial" w:cs="Arial"/>
                <w:b/>
                <w:bCs/>
                <w:szCs w:val="24"/>
                <w:u w:val="single"/>
                <w:lang w:eastAsia="en-GB"/>
              </w:rPr>
            </w:pPr>
          </w:p>
        </w:tc>
      </w:tr>
      <w:tr w:rsidR="00212244" w:rsidRPr="00212244" w14:paraId="36705EDB" w14:textId="77777777" w:rsidTr="00212244">
        <w:trPr>
          <w:trHeight w:val="315"/>
        </w:trPr>
        <w:tc>
          <w:tcPr>
            <w:tcW w:w="4644" w:type="dxa"/>
            <w:shd w:val="clear" w:color="auto" w:fill="FFFFFF"/>
            <w:noWrap/>
            <w:vAlign w:val="center"/>
            <w:hideMark/>
          </w:tcPr>
          <w:p w14:paraId="418C4953"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b/>
                <w:bCs/>
                <w:szCs w:val="24"/>
                <w:lang w:eastAsia="en-GB"/>
              </w:rPr>
              <w:t>Clinical Director:</w:t>
            </w:r>
            <w:r w:rsidRPr="00212244">
              <w:rPr>
                <w:rFonts w:ascii="Arial" w:eastAsia="Calibri" w:hAnsi="Arial" w:cs="Arial"/>
                <w:szCs w:val="24"/>
                <w:lang w:eastAsia="en-GB"/>
              </w:rPr>
              <w:t xml:space="preserve"> Dr A Chathley</w:t>
            </w:r>
          </w:p>
        </w:tc>
        <w:tc>
          <w:tcPr>
            <w:tcW w:w="2076" w:type="dxa"/>
            <w:noWrap/>
            <w:vAlign w:val="bottom"/>
            <w:hideMark/>
          </w:tcPr>
          <w:p w14:paraId="3DE5DD87" w14:textId="77777777" w:rsidR="00212244" w:rsidRPr="00212244" w:rsidRDefault="00212244" w:rsidP="00212244">
            <w:pPr>
              <w:rPr>
                <w:rFonts w:ascii="Arial" w:eastAsia="Calibri" w:hAnsi="Arial" w:cs="Arial"/>
                <w:szCs w:val="24"/>
                <w:u w:val="single"/>
                <w:lang w:eastAsia="en-GB"/>
              </w:rPr>
            </w:pPr>
            <w:r w:rsidRPr="00212244">
              <w:rPr>
                <w:rFonts w:ascii="Arial" w:eastAsia="Calibri" w:hAnsi="Arial" w:cs="Arial"/>
                <w:szCs w:val="24"/>
                <w:lang w:eastAsia="en-GB"/>
              </w:rPr>
              <w:t xml:space="preserve">         </w:t>
            </w:r>
            <w:r w:rsidRPr="00212244">
              <w:rPr>
                <w:rFonts w:ascii="Arial" w:eastAsia="Calibri" w:hAnsi="Arial" w:cs="Arial"/>
                <w:szCs w:val="24"/>
                <w:u w:val="single"/>
                <w:lang w:eastAsia="en-GB"/>
              </w:rPr>
              <w:t>List size</w:t>
            </w:r>
          </w:p>
        </w:tc>
      </w:tr>
      <w:tr w:rsidR="00212244" w:rsidRPr="00212244" w14:paraId="53DDB3A6" w14:textId="77777777" w:rsidTr="00212244">
        <w:trPr>
          <w:trHeight w:val="315"/>
        </w:trPr>
        <w:tc>
          <w:tcPr>
            <w:tcW w:w="4644" w:type="dxa"/>
            <w:shd w:val="clear" w:color="auto" w:fill="FFFFFF"/>
            <w:noWrap/>
            <w:vAlign w:val="center"/>
            <w:hideMark/>
          </w:tcPr>
          <w:p w14:paraId="0FF3D718"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Fieldhouse Medical Group</w:t>
            </w:r>
          </w:p>
        </w:tc>
        <w:tc>
          <w:tcPr>
            <w:tcW w:w="2076" w:type="dxa"/>
            <w:noWrap/>
            <w:vAlign w:val="center"/>
            <w:hideMark/>
          </w:tcPr>
          <w:p w14:paraId="188F7DE7"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12393</w:t>
            </w:r>
          </w:p>
        </w:tc>
      </w:tr>
      <w:tr w:rsidR="00212244" w:rsidRPr="00212244" w14:paraId="678B9566" w14:textId="77777777" w:rsidTr="00212244">
        <w:trPr>
          <w:trHeight w:val="315"/>
        </w:trPr>
        <w:tc>
          <w:tcPr>
            <w:tcW w:w="4644" w:type="dxa"/>
            <w:shd w:val="clear" w:color="auto" w:fill="FFFFFF"/>
            <w:noWrap/>
            <w:vAlign w:val="center"/>
            <w:hideMark/>
          </w:tcPr>
          <w:p w14:paraId="7B41D200"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Woodford Medical Practice</w:t>
            </w:r>
          </w:p>
        </w:tc>
        <w:tc>
          <w:tcPr>
            <w:tcW w:w="2076" w:type="dxa"/>
            <w:noWrap/>
            <w:vAlign w:val="center"/>
            <w:hideMark/>
          </w:tcPr>
          <w:p w14:paraId="27223D04"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9829</w:t>
            </w:r>
          </w:p>
        </w:tc>
      </w:tr>
      <w:tr w:rsidR="00212244" w:rsidRPr="00212244" w14:paraId="14660E7D" w14:textId="77777777" w:rsidTr="00212244">
        <w:trPr>
          <w:trHeight w:val="315"/>
        </w:trPr>
        <w:tc>
          <w:tcPr>
            <w:tcW w:w="4644" w:type="dxa"/>
            <w:shd w:val="clear" w:color="auto" w:fill="FFFFFF"/>
            <w:noWrap/>
            <w:vAlign w:val="center"/>
            <w:hideMark/>
          </w:tcPr>
          <w:p w14:paraId="70EF46D0"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Littlefield Surgery</w:t>
            </w:r>
          </w:p>
        </w:tc>
        <w:tc>
          <w:tcPr>
            <w:tcW w:w="2076" w:type="dxa"/>
            <w:noWrap/>
            <w:vAlign w:val="center"/>
            <w:hideMark/>
          </w:tcPr>
          <w:p w14:paraId="267C94D2"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5415</w:t>
            </w:r>
          </w:p>
        </w:tc>
      </w:tr>
      <w:tr w:rsidR="00212244" w:rsidRPr="00212244" w14:paraId="76407D8F" w14:textId="77777777" w:rsidTr="00212244">
        <w:trPr>
          <w:trHeight w:val="315"/>
        </w:trPr>
        <w:tc>
          <w:tcPr>
            <w:tcW w:w="4644" w:type="dxa"/>
            <w:shd w:val="clear" w:color="auto" w:fill="FFFFFF"/>
            <w:noWrap/>
            <w:vAlign w:val="center"/>
            <w:hideMark/>
          </w:tcPr>
          <w:p w14:paraId="2A468EDA"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Pelham Medical Group</w:t>
            </w:r>
          </w:p>
        </w:tc>
        <w:tc>
          <w:tcPr>
            <w:tcW w:w="2076" w:type="dxa"/>
            <w:noWrap/>
            <w:vAlign w:val="center"/>
            <w:hideMark/>
          </w:tcPr>
          <w:p w14:paraId="6FE318EF"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9592</w:t>
            </w:r>
          </w:p>
        </w:tc>
      </w:tr>
      <w:tr w:rsidR="00212244" w:rsidRPr="00212244" w14:paraId="3936255E" w14:textId="77777777" w:rsidTr="00212244">
        <w:trPr>
          <w:trHeight w:val="315"/>
        </w:trPr>
        <w:tc>
          <w:tcPr>
            <w:tcW w:w="4644" w:type="dxa"/>
            <w:shd w:val="clear" w:color="auto" w:fill="FFFFFF"/>
            <w:noWrap/>
            <w:vAlign w:val="center"/>
            <w:hideMark/>
          </w:tcPr>
          <w:p w14:paraId="231DD727"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Humberview Surgery</w:t>
            </w:r>
          </w:p>
        </w:tc>
        <w:tc>
          <w:tcPr>
            <w:tcW w:w="2076" w:type="dxa"/>
            <w:noWrap/>
            <w:vAlign w:val="center"/>
            <w:hideMark/>
          </w:tcPr>
          <w:p w14:paraId="4AD3C4EA"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1961</w:t>
            </w:r>
          </w:p>
        </w:tc>
      </w:tr>
      <w:tr w:rsidR="00212244" w:rsidRPr="00212244" w14:paraId="741F9F7A" w14:textId="77777777" w:rsidTr="00212244">
        <w:trPr>
          <w:trHeight w:val="315"/>
        </w:trPr>
        <w:tc>
          <w:tcPr>
            <w:tcW w:w="4644" w:type="dxa"/>
            <w:shd w:val="clear" w:color="auto" w:fill="FFFFFF"/>
            <w:noWrap/>
            <w:vAlign w:val="center"/>
            <w:hideMark/>
          </w:tcPr>
          <w:p w14:paraId="6D445140"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 </w:t>
            </w:r>
          </w:p>
        </w:tc>
        <w:tc>
          <w:tcPr>
            <w:tcW w:w="2076" w:type="dxa"/>
            <w:noWrap/>
            <w:vAlign w:val="center"/>
            <w:hideMark/>
          </w:tcPr>
          <w:p w14:paraId="70EDF6BD" w14:textId="77777777" w:rsidR="00212244" w:rsidRPr="00212244" w:rsidRDefault="00212244" w:rsidP="00212244">
            <w:pPr>
              <w:rPr>
                <w:rFonts w:ascii="Arial" w:eastAsia="Calibri" w:hAnsi="Arial" w:cs="Arial"/>
                <w:szCs w:val="24"/>
                <w:lang w:eastAsia="en-GB"/>
              </w:rPr>
            </w:pPr>
          </w:p>
        </w:tc>
      </w:tr>
      <w:tr w:rsidR="00212244" w:rsidRPr="00212244" w14:paraId="703FF2B5" w14:textId="77777777" w:rsidTr="00212244">
        <w:trPr>
          <w:trHeight w:val="315"/>
        </w:trPr>
        <w:tc>
          <w:tcPr>
            <w:tcW w:w="4644" w:type="dxa"/>
            <w:shd w:val="clear" w:color="auto" w:fill="FFFFFF"/>
            <w:noWrap/>
            <w:vAlign w:val="center"/>
            <w:hideMark/>
          </w:tcPr>
          <w:p w14:paraId="7C35FE08" w14:textId="77777777" w:rsidR="00212244" w:rsidRPr="00212244" w:rsidRDefault="00212244" w:rsidP="00212244">
            <w:pPr>
              <w:rPr>
                <w:rFonts w:ascii="Arial" w:eastAsia="Calibri" w:hAnsi="Arial" w:cs="Arial"/>
                <w:b/>
                <w:bCs/>
                <w:szCs w:val="24"/>
                <w:u w:val="single"/>
                <w:lang w:eastAsia="en-GB"/>
              </w:rPr>
            </w:pPr>
            <w:r w:rsidRPr="00212244">
              <w:rPr>
                <w:rFonts w:ascii="Arial" w:eastAsia="Calibri" w:hAnsi="Arial" w:cs="Arial"/>
                <w:b/>
                <w:bCs/>
                <w:szCs w:val="24"/>
                <w:u w:val="single"/>
                <w:lang w:eastAsia="en-GB"/>
              </w:rPr>
              <w:t>PCN - Meridian Health Group</w:t>
            </w:r>
          </w:p>
        </w:tc>
        <w:tc>
          <w:tcPr>
            <w:tcW w:w="2076" w:type="dxa"/>
            <w:noWrap/>
            <w:vAlign w:val="bottom"/>
            <w:hideMark/>
          </w:tcPr>
          <w:p w14:paraId="3E5F7CB5" w14:textId="77777777" w:rsidR="00212244" w:rsidRPr="00212244" w:rsidRDefault="00212244" w:rsidP="00212244">
            <w:pPr>
              <w:rPr>
                <w:rFonts w:ascii="Arial" w:eastAsia="Calibri" w:hAnsi="Arial" w:cs="Arial"/>
                <w:b/>
                <w:bCs/>
                <w:szCs w:val="24"/>
                <w:u w:val="single"/>
                <w:lang w:eastAsia="en-GB"/>
              </w:rPr>
            </w:pPr>
          </w:p>
        </w:tc>
      </w:tr>
      <w:tr w:rsidR="00212244" w:rsidRPr="00212244" w14:paraId="08FAE437" w14:textId="77777777" w:rsidTr="00212244">
        <w:trPr>
          <w:trHeight w:val="315"/>
        </w:trPr>
        <w:tc>
          <w:tcPr>
            <w:tcW w:w="4644" w:type="dxa"/>
            <w:shd w:val="clear" w:color="auto" w:fill="FFFFFF"/>
            <w:noWrap/>
            <w:vAlign w:val="center"/>
            <w:hideMark/>
          </w:tcPr>
          <w:p w14:paraId="604F0A7B"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b/>
                <w:bCs/>
                <w:szCs w:val="24"/>
                <w:lang w:eastAsia="en-GB"/>
              </w:rPr>
              <w:t xml:space="preserve">Clinical Director: </w:t>
            </w:r>
            <w:r w:rsidRPr="00212244">
              <w:rPr>
                <w:rFonts w:ascii="Arial" w:eastAsia="Calibri" w:hAnsi="Arial" w:cs="Arial"/>
                <w:szCs w:val="24"/>
                <w:lang w:eastAsia="en-GB"/>
              </w:rPr>
              <w:t>Dr M Tucker</w:t>
            </w:r>
          </w:p>
        </w:tc>
        <w:tc>
          <w:tcPr>
            <w:tcW w:w="2076" w:type="dxa"/>
            <w:noWrap/>
            <w:vAlign w:val="bottom"/>
            <w:hideMark/>
          </w:tcPr>
          <w:p w14:paraId="5351ECEB" w14:textId="77777777" w:rsidR="00212244" w:rsidRPr="00212244" w:rsidRDefault="00212244" w:rsidP="00212244">
            <w:pPr>
              <w:rPr>
                <w:rFonts w:ascii="Arial" w:eastAsia="Calibri" w:hAnsi="Arial" w:cs="Arial"/>
                <w:szCs w:val="24"/>
                <w:u w:val="single"/>
                <w:lang w:eastAsia="en-GB"/>
              </w:rPr>
            </w:pPr>
            <w:r w:rsidRPr="00212244">
              <w:rPr>
                <w:rFonts w:ascii="Arial" w:eastAsia="Calibri" w:hAnsi="Arial" w:cs="Arial"/>
                <w:szCs w:val="24"/>
                <w:lang w:eastAsia="en-GB"/>
              </w:rPr>
              <w:t xml:space="preserve">          </w:t>
            </w:r>
            <w:r w:rsidRPr="00212244">
              <w:rPr>
                <w:rFonts w:ascii="Arial" w:eastAsia="Calibri" w:hAnsi="Arial" w:cs="Arial"/>
                <w:szCs w:val="24"/>
                <w:u w:val="single"/>
                <w:lang w:eastAsia="en-GB"/>
              </w:rPr>
              <w:t>List size</w:t>
            </w:r>
          </w:p>
        </w:tc>
      </w:tr>
      <w:tr w:rsidR="00212244" w:rsidRPr="00212244" w14:paraId="136B9BE8" w14:textId="77777777" w:rsidTr="00212244">
        <w:trPr>
          <w:trHeight w:val="315"/>
        </w:trPr>
        <w:tc>
          <w:tcPr>
            <w:tcW w:w="4644" w:type="dxa"/>
            <w:shd w:val="clear" w:color="auto" w:fill="FFFFFF"/>
            <w:noWrap/>
            <w:vAlign w:val="center"/>
            <w:hideMark/>
          </w:tcPr>
          <w:p w14:paraId="1C11DA97"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The Roxton Practice</w:t>
            </w:r>
          </w:p>
        </w:tc>
        <w:tc>
          <w:tcPr>
            <w:tcW w:w="2076" w:type="dxa"/>
            <w:noWrap/>
            <w:vAlign w:val="center"/>
            <w:hideMark/>
          </w:tcPr>
          <w:p w14:paraId="73FB86B4"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29524</w:t>
            </w:r>
          </w:p>
        </w:tc>
      </w:tr>
      <w:tr w:rsidR="00212244" w:rsidRPr="00212244" w14:paraId="0043CBD5" w14:textId="77777777" w:rsidTr="00212244">
        <w:trPr>
          <w:trHeight w:val="315"/>
        </w:trPr>
        <w:tc>
          <w:tcPr>
            <w:tcW w:w="4644" w:type="dxa"/>
            <w:shd w:val="clear" w:color="auto" w:fill="FFFFFF"/>
            <w:noWrap/>
            <w:vAlign w:val="center"/>
            <w:hideMark/>
          </w:tcPr>
          <w:p w14:paraId="2248D824"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Roxton@Weelsby View</w:t>
            </w:r>
          </w:p>
        </w:tc>
        <w:tc>
          <w:tcPr>
            <w:tcW w:w="2076" w:type="dxa"/>
            <w:noWrap/>
            <w:vAlign w:val="center"/>
            <w:hideMark/>
          </w:tcPr>
          <w:p w14:paraId="5F98B425"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2867</w:t>
            </w:r>
          </w:p>
        </w:tc>
      </w:tr>
      <w:tr w:rsidR="00212244" w:rsidRPr="00212244" w14:paraId="033B1F4A" w14:textId="77777777" w:rsidTr="00212244">
        <w:trPr>
          <w:trHeight w:val="315"/>
        </w:trPr>
        <w:tc>
          <w:tcPr>
            <w:tcW w:w="4644" w:type="dxa"/>
            <w:shd w:val="clear" w:color="auto" w:fill="FFFFFF"/>
            <w:noWrap/>
            <w:vAlign w:val="center"/>
            <w:hideMark/>
          </w:tcPr>
          <w:p w14:paraId="43EF5C6E"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Open Door Surgery</w:t>
            </w:r>
          </w:p>
        </w:tc>
        <w:tc>
          <w:tcPr>
            <w:tcW w:w="2076" w:type="dxa"/>
            <w:noWrap/>
            <w:vAlign w:val="center"/>
            <w:hideMark/>
          </w:tcPr>
          <w:p w14:paraId="50B9CEB0"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1809</w:t>
            </w:r>
          </w:p>
        </w:tc>
      </w:tr>
      <w:tr w:rsidR="00212244" w:rsidRPr="00212244" w14:paraId="0A61F377" w14:textId="77777777" w:rsidTr="00212244">
        <w:trPr>
          <w:trHeight w:val="315"/>
        </w:trPr>
        <w:tc>
          <w:tcPr>
            <w:tcW w:w="4644" w:type="dxa"/>
            <w:shd w:val="clear" w:color="auto" w:fill="FFFFFF"/>
            <w:noWrap/>
            <w:vAlign w:val="center"/>
            <w:hideMark/>
          </w:tcPr>
          <w:p w14:paraId="0E2C1C33"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Quayside Practice</w:t>
            </w:r>
          </w:p>
        </w:tc>
        <w:tc>
          <w:tcPr>
            <w:tcW w:w="2076" w:type="dxa"/>
            <w:noWrap/>
            <w:vAlign w:val="center"/>
            <w:hideMark/>
          </w:tcPr>
          <w:p w14:paraId="4D427A7D"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3000</w:t>
            </w:r>
          </w:p>
        </w:tc>
      </w:tr>
      <w:tr w:rsidR="00212244" w:rsidRPr="00212244" w14:paraId="3A17D0E7" w14:textId="77777777" w:rsidTr="00212244">
        <w:trPr>
          <w:trHeight w:val="315"/>
        </w:trPr>
        <w:tc>
          <w:tcPr>
            <w:tcW w:w="4644" w:type="dxa"/>
            <w:shd w:val="clear" w:color="auto" w:fill="FFFFFF"/>
            <w:noWrap/>
            <w:vAlign w:val="center"/>
            <w:hideMark/>
          </w:tcPr>
          <w:p w14:paraId="6AC5DED7"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 </w:t>
            </w:r>
          </w:p>
        </w:tc>
        <w:tc>
          <w:tcPr>
            <w:tcW w:w="2076" w:type="dxa"/>
            <w:noWrap/>
            <w:vAlign w:val="bottom"/>
            <w:hideMark/>
          </w:tcPr>
          <w:p w14:paraId="4402CA4D" w14:textId="77777777" w:rsidR="00212244" w:rsidRPr="00212244" w:rsidRDefault="00212244" w:rsidP="00212244">
            <w:pPr>
              <w:rPr>
                <w:rFonts w:ascii="Arial" w:eastAsia="Calibri" w:hAnsi="Arial" w:cs="Arial"/>
                <w:szCs w:val="24"/>
                <w:lang w:eastAsia="en-GB"/>
              </w:rPr>
            </w:pPr>
          </w:p>
        </w:tc>
      </w:tr>
      <w:tr w:rsidR="00212244" w:rsidRPr="00212244" w14:paraId="3DBCF6AC" w14:textId="77777777" w:rsidTr="00212244">
        <w:trPr>
          <w:trHeight w:val="315"/>
        </w:trPr>
        <w:tc>
          <w:tcPr>
            <w:tcW w:w="4644" w:type="dxa"/>
            <w:shd w:val="clear" w:color="auto" w:fill="FFFFFF"/>
            <w:noWrap/>
            <w:vAlign w:val="center"/>
            <w:hideMark/>
          </w:tcPr>
          <w:p w14:paraId="3EB5FB18" w14:textId="77777777" w:rsidR="00212244" w:rsidRPr="00212244" w:rsidRDefault="00212244" w:rsidP="00212244">
            <w:pPr>
              <w:rPr>
                <w:rFonts w:ascii="Arial" w:eastAsia="Calibri" w:hAnsi="Arial" w:cs="Arial"/>
                <w:b/>
                <w:bCs/>
                <w:szCs w:val="24"/>
                <w:u w:val="single"/>
                <w:lang w:eastAsia="en-GB"/>
              </w:rPr>
            </w:pPr>
            <w:r w:rsidRPr="00212244">
              <w:rPr>
                <w:rFonts w:ascii="Arial" w:eastAsia="Calibri" w:hAnsi="Arial" w:cs="Arial"/>
                <w:b/>
                <w:bCs/>
                <w:szCs w:val="24"/>
                <w:u w:val="single"/>
                <w:lang w:eastAsia="en-GB"/>
              </w:rPr>
              <w:t>PCN - Panacea</w:t>
            </w:r>
          </w:p>
        </w:tc>
        <w:tc>
          <w:tcPr>
            <w:tcW w:w="2076" w:type="dxa"/>
            <w:noWrap/>
            <w:vAlign w:val="bottom"/>
            <w:hideMark/>
          </w:tcPr>
          <w:p w14:paraId="666EA501" w14:textId="77777777" w:rsidR="00212244" w:rsidRPr="00212244" w:rsidRDefault="00212244" w:rsidP="00212244">
            <w:pPr>
              <w:rPr>
                <w:rFonts w:ascii="Arial" w:eastAsia="Calibri" w:hAnsi="Arial" w:cs="Arial"/>
                <w:b/>
                <w:bCs/>
                <w:szCs w:val="24"/>
                <w:u w:val="single"/>
                <w:lang w:eastAsia="en-GB"/>
              </w:rPr>
            </w:pPr>
          </w:p>
        </w:tc>
      </w:tr>
      <w:tr w:rsidR="00212244" w:rsidRPr="00212244" w14:paraId="55ED706B" w14:textId="77777777" w:rsidTr="00212244">
        <w:trPr>
          <w:trHeight w:val="315"/>
        </w:trPr>
        <w:tc>
          <w:tcPr>
            <w:tcW w:w="4644" w:type="dxa"/>
            <w:shd w:val="clear" w:color="auto" w:fill="FFFFFF"/>
            <w:noWrap/>
            <w:vAlign w:val="center"/>
            <w:hideMark/>
          </w:tcPr>
          <w:p w14:paraId="15500020"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b/>
                <w:bCs/>
                <w:szCs w:val="24"/>
                <w:lang w:eastAsia="en-GB"/>
              </w:rPr>
              <w:t>Clinical Director:</w:t>
            </w:r>
            <w:r w:rsidRPr="00212244">
              <w:rPr>
                <w:rFonts w:ascii="Arial" w:eastAsia="Calibri" w:hAnsi="Arial" w:cs="Arial"/>
                <w:szCs w:val="24"/>
                <w:lang w:eastAsia="en-GB"/>
              </w:rPr>
              <w:t xml:space="preserve"> Dr S Allamsetty </w:t>
            </w:r>
          </w:p>
        </w:tc>
        <w:tc>
          <w:tcPr>
            <w:tcW w:w="2076" w:type="dxa"/>
            <w:noWrap/>
            <w:vAlign w:val="bottom"/>
            <w:hideMark/>
          </w:tcPr>
          <w:p w14:paraId="392184B9" w14:textId="77777777" w:rsidR="00212244" w:rsidRPr="00212244" w:rsidRDefault="00212244" w:rsidP="00212244">
            <w:pPr>
              <w:rPr>
                <w:rFonts w:ascii="Arial" w:eastAsia="Calibri" w:hAnsi="Arial" w:cs="Arial"/>
                <w:szCs w:val="24"/>
                <w:u w:val="single"/>
                <w:lang w:eastAsia="en-GB"/>
              </w:rPr>
            </w:pPr>
            <w:r w:rsidRPr="00212244">
              <w:rPr>
                <w:rFonts w:ascii="Arial" w:eastAsia="Calibri" w:hAnsi="Arial" w:cs="Arial"/>
                <w:szCs w:val="24"/>
                <w:lang w:eastAsia="en-GB"/>
              </w:rPr>
              <w:t xml:space="preserve">         </w:t>
            </w:r>
            <w:r w:rsidRPr="00212244">
              <w:rPr>
                <w:rFonts w:ascii="Arial" w:eastAsia="Calibri" w:hAnsi="Arial" w:cs="Arial"/>
                <w:szCs w:val="24"/>
                <w:u w:val="single"/>
                <w:lang w:eastAsia="en-GB"/>
              </w:rPr>
              <w:t>List size</w:t>
            </w:r>
          </w:p>
        </w:tc>
      </w:tr>
      <w:tr w:rsidR="00212244" w:rsidRPr="00212244" w14:paraId="102FA19A" w14:textId="77777777" w:rsidTr="00212244">
        <w:trPr>
          <w:trHeight w:val="315"/>
        </w:trPr>
        <w:tc>
          <w:tcPr>
            <w:tcW w:w="4644" w:type="dxa"/>
            <w:shd w:val="clear" w:color="auto" w:fill="FFFFFF"/>
            <w:noWrap/>
            <w:vAlign w:val="center"/>
            <w:hideMark/>
          </w:tcPr>
          <w:p w14:paraId="10FE9017"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Beacon Medical Practice</w:t>
            </w:r>
          </w:p>
        </w:tc>
        <w:tc>
          <w:tcPr>
            <w:tcW w:w="2076" w:type="dxa"/>
            <w:noWrap/>
            <w:vAlign w:val="center"/>
            <w:hideMark/>
          </w:tcPr>
          <w:p w14:paraId="10EA8652"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12119</w:t>
            </w:r>
          </w:p>
        </w:tc>
      </w:tr>
      <w:tr w:rsidR="00212244" w:rsidRPr="00212244" w14:paraId="148049C6" w14:textId="77777777" w:rsidTr="00212244">
        <w:trPr>
          <w:trHeight w:val="315"/>
        </w:trPr>
        <w:tc>
          <w:tcPr>
            <w:tcW w:w="4644" w:type="dxa"/>
            <w:shd w:val="clear" w:color="auto" w:fill="FFFFFF"/>
            <w:noWrap/>
            <w:vAlign w:val="center"/>
            <w:hideMark/>
          </w:tcPr>
          <w:p w14:paraId="0E575210"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 xml:space="preserve">Dr A Kumar  </w:t>
            </w:r>
          </w:p>
        </w:tc>
        <w:tc>
          <w:tcPr>
            <w:tcW w:w="2076" w:type="dxa"/>
            <w:noWrap/>
            <w:vAlign w:val="center"/>
            <w:hideMark/>
          </w:tcPr>
          <w:p w14:paraId="46F3DD5E"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3488</w:t>
            </w:r>
          </w:p>
        </w:tc>
      </w:tr>
      <w:tr w:rsidR="00212244" w:rsidRPr="00212244" w14:paraId="20812DF7" w14:textId="77777777" w:rsidTr="00212244">
        <w:trPr>
          <w:trHeight w:val="315"/>
        </w:trPr>
        <w:tc>
          <w:tcPr>
            <w:tcW w:w="4644" w:type="dxa"/>
            <w:shd w:val="clear" w:color="auto" w:fill="FFFFFF"/>
            <w:noWrap/>
            <w:vAlign w:val="center"/>
            <w:hideMark/>
          </w:tcPr>
          <w:p w14:paraId="189AF69E"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The Lynton Practice</w:t>
            </w:r>
          </w:p>
        </w:tc>
        <w:tc>
          <w:tcPr>
            <w:tcW w:w="2076" w:type="dxa"/>
            <w:noWrap/>
            <w:vAlign w:val="center"/>
            <w:hideMark/>
          </w:tcPr>
          <w:p w14:paraId="0BF3BC08"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4213</w:t>
            </w:r>
          </w:p>
        </w:tc>
      </w:tr>
      <w:tr w:rsidR="00212244" w:rsidRPr="00212244" w14:paraId="443F4B8D" w14:textId="77777777" w:rsidTr="00212244">
        <w:trPr>
          <w:trHeight w:val="315"/>
        </w:trPr>
        <w:tc>
          <w:tcPr>
            <w:tcW w:w="4644" w:type="dxa"/>
            <w:shd w:val="clear" w:color="auto" w:fill="FFFFFF"/>
            <w:noWrap/>
            <w:vAlign w:val="center"/>
            <w:hideMark/>
          </w:tcPr>
          <w:p w14:paraId="16CD12E8"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Raj Medical Practice</w:t>
            </w:r>
          </w:p>
        </w:tc>
        <w:tc>
          <w:tcPr>
            <w:tcW w:w="2076" w:type="dxa"/>
            <w:noWrap/>
            <w:vAlign w:val="center"/>
            <w:hideMark/>
          </w:tcPr>
          <w:p w14:paraId="545B0E45"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6543</w:t>
            </w:r>
          </w:p>
        </w:tc>
      </w:tr>
      <w:tr w:rsidR="00212244" w:rsidRPr="00212244" w14:paraId="38824AB4" w14:textId="77777777" w:rsidTr="00212244">
        <w:trPr>
          <w:trHeight w:val="315"/>
        </w:trPr>
        <w:tc>
          <w:tcPr>
            <w:tcW w:w="4644" w:type="dxa"/>
            <w:shd w:val="clear" w:color="auto" w:fill="FFFFFF"/>
            <w:noWrap/>
            <w:vAlign w:val="center"/>
            <w:hideMark/>
          </w:tcPr>
          <w:p w14:paraId="4B423BEF"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Core Care Family Practice</w:t>
            </w:r>
          </w:p>
        </w:tc>
        <w:tc>
          <w:tcPr>
            <w:tcW w:w="2076" w:type="dxa"/>
            <w:noWrap/>
            <w:vAlign w:val="center"/>
            <w:hideMark/>
          </w:tcPr>
          <w:p w14:paraId="47022640"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2542</w:t>
            </w:r>
          </w:p>
        </w:tc>
      </w:tr>
      <w:tr w:rsidR="00212244" w:rsidRPr="00212244" w14:paraId="452BFE7A" w14:textId="77777777" w:rsidTr="00212244">
        <w:trPr>
          <w:trHeight w:val="315"/>
        </w:trPr>
        <w:tc>
          <w:tcPr>
            <w:tcW w:w="4644" w:type="dxa"/>
            <w:shd w:val="clear" w:color="auto" w:fill="FFFFFF"/>
            <w:noWrap/>
            <w:vAlign w:val="center"/>
            <w:hideMark/>
          </w:tcPr>
          <w:p w14:paraId="7978B2FB"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Healing Partnership</w:t>
            </w:r>
          </w:p>
        </w:tc>
        <w:tc>
          <w:tcPr>
            <w:tcW w:w="2076" w:type="dxa"/>
            <w:noWrap/>
            <w:vAlign w:val="center"/>
            <w:hideMark/>
          </w:tcPr>
          <w:p w14:paraId="26772DFD"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2337</w:t>
            </w:r>
          </w:p>
        </w:tc>
      </w:tr>
      <w:tr w:rsidR="00212244" w:rsidRPr="00212244" w14:paraId="2451396F" w14:textId="77777777" w:rsidTr="00212244">
        <w:trPr>
          <w:trHeight w:val="315"/>
        </w:trPr>
        <w:tc>
          <w:tcPr>
            <w:tcW w:w="4644" w:type="dxa"/>
            <w:shd w:val="clear" w:color="auto" w:fill="FFFFFF"/>
            <w:noWrap/>
            <w:vAlign w:val="center"/>
            <w:hideMark/>
          </w:tcPr>
          <w:p w14:paraId="43CE77AB"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Scartho Medical Practice</w:t>
            </w:r>
          </w:p>
        </w:tc>
        <w:tc>
          <w:tcPr>
            <w:tcW w:w="2076" w:type="dxa"/>
            <w:noWrap/>
            <w:vAlign w:val="center"/>
            <w:hideMark/>
          </w:tcPr>
          <w:p w14:paraId="62D1C3CB"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13106</w:t>
            </w:r>
          </w:p>
        </w:tc>
      </w:tr>
      <w:tr w:rsidR="00212244" w:rsidRPr="00212244" w14:paraId="777E9898" w14:textId="77777777" w:rsidTr="00212244">
        <w:trPr>
          <w:trHeight w:val="315"/>
        </w:trPr>
        <w:tc>
          <w:tcPr>
            <w:tcW w:w="4644" w:type="dxa"/>
            <w:shd w:val="clear" w:color="auto" w:fill="FFFFFF"/>
            <w:noWrap/>
            <w:vAlign w:val="center"/>
            <w:hideMark/>
          </w:tcPr>
          <w:p w14:paraId="5B15265F"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Dr P Suresh Babu</w:t>
            </w:r>
          </w:p>
        </w:tc>
        <w:tc>
          <w:tcPr>
            <w:tcW w:w="2076" w:type="dxa"/>
            <w:noWrap/>
            <w:vAlign w:val="center"/>
            <w:hideMark/>
          </w:tcPr>
          <w:p w14:paraId="556DFC8D"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2666</w:t>
            </w:r>
          </w:p>
        </w:tc>
      </w:tr>
      <w:tr w:rsidR="00212244" w:rsidRPr="00212244" w14:paraId="1B1BAE5D" w14:textId="77777777" w:rsidTr="00212244">
        <w:trPr>
          <w:trHeight w:val="315"/>
        </w:trPr>
        <w:tc>
          <w:tcPr>
            <w:tcW w:w="4644" w:type="dxa"/>
            <w:shd w:val="clear" w:color="auto" w:fill="FFFFFF"/>
            <w:noWrap/>
            <w:vAlign w:val="center"/>
            <w:hideMark/>
          </w:tcPr>
          <w:p w14:paraId="4EB0E439"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Chantry Health Group</w:t>
            </w:r>
          </w:p>
        </w:tc>
        <w:tc>
          <w:tcPr>
            <w:tcW w:w="2076" w:type="dxa"/>
            <w:noWrap/>
            <w:vAlign w:val="center"/>
            <w:hideMark/>
          </w:tcPr>
          <w:p w14:paraId="733032D9"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6100</w:t>
            </w:r>
          </w:p>
        </w:tc>
      </w:tr>
      <w:tr w:rsidR="00212244" w:rsidRPr="00212244" w14:paraId="6DBFB0BB" w14:textId="77777777" w:rsidTr="00212244">
        <w:trPr>
          <w:trHeight w:val="315"/>
        </w:trPr>
        <w:tc>
          <w:tcPr>
            <w:tcW w:w="4644" w:type="dxa"/>
            <w:shd w:val="clear" w:color="auto" w:fill="FFFFFF"/>
            <w:noWrap/>
            <w:vAlign w:val="center"/>
            <w:hideMark/>
          </w:tcPr>
          <w:p w14:paraId="0FFCDF42"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Birkwood Medical Centre</w:t>
            </w:r>
          </w:p>
        </w:tc>
        <w:tc>
          <w:tcPr>
            <w:tcW w:w="2076" w:type="dxa"/>
            <w:noWrap/>
            <w:vAlign w:val="center"/>
            <w:hideMark/>
          </w:tcPr>
          <w:p w14:paraId="730DA6AA"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8695</w:t>
            </w:r>
          </w:p>
        </w:tc>
      </w:tr>
      <w:tr w:rsidR="00212244" w:rsidRPr="00212244" w14:paraId="16C67E63" w14:textId="77777777" w:rsidTr="00212244">
        <w:trPr>
          <w:trHeight w:val="315"/>
        </w:trPr>
        <w:tc>
          <w:tcPr>
            <w:tcW w:w="4644" w:type="dxa"/>
            <w:shd w:val="clear" w:color="auto" w:fill="FFFFFF"/>
            <w:noWrap/>
            <w:vAlign w:val="center"/>
            <w:hideMark/>
          </w:tcPr>
          <w:p w14:paraId="6DEBE234"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Greenlands Surgery</w:t>
            </w:r>
          </w:p>
        </w:tc>
        <w:tc>
          <w:tcPr>
            <w:tcW w:w="2076" w:type="dxa"/>
            <w:noWrap/>
            <w:vAlign w:val="center"/>
            <w:hideMark/>
          </w:tcPr>
          <w:p w14:paraId="0D51D0DE"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2770</w:t>
            </w:r>
          </w:p>
        </w:tc>
      </w:tr>
      <w:tr w:rsidR="00212244" w:rsidRPr="00212244" w14:paraId="680629DD" w14:textId="77777777" w:rsidTr="00212244">
        <w:trPr>
          <w:trHeight w:val="315"/>
        </w:trPr>
        <w:tc>
          <w:tcPr>
            <w:tcW w:w="4644" w:type="dxa"/>
            <w:shd w:val="clear" w:color="auto" w:fill="FFFFFF"/>
            <w:noWrap/>
            <w:vAlign w:val="center"/>
            <w:hideMark/>
          </w:tcPr>
          <w:p w14:paraId="57EB561C"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Clee Medical Centre</w:t>
            </w:r>
          </w:p>
        </w:tc>
        <w:tc>
          <w:tcPr>
            <w:tcW w:w="2076" w:type="dxa"/>
            <w:noWrap/>
            <w:vAlign w:val="center"/>
            <w:hideMark/>
          </w:tcPr>
          <w:p w14:paraId="7A534836"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14226</w:t>
            </w:r>
          </w:p>
        </w:tc>
      </w:tr>
      <w:tr w:rsidR="00212244" w:rsidRPr="00212244" w14:paraId="48739313" w14:textId="77777777" w:rsidTr="00212244">
        <w:trPr>
          <w:trHeight w:val="315"/>
        </w:trPr>
        <w:tc>
          <w:tcPr>
            <w:tcW w:w="4644" w:type="dxa"/>
            <w:shd w:val="clear" w:color="auto" w:fill="FFFFFF"/>
            <w:noWrap/>
            <w:vAlign w:val="center"/>
            <w:hideMark/>
          </w:tcPr>
          <w:p w14:paraId="4F80F301"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lastRenderedPageBreak/>
              <w:t>Dr Sinha</w:t>
            </w:r>
          </w:p>
        </w:tc>
        <w:tc>
          <w:tcPr>
            <w:tcW w:w="2076" w:type="dxa"/>
            <w:noWrap/>
            <w:vAlign w:val="center"/>
            <w:hideMark/>
          </w:tcPr>
          <w:p w14:paraId="20F74089"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4481</w:t>
            </w:r>
          </w:p>
        </w:tc>
      </w:tr>
      <w:tr w:rsidR="00212244" w:rsidRPr="00212244" w14:paraId="1A707C50" w14:textId="77777777" w:rsidTr="00212244">
        <w:trPr>
          <w:trHeight w:val="315"/>
        </w:trPr>
        <w:tc>
          <w:tcPr>
            <w:tcW w:w="4644" w:type="dxa"/>
            <w:shd w:val="clear" w:color="auto" w:fill="FFFFFF"/>
            <w:noWrap/>
            <w:vAlign w:val="center"/>
            <w:hideMark/>
          </w:tcPr>
          <w:p w14:paraId="14DE0870"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Dr Mathews</w:t>
            </w:r>
          </w:p>
        </w:tc>
        <w:tc>
          <w:tcPr>
            <w:tcW w:w="2076" w:type="dxa"/>
            <w:noWrap/>
            <w:vAlign w:val="center"/>
            <w:hideMark/>
          </w:tcPr>
          <w:p w14:paraId="24F65D92"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4330</w:t>
            </w:r>
          </w:p>
        </w:tc>
      </w:tr>
      <w:tr w:rsidR="00212244" w:rsidRPr="00212244" w14:paraId="32BEF284" w14:textId="77777777" w:rsidTr="00212244">
        <w:trPr>
          <w:trHeight w:val="315"/>
        </w:trPr>
        <w:tc>
          <w:tcPr>
            <w:tcW w:w="4644" w:type="dxa"/>
            <w:shd w:val="clear" w:color="auto" w:fill="FFFFFF"/>
            <w:vAlign w:val="center"/>
            <w:hideMark/>
          </w:tcPr>
          <w:p w14:paraId="685DCD78"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 xml:space="preserve">Dr Biswas-Saha </w:t>
            </w:r>
          </w:p>
        </w:tc>
        <w:tc>
          <w:tcPr>
            <w:tcW w:w="2076" w:type="dxa"/>
            <w:noWrap/>
            <w:vAlign w:val="center"/>
            <w:hideMark/>
          </w:tcPr>
          <w:p w14:paraId="71A06E93"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2460</w:t>
            </w:r>
          </w:p>
        </w:tc>
      </w:tr>
      <w:tr w:rsidR="00212244" w:rsidRPr="00212244" w14:paraId="5AF25382" w14:textId="77777777" w:rsidTr="00212244">
        <w:trPr>
          <w:trHeight w:val="315"/>
        </w:trPr>
        <w:tc>
          <w:tcPr>
            <w:tcW w:w="4644" w:type="dxa"/>
            <w:shd w:val="clear" w:color="auto" w:fill="FFFFFF"/>
            <w:noWrap/>
            <w:vAlign w:val="center"/>
            <w:hideMark/>
          </w:tcPr>
          <w:p w14:paraId="626A8832" w14:textId="77777777" w:rsidR="00212244" w:rsidRPr="00212244" w:rsidRDefault="00212244" w:rsidP="00212244">
            <w:pPr>
              <w:rPr>
                <w:rFonts w:ascii="Arial" w:eastAsia="Calibri" w:hAnsi="Arial" w:cs="Arial"/>
                <w:szCs w:val="24"/>
                <w:lang w:eastAsia="en-GB"/>
              </w:rPr>
            </w:pPr>
            <w:r w:rsidRPr="00212244">
              <w:rPr>
                <w:rFonts w:ascii="Arial" w:eastAsia="Calibri" w:hAnsi="Arial" w:cs="Arial"/>
                <w:szCs w:val="24"/>
                <w:lang w:eastAsia="en-GB"/>
              </w:rPr>
              <w:t>Dr O Qureshi</w:t>
            </w:r>
          </w:p>
        </w:tc>
        <w:tc>
          <w:tcPr>
            <w:tcW w:w="2076" w:type="dxa"/>
            <w:noWrap/>
            <w:vAlign w:val="center"/>
            <w:hideMark/>
          </w:tcPr>
          <w:p w14:paraId="2BF7C2A1" w14:textId="77777777" w:rsidR="00212244" w:rsidRPr="00212244" w:rsidRDefault="00212244" w:rsidP="00212244">
            <w:pPr>
              <w:jc w:val="center"/>
              <w:rPr>
                <w:rFonts w:ascii="Arial" w:eastAsia="Calibri" w:hAnsi="Arial" w:cs="Arial"/>
                <w:color w:val="000000"/>
                <w:szCs w:val="24"/>
                <w:lang w:eastAsia="en-GB"/>
              </w:rPr>
            </w:pPr>
            <w:r w:rsidRPr="00212244">
              <w:rPr>
                <w:rFonts w:ascii="Arial" w:eastAsia="Calibri" w:hAnsi="Arial" w:cs="Arial"/>
                <w:color w:val="000000"/>
                <w:szCs w:val="24"/>
                <w:lang w:eastAsia="en-GB"/>
              </w:rPr>
              <w:t xml:space="preserve">  3892</w:t>
            </w:r>
          </w:p>
        </w:tc>
      </w:tr>
    </w:tbl>
    <w:p w14:paraId="2EA6F09A" w14:textId="77777777" w:rsidR="00212244" w:rsidRDefault="00212244" w:rsidP="00E649E1">
      <w:pPr>
        <w:rPr>
          <w:rFonts w:ascii="Arial" w:hAnsi="Arial" w:cs="Arial"/>
        </w:rPr>
      </w:pPr>
    </w:p>
    <w:p w14:paraId="19411712" w14:textId="026CDB05" w:rsidR="00AF7125" w:rsidRDefault="00212244" w:rsidP="00E649E1">
      <w:pPr>
        <w:rPr>
          <w:rFonts w:ascii="Arial" w:hAnsi="Arial" w:cs="Arial"/>
        </w:rPr>
      </w:pPr>
      <w:r>
        <w:rPr>
          <w:rFonts w:ascii="Arial" w:hAnsi="Arial" w:cs="Arial"/>
        </w:rPr>
        <w:t xml:space="preserve">As a PCN, there are a number of key requirements and deliverables </w:t>
      </w:r>
      <w:r w:rsidR="00AF7125">
        <w:rPr>
          <w:rFonts w:ascii="Arial" w:hAnsi="Arial" w:cs="Arial"/>
        </w:rPr>
        <w:t>and these are set out in the PCN Direct Enhanced Service documentation</w:t>
      </w:r>
      <w:r w:rsidR="0091031C">
        <w:rPr>
          <w:rFonts w:ascii="Arial" w:hAnsi="Arial" w:cs="Arial"/>
        </w:rPr>
        <w:t>.</w:t>
      </w:r>
      <w:r w:rsidR="00AF7125">
        <w:rPr>
          <w:rFonts w:ascii="Arial" w:hAnsi="Arial" w:cs="Arial"/>
        </w:rPr>
        <w:t xml:space="preserve"> </w:t>
      </w:r>
    </w:p>
    <w:p w14:paraId="4752006C" w14:textId="77777777" w:rsidR="00AF7125" w:rsidRDefault="00AF7125" w:rsidP="00E649E1">
      <w:pPr>
        <w:rPr>
          <w:rFonts w:ascii="Arial" w:hAnsi="Arial" w:cs="Arial"/>
        </w:rPr>
      </w:pPr>
    </w:p>
    <w:p w14:paraId="39D1C8BD" w14:textId="16B1B920" w:rsidR="00AF7125" w:rsidRDefault="00AF7125" w:rsidP="00E649E1">
      <w:pPr>
        <w:rPr>
          <w:rFonts w:ascii="Arial" w:hAnsi="Arial" w:cs="Arial"/>
        </w:rPr>
      </w:pPr>
      <w:r>
        <w:rPr>
          <w:rFonts w:ascii="Arial" w:hAnsi="Arial" w:cs="Arial"/>
        </w:rPr>
        <w:t xml:space="preserve">The key focus for this year </w:t>
      </w:r>
      <w:proofErr w:type="gramStart"/>
      <w:r w:rsidR="00340602">
        <w:rPr>
          <w:rFonts w:ascii="Arial" w:hAnsi="Arial" w:cs="Arial"/>
        </w:rPr>
        <w:t>include</w:t>
      </w:r>
      <w:proofErr w:type="gramEnd"/>
      <w:r>
        <w:rPr>
          <w:rFonts w:ascii="Arial" w:hAnsi="Arial" w:cs="Arial"/>
        </w:rPr>
        <w:t>:</w:t>
      </w:r>
    </w:p>
    <w:p w14:paraId="64567562" w14:textId="5FB40890" w:rsidR="00AF7125" w:rsidRPr="00AF7125" w:rsidRDefault="00AF7125" w:rsidP="00AF7125">
      <w:pPr>
        <w:pStyle w:val="ListParagraph"/>
        <w:numPr>
          <w:ilvl w:val="0"/>
          <w:numId w:val="35"/>
        </w:numPr>
        <w:rPr>
          <w:rFonts w:ascii="Arial" w:hAnsi="Arial" w:cs="Arial"/>
        </w:rPr>
      </w:pPr>
      <w:r w:rsidRPr="00AF7125">
        <w:rPr>
          <w:rFonts w:ascii="Arial" w:hAnsi="Arial" w:cs="Arial"/>
        </w:rPr>
        <w:t>The development of aligned teams</w:t>
      </w:r>
      <w:r>
        <w:rPr>
          <w:rFonts w:ascii="Arial" w:hAnsi="Arial" w:cs="Arial"/>
        </w:rPr>
        <w:t xml:space="preserve"> around the PCN</w:t>
      </w:r>
      <w:r w:rsidRPr="00AF7125">
        <w:rPr>
          <w:rFonts w:ascii="Arial" w:hAnsi="Arial" w:cs="Arial"/>
        </w:rPr>
        <w:t xml:space="preserve"> and especially with community nursing </w:t>
      </w:r>
    </w:p>
    <w:p w14:paraId="039BE8A7" w14:textId="15858154" w:rsidR="00AF7125" w:rsidRPr="00AF7125" w:rsidRDefault="00AF7125" w:rsidP="00AF7125">
      <w:pPr>
        <w:pStyle w:val="ListParagraph"/>
        <w:numPr>
          <w:ilvl w:val="0"/>
          <w:numId w:val="35"/>
        </w:numPr>
        <w:rPr>
          <w:rFonts w:ascii="Arial" w:hAnsi="Arial" w:cs="Arial"/>
        </w:rPr>
      </w:pPr>
      <w:r w:rsidRPr="00AF7125">
        <w:rPr>
          <w:rFonts w:ascii="Arial" w:hAnsi="Arial" w:cs="Arial"/>
        </w:rPr>
        <w:t xml:space="preserve">Recruitment to additional roles as detailed in the DES </w:t>
      </w:r>
    </w:p>
    <w:p w14:paraId="3DBF2FE9" w14:textId="18B95FD2" w:rsidR="00AF7125" w:rsidRPr="00AF7125" w:rsidRDefault="00AF7125" w:rsidP="00AF7125">
      <w:pPr>
        <w:pStyle w:val="ListParagraph"/>
        <w:numPr>
          <w:ilvl w:val="0"/>
          <w:numId w:val="35"/>
        </w:numPr>
        <w:rPr>
          <w:rFonts w:ascii="Arial" w:hAnsi="Arial" w:cs="Arial"/>
        </w:rPr>
      </w:pPr>
      <w:r w:rsidRPr="00AF7125">
        <w:rPr>
          <w:rFonts w:ascii="Arial" w:hAnsi="Arial" w:cs="Arial"/>
        </w:rPr>
        <w:t>Both of the above supporting the delivery of 3 National Service Specifications (Enhanced Health in Care Homes, Early Identification and Diagnosis of Cancer and Structured Medication Reviews</w:t>
      </w:r>
      <w:r>
        <w:rPr>
          <w:rFonts w:ascii="Arial" w:hAnsi="Arial" w:cs="Arial"/>
        </w:rPr>
        <w:t>)</w:t>
      </w:r>
      <w:r w:rsidRPr="00AF7125">
        <w:rPr>
          <w:rFonts w:ascii="Arial" w:hAnsi="Arial" w:cs="Arial"/>
        </w:rPr>
        <w:t xml:space="preserve">. </w:t>
      </w:r>
    </w:p>
    <w:p w14:paraId="62C28178" w14:textId="1A9DB729" w:rsidR="00AF7125" w:rsidRDefault="00AF7125" w:rsidP="00E649E1">
      <w:pPr>
        <w:rPr>
          <w:rFonts w:ascii="Arial" w:hAnsi="Arial" w:cs="Arial"/>
        </w:rPr>
      </w:pPr>
    </w:p>
    <w:p w14:paraId="2F885864" w14:textId="48812F81" w:rsidR="00AF7125" w:rsidRPr="00340602" w:rsidRDefault="00AF7125" w:rsidP="00E649E1">
      <w:pPr>
        <w:rPr>
          <w:rFonts w:ascii="Arial" w:hAnsi="Arial" w:cs="Arial"/>
          <w:b/>
          <w:bCs/>
        </w:rPr>
      </w:pPr>
      <w:r w:rsidRPr="00340602">
        <w:rPr>
          <w:rFonts w:ascii="Arial" w:hAnsi="Arial" w:cs="Arial"/>
          <w:b/>
          <w:bCs/>
        </w:rPr>
        <w:t xml:space="preserve">PCN Development </w:t>
      </w:r>
    </w:p>
    <w:p w14:paraId="1F083BC9" w14:textId="19EA5248" w:rsidR="00AF7125" w:rsidRDefault="00AF7125" w:rsidP="00E649E1">
      <w:pPr>
        <w:rPr>
          <w:rFonts w:ascii="Arial" w:hAnsi="Arial" w:cs="Arial"/>
        </w:rPr>
      </w:pPr>
    </w:p>
    <w:p w14:paraId="4D6359D7" w14:textId="79D48F1E" w:rsidR="00AF7125" w:rsidRDefault="00AF7125" w:rsidP="00E649E1">
      <w:pPr>
        <w:rPr>
          <w:rFonts w:ascii="Arial" w:hAnsi="Arial" w:cs="Arial"/>
        </w:rPr>
      </w:pPr>
      <w:r>
        <w:rPr>
          <w:rFonts w:ascii="Arial" w:hAnsi="Arial" w:cs="Arial"/>
        </w:rPr>
        <w:t xml:space="preserve">Prior to Covid, a number of workshops and meetings were held between the PCNs and other community providers to look at how teams could work together and where appropriate, alignment of the teams around the PCNs. </w:t>
      </w:r>
    </w:p>
    <w:p w14:paraId="6A83783E" w14:textId="50A8D696" w:rsidR="00AF7125" w:rsidRDefault="00AF7125" w:rsidP="00E649E1">
      <w:pPr>
        <w:rPr>
          <w:rFonts w:ascii="Arial" w:hAnsi="Arial" w:cs="Arial"/>
        </w:rPr>
      </w:pPr>
    </w:p>
    <w:p w14:paraId="767B9990" w14:textId="1A53595E" w:rsidR="00C11A67" w:rsidRDefault="00AF7125" w:rsidP="00E649E1">
      <w:pPr>
        <w:rPr>
          <w:rFonts w:ascii="Arial" w:hAnsi="Arial" w:cs="Arial"/>
        </w:rPr>
      </w:pPr>
      <w:r>
        <w:rPr>
          <w:rFonts w:ascii="Arial" w:hAnsi="Arial" w:cs="Arial"/>
        </w:rPr>
        <w:t>Since then, Community Nursing Teams have aligned with</w:t>
      </w:r>
      <w:r w:rsidR="00C11A67">
        <w:rPr>
          <w:rFonts w:ascii="Arial" w:hAnsi="Arial" w:cs="Arial"/>
        </w:rPr>
        <w:t xml:space="preserve"> two of the</w:t>
      </w:r>
      <w:r>
        <w:rPr>
          <w:rFonts w:ascii="Arial" w:hAnsi="Arial" w:cs="Arial"/>
        </w:rPr>
        <w:t xml:space="preserve"> PCNs and are working together to develop strong working relationships and processes to support this new way of working. </w:t>
      </w:r>
      <w:r w:rsidR="00C11A67">
        <w:rPr>
          <w:rFonts w:ascii="Arial" w:hAnsi="Arial" w:cs="Arial"/>
        </w:rPr>
        <w:t>The third PCN (Freshney Pelham) has historically ha</w:t>
      </w:r>
      <w:r w:rsidR="00340602">
        <w:rPr>
          <w:rFonts w:ascii="Arial" w:hAnsi="Arial" w:cs="Arial"/>
        </w:rPr>
        <w:t>d</w:t>
      </w:r>
      <w:r w:rsidR="00C11A67">
        <w:rPr>
          <w:rFonts w:ascii="Arial" w:hAnsi="Arial" w:cs="Arial"/>
        </w:rPr>
        <w:t xml:space="preserve"> their own community nursing team who are aligned to the PCN. </w:t>
      </w:r>
      <w:r>
        <w:rPr>
          <w:rFonts w:ascii="Arial" w:hAnsi="Arial" w:cs="Arial"/>
        </w:rPr>
        <w:t xml:space="preserve">In addition, </w:t>
      </w:r>
      <w:r w:rsidR="00C11A67">
        <w:rPr>
          <w:rFonts w:ascii="Arial" w:hAnsi="Arial" w:cs="Arial"/>
        </w:rPr>
        <w:t xml:space="preserve">MacMillan Nurses and Mental Health Teams are also working more closely with the PCNs and developing new ways of working. </w:t>
      </w:r>
    </w:p>
    <w:p w14:paraId="02A92CBE" w14:textId="77777777" w:rsidR="00C11A67" w:rsidRDefault="00C11A67" w:rsidP="00E649E1">
      <w:pPr>
        <w:rPr>
          <w:rFonts w:ascii="Arial" w:hAnsi="Arial" w:cs="Arial"/>
        </w:rPr>
      </w:pPr>
    </w:p>
    <w:p w14:paraId="29B34210" w14:textId="11D63274" w:rsidR="00C11A67" w:rsidRDefault="00C11A67" w:rsidP="00E649E1">
      <w:pPr>
        <w:rPr>
          <w:rFonts w:ascii="Arial" w:hAnsi="Arial" w:cs="Arial"/>
        </w:rPr>
      </w:pPr>
      <w:r>
        <w:rPr>
          <w:rFonts w:ascii="Arial" w:hAnsi="Arial" w:cs="Arial"/>
        </w:rPr>
        <w:t xml:space="preserve">PCN Clinical Director and CCG meetings were established in 2019 and these were held monthly during the Protected Learning Time. During Covid these were moved to virtual </w:t>
      </w:r>
      <w:r w:rsidR="00340602">
        <w:rPr>
          <w:rFonts w:ascii="Arial" w:hAnsi="Arial" w:cs="Arial"/>
        </w:rPr>
        <w:t xml:space="preserve">meetings </w:t>
      </w:r>
      <w:r>
        <w:rPr>
          <w:rFonts w:ascii="Arial" w:hAnsi="Arial" w:cs="Arial"/>
        </w:rPr>
        <w:t xml:space="preserve">and are now held fortnightly </w:t>
      </w:r>
      <w:r w:rsidR="004C4558">
        <w:rPr>
          <w:rFonts w:ascii="Arial" w:hAnsi="Arial" w:cs="Arial"/>
        </w:rPr>
        <w:t>with the recent addition of the PCN Clinical Directors holding their own meeting without the CCG for the first part</w:t>
      </w:r>
      <w:r w:rsidR="00340602">
        <w:rPr>
          <w:rFonts w:ascii="Arial" w:hAnsi="Arial" w:cs="Arial"/>
        </w:rPr>
        <w:t>.</w:t>
      </w:r>
    </w:p>
    <w:p w14:paraId="04F8BF10" w14:textId="77777777" w:rsidR="00C11A67" w:rsidRDefault="00C11A67" w:rsidP="00E649E1">
      <w:pPr>
        <w:rPr>
          <w:rFonts w:ascii="Arial" w:hAnsi="Arial" w:cs="Arial"/>
        </w:rPr>
      </w:pPr>
    </w:p>
    <w:p w14:paraId="7E40FAAD" w14:textId="08FAC4C3" w:rsidR="00252B0D" w:rsidRDefault="00252B0D" w:rsidP="00E649E1">
      <w:pPr>
        <w:rPr>
          <w:rFonts w:ascii="Arial" w:hAnsi="Arial" w:cs="Arial"/>
        </w:rPr>
      </w:pPr>
      <w:r>
        <w:rPr>
          <w:rFonts w:ascii="Arial" w:hAnsi="Arial" w:cs="Arial"/>
        </w:rPr>
        <w:t xml:space="preserve">During Covid the PCNs have supported joint working and with the CCG have developed agreed escalation plans should there be an increase in Covid infections locally impacting on both demand and capacity of staff to provide care. </w:t>
      </w:r>
    </w:p>
    <w:p w14:paraId="175B1BAC" w14:textId="1D415D1E" w:rsidR="00252B0D" w:rsidRDefault="00252B0D" w:rsidP="00E649E1">
      <w:pPr>
        <w:rPr>
          <w:rFonts w:ascii="Arial" w:hAnsi="Arial" w:cs="Arial"/>
        </w:rPr>
      </w:pPr>
    </w:p>
    <w:p w14:paraId="112E7DA6" w14:textId="66041F40" w:rsidR="00252B0D" w:rsidRPr="00252B0D" w:rsidRDefault="00252B0D" w:rsidP="00252B0D">
      <w:pPr>
        <w:rPr>
          <w:rFonts w:ascii="Arial" w:hAnsi="Arial" w:cs="Arial"/>
        </w:rPr>
      </w:pPr>
      <w:r>
        <w:rPr>
          <w:rFonts w:ascii="Arial" w:hAnsi="Arial" w:cs="Arial"/>
        </w:rPr>
        <w:t xml:space="preserve">In terms of delivering the 3 National Service Specifications </w:t>
      </w:r>
      <w:r w:rsidR="00340602">
        <w:rPr>
          <w:rFonts w:ascii="Arial" w:hAnsi="Arial" w:cs="Arial"/>
        </w:rPr>
        <w:t>t</w:t>
      </w:r>
      <w:r w:rsidRPr="00252B0D">
        <w:rPr>
          <w:rFonts w:ascii="Arial" w:hAnsi="Arial" w:cs="Arial"/>
        </w:rPr>
        <w:t xml:space="preserve">here has been a significant amount of work undertaken regarding the care homes. During the earlier part of the pandemic, there was a national request for CCGs to provide support to care homes. In NEL this has been provided via the PCNs with each PCN aligning to a care home, having a named Clinical Lead and MDTs established. This has put the PCNs in a good position for delivering the PCN Enhanced </w:t>
      </w:r>
      <w:r w:rsidR="00340602">
        <w:rPr>
          <w:rFonts w:ascii="Arial" w:hAnsi="Arial" w:cs="Arial"/>
        </w:rPr>
        <w:t>Health</w:t>
      </w:r>
      <w:r w:rsidRPr="00252B0D">
        <w:rPr>
          <w:rFonts w:ascii="Arial" w:hAnsi="Arial" w:cs="Arial"/>
        </w:rPr>
        <w:t xml:space="preserve"> in Care Homes as required within the DES. Regular meetings are held with the PCN Care Home Clinical Leads to discuss progress and to identify any difficulties and potential solutions. </w:t>
      </w:r>
    </w:p>
    <w:p w14:paraId="3F970061" w14:textId="77777777" w:rsidR="00252B0D" w:rsidRPr="00252B0D" w:rsidRDefault="00252B0D" w:rsidP="00252B0D">
      <w:pPr>
        <w:rPr>
          <w:rFonts w:ascii="Arial" w:hAnsi="Arial" w:cs="Arial"/>
        </w:rPr>
      </w:pPr>
    </w:p>
    <w:p w14:paraId="6F9E143F" w14:textId="47208C0E" w:rsidR="00252B0D" w:rsidRDefault="00340602" w:rsidP="00252B0D">
      <w:pPr>
        <w:rPr>
          <w:rFonts w:ascii="Arial" w:hAnsi="Arial" w:cs="Arial"/>
        </w:rPr>
      </w:pPr>
      <w:r>
        <w:rPr>
          <w:rFonts w:ascii="Arial" w:hAnsi="Arial" w:cs="Arial"/>
        </w:rPr>
        <w:t xml:space="preserve">For the </w:t>
      </w:r>
      <w:r w:rsidR="00252B0D" w:rsidRPr="00252B0D">
        <w:rPr>
          <w:rFonts w:ascii="Arial" w:hAnsi="Arial" w:cs="Arial"/>
        </w:rPr>
        <w:t>Early Identification and Cancer Diagnosis each PCN has recently been provided with a detailed information pack and offer of support from Cancer UK.</w:t>
      </w:r>
      <w:r>
        <w:rPr>
          <w:rFonts w:ascii="Arial" w:hAnsi="Arial" w:cs="Arial"/>
        </w:rPr>
        <w:t xml:space="preserve"> Meetings are being arranged to progress this offer of support. </w:t>
      </w:r>
    </w:p>
    <w:p w14:paraId="6DE40A68" w14:textId="607018E3" w:rsidR="00340602" w:rsidRDefault="00340602" w:rsidP="00252B0D">
      <w:pPr>
        <w:rPr>
          <w:rFonts w:ascii="Arial" w:hAnsi="Arial" w:cs="Arial"/>
        </w:rPr>
      </w:pPr>
    </w:p>
    <w:p w14:paraId="4777A5E4" w14:textId="251AF3C2" w:rsidR="00340602" w:rsidRDefault="00340602" w:rsidP="00252B0D">
      <w:pPr>
        <w:rPr>
          <w:rFonts w:ascii="Arial" w:hAnsi="Arial" w:cs="Arial"/>
        </w:rPr>
      </w:pPr>
      <w:r>
        <w:rPr>
          <w:rFonts w:ascii="Arial" w:hAnsi="Arial" w:cs="Arial"/>
        </w:rPr>
        <w:t>Recent guidance has bee</w:t>
      </w:r>
      <w:r w:rsidR="0091031C">
        <w:rPr>
          <w:rFonts w:ascii="Arial" w:hAnsi="Arial" w:cs="Arial"/>
        </w:rPr>
        <w:t>n</w:t>
      </w:r>
      <w:r>
        <w:rPr>
          <w:rFonts w:ascii="Arial" w:hAnsi="Arial" w:cs="Arial"/>
        </w:rPr>
        <w:t xml:space="preserve"> published to support the delivery of the structured medication reviews and this is currently being</w:t>
      </w:r>
      <w:r w:rsidR="00AB07B9">
        <w:rPr>
          <w:rFonts w:ascii="Arial" w:hAnsi="Arial" w:cs="Arial"/>
        </w:rPr>
        <w:t xml:space="preserve"> reviewed</w:t>
      </w:r>
      <w:r>
        <w:rPr>
          <w:rFonts w:ascii="Arial" w:hAnsi="Arial" w:cs="Arial"/>
        </w:rPr>
        <w:t xml:space="preserve"> by PCNs and CCG. </w:t>
      </w:r>
    </w:p>
    <w:p w14:paraId="30A8F43F" w14:textId="5CAEE06A" w:rsidR="00340602" w:rsidRDefault="00340602" w:rsidP="00252B0D">
      <w:pPr>
        <w:rPr>
          <w:rFonts w:ascii="Arial" w:hAnsi="Arial" w:cs="Arial"/>
        </w:rPr>
      </w:pPr>
    </w:p>
    <w:p w14:paraId="24D7AD4D" w14:textId="77777777" w:rsidR="00D15CF5" w:rsidRDefault="00340602" w:rsidP="00252B0D">
      <w:pPr>
        <w:rPr>
          <w:rFonts w:ascii="Arial" w:hAnsi="Arial" w:cs="Arial"/>
        </w:rPr>
      </w:pPr>
      <w:bookmarkStart w:id="0" w:name="_Hlk51937749"/>
      <w:r>
        <w:rPr>
          <w:rFonts w:ascii="Arial" w:hAnsi="Arial" w:cs="Arial"/>
        </w:rPr>
        <w:t xml:space="preserve">In addition to the above, an update of the DES Contract </w:t>
      </w:r>
      <w:r w:rsidR="00EA365A">
        <w:rPr>
          <w:rFonts w:ascii="Arial" w:hAnsi="Arial" w:cs="Arial"/>
        </w:rPr>
        <w:t xml:space="preserve">(see link above) </w:t>
      </w:r>
      <w:r>
        <w:rPr>
          <w:rFonts w:ascii="Arial" w:hAnsi="Arial" w:cs="Arial"/>
        </w:rPr>
        <w:t>has been published in September 2020 and this includes details of the Impact Investment Fund which provides additional funding to PCNs for the delivery of a set of indicators relating to prevention, those at higher risk and health inequaliti</w:t>
      </w:r>
      <w:r w:rsidR="00EA365A">
        <w:rPr>
          <w:rFonts w:ascii="Arial" w:hAnsi="Arial" w:cs="Arial"/>
        </w:rPr>
        <w:t>es</w:t>
      </w:r>
      <w:r w:rsidR="00D15CF5">
        <w:rPr>
          <w:rFonts w:ascii="Arial" w:hAnsi="Arial" w:cs="Arial"/>
        </w:rPr>
        <w:t xml:space="preserve"> and t</w:t>
      </w:r>
      <w:r w:rsidR="00EA365A">
        <w:rPr>
          <w:rFonts w:ascii="Arial" w:hAnsi="Arial" w:cs="Arial"/>
        </w:rPr>
        <w:t>his is currently being worked through</w:t>
      </w:r>
      <w:r w:rsidR="00D15CF5">
        <w:rPr>
          <w:rFonts w:ascii="Arial" w:hAnsi="Arial" w:cs="Arial"/>
        </w:rPr>
        <w:t xml:space="preserve">. </w:t>
      </w:r>
    </w:p>
    <w:bookmarkEnd w:id="0"/>
    <w:p w14:paraId="4C960B90" w14:textId="33466A28" w:rsidR="00D15CF5" w:rsidRDefault="00D15CF5" w:rsidP="00252B0D">
      <w:pPr>
        <w:rPr>
          <w:rFonts w:ascii="Arial" w:hAnsi="Arial" w:cs="Arial"/>
        </w:rPr>
      </w:pPr>
    </w:p>
    <w:p w14:paraId="2F63537A" w14:textId="409D9B10" w:rsidR="00D15CF5" w:rsidRDefault="00D15CF5" w:rsidP="00252B0D">
      <w:pPr>
        <w:rPr>
          <w:rFonts w:ascii="Arial" w:hAnsi="Arial" w:cs="Arial"/>
        </w:rPr>
      </w:pPr>
      <w:r>
        <w:rPr>
          <w:rFonts w:ascii="Arial" w:hAnsi="Arial" w:cs="Arial"/>
        </w:rPr>
        <w:lastRenderedPageBreak/>
        <w:t xml:space="preserve">In order to support the service specifications outlined above, each PCN had an allocated budget to recruit additional posts from an agreed list of 10 roles (recently increased to 12) and each PCN has submitted their plans for recruitment during 20/21. A number of roles have already been recruited to and plans in place for further recruitments. </w:t>
      </w:r>
    </w:p>
    <w:p w14:paraId="79527B9E" w14:textId="5629E96F" w:rsidR="00D15CF5" w:rsidRDefault="00D15CF5" w:rsidP="00252B0D">
      <w:pPr>
        <w:rPr>
          <w:rFonts w:ascii="Arial" w:hAnsi="Arial" w:cs="Arial"/>
        </w:rPr>
      </w:pPr>
    </w:p>
    <w:p w14:paraId="20ED2630" w14:textId="63087779" w:rsidR="00D15CF5" w:rsidRDefault="00D15CF5" w:rsidP="00252B0D">
      <w:pPr>
        <w:rPr>
          <w:rFonts w:ascii="Arial" w:hAnsi="Arial" w:cs="Arial"/>
        </w:rPr>
      </w:pPr>
      <w:r>
        <w:rPr>
          <w:rFonts w:ascii="Arial" w:hAnsi="Arial" w:cs="Arial"/>
        </w:rPr>
        <w:t xml:space="preserve">PCNs are also required to submit plans for future years until 2024 by the end of October 2020. </w:t>
      </w:r>
    </w:p>
    <w:p w14:paraId="56DC446F" w14:textId="5B3A2A3E" w:rsidR="00D15CF5" w:rsidRDefault="00D15CF5" w:rsidP="00252B0D">
      <w:pPr>
        <w:rPr>
          <w:rFonts w:ascii="Arial" w:hAnsi="Arial" w:cs="Arial"/>
        </w:rPr>
      </w:pPr>
    </w:p>
    <w:p w14:paraId="61737725" w14:textId="16062203" w:rsidR="00D15CF5" w:rsidRDefault="00D15CF5" w:rsidP="00252B0D">
      <w:pPr>
        <w:rPr>
          <w:rFonts w:ascii="Arial" w:hAnsi="Arial" w:cs="Arial"/>
        </w:rPr>
      </w:pPr>
      <w:r>
        <w:rPr>
          <w:rFonts w:ascii="Arial" w:hAnsi="Arial" w:cs="Arial"/>
        </w:rPr>
        <w:t xml:space="preserve">In addition to the contracted requirements, there is now PCNs representation at key </w:t>
      </w:r>
      <w:r w:rsidR="000A3C3D">
        <w:rPr>
          <w:rFonts w:ascii="Arial" w:hAnsi="Arial" w:cs="Arial"/>
        </w:rPr>
        <w:t>local</w:t>
      </w:r>
      <w:r>
        <w:rPr>
          <w:rFonts w:ascii="Arial" w:hAnsi="Arial" w:cs="Arial"/>
        </w:rPr>
        <w:t xml:space="preserve"> and ICS meetings to ensure input from PCNs and feedback. PCNs have also started to develop stronger working relationships with the hospital Trust (Northern Lincolnshire and Goole) looking at how they can work differently together</w:t>
      </w:r>
      <w:r w:rsidR="000A3C3D">
        <w:rPr>
          <w:rFonts w:ascii="Arial" w:hAnsi="Arial" w:cs="Arial"/>
        </w:rPr>
        <w:t xml:space="preserve">, for example in managing outpatient appointments.  </w:t>
      </w:r>
    </w:p>
    <w:p w14:paraId="045390FB" w14:textId="14ED9007" w:rsidR="0091031C" w:rsidRDefault="0091031C" w:rsidP="00252B0D">
      <w:pPr>
        <w:rPr>
          <w:rFonts w:ascii="Arial" w:hAnsi="Arial" w:cs="Arial"/>
        </w:rPr>
      </w:pPr>
    </w:p>
    <w:p w14:paraId="78BB21C6" w14:textId="2E489723" w:rsidR="0091031C" w:rsidRDefault="0091031C" w:rsidP="00252B0D">
      <w:pPr>
        <w:rPr>
          <w:rFonts w:ascii="Arial" w:hAnsi="Arial" w:cs="Arial"/>
          <w:b/>
          <w:bCs/>
        </w:rPr>
      </w:pPr>
      <w:r w:rsidRPr="0091031C">
        <w:rPr>
          <w:rFonts w:ascii="Arial" w:hAnsi="Arial" w:cs="Arial"/>
          <w:b/>
          <w:bCs/>
        </w:rPr>
        <w:t xml:space="preserve">Recommendations </w:t>
      </w:r>
    </w:p>
    <w:p w14:paraId="31DAD5E2" w14:textId="77777777" w:rsidR="0091031C" w:rsidRPr="0091031C" w:rsidRDefault="0091031C" w:rsidP="00252B0D">
      <w:pPr>
        <w:rPr>
          <w:rFonts w:ascii="Arial" w:hAnsi="Arial" w:cs="Arial"/>
          <w:b/>
          <w:bCs/>
        </w:rPr>
      </w:pPr>
    </w:p>
    <w:p w14:paraId="52B3C8C4" w14:textId="79405120" w:rsidR="00D15CF5" w:rsidRDefault="0091031C" w:rsidP="00252B0D">
      <w:pPr>
        <w:rPr>
          <w:rFonts w:ascii="Arial" w:hAnsi="Arial" w:cs="Arial"/>
        </w:rPr>
      </w:pPr>
      <w:r w:rsidRPr="0091031C">
        <w:rPr>
          <w:rFonts w:ascii="Arial" w:hAnsi="Arial" w:cs="Arial"/>
        </w:rPr>
        <w:t>PCCC is asked to note the update provided.</w:t>
      </w:r>
    </w:p>
    <w:p w14:paraId="3BE41FF2" w14:textId="01203B78" w:rsidR="00340602" w:rsidRDefault="00EA365A" w:rsidP="00252B0D">
      <w:pPr>
        <w:rPr>
          <w:rFonts w:ascii="Arial" w:hAnsi="Arial" w:cs="Arial"/>
        </w:rPr>
      </w:pPr>
      <w:r>
        <w:rPr>
          <w:rFonts w:ascii="Arial" w:hAnsi="Arial" w:cs="Arial"/>
        </w:rPr>
        <w:t xml:space="preserve"> </w:t>
      </w:r>
    </w:p>
    <w:p w14:paraId="5DB815C0" w14:textId="77777777" w:rsidR="00252B0D" w:rsidRDefault="00252B0D" w:rsidP="00E649E1">
      <w:pPr>
        <w:rPr>
          <w:rFonts w:ascii="Arial" w:hAnsi="Arial" w:cs="Arial"/>
        </w:rPr>
      </w:pPr>
    </w:p>
    <w:p w14:paraId="612BD600" w14:textId="77777777" w:rsidR="00C11A67" w:rsidRDefault="00C11A67" w:rsidP="00E649E1">
      <w:pPr>
        <w:rPr>
          <w:rFonts w:ascii="Arial" w:hAnsi="Arial" w:cs="Arial"/>
        </w:rPr>
      </w:pPr>
    </w:p>
    <w:p w14:paraId="6F109965" w14:textId="77777777" w:rsidR="00AF7125" w:rsidRDefault="00AF7125" w:rsidP="00E649E1">
      <w:pPr>
        <w:rPr>
          <w:rFonts w:ascii="Arial" w:hAnsi="Arial" w:cs="Arial"/>
        </w:rPr>
      </w:pPr>
    </w:p>
    <w:p w14:paraId="584FC7F7" w14:textId="77777777" w:rsidR="00212244" w:rsidRPr="00E649E1" w:rsidRDefault="00212244" w:rsidP="00E649E1">
      <w:pPr>
        <w:rPr>
          <w:rFonts w:ascii="Arial" w:hAnsi="Arial" w:cs="Arial"/>
        </w:rPr>
      </w:pPr>
    </w:p>
    <w:p w14:paraId="78A5034F" w14:textId="77777777" w:rsidR="00E649E1" w:rsidRPr="00E649E1" w:rsidRDefault="00E649E1" w:rsidP="00E649E1">
      <w:pPr>
        <w:rPr>
          <w:rFonts w:ascii="Arial" w:hAnsi="Arial" w:cs="Arial"/>
        </w:rPr>
      </w:pPr>
    </w:p>
    <w:p w14:paraId="089DC3F3" w14:textId="77777777" w:rsidR="00F704F4" w:rsidRPr="00F704F4" w:rsidRDefault="00F704F4" w:rsidP="00F704F4">
      <w:pPr>
        <w:rPr>
          <w:rFonts w:ascii="Arial" w:hAnsi="Arial" w:cs="Arial"/>
          <w:lang w:val="en-GB"/>
        </w:rPr>
      </w:pPr>
    </w:p>
    <w:sectPr w:rsidR="00F704F4" w:rsidRPr="00F704F4" w:rsidSect="00EA53C2">
      <w:headerReference w:type="default" r:id="rId10"/>
      <w:footerReference w:type="default" r:id="rId11"/>
      <w:headerReference w:type="first" r:id="rId12"/>
      <w:footerReference w:type="first" r:id="rId13"/>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C8269" w14:textId="77777777" w:rsidR="00D448E3" w:rsidRDefault="00D448E3" w:rsidP="007A35A7">
      <w:r>
        <w:separator/>
      </w:r>
    </w:p>
  </w:endnote>
  <w:endnote w:type="continuationSeparator" w:id="0">
    <w:p w14:paraId="7EC03733" w14:textId="77777777" w:rsidR="00D448E3" w:rsidRDefault="00D448E3"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43256" w14:textId="77777777" w:rsidR="00D448E3" w:rsidRDefault="00D448E3" w:rsidP="007A35A7">
      <w:r>
        <w:separator/>
      </w:r>
    </w:p>
  </w:footnote>
  <w:footnote w:type="continuationSeparator" w:id="0">
    <w:p w14:paraId="1D606E64" w14:textId="77777777" w:rsidR="00D448E3" w:rsidRDefault="00D448E3"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27274"/>
    <w:multiLevelType w:val="hybridMultilevel"/>
    <w:tmpl w:val="4EC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427150"/>
    <w:multiLevelType w:val="hybridMultilevel"/>
    <w:tmpl w:val="23E43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DF42BB"/>
    <w:multiLevelType w:val="hybridMultilevel"/>
    <w:tmpl w:val="48705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510C9"/>
    <w:multiLevelType w:val="hybridMultilevel"/>
    <w:tmpl w:val="59BE55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D192EBE"/>
    <w:multiLevelType w:val="hybridMultilevel"/>
    <w:tmpl w:val="CFA2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7B04D70"/>
    <w:multiLevelType w:val="hybridMultilevel"/>
    <w:tmpl w:val="0E82E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AD83B11"/>
    <w:multiLevelType w:val="hybridMultilevel"/>
    <w:tmpl w:val="80B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13"/>
  </w:num>
  <w:num w:numId="3">
    <w:abstractNumId w:val="11"/>
  </w:num>
  <w:num w:numId="4">
    <w:abstractNumId w:val="32"/>
  </w:num>
  <w:num w:numId="5">
    <w:abstractNumId w:val="14"/>
  </w:num>
  <w:num w:numId="6">
    <w:abstractNumId w:val="23"/>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9"/>
  </w:num>
  <w:num w:numId="21">
    <w:abstractNumId w:val="25"/>
  </w:num>
  <w:num w:numId="22">
    <w:abstractNumId w:val="12"/>
  </w:num>
  <w:num w:numId="23">
    <w:abstractNumId w:val="34"/>
  </w:num>
  <w:num w:numId="24">
    <w:abstractNumId w:val="17"/>
  </w:num>
  <w:num w:numId="25">
    <w:abstractNumId w:val="22"/>
  </w:num>
  <w:num w:numId="26">
    <w:abstractNumId w:val="16"/>
  </w:num>
  <w:num w:numId="27">
    <w:abstractNumId w:val="31"/>
  </w:num>
  <w:num w:numId="28">
    <w:abstractNumId w:val="33"/>
  </w:num>
  <w:num w:numId="29">
    <w:abstractNumId w:val="20"/>
  </w:num>
  <w:num w:numId="30">
    <w:abstractNumId w:val="18"/>
  </w:num>
  <w:num w:numId="31">
    <w:abstractNumId w:val="27"/>
  </w:num>
  <w:num w:numId="32">
    <w:abstractNumId w:val="15"/>
  </w:num>
  <w:num w:numId="33">
    <w:abstractNumId w:val="10"/>
  </w:num>
  <w:num w:numId="34">
    <w:abstractNumId w:val="2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124A4"/>
    <w:rsid w:val="00046791"/>
    <w:rsid w:val="000575C2"/>
    <w:rsid w:val="000A3C3D"/>
    <w:rsid w:val="000A6EBC"/>
    <w:rsid w:val="000E196D"/>
    <w:rsid w:val="001467F1"/>
    <w:rsid w:val="001712C0"/>
    <w:rsid w:val="00205F01"/>
    <w:rsid w:val="00212244"/>
    <w:rsid w:val="00252B0D"/>
    <w:rsid w:val="002B7673"/>
    <w:rsid w:val="002F29C6"/>
    <w:rsid w:val="00301E85"/>
    <w:rsid w:val="003372E6"/>
    <w:rsid w:val="00340602"/>
    <w:rsid w:val="00390FEA"/>
    <w:rsid w:val="003B70B0"/>
    <w:rsid w:val="003F1101"/>
    <w:rsid w:val="00465B88"/>
    <w:rsid w:val="00481002"/>
    <w:rsid w:val="00485586"/>
    <w:rsid w:val="0049037B"/>
    <w:rsid w:val="004C1837"/>
    <w:rsid w:val="004C4558"/>
    <w:rsid w:val="004F3A9F"/>
    <w:rsid w:val="005051F9"/>
    <w:rsid w:val="005C4BF5"/>
    <w:rsid w:val="00614C77"/>
    <w:rsid w:val="00622500"/>
    <w:rsid w:val="00645252"/>
    <w:rsid w:val="006D3D74"/>
    <w:rsid w:val="006F1242"/>
    <w:rsid w:val="007139D0"/>
    <w:rsid w:val="00761230"/>
    <w:rsid w:val="0077046E"/>
    <w:rsid w:val="007A35A7"/>
    <w:rsid w:val="007C6D38"/>
    <w:rsid w:val="008167A7"/>
    <w:rsid w:val="0083569A"/>
    <w:rsid w:val="008479FF"/>
    <w:rsid w:val="008C2BA2"/>
    <w:rsid w:val="00906174"/>
    <w:rsid w:val="0091031C"/>
    <w:rsid w:val="00953F75"/>
    <w:rsid w:val="00985504"/>
    <w:rsid w:val="00987905"/>
    <w:rsid w:val="009A4E82"/>
    <w:rsid w:val="009D2B9B"/>
    <w:rsid w:val="00A9204E"/>
    <w:rsid w:val="00AB07B9"/>
    <w:rsid w:val="00AF7125"/>
    <w:rsid w:val="00B519A1"/>
    <w:rsid w:val="00B86B77"/>
    <w:rsid w:val="00BD3CB7"/>
    <w:rsid w:val="00C11A67"/>
    <w:rsid w:val="00C51F00"/>
    <w:rsid w:val="00C664D5"/>
    <w:rsid w:val="00C73FD3"/>
    <w:rsid w:val="00CD6298"/>
    <w:rsid w:val="00CF2864"/>
    <w:rsid w:val="00D1166E"/>
    <w:rsid w:val="00D15CF5"/>
    <w:rsid w:val="00D431DE"/>
    <w:rsid w:val="00D43838"/>
    <w:rsid w:val="00D448E3"/>
    <w:rsid w:val="00DB7724"/>
    <w:rsid w:val="00DE79E3"/>
    <w:rsid w:val="00DF7F52"/>
    <w:rsid w:val="00E22203"/>
    <w:rsid w:val="00E511D7"/>
    <w:rsid w:val="00E649E1"/>
    <w:rsid w:val="00EA365A"/>
    <w:rsid w:val="00EA53C2"/>
    <w:rsid w:val="00F47E31"/>
    <w:rsid w:val="00F704F4"/>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 w:type="character" w:styleId="UnresolvedMention">
    <w:name w:val="Unresolved Mention"/>
    <w:basedOn w:val="DefaultParagraphFont"/>
    <w:uiPriority w:val="99"/>
    <w:semiHidden/>
    <w:unhideWhenUsed/>
    <w:rsid w:val="00E64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04389">
      <w:bodyDiv w:val="1"/>
      <w:marLeft w:val="0"/>
      <w:marRight w:val="0"/>
      <w:marTop w:val="0"/>
      <w:marBottom w:val="0"/>
      <w:divBdr>
        <w:top w:val="none" w:sz="0" w:space="0" w:color="auto"/>
        <w:left w:val="none" w:sz="0" w:space="0" w:color="auto"/>
        <w:bottom w:val="none" w:sz="0" w:space="0" w:color="auto"/>
        <w:right w:val="none" w:sz="0" w:space="0" w:color="auto"/>
      </w:divBdr>
    </w:div>
    <w:div w:id="68282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3C444A"/>
    <w:rsid w:val="00476E05"/>
    <w:rsid w:val="00757CB1"/>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172</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Sarah Dawson (CCG)</cp:lastModifiedBy>
  <cp:revision>9</cp:revision>
  <dcterms:created xsi:type="dcterms:W3CDTF">2020-09-20T10:17:00Z</dcterms:created>
  <dcterms:modified xsi:type="dcterms:W3CDTF">2020-09-28T11:38:00Z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