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oter2.xml" ContentType="application/vnd.openxmlformats-officedocument.wordprocessingml.footer+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vanish/>
          <w:highlight w:val="yellow"/>
        </w:rPr>
        <w:id w:val="-253816799"/>
        <w:docPartObj>
          <w:docPartGallery w:val="Cover Pages"/>
          <w:docPartUnique/>
        </w:docPartObj>
      </w:sdtPr>
      <w:sdtEndPr>
        <w:rPr>
          <w:rStyle w:val="Strong"/>
          <w:rFonts w:ascii="Arial" w:hAnsi="Arial" w:cs="Arial"/>
          <w:b/>
          <w:bCs/>
          <w:color w:val="000000"/>
          <w:shd w:val="clear" w:color="auto" w:fill="FFFFFF"/>
        </w:rPr>
      </w:sdtEndPr>
      <w:sdtContent>
        <w:p w14:paraId="11DA7027" w14:textId="7B19FA63" w:rsidR="00046E8D" w:rsidRDefault="001B2C9C" w:rsidP="0011631D">
          <w:pPr>
            <w:jc w:val="right"/>
          </w:pPr>
          <w:r>
            <w:rPr>
              <w:rFonts w:ascii="Arial" w:hAnsi="Arial" w:cs="Arial"/>
              <w:b/>
              <w:bCs/>
              <w:noProof/>
              <w:color w:val="000000"/>
              <w:shd w:val="clear" w:color="auto" w:fill="FFFFFF"/>
            </w:rPr>
            <w:drawing>
              <wp:inline distT="0" distB="0" distL="0" distR="0" wp14:anchorId="3846551E" wp14:editId="0C61A6B0">
                <wp:extent cx="3476794" cy="1477926"/>
                <wp:effectExtent l="0" t="0" r="0" b="8255"/>
                <wp:docPr id="3" name="Picture 3" descr="The CCG logo - NHS North East Lincolnshire Clinical Commissioning Group in blue and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CCG logo - NHS North East Lincolnshire Clinical Commissioning Group in blue and black text"/>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3484979" cy="1481405"/>
                        </a:xfrm>
                        <a:prstGeom prst="rect">
                          <a:avLst/>
                        </a:prstGeom>
                        <a:ln>
                          <a:noFill/>
                        </a:ln>
                        <a:extLst>
                          <a:ext uri="{53640926-AAD7-44D8-BBD7-CCE9431645EC}">
                            <a14:shadowObscured xmlns:a14="http://schemas.microsoft.com/office/drawing/2010/main"/>
                          </a:ext>
                        </a:extLst>
                      </pic:spPr>
                    </pic:pic>
                  </a:graphicData>
                </a:graphic>
              </wp:inline>
            </w:drawing>
          </w:r>
        </w:p>
        <w:p w14:paraId="040D4C95" w14:textId="77777777" w:rsidR="00046E8D" w:rsidRDefault="00046E8D"/>
        <w:tbl>
          <w:tblPr>
            <w:tblStyle w:val="TableGrid"/>
            <w:tblpPr w:leftFromText="187" w:rightFromText="187" w:vertAnchor="page" w:horzAnchor="page" w:tblpXSpec="center" w:tblpY="7788"/>
            <w:tblW w:w="45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3"/>
          </w:tblGrid>
          <w:tr w:rsidR="0011631D" w14:paraId="79DAE09A" w14:textId="77777777" w:rsidTr="00BF5798">
            <w:tc>
              <w:tcPr>
                <w:tcW w:w="8223" w:type="dxa"/>
              </w:tcPr>
              <w:p w14:paraId="32D6E9FA" w14:textId="6DC6EF29" w:rsidR="0011631D" w:rsidRPr="005C3EE5" w:rsidRDefault="0011631D" w:rsidP="004C17E5">
                <w:pPr>
                  <w:pStyle w:val="NoSpacing0"/>
                  <w:rPr>
                    <w:rFonts w:ascii="Arial" w:eastAsiaTheme="majorEastAsia" w:hAnsi="Arial" w:cs="Arial"/>
                    <w:b/>
                    <w:bCs/>
                    <w:color w:val="365F91" w:themeColor="accent1" w:themeShade="BF"/>
                    <w:sz w:val="48"/>
                    <w:szCs w:val="48"/>
                  </w:rPr>
                </w:pPr>
                <w:r w:rsidRPr="005C3EE5">
                  <w:rPr>
                    <w:rFonts w:ascii="Arial" w:eastAsiaTheme="majorEastAsia" w:hAnsi="Arial" w:cs="Arial"/>
                    <w:b/>
                    <w:bCs/>
                    <w:color w:val="365F91" w:themeColor="accent1" w:themeShade="BF"/>
                    <w:sz w:val="56"/>
                    <w:szCs w:val="48"/>
                    <w:lang w:val="en-GB"/>
                  </w:rPr>
                  <w:t xml:space="preserve">Freedom of Information </w:t>
                </w:r>
                <w:r>
                  <w:rPr>
                    <w:rFonts w:ascii="Arial" w:eastAsiaTheme="majorEastAsia" w:hAnsi="Arial" w:cs="Arial"/>
                    <w:b/>
                    <w:bCs/>
                    <w:color w:val="365F91" w:themeColor="accent1" w:themeShade="BF"/>
                    <w:sz w:val="56"/>
                    <w:szCs w:val="48"/>
                    <w:lang w:val="en-GB"/>
                  </w:rPr>
                  <w:t xml:space="preserve">(FOI) </w:t>
                </w:r>
                <w:r w:rsidRPr="005C3EE5">
                  <w:rPr>
                    <w:rFonts w:ascii="Arial" w:eastAsiaTheme="majorEastAsia" w:hAnsi="Arial" w:cs="Arial"/>
                    <w:b/>
                    <w:bCs/>
                    <w:color w:val="365F91" w:themeColor="accent1" w:themeShade="BF"/>
                    <w:sz w:val="56"/>
                    <w:szCs w:val="48"/>
                    <w:lang w:val="en-GB"/>
                  </w:rPr>
                  <w:t>Quarter</w:t>
                </w:r>
                <w:r>
                  <w:rPr>
                    <w:rFonts w:ascii="Arial" w:eastAsiaTheme="majorEastAsia" w:hAnsi="Arial" w:cs="Arial"/>
                    <w:b/>
                    <w:bCs/>
                    <w:color w:val="365F91" w:themeColor="accent1" w:themeShade="BF"/>
                    <w:sz w:val="56"/>
                    <w:szCs w:val="48"/>
                    <w:lang w:val="en-GB"/>
                  </w:rPr>
                  <w:t xml:space="preserve"> </w:t>
                </w:r>
                <w:r w:rsidR="00FD64B1">
                  <w:rPr>
                    <w:rFonts w:ascii="Arial" w:eastAsiaTheme="majorEastAsia" w:hAnsi="Arial" w:cs="Arial"/>
                    <w:b/>
                    <w:bCs/>
                    <w:color w:val="365F91" w:themeColor="accent1" w:themeShade="BF"/>
                    <w:sz w:val="56"/>
                    <w:szCs w:val="48"/>
                    <w:lang w:val="en-GB"/>
                  </w:rPr>
                  <w:t xml:space="preserve">One </w:t>
                </w:r>
                <w:r w:rsidRPr="005C3EE5">
                  <w:rPr>
                    <w:rFonts w:ascii="Arial" w:eastAsiaTheme="majorEastAsia" w:hAnsi="Arial" w:cs="Arial"/>
                    <w:b/>
                    <w:bCs/>
                    <w:color w:val="365F91" w:themeColor="accent1" w:themeShade="BF"/>
                    <w:sz w:val="56"/>
                    <w:szCs w:val="48"/>
                    <w:lang w:val="en-GB"/>
                  </w:rPr>
                  <w:t>Report</w:t>
                </w:r>
                <w:r w:rsidR="009F6480">
                  <w:rPr>
                    <w:rFonts w:ascii="Arial" w:eastAsiaTheme="majorEastAsia" w:hAnsi="Arial" w:cs="Arial"/>
                    <w:b/>
                    <w:bCs/>
                    <w:color w:val="365F91" w:themeColor="accent1" w:themeShade="BF"/>
                    <w:sz w:val="56"/>
                    <w:szCs w:val="48"/>
                    <w:lang w:val="en-GB"/>
                  </w:rPr>
                  <w:t xml:space="preserve"> </w:t>
                </w:r>
              </w:p>
            </w:tc>
          </w:tr>
          <w:tr w:rsidR="0011631D" w14:paraId="34E9F85D" w14:textId="77777777" w:rsidTr="00BF5798">
            <w:tc>
              <w:tcPr>
                <w:tcW w:w="8223" w:type="dxa"/>
              </w:tcPr>
              <w:p w14:paraId="5CE76A68" w14:textId="77777777" w:rsidR="0011631D" w:rsidRPr="001C25B0" w:rsidRDefault="0011631D" w:rsidP="0011631D">
                <w:pPr>
                  <w:pStyle w:val="NoSpacing0"/>
                  <w:rPr>
                    <w:rFonts w:ascii="Arial" w:hAnsi="Arial" w:cs="Arial"/>
                    <w:color w:val="4A442A" w:themeColor="background2" w:themeShade="40"/>
                    <w:sz w:val="60"/>
                    <w:szCs w:val="60"/>
                  </w:rPr>
                </w:pPr>
              </w:p>
            </w:tc>
          </w:tr>
          <w:tr w:rsidR="0011631D" w14:paraId="3E47DFE0" w14:textId="77777777" w:rsidTr="00BF5798">
            <w:tc>
              <w:tcPr>
                <w:tcW w:w="8223" w:type="dxa"/>
              </w:tcPr>
              <w:p w14:paraId="0EE9E6CC" w14:textId="401E6ADC" w:rsidR="0011631D" w:rsidRPr="005C3EE5" w:rsidRDefault="0011631D" w:rsidP="0011631D">
                <w:pPr>
                  <w:pStyle w:val="NoSpacing0"/>
                  <w:rPr>
                    <w:rFonts w:ascii="Arial" w:hAnsi="Arial" w:cs="Arial"/>
                    <w:color w:val="4A442A" w:themeColor="background2" w:themeShade="40"/>
                    <w:sz w:val="28"/>
                    <w:szCs w:val="28"/>
                  </w:rPr>
                </w:pPr>
                <w:r w:rsidRPr="005C3EE5">
                  <w:rPr>
                    <w:rFonts w:ascii="Arial" w:hAnsi="Arial" w:cs="Arial"/>
                    <w:color w:val="4A442A" w:themeColor="background2" w:themeShade="40"/>
                    <w:sz w:val="36"/>
                    <w:szCs w:val="28"/>
                  </w:rPr>
                  <w:t xml:space="preserve">NHS North East Lincolnshire </w:t>
                </w:r>
                <w:r>
                  <w:rPr>
                    <w:rFonts w:ascii="Arial" w:hAnsi="Arial" w:cs="Arial"/>
                    <w:color w:val="4A442A" w:themeColor="background2" w:themeShade="40"/>
                    <w:sz w:val="36"/>
                    <w:szCs w:val="28"/>
                  </w:rPr>
                  <w:t xml:space="preserve">Clinical </w:t>
                </w:r>
                <w:r w:rsidRPr="005C3EE5">
                  <w:rPr>
                    <w:rFonts w:ascii="Arial" w:hAnsi="Arial" w:cs="Arial"/>
                    <w:color w:val="4A442A" w:themeColor="background2" w:themeShade="40"/>
                    <w:sz w:val="36"/>
                    <w:szCs w:val="28"/>
                  </w:rPr>
                  <w:t>Commissioning Group</w:t>
                </w:r>
                <w:r>
                  <w:rPr>
                    <w:rFonts w:ascii="Arial" w:hAnsi="Arial" w:cs="Arial"/>
                    <w:color w:val="4A442A" w:themeColor="background2" w:themeShade="40"/>
                    <w:sz w:val="36"/>
                    <w:szCs w:val="28"/>
                  </w:rPr>
                  <w:t xml:space="preserve"> (CCG)</w:t>
                </w:r>
              </w:p>
            </w:tc>
          </w:tr>
          <w:tr w:rsidR="0011631D" w14:paraId="337541B8" w14:textId="77777777" w:rsidTr="00BF5798">
            <w:tc>
              <w:tcPr>
                <w:tcW w:w="8223" w:type="dxa"/>
              </w:tcPr>
              <w:p w14:paraId="66645DF4" w14:textId="77777777" w:rsidR="0011631D" w:rsidRPr="001C25B0" w:rsidRDefault="0011631D" w:rsidP="0011631D">
                <w:pPr>
                  <w:pStyle w:val="NoSpacing0"/>
                  <w:rPr>
                    <w:rFonts w:ascii="Arial" w:hAnsi="Arial" w:cs="Arial"/>
                    <w:color w:val="4A442A" w:themeColor="background2" w:themeShade="40"/>
                    <w:sz w:val="54"/>
                    <w:szCs w:val="54"/>
                  </w:rPr>
                </w:pPr>
              </w:p>
            </w:tc>
          </w:tr>
          <w:tr w:rsidR="0011631D" w14:paraId="6BE35EAC" w14:textId="77777777" w:rsidTr="00BF5798">
            <w:trPr>
              <w:trHeight w:val="1253"/>
            </w:trPr>
            <w:tc>
              <w:tcPr>
                <w:tcW w:w="8223" w:type="dxa"/>
              </w:tcPr>
              <w:p w14:paraId="3E353D5B" w14:textId="77777777" w:rsidR="002C4AB7" w:rsidRDefault="0011631D" w:rsidP="004C17E5">
                <w:pPr>
                  <w:pStyle w:val="NoSpacing0"/>
                  <w:rPr>
                    <w:rFonts w:ascii="Arial" w:hAnsi="Arial" w:cs="Arial"/>
                    <w:sz w:val="32"/>
                    <w:lang w:val="en-GB"/>
                  </w:rPr>
                </w:pPr>
                <w:r>
                  <w:rPr>
                    <w:rFonts w:ascii="Arial" w:hAnsi="Arial" w:cs="Arial"/>
                    <w:sz w:val="32"/>
                    <w:lang w:val="en-GB"/>
                  </w:rPr>
                  <w:t xml:space="preserve">Quarter </w:t>
                </w:r>
                <w:r w:rsidR="00FD64B1">
                  <w:rPr>
                    <w:rFonts w:ascii="Arial" w:hAnsi="Arial" w:cs="Arial"/>
                    <w:sz w:val="32"/>
                    <w:lang w:val="en-GB"/>
                  </w:rPr>
                  <w:t xml:space="preserve">One </w:t>
                </w:r>
                <w:r>
                  <w:rPr>
                    <w:rFonts w:ascii="Arial" w:hAnsi="Arial" w:cs="Arial"/>
                    <w:sz w:val="32"/>
                    <w:lang w:val="en-GB"/>
                  </w:rPr>
                  <w:t>2021</w:t>
                </w:r>
                <w:r w:rsidR="00FD64B1">
                  <w:rPr>
                    <w:rFonts w:ascii="Arial" w:hAnsi="Arial" w:cs="Arial"/>
                    <w:sz w:val="32"/>
                    <w:lang w:val="en-GB"/>
                  </w:rPr>
                  <w:t>/2022</w:t>
                </w:r>
                <w:r>
                  <w:rPr>
                    <w:rFonts w:ascii="Arial" w:hAnsi="Arial" w:cs="Arial"/>
                    <w:sz w:val="32"/>
                    <w:lang w:val="en-GB"/>
                  </w:rPr>
                  <w:t xml:space="preserve"> report covering the period: </w:t>
                </w:r>
              </w:p>
              <w:p w14:paraId="3466EEC9" w14:textId="19A731FC" w:rsidR="0011631D" w:rsidRPr="00FD64B1" w:rsidRDefault="0011631D" w:rsidP="004C17E5">
                <w:pPr>
                  <w:pStyle w:val="NoSpacing0"/>
                  <w:rPr>
                    <w:rFonts w:ascii="Arial" w:hAnsi="Arial" w:cs="Arial"/>
                    <w:sz w:val="32"/>
                    <w:lang w:val="en-GB"/>
                  </w:rPr>
                </w:pPr>
                <w:r>
                  <w:rPr>
                    <w:rFonts w:ascii="Arial" w:hAnsi="Arial" w:cs="Arial"/>
                    <w:sz w:val="32"/>
                    <w:lang w:val="en-GB"/>
                  </w:rPr>
                  <w:t xml:space="preserve">1 </w:t>
                </w:r>
                <w:r w:rsidR="00FD64B1">
                  <w:rPr>
                    <w:rFonts w:ascii="Arial" w:hAnsi="Arial" w:cs="Arial"/>
                    <w:sz w:val="32"/>
                    <w:lang w:val="en-GB"/>
                  </w:rPr>
                  <w:t xml:space="preserve">April </w:t>
                </w:r>
                <w:r>
                  <w:rPr>
                    <w:rFonts w:ascii="Arial" w:hAnsi="Arial" w:cs="Arial"/>
                    <w:sz w:val="32"/>
                    <w:lang w:val="en-GB"/>
                  </w:rPr>
                  <w:t>to 3</w:t>
                </w:r>
                <w:r w:rsidR="00FD64B1">
                  <w:rPr>
                    <w:rFonts w:ascii="Arial" w:hAnsi="Arial" w:cs="Arial"/>
                    <w:sz w:val="32"/>
                    <w:lang w:val="en-GB"/>
                  </w:rPr>
                  <w:t>0 June</w:t>
                </w:r>
                <w:r>
                  <w:rPr>
                    <w:rFonts w:ascii="Arial" w:hAnsi="Arial" w:cs="Arial"/>
                    <w:sz w:val="32"/>
                    <w:lang w:val="en-GB"/>
                  </w:rPr>
                  <w:t xml:space="preserve"> 202</w:t>
                </w:r>
                <w:r w:rsidR="009F6480">
                  <w:rPr>
                    <w:rFonts w:ascii="Arial" w:hAnsi="Arial" w:cs="Arial"/>
                    <w:sz w:val="32"/>
                    <w:lang w:val="en-GB"/>
                  </w:rPr>
                  <w:t>1</w:t>
                </w:r>
              </w:p>
            </w:tc>
          </w:tr>
          <w:tr w:rsidR="0011631D" w14:paraId="6AF9AB5F" w14:textId="77777777" w:rsidTr="00BF5798">
            <w:tc>
              <w:tcPr>
                <w:tcW w:w="8223" w:type="dxa"/>
              </w:tcPr>
              <w:p w14:paraId="3DEF0CC7" w14:textId="77777777" w:rsidR="0011631D" w:rsidRDefault="0011631D" w:rsidP="0011631D">
                <w:pPr>
                  <w:pStyle w:val="NoSpacing0"/>
                  <w:rPr>
                    <w:rFonts w:ascii="Arial" w:hAnsi="Arial" w:cs="Arial"/>
                    <w:sz w:val="50"/>
                    <w:szCs w:val="50"/>
                  </w:rPr>
                </w:pPr>
              </w:p>
              <w:p w14:paraId="0CB3DB88" w14:textId="5AC475FB" w:rsidR="009F6480" w:rsidRPr="001C25B0" w:rsidRDefault="009F6480" w:rsidP="0011631D">
                <w:pPr>
                  <w:pStyle w:val="NoSpacing0"/>
                  <w:rPr>
                    <w:rFonts w:ascii="Arial" w:hAnsi="Arial" w:cs="Arial"/>
                    <w:sz w:val="50"/>
                    <w:szCs w:val="50"/>
                  </w:rPr>
                </w:pPr>
              </w:p>
            </w:tc>
          </w:tr>
          <w:tr w:rsidR="0011631D" w14:paraId="77B3FCE2" w14:textId="77777777" w:rsidTr="00BF5798">
            <w:tc>
              <w:tcPr>
                <w:tcW w:w="8223" w:type="dxa"/>
              </w:tcPr>
              <w:p w14:paraId="6A311308" w14:textId="77777777" w:rsidR="0011631D" w:rsidRDefault="0011631D" w:rsidP="0011631D">
                <w:pPr>
                  <w:pStyle w:val="NoSpacing0"/>
                  <w:tabs>
                    <w:tab w:val="left" w:pos="2115"/>
                  </w:tabs>
                  <w:rPr>
                    <w:rFonts w:ascii="Arial" w:hAnsi="Arial" w:cs="Arial"/>
                    <w:b/>
                    <w:bCs/>
                    <w:sz w:val="28"/>
                  </w:rPr>
                </w:pPr>
                <w:r w:rsidRPr="005C3EE5">
                  <w:rPr>
                    <w:rFonts w:ascii="Arial" w:hAnsi="Arial" w:cs="Arial"/>
                    <w:b/>
                    <w:bCs/>
                    <w:sz w:val="28"/>
                    <w:lang w:val="en-GB"/>
                  </w:rPr>
                  <w:t>Freedom of Information</w:t>
                </w:r>
                <w:r>
                  <w:rPr>
                    <w:rFonts w:ascii="Arial" w:hAnsi="Arial" w:cs="Arial"/>
                    <w:b/>
                    <w:bCs/>
                    <w:sz w:val="28"/>
                    <w:lang w:val="en-GB"/>
                  </w:rPr>
                  <w:t xml:space="preserve"> Delivery</w:t>
                </w:r>
                <w:r w:rsidRPr="005C3EE5">
                  <w:rPr>
                    <w:rFonts w:ascii="Arial" w:hAnsi="Arial" w:cs="Arial"/>
                    <w:b/>
                    <w:bCs/>
                    <w:sz w:val="28"/>
                    <w:lang w:val="en-GB"/>
                  </w:rPr>
                  <w:t xml:space="preserve"> Manager</w:t>
                </w:r>
                <w:r>
                  <w:rPr>
                    <w:rFonts w:ascii="Arial" w:hAnsi="Arial" w:cs="Arial"/>
                    <w:b/>
                    <w:bCs/>
                    <w:sz w:val="28"/>
                  </w:rPr>
                  <w:tab/>
                </w:r>
              </w:p>
            </w:tc>
          </w:tr>
        </w:tbl>
        <w:p w14:paraId="30FDD095" w14:textId="31469EF6" w:rsidR="00BF2B2F" w:rsidRDefault="00046E8D" w:rsidP="00046E8D">
          <w:pPr>
            <w:rPr>
              <w:rStyle w:val="Strong"/>
              <w:rFonts w:ascii="Arial" w:hAnsi="Arial" w:cs="Arial"/>
              <w:color w:val="000000"/>
              <w:shd w:val="clear" w:color="auto" w:fill="FFFFFF"/>
            </w:rPr>
            <w:sectPr w:rsidR="00BF2B2F" w:rsidSect="00046E8D">
              <w:footerReference w:type="default" r:id="rId13"/>
              <w:headerReference w:type="first" r:id="rId14"/>
              <w:pgSz w:w="11906" w:h="16838"/>
              <w:pgMar w:top="1440" w:right="1440" w:bottom="1135" w:left="1440" w:header="709" w:footer="709" w:gutter="0"/>
              <w:pgNumType w:start="0"/>
              <w:cols w:space="708"/>
              <w:titlePg/>
              <w:docGrid w:linePitch="360"/>
            </w:sectPr>
          </w:pPr>
          <w:r>
            <w:rPr>
              <w:rStyle w:val="Strong"/>
              <w:rFonts w:ascii="Arial" w:hAnsi="Arial" w:cs="Arial"/>
              <w:color w:val="000000"/>
              <w:shd w:val="clear" w:color="auto" w:fill="FFFFFF"/>
            </w:rPr>
            <w:br w:type="page"/>
          </w:r>
        </w:p>
      </w:sdtContent>
    </w:sdt>
    <w:p w14:paraId="1437BC9F" w14:textId="77777777" w:rsidR="00D440C9" w:rsidRPr="00FA63EF" w:rsidRDefault="00D440C9" w:rsidP="00D440C9">
      <w:pPr>
        <w:rPr>
          <w:rStyle w:val="Strong"/>
          <w:rFonts w:ascii="Arial" w:hAnsi="Arial" w:cs="Arial"/>
          <w:shd w:val="clear" w:color="auto" w:fill="FFFFFF"/>
        </w:rPr>
      </w:pPr>
      <w:r w:rsidRPr="00FA63EF">
        <w:rPr>
          <w:rStyle w:val="Strong"/>
          <w:rFonts w:ascii="Arial" w:hAnsi="Arial" w:cs="Arial"/>
          <w:shd w:val="clear" w:color="auto" w:fill="FFFFFF"/>
        </w:rPr>
        <w:lastRenderedPageBreak/>
        <w:t>INTRODUCTION</w:t>
      </w:r>
    </w:p>
    <w:p w14:paraId="1A15A63C" w14:textId="77777777" w:rsidR="00EC77E4" w:rsidRPr="009F6480" w:rsidRDefault="00EC77E4" w:rsidP="00EC77E4">
      <w:pPr>
        <w:spacing w:line="276" w:lineRule="auto"/>
        <w:rPr>
          <w:rFonts w:ascii="Arial" w:hAnsi="Arial" w:cs="Arial"/>
          <w:color w:val="FF0000"/>
        </w:rPr>
      </w:pPr>
    </w:p>
    <w:p w14:paraId="60D0C9F7" w14:textId="5D389FF1" w:rsidR="008120E1" w:rsidRDefault="004261B6" w:rsidP="008120E1">
      <w:pPr>
        <w:spacing w:line="276" w:lineRule="auto"/>
        <w:rPr>
          <w:rFonts w:ascii="Arial" w:hAnsi="Arial" w:cs="Arial"/>
        </w:rPr>
      </w:pPr>
      <w:r w:rsidRPr="008120E1">
        <w:rPr>
          <w:rFonts w:ascii="Arial" w:hAnsi="Arial" w:cs="Arial"/>
        </w:rPr>
        <w:t xml:space="preserve">This report provides the Quarter </w:t>
      </w:r>
      <w:r w:rsidR="008120E1">
        <w:rPr>
          <w:rFonts w:ascii="Arial" w:hAnsi="Arial" w:cs="Arial"/>
        </w:rPr>
        <w:t>One</w:t>
      </w:r>
      <w:r w:rsidRPr="008120E1">
        <w:rPr>
          <w:rFonts w:ascii="Arial" w:hAnsi="Arial" w:cs="Arial"/>
        </w:rPr>
        <w:t xml:space="preserve"> position for requests received by</w:t>
      </w:r>
      <w:r w:rsidR="00EC77E4" w:rsidRPr="008120E1">
        <w:rPr>
          <w:rFonts w:ascii="Arial" w:hAnsi="Arial" w:cs="Arial"/>
        </w:rPr>
        <w:t xml:space="preserve"> NHS North East Lincolnshire Clinical Commissioning Group (CCG) </w:t>
      </w:r>
      <w:r w:rsidR="008120E1" w:rsidRPr="008120E1">
        <w:rPr>
          <w:rFonts w:ascii="Arial" w:hAnsi="Arial" w:cs="Arial"/>
        </w:rPr>
        <w:t xml:space="preserve">under the Freedom of Information Act 2000 (FOIA) during the period: 1 April to 30 June 2021, a comparison against the previous quarter </w:t>
      </w:r>
      <w:r w:rsidR="008120E1" w:rsidRPr="009E2B25">
        <w:rPr>
          <w:rFonts w:ascii="Arial" w:hAnsi="Arial" w:cs="Arial"/>
        </w:rPr>
        <w:t xml:space="preserve">and the same period in 2020/2021.  It also provides the cumulative year position </w:t>
      </w:r>
      <w:r w:rsidR="008120E1">
        <w:rPr>
          <w:rFonts w:ascii="Arial" w:hAnsi="Arial" w:cs="Arial"/>
        </w:rPr>
        <w:t xml:space="preserve">for </w:t>
      </w:r>
      <w:r w:rsidR="00677929" w:rsidRPr="009E2B25">
        <w:rPr>
          <w:rFonts w:ascii="Arial" w:hAnsi="Arial" w:cs="Arial"/>
        </w:rPr>
        <w:t>2021/2022 and 2020/</w:t>
      </w:r>
      <w:r w:rsidR="00AA5F1F">
        <w:rPr>
          <w:rFonts w:ascii="Arial" w:hAnsi="Arial" w:cs="Arial"/>
        </w:rPr>
        <w:t>20</w:t>
      </w:r>
      <w:r w:rsidR="00677929" w:rsidRPr="009E2B25">
        <w:rPr>
          <w:rFonts w:ascii="Arial" w:hAnsi="Arial" w:cs="Arial"/>
        </w:rPr>
        <w:t>21</w:t>
      </w:r>
      <w:r w:rsidR="007E07C8">
        <w:rPr>
          <w:rFonts w:ascii="Arial" w:hAnsi="Arial" w:cs="Arial"/>
        </w:rPr>
        <w:t xml:space="preserve"> </w:t>
      </w:r>
      <w:r w:rsidR="00677929" w:rsidRPr="009E2B25">
        <w:rPr>
          <w:rFonts w:ascii="Arial" w:hAnsi="Arial" w:cs="Arial"/>
        </w:rPr>
        <w:t>year</w:t>
      </w:r>
      <w:r w:rsidR="008120E1">
        <w:rPr>
          <w:rFonts w:ascii="Arial" w:hAnsi="Arial" w:cs="Arial"/>
        </w:rPr>
        <w:t xml:space="preserve"> </w:t>
      </w:r>
      <w:r w:rsidR="008120E1" w:rsidRPr="009E2B25">
        <w:rPr>
          <w:rFonts w:ascii="Arial" w:hAnsi="Arial" w:cs="Arial"/>
        </w:rPr>
        <w:t>comparison.</w:t>
      </w:r>
    </w:p>
    <w:p w14:paraId="3FB80DCB" w14:textId="44E0E63E" w:rsidR="007372A4" w:rsidRPr="00650F49" w:rsidRDefault="007372A4" w:rsidP="003F1CD9">
      <w:pPr>
        <w:spacing w:line="276" w:lineRule="auto"/>
        <w:rPr>
          <w:rFonts w:ascii="Arial" w:hAnsi="Arial" w:cs="Arial"/>
          <w:color w:val="000000" w:themeColor="text1"/>
          <w:highlight w:val="yellow"/>
        </w:rPr>
      </w:pPr>
    </w:p>
    <w:p w14:paraId="03D83F49" w14:textId="0DA19E8C" w:rsidR="007372A4" w:rsidRDefault="007372A4" w:rsidP="003F1CD9">
      <w:pPr>
        <w:tabs>
          <w:tab w:val="left" w:pos="15734"/>
        </w:tabs>
        <w:spacing w:line="276" w:lineRule="auto"/>
        <w:ind w:right="-1"/>
        <w:rPr>
          <w:rFonts w:ascii="Arial" w:hAnsi="Arial" w:cs="Arial"/>
          <w:b/>
          <w:color w:val="000000" w:themeColor="text1"/>
          <w:u w:val="single"/>
        </w:rPr>
      </w:pPr>
      <w:r w:rsidRPr="00650F49">
        <w:rPr>
          <w:rFonts w:ascii="Arial" w:hAnsi="Arial" w:cs="Arial"/>
          <w:b/>
          <w:color w:val="000000" w:themeColor="text1"/>
          <w:u w:val="single"/>
        </w:rPr>
        <w:t>Volume of Requests – Timeliness of Responses</w:t>
      </w:r>
    </w:p>
    <w:p w14:paraId="0C4C074D" w14:textId="77777777" w:rsidR="00677929" w:rsidRPr="00650F49" w:rsidRDefault="00677929" w:rsidP="003F1CD9">
      <w:pPr>
        <w:tabs>
          <w:tab w:val="left" w:pos="15734"/>
        </w:tabs>
        <w:spacing w:line="276" w:lineRule="auto"/>
        <w:ind w:right="-1"/>
        <w:rPr>
          <w:rFonts w:ascii="Arial" w:hAnsi="Arial" w:cs="Arial"/>
          <w:b/>
          <w:color w:val="000000" w:themeColor="text1"/>
          <w:u w:val="single"/>
        </w:rPr>
      </w:pPr>
    </w:p>
    <w:tbl>
      <w:tblPr>
        <w:tblStyle w:val="TableClassic1"/>
        <w:tblW w:w="11483" w:type="dxa"/>
        <w:jc w:val="center"/>
        <w:tblLayout w:type="fixed"/>
        <w:tblLook w:val="01E0" w:firstRow="1" w:lastRow="1" w:firstColumn="1" w:lastColumn="1" w:noHBand="0" w:noVBand="0"/>
      </w:tblPr>
      <w:tblGrid>
        <w:gridCol w:w="2338"/>
        <w:gridCol w:w="1089"/>
        <w:gridCol w:w="1089"/>
        <w:gridCol w:w="1088"/>
        <w:gridCol w:w="1088"/>
        <w:gridCol w:w="1088"/>
        <w:gridCol w:w="1084"/>
        <w:gridCol w:w="236"/>
        <w:gridCol w:w="1390"/>
        <w:gridCol w:w="993"/>
      </w:tblGrid>
      <w:tr w:rsidR="00677929" w:rsidRPr="001B28BD" w14:paraId="1B8AE607" w14:textId="77777777" w:rsidTr="00BF5798">
        <w:trPr>
          <w:cnfStyle w:val="100000000000" w:firstRow="1" w:lastRow="0" w:firstColumn="0" w:lastColumn="0" w:oddVBand="0" w:evenVBand="0" w:oddHBand="0" w:evenHBand="0" w:firstRowFirstColumn="0" w:firstRowLastColumn="0" w:lastRowFirstColumn="0" w:lastRowLastColumn="0"/>
          <w:trHeight w:val="554"/>
          <w:jc w:val="center"/>
        </w:trPr>
        <w:tc>
          <w:tcPr>
            <w:cnfStyle w:val="001000000000" w:firstRow="0" w:lastRow="0" w:firstColumn="1" w:lastColumn="0" w:oddVBand="0" w:evenVBand="0" w:oddHBand="0" w:evenHBand="0" w:firstRowFirstColumn="0" w:firstRowLastColumn="0" w:lastRowFirstColumn="0" w:lastRowLastColumn="0"/>
            <w:tcW w:w="2338" w:type="dxa"/>
            <w:tcBorders>
              <w:bottom w:val="single" w:sz="4" w:space="0" w:color="auto"/>
            </w:tcBorders>
          </w:tcPr>
          <w:p w14:paraId="076C0406" w14:textId="77777777" w:rsidR="00677929" w:rsidRPr="001B28BD" w:rsidRDefault="00677929" w:rsidP="0065465C">
            <w:pPr>
              <w:spacing w:line="276" w:lineRule="auto"/>
              <w:rPr>
                <w:rFonts w:ascii="Arial" w:hAnsi="Arial" w:cs="Arial"/>
                <w:b/>
                <w:i w:val="0"/>
                <w:sz w:val="20"/>
                <w:szCs w:val="20"/>
              </w:rPr>
            </w:pPr>
          </w:p>
        </w:tc>
        <w:tc>
          <w:tcPr>
            <w:tcW w:w="1089" w:type="dxa"/>
            <w:tcBorders>
              <w:bottom w:val="single" w:sz="4" w:space="0" w:color="auto"/>
            </w:tcBorders>
          </w:tcPr>
          <w:p w14:paraId="55E315D2" w14:textId="77777777" w:rsidR="00677929" w:rsidRPr="00375425" w:rsidRDefault="00677929"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375425">
              <w:rPr>
                <w:rFonts w:ascii="Arial" w:hAnsi="Arial" w:cs="Arial"/>
                <w:b/>
                <w:i w:val="0"/>
                <w:sz w:val="20"/>
                <w:szCs w:val="20"/>
              </w:rPr>
              <w:t xml:space="preserve">Quarter </w:t>
            </w:r>
            <w:r>
              <w:rPr>
                <w:rFonts w:ascii="Arial" w:hAnsi="Arial" w:cs="Arial"/>
                <w:b/>
                <w:i w:val="0"/>
                <w:sz w:val="20"/>
                <w:szCs w:val="20"/>
              </w:rPr>
              <w:t>1</w:t>
            </w:r>
          </w:p>
          <w:p w14:paraId="03C9099C" w14:textId="77777777" w:rsidR="00677929" w:rsidRPr="001B28BD" w:rsidRDefault="00677929"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375425">
              <w:rPr>
                <w:rFonts w:ascii="Arial" w:hAnsi="Arial" w:cs="Arial"/>
                <w:b/>
                <w:i w:val="0"/>
                <w:sz w:val="20"/>
                <w:szCs w:val="20"/>
              </w:rPr>
              <w:t>2020/21</w:t>
            </w:r>
          </w:p>
        </w:tc>
        <w:tc>
          <w:tcPr>
            <w:tcW w:w="1089" w:type="dxa"/>
            <w:tcBorders>
              <w:bottom w:val="single" w:sz="4" w:space="0" w:color="auto"/>
            </w:tcBorders>
          </w:tcPr>
          <w:p w14:paraId="528263DD" w14:textId="77777777" w:rsidR="00677929" w:rsidRPr="00375425" w:rsidRDefault="00677929"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375425">
              <w:rPr>
                <w:rFonts w:ascii="Arial" w:hAnsi="Arial" w:cs="Arial"/>
                <w:b/>
                <w:i w:val="0"/>
                <w:sz w:val="20"/>
                <w:szCs w:val="20"/>
              </w:rPr>
              <w:t>Quarter 4</w:t>
            </w:r>
          </w:p>
          <w:p w14:paraId="6F3DE5FB" w14:textId="77777777" w:rsidR="00677929" w:rsidRPr="00375425" w:rsidRDefault="00677929"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375425">
              <w:rPr>
                <w:rFonts w:ascii="Arial" w:hAnsi="Arial" w:cs="Arial"/>
                <w:b/>
                <w:i w:val="0"/>
                <w:sz w:val="20"/>
                <w:szCs w:val="20"/>
              </w:rPr>
              <w:t>2020/21</w:t>
            </w:r>
          </w:p>
        </w:tc>
        <w:tc>
          <w:tcPr>
            <w:tcW w:w="1088" w:type="dxa"/>
            <w:tcBorders>
              <w:bottom w:val="single" w:sz="4" w:space="0" w:color="auto"/>
            </w:tcBorders>
          </w:tcPr>
          <w:p w14:paraId="34ACC013" w14:textId="77777777" w:rsidR="00677929" w:rsidRPr="00375425" w:rsidRDefault="00677929"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375425">
              <w:rPr>
                <w:rFonts w:ascii="Arial" w:hAnsi="Arial" w:cs="Arial"/>
                <w:b/>
                <w:i w:val="0"/>
                <w:sz w:val="20"/>
                <w:szCs w:val="20"/>
              </w:rPr>
              <w:t>Quarter 1 2021/22</w:t>
            </w:r>
          </w:p>
        </w:tc>
        <w:tc>
          <w:tcPr>
            <w:tcW w:w="1088" w:type="dxa"/>
            <w:tcBorders>
              <w:bottom w:val="single" w:sz="4" w:space="0" w:color="auto"/>
            </w:tcBorders>
          </w:tcPr>
          <w:p w14:paraId="62517656" w14:textId="77777777" w:rsidR="00677929" w:rsidRPr="00375425" w:rsidRDefault="00677929"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375425">
              <w:rPr>
                <w:rFonts w:ascii="Arial" w:hAnsi="Arial" w:cs="Arial"/>
                <w:b/>
                <w:i w:val="0"/>
                <w:sz w:val="20"/>
                <w:szCs w:val="20"/>
              </w:rPr>
              <w:t>Quarter 2</w:t>
            </w:r>
          </w:p>
          <w:p w14:paraId="6A35AE7C" w14:textId="77777777" w:rsidR="00677929" w:rsidRPr="00375425" w:rsidRDefault="00677929"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375425">
              <w:rPr>
                <w:rFonts w:ascii="Arial" w:hAnsi="Arial" w:cs="Arial"/>
                <w:b/>
                <w:i w:val="0"/>
                <w:sz w:val="20"/>
                <w:szCs w:val="20"/>
              </w:rPr>
              <w:t>2021/22</w:t>
            </w:r>
          </w:p>
        </w:tc>
        <w:tc>
          <w:tcPr>
            <w:tcW w:w="1088" w:type="dxa"/>
            <w:tcBorders>
              <w:bottom w:val="single" w:sz="4" w:space="0" w:color="auto"/>
            </w:tcBorders>
          </w:tcPr>
          <w:p w14:paraId="2873C4CF" w14:textId="77777777" w:rsidR="00677929" w:rsidRPr="00375425" w:rsidRDefault="00677929"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375425">
              <w:rPr>
                <w:rFonts w:ascii="Arial" w:hAnsi="Arial" w:cs="Arial"/>
                <w:b/>
                <w:i w:val="0"/>
                <w:sz w:val="20"/>
                <w:szCs w:val="20"/>
              </w:rPr>
              <w:t>Quarter 3</w:t>
            </w:r>
          </w:p>
          <w:p w14:paraId="7C51F30A" w14:textId="77777777" w:rsidR="00677929" w:rsidRPr="00375425" w:rsidRDefault="00677929"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375425">
              <w:rPr>
                <w:rFonts w:ascii="Arial" w:hAnsi="Arial" w:cs="Arial"/>
                <w:b/>
                <w:i w:val="0"/>
                <w:sz w:val="20"/>
                <w:szCs w:val="20"/>
              </w:rPr>
              <w:t>2021/22</w:t>
            </w:r>
          </w:p>
        </w:tc>
        <w:tc>
          <w:tcPr>
            <w:tcW w:w="1084" w:type="dxa"/>
            <w:tcBorders>
              <w:bottom w:val="single" w:sz="4" w:space="0" w:color="auto"/>
            </w:tcBorders>
          </w:tcPr>
          <w:p w14:paraId="6EE5CF86" w14:textId="77777777" w:rsidR="00677929" w:rsidRPr="00375425" w:rsidRDefault="00677929"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375425">
              <w:rPr>
                <w:rFonts w:ascii="Arial" w:hAnsi="Arial" w:cs="Arial"/>
                <w:b/>
                <w:i w:val="0"/>
                <w:sz w:val="20"/>
                <w:szCs w:val="20"/>
              </w:rPr>
              <w:t>Quarter 4</w:t>
            </w:r>
          </w:p>
          <w:p w14:paraId="0157427E" w14:textId="3E9B5CF2" w:rsidR="00677929" w:rsidRPr="00375425" w:rsidRDefault="00677929"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375425">
              <w:rPr>
                <w:rFonts w:ascii="Arial" w:hAnsi="Arial" w:cs="Arial"/>
                <w:b/>
                <w:i w:val="0"/>
                <w:sz w:val="20"/>
                <w:szCs w:val="20"/>
              </w:rPr>
              <w:t>2021/2</w:t>
            </w:r>
            <w:r w:rsidR="00025361">
              <w:rPr>
                <w:rFonts w:ascii="Arial" w:hAnsi="Arial" w:cs="Arial"/>
                <w:b/>
                <w:i w:val="0"/>
                <w:sz w:val="20"/>
                <w:szCs w:val="20"/>
              </w:rPr>
              <w:t>2</w:t>
            </w:r>
          </w:p>
        </w:tc>
        <w:tc>
          <w:tcPr>
            <w:tcW w:w="236" w:type="dxa"/>
            <w:tcBorders>
              <w:bottom w:val="single" w:sz="4" w:space="0" w:color="auto"/>
            </w:tcBorders>
            <w:shd w:val="clear" w:color="auto" w:fill="000000" w:themeFill="text1"/>
            <w:vAlign w:val="center"/>
          </w:tcPr>
          <w:p w14:paraId="0B9E842A" w14:textId="77777777" w:rsidR="00677929" w:rsidRPr="001B28BD" w:rsidRDefault="00677929"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p>
        </w:tc>
        <w:tc>
          <w:tcPr>
            <w:tcW w:w="1390" w:type="dxa"/>
            <w:tcBorders>
              <w:bottom w:val="single" w:sz="4" w:space="0" w:color="auto"/>
            </w:tcBorders>
          </w:tcPr>
          <w:p w14:paraId="5B40EF10" w14:textId="77777777" w:rsidR="00677929" w:rsidRPr="00A623FE" w:rsidRDefault="00677929"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A623FE">
              <w:rPr>
                <w:rFonts w:ascii="Arial" w:hAnsi="Arial" w:cs="Arial"/>
                <w:b/>
                <w:i w:val="0"/>
                <w:sz w:val="20"/>
                <w:szCs w:val="20"/>
              </w:rPr>
              <w:t>Year to date Comparison</w:t>
            </w:r>
          </w:p>
        </w:tc>
        <w:tc>
          <w:tcPr>
            <w:cnfStyle w:val="000000001000" w:firstRow="0" w:lastRow="0" w:firstColumn="0" w:lastColumn="0" w:oddVBand="0" w:evenVBand="0" w:oddHBand="0" w:evenHBand="0" w:firstRowFirstColumn="0" w:firstRowLastColumn="1" w:lastRowFirstColumn="0" w:lastRowLastColumn="0"/>
            <w:tcW w:w="993" w:type="dxa"/>
            <w:tcBorders>
              <w:bottom w:val="single" w:sz="4" w:space="0" w:color="auto"/>
            </w:tcBorders>
          </w:tcPr>
          <w:p w14:paraId="652019CE" w14:textId="77777777" w:rsidR="00677929" w:rsidRPr="00A623FE" w:rsidRDefault="00677929" w:rsidP="0065465C">
            <w:pPr>
              <w:spacing w:line="276" w:lineRule="auto"/>
              <w:jc w:val="center"/>
              <w:rPr>
                <w:rFonts w:ascii="Arial" w:hAnsi="Arial" w:cs="Arial"/>
                <w:bCs w:val="0"/>
                <w:iCs/>
                <w:sz w:val="20"/>
                <w:szCs w:val="20"/>
              </w:rPr>
            </w:pPr>
          </w:p>
        </w:tc>
      </w:tr>
      <w:tr w:rsidR="00677929" w:rsidRPr="001B28BD" w14:paraId="7DC8BF34" w14:textId="77777777" w:rsidTr="00BF5798">
        <w:trPr>
          <w:trHeight w:val="638"/>
          <w:jc w:val="center"/>
        </w:trPr>
        <w:tc>
          <w:tcPr>
            <w:cnfStyle w:val="001000000000" w:firstRow="0" w:lastRow="0" w:firstColumn="1" w:lastColumn="0" w:oddVBand="0" w:evenVBand="0" w:oddHBand="0" w:evenHBand="0" w:firstRowFirstColumn="0" w:firstRowLastColumn="0" w:lastRowFirstColumn="0" w:lastRowLastColumn="0"/>
            <w:tcW w:w="2338" w:type="dxa"/>
            <w:tcBorders>
              <w:top w:val="single" w:sz="4" w:space="0" w:color="auto"/>
              <w:left w:val="single" w:sz="4" w:space="0" w:color="auto"/>
              <w:bottom w:val="single" w:sz="4" w:space="0" w:color="auto"/>
              <w:right w:val="single" w:sz="4" w:space="0" w:color="auto"/>
            </w:tcBorders>
          </w:tcPr>
          <w:p w14:paraId="3AA76D7D" w14:textId="77777777" w:rsidR="00677929" w:rsidRPr="001B28BD" w:rsidRDefault="00677929" w:rsidP="0065465C">
            <w:pPr>
              <w:spacing w:line="276" w:lineRule="auto"/>
              <w:rPr>
                <w:rFonts w:ascii="Arial" w:hAnsi="Arial" w:cs="Arial"/>
                <w:b/>
                <w:i/>
                <w:sz w:val="22"/>
                <w:szCs w:val="22"/>
              </w:rPr>
            </w:pPr>
            <w:r w:rsidRPr="001B28BD">
              <w:rPr>
                <w:rFonts w:ascii="Arial" w:hAnsi="Arial" w:cs="Arial"/>
                <w:b/>
                <w:sz w:val="22"/>
                <w:szCs w:val="22"/>
              </w:rPr>
              <w:t>Requests Received</w:t>
            </w:r>
          </w:p>
        </w:tc>
        <w:tc>
          <w:tcPr>
            <w:tcW w:w="1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20312C"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1B28BD">
              <w:rPr>
                <w:rFonts w:ascii="Arial" w:hAnsi="Arial" w:cs="Arial"/>
                <w:iCs/>
                <w:sz w:val="22"/>
                <w:szCs w:val="22"/>
              </w:rPr>
              <w:t>Apr – Jun</w:t>
            </w:r>
          </w:p>
        </w:tc>
        <w:tc>
          <w:tcPr>
            <w:tcW w:w="1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0B39E1"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1B28BD">
              <w:rPr>
                <w:rFonts w:ascii="Arial" w:hAnsi="Arial" w:cs="Arial"/>
                <w:iCs/>
                <w:sz w:val="22"/>
                <w:szCs w:val="22"/>
              </w:rPr>
              <w:t>Jan - Mar</w:t>
            </w:r>
          </w:p>
        </w:tc>
        <w:tc>
          <w:tcPr>
            <w:tcW w:w="10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3B83EDD"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1B28BD">
              <w:rPr>
                <w:rFonts w:ascii="Arial" w:hAnsi="Arial" w:cs="Arial"/>
                <w:iCs/>
                <w:sz w:val="22"/>
                <w:szCs w:val="22"/>
              </w:rPr>
              <w:t xml:space="preserve">Apr – Jun </w:t>
            </w:r>
          </w:p>
        </w:tc>
        <w:tc>
          <w:tcPr>
            <w:tcW w:w="1088" w:type="dxa"/>
            <w:tcBorders>
              <w:top w:val="single" w:sz="4" w:space="0" w:color="auto"/>
              <w:left w:val="single" w:sz="4" w:space="0" w:color="auto"/>
              <w:bottom w:val="single" w:sz="4" w:space="0" w:color="auto"/>
              <w:right w:val="single" w:sz="4" w:space="0" w:color="auto"/>
            </w:tcBorders>
            <w:vAlign w:val="center"/>
          </w:tcPr>
          <w:p w14:paraId="6E505AC1"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1B28BD">
              <w:rPr>
                <w:rFonts w:ascii="Arial" w:hAnsi="Arial" w:cs="Arial"/>
                <w:iCs/>
                <w:sz w:val="22"/>
                <w:szCs w:val="22"/>
              </w:rPr>
              <w:t xml:space="preserve">Jul – Sep </w:t>
            </w: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6A057" w14:textId="7A5F6F32"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1B28BD">
              <w:rPr>
                <w:rFonts w:ascii="Arial" w:hAnsi="Arial" w:cs="Arial"/>
                <w:iCs/>
                <w:sz w:val="22"/>
                <w:szCs w:val="22"/>
              </w:rPr>
              <w:t>Oct–</w:t>
            </w:r>
            <w:r>
              <w:rPr>
                <w:rFonts w:ascii="Arial" w:hAnsi="Arial" w:cs="Arial"/>
                <w:iCs/>
                <w:sz w:val="22"/>
                <w:szCs w:val="22"/>
              </w:rPr>
              <w:t xml:space="preserve"> Dec</w:t>
            </w:r>
            <w:r w:rsidRPr="001B28BD">
              <w:rPr>
                <w:rFonts w:ascii="Arial" w:hAnsi="Arial" w:cs="Arial"/>
                <w:iCs/>
                <w:sz w:val="22"/>
                <w:szCs w:val="22"/>
              </w:rPr>
              <w:t xml:space="preserve"> </w:t>
            </w: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31F7C1"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1B28BD">
              <w:rPr>
                <w:rFonts w:ascii="Arial" w:hAnsi="Arial" w:cs="Arial"/>
                <w:iCs/>
                <w:sz w:val="22"/>
                <w:szCs w:val="22"/>
              </w:rPr>
              <w:t xml:space="preserve">Jan - Mar </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FFA9243"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90" w:type="dxa"/>
            <w:tcBorders>
              <w:top w:val="single" w:sz="4" w:space="0" w:color="auto"/>
              <w:left w:val="single" w:sz="4" w:space="0" w:color="auto"/>
              <w:bottom w:val="single" w:sz="4" w:space="0" w:color="auto"/>
              <w:right w:val="single" w:sz="4" w:space="0" w:color="auto"/>
            </w:tcBorders>
            <w:vAlign w:val="center"/>
          </w:tcPr>
          <w:p w14:paraId="0AC9E471"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B28BD">
              <w:rPr>
                <w:rFonts w:ascii="Arial" w:hAnsi="Arial" w:cs="Arial"/>
                <w:sz w:val="22"/>
                <w:szCs w:val="22"/>
              </w:rPr>
              <w:t>2020/21</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E4D7D31" w14:textId="77777777" w:rsidR="00677929" w:rsidRPr="00107F17"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07F17">
              <w:rPr>
                <w:rFonts w:ascii="Arial" w:hAnsi="Arial" w:cs="Arial"/>
                <w:sz w:val="20"/>
                <w:szCs w:val="20"/>
              </w:rPr>
              <w:t>2021/22</w:t>
            </w:r>
          </w:p>
        </w:tc>
      </w:tr>
      <w:tr w:rsidR="00677929" w:rsidRPr="001B28BD" w14:paraId="537D7294" w14:textId="77777777" w:rsidTr="00BF5798">
        <w:trPr>
          <w:trHeight w:val="426"/>
          <w:jc w:val="center"/>
        </w:trPr>
        <w:tc>
          <w:tcPr>
            <w:cnfStyle w:val="001000000000" w:firstRow="0" w:lastRow="0" w:firstColumn="1" w:lastColumn="0" w:oddVBand="0" w:evenVBand="0" w:oddHBand="0" w:evenHBand="0" w:firstRowFirstColumn="0" w:firstRowLastColumn="0" w:lastRowFirstColumn="0" w:lastRowLastColumn="0"/>
            <w:tcW w:w="2338" w:type="dxa"/>
            <w:tcBorders>
              <w:top w:val="single" w:sz="4" w:space="0" w:color="auto"/>
              <w:left w:val="single" w:sz="4" w:space="0" w:color="auto"/>
              <w:bottom w:val="single" w:sz="4" w:space="0" w:color="auto"/>
              <w:right w:val="single" w:sz="4" w:space="0" w:color="auto"/>
            </w:tcBorders>
          </w:tcPr>
          <w:p w14:paraId="195C1837" w14:textId="77777777" w:rsidR="00677929" w:rsidRPr="001B28BD" w:rsidRDefault="00677929" w:rsidP="0065465C">
            <w:pPr>
              <w:spacing w:line="276" w:lineRule="auto"/>
              <w:rPr>
                <w:rFonts w:ascii="Arial" w:hAnsi="Arial" w:cs="Arial"/>
                <w:b/>
                <w:sz w:val="22"/>
                <w:szCs w:val="22"/>
              </w:rPr>
            </w:pPr>
            <w:r w:rsidRPr="001B28BD">
              <w:rPr>
                <w:rFonts w:ascii="Arial" w:hAnsi="Arial" w:cs="Arial"/>
                <w:b/>
                <w:sz w:val="22"/>
                <w:szCs w:val="22"/>
              </w:rPr>
              <w:t>Total number of FOI requests received:</w:t>
            </w:r>
          </w:p>
        </w:tc>
        <w:tc>
          <w:tcPr>
            <w:tcW w:w="1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19C63A"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Cs/>
                <w:sz w:val="22"/>
                <w:szCs w:val="22"/>
              </w:rPr>
            </w:pPr>
            <w:r w:rsidRPr="001B28BD">
              <w:rPr>
                <w:rFonts w:ascii="Arial" w:hAnsi="Arial" w:cs="Arial"/>
                <w:b/>
                <w:iCs/>
                <w:sz w:val="22"/>
                <w:szCs w:val="22"/>
              </w:rPr>
              <w:t>32</w:t>
            </w:r>
          </w:p>
        </w:tc>
        <w:tc>
          <w:tcPr>
            <w:tcW w:w="1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D68D83"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1B28BD">
              <w:rPr>
                <w:rFonts w:ascii="Arial" w:hAnsi="Arial" w:cs="Arial"/>
                <w:b/>
                <w:iCs/>
                <w:sz w:val="22"/>
                <w:szCs w:val="22"/>
              </w:rPr>
              <w:t>55</w:t>
            </w:r>
          </w:p>
        </w:tc>
        <w:tc>
          <w:tcPr>
            <w:tcW w:w="10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1FFD0E7"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Cs/>
                <w:sz w:val="22"/>
                <w:szCs w:val="22"/>
              </w:rPr>
            </w:pPr>
            <w:r w:rsidRPr="001B28BD">
              <w:rPr>
                <w:rFonts w:ascii="Arial" w:hAnsi="Arial" w:cs="Arial"/>
                <w:b/>
                <w:iCs/>
                <w:sz w:val="22"/>
                <w:szCs w:val="22"/>
              </w:rPr>
              <w:t>49</w:t>
            </w:r>
          </w:p>
        </w:tc>
        <w:tc>
          <w:tcPr>
            <w:tcW w:w="1088" w:type="dxa"/>
            <w:tcBorders>
              <w:top w:val="single" w:sz="4" w:space="0" w:color="auto"/>
              <w:left w:val="single" w:sz="4" w:space="0" w:color="auto"/>
              <w:bottom w:val="single" w:sz="4" w:space="0" w:color="auto"/>
              <w:right w:val="single" w:sz="4" w:space="0" w:color="auto"/>
            </w:tcBorders>
            <w:vAlign w:val="center"/>
          </w:tcPr>
          <w:p w14:paraId="6DFE007D"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Cs/>
                <w:sz w:val="22"/>
                <w:szCs w:val="22"/>
              </w:rPr>
            </w:pP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59BB1"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Cs/>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2BEE1"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Cs/>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F316E98"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c>
          <w:tcPr>
            <w:tcW w:w="1390" w:type="dxa"/>
            <w:tcBorders>
              <w:top w:val="single" w:sz="4" w:space="0" w:color="auto"/>
              <w:left w:val="single" w:sz="4" w:space="0" w:color="auto"/>
              <w:bottom w:val="single" w:sz="4" w:space="0" w:color="auto"/>
              <w:right w:val="single" w:sz="4" w:space="0" w:color="auto"/>
            </w:tcBorders>
            <w:vAlign w:val="center"/>
          </w:tcPr>
          <w:p w14:paraId="166C812E"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1B28BD">
              <w:rPr>
                <w:rFonts w:ascii="Arial" w:hAnsi="Arial" w:cs="Arial"/>
                <w:b/>
                <w:iCs/>
                <w:sz w:val="22"/>
                <w:szCs w:val="22"/>
              </w:rPr>
              <w:t>32</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BA491E2"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Cs/>
                <w:sz w:val="22"/>
                <w:szCs w:val="22"/>
              </w:rPr>
            </w:pPr>
            <w:r w:rsidRPr="001B28BD">
              <w:rPr>
                <w:rFonts w:ascii="Arial" w:hAnsi="Arial" w:cs="Arial"/>
                <w:b/>
                <w:iCs/>
                <w:sz w:val="22"/>
                <w:szCs w:val="22"/>
              </w:rPr>
              <w:t>49</w:t>
            </w:r>
          </w:p>
        </w:tc>
      </w:tr>
      <w:tr w:rsidR="00677929" w:rsidRPr="001B28BD" w14:paraId="43E08CED" w14:textId="77777777" w:rsidTr="00BF5798">
        <w:trPr>
          <w:trHeight w:val="426"/>
          <w:jc w:val="center"/>
        </w:trPr>
        <w:tc>
          <w:tcPr>
            <w:cnfStyle w:val="001000000000" w:firstRow="0" w:lastRow="0" w:firstColumn="1" w:lastColumn="0" w:oddVBand="0" w:evenVBand="0" w:oddHBand="0" w:evenHBand="0" w:firstRowFirstColumn="0" w:firstRowLastColumn="0" w:lastRowFirstColumn="0" w:lastRowLastColumn="0"/>
            <w:tcW w:w="2338" w:type="dxa"/>
            <w:tcBorders>
              <w:top w:val="single" w:sz="4" w:space="0" w:color="auto"/>
              <w:left w:val="single" w:sz="4" w:space="0" w:color="auto"/>
              <w:bottom w:val="single" w:sz="4" w:space="0" w:color="auto"/>
              <w:right w:val="single" w:sz="4" w:space="0" w:color="auto"/>
            </w:tcBorders>
          </w:tcPr>
          <w:p w14:paraId="0EA16BB0" w14:textId="77777777" w:rsidR="00677929" w:rsidRPr="001B28BD" w:rsidRDefault="00677929" w:rsidP="0065465C">
            <w:pPr>
              <w:spacing w:line="276" w:lineRule="auto"/>
              <w:rPr>
                <w:rFonts w:ascii="Arial" w:hAnsi="Arial" w:cs="Arial"/>
                <w:sz w:val="22"/>
                <w:szCs w:val="22"/>
              </w:rPr>
            </w:pPr>
            <w:r w:rsidRPr="001B28BD">
              <w:rPr>
                <w:rFonts w:ascii="Arial" w:hAnsi="Arial" w:cs="Arial"/>
                <w:sz w:val="22"/>
                <w:szCs w:val="22"/>
              </w:rPr>
              <w:t>Total Number of FOIs Processed</w:t>
            </w:r>
          </w:p>
        </w:tc>
        <w:tc>
          <w:tcPr>
            <w:tcW w:w="1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AD0332"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1B28BD">
              <w:rPr>
                <w:rFonts w:ascii="Arial" w:hAnsi="Arial" w:cs="Arial"/>
                <w:iCs/>
                <w:sz w:val="22"/>
                <w:szCs w:val="22"/>
              </w:rPr>
              <w:t>32</w:t>
            </w:r>
          </w:p>
        </w:tc>
        <w:tc>
          <w:tcPr>
            <w:tcW w:w="1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608136"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B28BD">
              <w:rPr>
                <w:rFonts w:ascii="Arial" w:hAnsi="Arial" w:cs="Arial"/>
                <w:iCs/>
                <w:sz w:val="22"/>
                <w:szCs w:val="22"/>
              </w:rPr>
              <w:t>54*</w:t>
            </w:r>
          </w:p>
        </w:tc>
        <w:tc>
          <w:tcPr>
            <w:tcW w:w="10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249CB9C"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1B28BD">
              <w:rPr>
                <w:rFonts w:ascii="Arial" w:hAnsi="Arial" w:cs="Arial"/>
                <w:iCs/>
                <w:sz w:val="22"/>
                <w:szCs w:val="22"/>
              </w:rPr>
              <w:t>49</w:t>
            </w:r>
          </w:p>
        </w:tc>
        <w:tc>
          <w:tcPr>
            <w:tcW w:w="1088" w:type="dxa"/>
            <w:tcBorders>
              <w:top w:val="single" w:sz="4" w:space="0" w:color="auto"/>
              <w:left w:val="single" w:sz="4" w:space="0" w:color="auto"/>
              <w:bottom w:val="single" w:sz="4" w:space="0" w:color="auto"/>
              <w:right w:val="single" w:sz="4" w:space="0" w:color="auto"/>
            </w:tcBorders>
            <w:vAlign w:val="center"/>
          </w:tcPr>
          <w:p w14:paraId="0414F518"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B4FE5"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4C42E"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5E6F732"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90" w:type="dxa"/>
            <w:tcBorders>
              <w:top w:val="single" w:sz="4" w:space="0" w:color="auto"/>
              <w:left w:val="single" w:sz="4" w:space="0" w:color="auto"/>
              <w:bottom w:val="single" w:sz="4" w:space="0" w:color="auto"/>
              <w:right w:val="single" w:sz="4" w:space="0" w:color="auto"/>
            </w:tcBorders>
            <w:vAlign w:val="center"/>
          </w:tcPr>
          <w:p w14:paraId="18A614E1"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B28BD">
              <w:rPr>
                <w:rFonts w:ascii="Arial" w:hAnsi="Arial" w:cs="Arial"/>
                <w:iCs/>
                <w:sz w:val="22"/>
                <w:szCs w:val="22"/>
              </w:rPr>
              <w:t>32</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67BBBCE"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1B28BD">
              <w:rPr>
                <w:rFonts w:ascii="Arial" w:hAnsi="Arial" w:cs="Arial"/>
                <w:iCs/>
                <w:sz w:val="22"/>
                <w:szCs w:val="22"/>
              </w:rPr>
              <w:t>49</w:t>
            </w:r>
          </w:p>
        </w:tc>
      </w:tr>
      <w:tr w:rsidR="00677929" w:rsidRPr="001B28BD" w14:paraId="743B4FF5" w14:textId="77777777" w:rsidTr="00BF5798">
        <w:trPr>
          <w:trHeight w:val="426"/>
          <w:jc w:val="center"/>
        </w:trPr>
        <w:tc>
          <w:tcPr>
            <w:cnfStyle w:val="001000000000" w:firstRow="0" w:lastRow="0" w:firstColumn="1" w:lastColumn="0" w:oddVBand="0" w:evenVBand="0" w:oddHBand="0" w:evenHBand="0" w:firstRowFirstColumn="0" w:firstRowLastColumn="0" w:lastRowFirstColumn="0" w:lastRowLastColumn="0"/>
            <w:tcW w:w="2338" w:type="dxa"/>
            <w:tcBorders>
              <w:top w:val="single" w:sz="4" w:space="0" w:color="auto"/>
              <w:left w:val="single" w:sz="4" w:space="0" w:color="auto"/>
              <w:bottom w:val="single" w:sz="4" w:space="0" w:color="auto"/>
              <w:right w:val="single" w:sz="4" w:space="0" w:color="auto"/>
            </w:tcBorders>
          </w:tcPr>
          <w:p w14:paraId="188B37B1" w14:textId="77777777" w:rsidR="00677929" w:rsidRPr="001B28BD" w:rsidRDefault="00677929" w:rsidP="0065465C">
            <w:pPr>
              <w:spacing w:line="276" w:lineRule="auto"/>
              <w:rPr>
                <w:rFonts w:ascii="Arial" w:hAnsi="Arial" w:cs="Arial"/>
                <w:sz w:val="22"/>
                <w:szCs w:val="22"/>
              </w:rPr>
            </w:pPr>
            <w:r w:rsidRPr="001B28BD">
              <w:rPr>
                <w:rFonts w:ascii="Arial" w:hAnsi="Arial" w:cs="Arial"/>
                <w:sz w:val="22"/>
                <w:szCs w:val="22"/>
              </w:rPr>
              <w:t>Requests processed within 20 working days</w:t>
            </w:r>
          </w:p>
        </w:tc>
        <w:tc>
          <w:tcPr>
            <w:tcW w:w="1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E441BE"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1B28BD">
              <w:rPr>
                <w:rFonts w:ascii="Arial" w:hAnsi="Arial" w:cs="Arial"/>
                <w:iCs/>
                <w:sz w:val="22"/>
                <w:szCs w:val="22"/>
              </w:rPr>
              <w:t>32</w:t>
            </w:r>
          </w:p>
        </w:tc>
        <w:tc>
          <w:tcPr>
            <w:tcW w:w="1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AD197"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B28BD">
              <w:rPr>
                <w:rFonts w:ascii="Arial" w:hAnsi="Arial" w:cs="Arial"/>
                <w:iCs/>
                <w:sz w:val="22"/>
                <w:szCs w:val="22"/>
              </w:rPr>
              <w:t>54*</w:t>
            </w:r>
          </w:p>
        </w:tc>
        <w:tc>
          <w:tcPr>
            <w:tcW w:w="10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4077735"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1B28BD">
              <w:rPr>
                <w:rFonts w:ascii="Arial" w:hAnsi="Arial" w:cs="Arial"/>
                <w:iCs/>
                <w:sz w:val="22"/>
                <w:szCs w:val="22"/>
              </w:rPr>
              <w:t>49</w:t>
            </w:r>
          </w:p>
        </w:tc>
        <w:tc>
          <w:tcPr>
            <w:tcW w:w="1088" w:type="dxa"/>
            <w:tcBorders>
              <w:top w:val="single" w:sz="4" w:space="0" w:color="auto"/>
              <w:left w:val="single" w:sz="4" w:space="0" w:color="auto"/>
              <w:bottom w:val="single" w:sz="4" w:space="0" w:color="auto"/>
              <w:right w:val="single" w:sz="4" w:space="0" w:color="auto"/>
            </w:tcBorders>
            <w:vAlign w:val="center"/>
          </w:tcPr>
          <w:p w14:paraId="1D74EE91"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10100"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C02C0D"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066BA66"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90" w:type="dxa"/>
            <w:tcBorders>
              <w:top w:val="single" w:sz="4" w:space="0" w:color="auto"/>
              <w:left w:val="single" w:sz="4" w:space="0" w:color="auto"/>
              <w:bottom w:val="single" w:sz="4" w:space="0" w:color="auto"/>
              <w:right w:val="single" w:sz="4" w:space="0" w:color="auto"/>
            </w:tcBorders>
            <w:vAlign w:val="center"/>
          </w:tcPr>
          <w:p w14:paraId="3009C66E"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B28BD">
              <w:rPr>
                <w:rFonts w:ascii="Arial" w:hAnsi="Arial" w:cs="Arial"/>
                <w:iCs/>
                <w:sz w:val="22"/>
                <w:szCs w:val="22"/>
              </w:rPr>
              <w:t>32</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0E28AE"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1B28BD">
              <w:rPr>
                <w:rFonts w:ascii="Arial" w:hAnsi="Arial" w:cs="Arial"/>
                <w:iCs/>
                <w:sz w:val="22"/>
                <w:szCs w:val="22"/>
              </w:rPr>
              <w:t>49</w:t>
            </w:r>
          </w:p>
        </w:tc>
      </w:tr>
      <w:tr w:rsidR="00677929" w:rsidRPr="001B28BD" w14:paraId="099346B5" w14:textId="77777777" w:rsidTr="00107F17">
        <w:trPr>
          <w:trHeight w:val="426"/>
          <w:jc w:val="center"/>
        </w:trPr>
        <w:tc>
          <w:tcPr>
            <w:cnfStyle w:val="001000000000" w:firstRow="0" w:lastRow="0" w:firstColumn="1" w:lastColumn="0" w:oddVBand="0" w:evenVBand="0" w:oddHBand="0" w:evenHBand="0" w:firstRowFirstColumn="0" w:firstRowLastColumn="0" w:lastRowFirstColumn="0" w:lastRowLastColumn="0"/>
            <w:tcW w:w="2338" w:type="dxa"/>
            <w:tcBorders>
              <w:top w:val="single" w:sz="4" w:space="0" w:color="auto"/>
              <w:left w:val="single" w:sz="4" w:space="0" w:color="auto"/>
              <w:bottom w:val="single" w:sz="4" w:space="0" w:color="auto"/>
              <w:right w:val="single" w:sz="4" w:space="0" w:color="auto"/>
            </w:tcBorders>
          </w:tcPr>
          <w:p w14:paraId="2277656A" w14:textId="77777777" w:rsidR="00677929" w:rsidRPr="001B28BD" w:rsidRDefault="00677929" w:rsidP="0065465C">
            <w:pPr>
              <w:spacing w:line="276" w:lineRule="auto"/>
              <w:rPr>
                <w:rFonts w:ascii="Arial" w:hAnsi="Arial" w:cs="Arial"/>
                <w:sz w:val="22"/>
                <w:szCs w:val="22"/>
              </w:rPr>
            </w:pPr>
            <w:r w:rsidRPr="001B28BD">
              <w:rPr>
                <w:rFonts w:ascii="Arial" w:hAnsi="Arial" w:cs="Arial"/>
                <w:sz w:val="22"/>
                <w:szCs w:val="22"/>
              </w:rPr>
              <w:t>Percentage processed FOIs Completed within 20 working days</w:t>
            </w:r>
          </w:p>
        </w:tc>
        <w:tc>
          <w:tcPr>
            <w:tcW w:w="1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7A6434"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1B28BD">
              <w:rPr>
                <w:rFonts w:ascii="Arial" w:hAnsi="Arial" w:cs="Arial"/>
                <w:iCs/>
                <w:sz w:val="22"/>
                <w:szCs w:val="22"/>
              </w:rPr>
              <w:t>100%</w:t>
            </w:r>
          </w:p>
        </w:tc>
        <w:tc>
          <w:tcPr>
            <w:tcW w:w="1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310C8"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B28BD">
              <w:rPr>
                <w:rFonts w:ascii="Arial" w:hAnsi="Arial" w:cs="Arial"/>
                <w:iCs/>
                <w:sz w:val="22"/>
                <w:szCs w:val="22"/>
              </w:rPr>
              <w:t>100%</w:t>
            </w:r>
          </w:p>
        </w:tc>
        <w:tc>
          <w:tcPr>
            <w:tcW w:w="10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E87A618"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1B28BD">
              <w:rPr>
                <w:rFonts w:ascii="Arial" w:hAnsi="Arial" w:cs="Arial"/>
                <w:iCs/>
                <w:sz w:val="22"/>
                <w:szCs w:val="22"/>
              </w:rPr>
              <w:t>100%</w:t>
            </w:r>
          </w:p>
        </w:tc>
        <w:tc>
          <w:tcPr>
            <w:tcW w:w="1088" w:type="dxa"/>
            <w:tcBorders>
              <w:top w:val="single" w:sz="4" w:space="0" w:color="auto"/>
              <w:left w:val="single" w:sz="4" w:space="0" w:color="auto"/>
              <w:bottom w:val="single" w:sz="4" w:space="0" w:color="auto"/>
              <w:right w:val="single" w:sz="4" w:space="0" w:color="auto"/>
            </w:tcBorders>
            <w:vAlign w:val="center"/>
          </w:tcPr>
          <w:p w14:paraId="74FBAD99"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C056"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A9E4"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4FC5309"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390" w:type="dxa"/>
            <w:tcBorders>
              <w:top w:val="single" w:sz="4" w:space="0" w:color="auto"/>
              <w:left w:val="single" w:sz="4" w:space="0" w:color="auto"/>
              <w:bottom w:val="single" w:sz="4" w:space="0" w:color="auto"/>
              <w:right w:val="single" w:sz="4" w:space="0" w:color="auto"/>
            </w:tcBorders>
            <w:vAlign w:val="center"/>
          </w:tcPr>
          <w:p w14:paraId="0F0A7DDA"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1B28BD">
              <w:rPr>
                <w:rFonts w:ascii="Arial" w:hAnsi="Arial" w:cs="Arial"/>
                <w:iCs/>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08AD828" w14:textId="77777777" w:rsidR="00677929" w:rsidRPr="001B28BD" w:rsidRDefault="0067792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1B28BD">
              <w:rPr>
                <w:rFonts w:ascii="Arial" w:hAnsi="Arial" w:cs="Arial"/>
                <w:iCs/>
                <w:sz w:val="22"/>
                <w:szCs w:val="22"/>
              </w:rPr>
              <w:t>100%</w:t>
            </w:r>
          </w:p>
        </w:tc>
      </w:tr>
      <w:tr w:rsidR="00677929" w:rsidRPr="001B28BD" w14:paraId="7F009A6F" w14:textId="77777777" w:rsidTr="00BF5798">
        <w:trPr>
          <w:cnfStyle w:val="010000000000" w:firstRow="0" w:lastRow="1" w:firstColumn="0" w:lastColumn="0" w:oddVBand="0" w:evenVBand="0" w:oddHBand="0" w:evenHBand="0" w:firstRowFirstColumn="0" w:firstRowLastColumn="0" w:lastRowFirstColumn="0" w:lastRowLastColumn="0"/>
          <w:trHeight w:val="426"/>
          <w:jc w:val="center"/>
        </w:trPr>
        <w:tc>
          <w:tcPr>
            <w:cnfStyle w:val="001000000001" w:firstRow="0" w:lastRow="0" w:firstColumn="1" w:lastColumn="0" w:oddVBand="0" w:evenVBand="0" w:oddHBand="0" w:evenHBand="0" w:firstRowFirstColumn="0" w:firstRowLastColumn="0" w:lastRowFirstColumn="1" w:lastRowLastColumn="0"/>
            <w:tcW w:w="2338" w:type="dxa"/>
            <w:tcBorders>
              <w:top w:val="single" w:sz="4" w:space="0" w:color="auto"/>
              <w:left w:val="single" w:sz="4" w:space="0" w:color="auto"/>
              <w:bottom w:val="single" w:sz="4" w:space="0" w:color="auto"/>
              <w:right w:val="single" w:sz="4" w:space="0" w:color="auto"/>
            </w:tcBorders>
          </w:tcPr>
          <w:p w14:paraId="720C4EDD" w14:textId="77777777" w:rsidR="00677929" w:rsidRPr="001B28BD" w:rsidRDefault="00677929" w:rsidP="0065465C">
            <w:pPr>
              <w:spacing w:line="276" w:lineRule="auto"/>
              <w:rPr>
                <w:rFonts w:ascii="Arial" w:hAnsi="Arial" w:cs="Arial"/>
                <w:sz w:val="22"/>
                <w:szCs w:val="22"/>
              </w:rPr>
            </w:pPr>
            <w:r w:rsidRPr="001B28BD">
              <w:rPr>
                <w:rFonts w:ascii="Arial" w:hAnsi="Arial" w:cs="Arial"/>
                <w:sz w:val="22"/>
                <w:szCs w:val="22"/>
              </w:rPr>
              <w:t>Average time taken to process (days)</w:t>
            </w:r>
          </w:p>
        </w:tc>
        <w:tc>
          <w:tcPr>
            <w:tcW w:w="1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3A6E91" w14:textId="77777777" w:rsidR="00677929" w:rsidRPr="001B28BD" w:rsidRDefault="00677929" w:rsidP="0065465C">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22"/>
                <w:szCs w:val="22"/>
              </w:rPr>
            </w:pPr>
            <w:r w:rsidRPr="001B28BD">
              <w:rPr>
                <w:rFonts w:ascii="Arial" w:hAnsi="Arial" w:cs="Arial"/>
                <w:b/>
                <w:iCs/>
                <w:sz w:val="22"/>
                <w:szCs w:val="22"/>
              </w:rPr>
              <w:t>15</w:t>
            </w:r>
          </w:p>
        </w:tc>
        <w:tc>
          <w:tcPr>
            <w:tcW w:w="1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09B4D" w14:textId="77777777" w:rsidR="00677929" w:rsidRPr="001B28BD" w:rsidRDefault="00677929" w:rsidP="0065465C">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sz w:val="22"/>
                <w:szCs w:val="22"/>
              </w:rPr>
            </w:pPr>
            <w:r w:rsidRPr="001B28BD">
              <w:rPr>
                <w:rFonts w:ascii="Arial" w:hAnsi="Arial" w:cs="Arial"/>
                <w:b/>
                <w:iCs/>
                <w:sz w:val="22"/>
                <w:szCs w:val="22"/>
              </w:rPr>
              <w:t>14</w:t>
            </w:r>
          </w:p>
        </w:tc>
        <w:tc>
          <w:tcPr>
            <w:tcW w:w="10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3429EA9" w14:textId="77777777" w:rsidR="00677929" w:rsidRPr="001B28BD" w:rsidRDefault="00677929" w:rsidP="0065465C">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22"/>
                <w:szCs w:val="22"/>
              </w:rPr>
            </w:pPr>
            <w:r w:rsidRPr="001B28BD">
              <w:rPr>
                <w:rFonts w:ascii="Arial" w:hAnsi="Arial" w:cs="Arial"/>
                <w:b/>
                <w:iCs/>
                <w:sz w:val="22"/>
                <w:szCs w:val="22"/>
              </w:rPr>
              <w:t>14</w:t>
            </w:r>
          </w:p>
        </w:tc>
        <w:tc>
          <w:tcPr>
            <w:tcW w:w="1088" w:type="dxa"/>
            <w:tcBorders>
              <w:top w:val="single" w:sz="4" w:space="0" w:color="auto"/>
              <w:left w:val="single" w:sz="4" w:space="0" w:color="auto"/>
              <w:bottom w:val="single" w:sz="4" w:space="0" w:color="auto"/>
              <w:right w:val="single" w:sz="4" w:space="0" w:color="auto"/>
            </w:tcBorders>
            <w:vAlign w:val="center"/>
          </w:tcPr>
          <w:p w14:paraId="2DCD6A06" w14:textId="77777777" w:rsidR="00677929" w:rsidRPr="001B28BD" w:rsidRDefault="00677929" w:rsidP="0065465C">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22"/>
                <w:szCs w:val="22"/>
              </w:rPr>
            </w:pPr>
          </w:p>
        </w:tc>
        <w:tc>
          <w:tcPr>
            <w:tcW w:w="1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93D9A" w14:textId="77777777" w:rsidR="00677929" w:rsidRPr="001B28BD" w:rsidRDefault="00677929" w:rsidP="0065465C">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22"/>
                <w:szCs w:val="22"/>
              </w:rPr>
            </w:pPr>
          </w:p>
        </w:tc>
        <w:tc>
          <w:tcPr>
            <w:tcW w:w="10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D0A1F" w14:textId="77777777" w:rsidR="00677929" w:rsidRPr="001B28BD" w:rsidRDefault="00677929" w:rsidP="0065465C">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E2A248C" w14:textId="77777777" w:rsidR="00677929" w:rsidRPr="001B28BD" w:rsidRDefault="00677929" w:rsidP="0065465C">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sz w:val="22"/>
                <w:szCs w:val="22"/>
              </w:rPr>
            </w:pPr>
          </w:p>
        </w:tc>
        <w:tc>
          <w:tcPr>
            <w:tcW w:w="1390" w:type="dxa"/>
            <w:tcBorders>
              <w:top w:val="single" w:sz="4" w:space="0" w:color="auto"/>
              <w:left w:val="single" w:sz="4" w:space="0" w:color="auto"/>
              <w:bottom w:val="single" w:sz="4" w:space="0" w:color="auto"/>
              <w:right w:val="single" w:sz="4" w:space="0" w:color="auto"/>
            </w:tcBorders>
            <w:vAlign w:val="center"/>
          </w:tcPr>
          <w:p w14:paraId="61C8EE2B" w14:textId="77777777" w:rsidR="00677929" w:rsidRPr="001B28BD" w:rsidRDefault="00677929" w:rsidP="0065465C">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sz w:val="22"/>
                <w:szCs w:val="22"/>
              </w:rPr>
            </w:pPr>
            <w:r w:rsidRPr="001B28BD">
              <w:rPr>
                <w:rFonts w:ascii="Arial" w:hAnsi="Arial" w:cs="Arial"/>
                <w:b/>
                <w:iCs/>
                <w:sz w:val="22"/>
                <w:szCs w:val="22"/>
              </w:rPr>
              <w:t>15</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465C341" w14:textId="77777777" w:rsidR="00677929" w:rsidRPr="001B28BD" w:rsidRDefault="00677929" w:rsidP="0065465C">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22"/>
                <w:szCs w:val="22"/>
              </w:rPr>
            </w:pPr>
            <w:r w:rsidRPr="001B28BD">
              <w:rPr>
                <w:rFonts w:ascii="Arial" w:hAnsi="Arial" w:cs="Arial"/>
                <w:b/>
                <w:iCs/>
                <w:sz w:val="22"/>
                <w:szCs w:val="22"/>
              </w:rPr>
              <w:t>14</w:t>
            </w:r>
          </w:p>
        </w:tc>
      </w:tr>
    </w:tbl>
    <w:p w14:paraId="60768BBF" w14:textId="6B01FEF6" w:rsidR="001D008E" w:rsidRPr="001B28BD" w:rsidRDefault="001D008E" w:rsidP="001D008E">
      <w:pPr>
        <w:tabs>
          <w:tab w:val="left" w:pos="9639"/>
        </w:tabs>
        <w:spacing w:line="276" w:lineRule="auto"/>
        <w:ind w:right="-472"/>
        <w:rPr>
          <w:rFonts w:ascii="Arial" w:hAnsi="Arial" w:cs="Arial"/>
        </w:rPr>
      </w:pPr>
      <w:r w:rsidRPr="001B28BD">
        <w:rPr>
          <w:rFonts w:ascii="Arial" w:hAnsi="Arial" w:cs="Arial"/>
        </w:rPr>
        <w:t xml:space="preserve">* Request closed at the requester’s instruction </w:t>
      </w:r>
    </w:p>
    <w:p w14:paraId="27F9637D" w14:textId="3EDC0EDB" w:rsidR="00B93B68" w:rsidRPr="00FD64B1" w:rsidRDefault="00084021" w:rsidP="001D008E">
      <w:pPr>
        <w:spacing w:line="276" w:lineRule="auto"/>
        <w:ind w:left="-426" w:right="-589"/>
        <w:rPr>
          <w:rFonts w:ascii="Arial" w:hAnsi="Arial" w:cs="Arial"/>
          <w:color w:val="FF0000"/>
          <w:sz w:val="18"/>
          <w:szCs w:val="18"/>
        </w:rPr>
      </w:pPr>
      <w:r w:rsidRPr="00FD64B1">
        <w:rPr>
          <w:rFonts w:ascii="Arial" w:hAnsi="Arial" w:cs="Arial"/>
          <w:color w:val="FF0000"/>
          <w:sz w:val="18"/>
          <w:szCs w:val="18"/>
        </w:rPr>
        <w:t xml:space="preserve"> </w:t>
      </w:r>
    </w:p>
    <w:p w14:paraId="43B3788D" w14:textId="5159E340" w:rsidR="0076729F" w:rsidRPr="00DB3BAE" w:rsidRDefault="0076729F" w:rsidP="0076729F">
      <w:pPr>
        <w:spacing w:line="276" w:lineRule="auto"/>
        <w:rPr>
          <w:rFonts w:ascii="Arial" w:hAnsi="Arial" w:cs="Arial"/>
        </w:rPr>
      </w:pPr>
      <w:bookmarkStart w:id="0" w:name="_Hlk70340719"/>
      <w:r w:rsidRPr="00DB3BAE">
        <w:rPr>
          <w:rFonts w:ascii="Arial" w:hAnsi="Arial" w:cs="Arial"/>
        </w:rPr>
        <w:t xml:space="preserve">During Quarter One 2021/2022; </w:t>
      </w:r>
      <w:r>
        <w:rPr>
          <w:rFonts w:ascii="Arial" w:hAnsi="Arial" w:cs="Arial"/>
        </w:rPr>
        <w:t>49</w:t>
      </w:r>
      <w:r w:rsidRPr="00DB3BAE">
        <w:rPr>
          <w:rFonts w:ascii="Arial" w:hAnsi="Arial" w:cs="Arial"/>
        </w:rPr>
        <w:t xml:space="preserve"> requests were processed compared to 5</w:t>
      </w:r>
      <w:r>
        <w:rPr>
          <w:rFonts w:ascii="Arial" w:hAnsi="Arial" w:cs="Arial"/>
        </w:rPr>
        <w:t>5</w:t>
      </w:r>
      <w:r w:rsidRPr="00DB3BAE">
        <w:rPr>
          <w:rFonts w:ascii="Arial" w:hAnsi="Arial" w:cs="Arial"/>
        </w:rPr>
        <w:t xml:space="preserve"> processed in Quarter Four 2020/2021.  </w:t>
      </w:r>
      <w:bookmarkEnd w:id="0"/>
      <w:r w:rsidRPr="00DB3BAE">
        <w:rPr>
          <w:rFonts w:ascii="Arial" w:hAnsi="Arial" w:cs="Arial"/>
        </w:rPr>
        <w:t xml:space="preserve">This equates to a </w:t>
      </w:r>
      <w:r w:rsidR="00707103">
        <w:rPr>
          <w:rFonts w:ascii="Arial" w:hAnsi="Arial" w:cs="Arial"/>
        </w:rPr>
        <w:t>de</w:t>
      </w:r>
      <w:r w:rsidRPr="00DB3BAE">
        <w:rPr>
          <w:rFonts w:ascii="Arial" w:hAnsi="Arial" w:cs="Arial"/>
        </w:rPr>
        <w:t xml:space="preserve">crease of </w:t>
      </w:r>
      <w:r w:rsidR="00707103">
        <w:rPr>
          <w:rFonts w:ascii="Arial" w:hAnsi="Arial" w:cs="Arial"/>
        </w:rPr>
        <w:t>9.3</w:t>
      </w:r>
      <w:r w:rsidRPr="00DB3BAE">
        <w:rPr>
          <w:rFonts w:ascii="Arial" w:hAnsi="Arial" w:cs="Arial"/>
        </w:rPr>
        <w:t xml:space="preserve">% in the number of FOIA requests processed compared to Quarter Four and the average number of days to process the requests remained at 14 days during the quarter.    </w:t>
      </w:r>
    </w:p>
    <w:p w14:paraId="57249383" w14:textId="77777777" w:rsidR="0076729F" w:rsidRPr="00DB3BAE" w:rsidRDefault="0076729F" w:rsidP="0076729F">
      <w:pPr>
        <w:spacing w:line="276" w:lineRule="auto"/>
        <w:rPr>
          <w:rFonts w:ascii="Arial" w:hAnsi="Arial" w:cs="Arial"/>
        </w:rPr>
      </w:pPr>
    </w:p>
    <w:p w14:paraId="313BDDB6" w14:textId="589D5A2F" w:rsidR="0076729F" w:rsidRPr="00DB3BAE" w:rsidRDefault="0076729F" w:rsidP="0076729F">
      <w:pPr>
        <w:spacing w:line="276" w:lineRule="auto"/>
        <w:rPr>
          <w:rFonts w:ascii="Arial" w:hAnsi="Arial" w:cs="Arial"/>
        </w:rPr>
      </w:pPr>
      <w:r w:rsidRPr="00DB3BAE">
        <w:rPr>
          <w:rFonts w:ascii="Arial" w:hAnsi="Arial" w:cs="Arial"/>
        </w:rPr>
        <w:t>Against the same period in 2020/2021 there was a</w:t>
      </w:r>
      <w:r>
        <w:rPr>
          <w:rFonts w:ascii="Arial" w:hAnsi="Arial" w:cs="Arial"/>
        </w:rPr>
        <w:t>n</w:t>
      </w:r>
      <w:r w:rsidRPr="00DB3BAE">
        <w:rPr>
          <w:rFonts w:ascii="Arial" w:hAnsi="Arial" w:cs="Arial"/>
        </w:rPr>
        <w:t xml:space="preserve"> 8</w:t>
      </w:r>
      <w:r w:rsidR="00707103">
        <w:rPr>
          <w:rFonts w:ascii="Arial" w:hAnsi="Arial" w:cs="Arial"/>
        </w:rPr>
        <w:t>9</w:t>
      </w:r>
      <w:r w:rsidRPr="00DB3BAE">
        <w:rPr>
          <w:rFonts w:ascii="Arial" w:hAnsi="Arial" w:cs="Arial"/>
        </w:rPr>
        <w:t>.</w:t>
      </w:r>
      <w:r w:rsidR="00707103">
        <w:rPr>
          <w:rFonts w:ascii="Arial" w:hAnsi="Arial" w:cs="Arial"/>
        </w:rPr>
        <w:t>3</w:t>
      </w:r>
      <w:r w:rsidRPr="00DB3BAE">
        <w:rPr>
          <w:rFonts w:ascii="Arial" w:hAnsi="Arial" w:cs="Arial"/>
        </w:rPr>
        <w:t xml:space="preserve">% increase however the average number of days to process the requests decreased from 15 days in Quarter One 2020/2021 to 14 Days in 2021/2022.  </w:t>
      </w:r>
      <w:bookmarkStart w:id="1" w:name="_Hlk70341152"/>
      <w:r w:rsidRPr="00DB3BAE">
        <w:rPr>
          <w:rFonts w:ascii="Arial" w:hAnsi="Arial" w:cs="Arial"/>
        </w:rPr>
        <w:t xml:space="preserve">All the requests processed during the Quarter were completed within the statutory 20 working day deadline.  </w:t>
      </w:r>
      <w:bookmarkEnd w:id="1"/>
    </w:p>
    <w:p w14:paraId="60B54FC7" w14:textId="77777777" w:rsidR="0076729F" w:rsidRPr="00DB3BAE" w:rsidRDefault="0076729F" w:rsidP="0076729F">
      <w:pPr>
        <w:spacing w:line="276" w:lineRule="auto"/>
        <w:rPr>
          <w:rFonts w:ascii="Arial" w:hAnsi="Arial" w:cs="Arial"/>
        </w:rPr>
      </w:pPr>
    </w:p>
    <w:p w14:paraId="26C27C22" w14:textId="77777777" w:rsidR="0076729F" w:rsidRPr="00DB3BAE" w:rsidRDefault="0076729F" w:rsidP="0076729F">
      <w:pPr>
        <w:spacing w:line="276" w:lineRule="auto"/>
        <w:rPr>
          <w:rFonts w:ascii="Arial" w:hAnsi="Arial" w:cs="Arial"/>
          <w:b/>
          <w:u w:val="single"/>
        </w:rPr>
      </w:pPr>
      <w:r>
        <w:rPr>
          <w:rFonts w:ascii="Arial" w:hAnsi="Arial" w:cs="Arial"/>
        </w:rPr>
        <w:t>T</w:t>
      </w:r>
      <w:r w:rsidRPr="00DB3BAE">
        <w:rPr>
          <w:rFonts w:ascii="Arial" w:hAnsi="Arial" w:cs="Arial"/>
        </w:rPr>
        <w:t xml:space="preserve">he assumption remains that the variations in the number of requests received during the period continues to be due to the COVID-19 Pandemic. However, despite this the CCG continues to maintain the FOI Service and provide responses well within the statutory timeframe. </w:t>
      </w:r>
    </w:p>
    <w:p w14:paraId="6B006372" w14:textId="77777777" w:rsidR="00E51DD9" w:rsidRDefault="00E51DD9">
      <w:pPr>
        <w:rPr>
          <w:rFonts w:ascii="Arial" w:hAnsi="Arial" w:cs="Arial"/>
          <w:b/>
          <w:u w:val="single"/>
        </w:rPr>
      </w:pPr>
      <w:r>
        <w:rPr>
          <w:rFonts w:ascii="Arial" w:hAnsi="Arial" w:cs="Arial"/>
          <w:b/>
          <w:u w:val="single"/>
        </w:rPr>
        <w:br w:type="page"/>
      </w:r>
    </w:p>
    <w:p w14:paraId="2D2CB224" w14:textId="1F646EEE" w:rsidR="00FF6D84" w:rsidRPr="00585878" w:rsidRDefault="0006639D" w:rsidP="0006639D">
      <w:pPr>
        <w:rPr>
          <w:rFonts w:ascii="Arial" w:hAnsi="Arial" w:cs="Arial"/>
          <w:b/>
          <w:u w:val="single"/>
        </w:rPr>
      </w:pPr>
      <w:r w:rsidRPr="00585878">
        <w:rPr>
          <w:rFonts w:ascii="Arial" w:hAnsi="Arial" w:cs="Arial"/>
          <w:b/>
          <w:u w:val="single"/>
        </w:rPr>
        <w:lastRenderedPageBreak/>
        <w:t>S</w:t>
      </w:r>
      <w:r w:rsidR="00FF6D84" w:rsidRPr="00585878">
        <w:rPr>
          <w:rFonts w:ascii="Arial" w:hAnsi="Arial" w:cs="Arial"/>
          <w:b/>
          <w:u w:val="single"/>
        </w:rPr>
        <w:t>ubject Area of Request</w:t>
      </w:r>
    </w:p>
    <w:p w14:paraId="26BACA46" w14:textId="77777777" w:rsidR="007372A4" w:rsidRPr="00585878" w:rsidRDefault="007372A4" w:rsidP="003F1CD9">
      <w:pPr>
        <w:spacing w:line="276" w:lineRule="auto"/>
        <w:rPr>
          <w:rFonts w:ascii="Arial" w:hAnsi="Arial" w:cs="Arial"/>
        </w:rPr>
      </w:pPr>
    </w:p>
    <w:p w14:paraId="66EEA5EF" w14:textId="13AC8E92" w:rsidR="005501CB" w:rsidRPr="00585878" w:rsidRDefault="005501CB" w:rsidP="0006639D">
      <w:pPr>
        <w:spacing w:line="276" w:lineRule="auto"/>
        <w:rPr>
          <w:rFonts w:ascii="Arial" w:hAnsi="Arial" w:cs="Arial"/>
        </w:rPr>
      </w:pPr>
      <w:r w:rsidRPr="00585878">
        <w:rPr>
          <w:rFonts w:ascii="Arial" w:hAnsi="Arial" w:cs="Arial"/>
        </w:rPr>
        <w:t xml:space="preserve">The CCG receives a variety of FOI requests on various topics and in some </w:t>
      </w:r>
      <w:r w:rsidR="00AB33B6" w:rsidRPr="00585878">
        <w:rPr>
          <w:rFonts w:ascii="Arial" w:hAnsi="Arial" w:cs="Arial"/>
        </w:rPr>
        <w:t>cases,</w:t>
      </w:r>
      <w:r w:rsidRPr="00585878">
        <w:rPr>
          <w:rFonts w:ascii="Arial" w:hAnsi="Arial" w:cs="Arial"/>
        </w:rPr>
        <w:t xml:space="preserve"> they contain multiple questions for various types of information.  They are diverse and singular, however</w:t>
      </w:r>
      <w:r w:rsidR="00203C56" w:rsidRPr="00585878">
        <w:rPr>
          <w:rFonts w:ascii="Arial" w:hAnsi="Arial" w:cs="Arial"/>
        </w:rPr>
        <w:t>,</w:t>
      </w:r>
      <w:r w:rsidRPr="00585878">
        <w:rPr>
          <w:rFonts w:ascii="Arial" w:hAnsi="Arial" w:cs="Arial"/>
        </w:rPr>
        <w:t xml:space="preserve"> the predominant subject area</w:t>
      </w:r>
      <w:r w:rsidR="0006639D" w:rsidRPr="00585878">
        <w:rPr>
          <w:rFonts w:ascii="Arial" w:hAnsi="Arial" w:cs="Arial"/>
        </w:rPr>
        <w:t>s</w:t>
      </w:r>
      <w:r w:rsidRPr="00585878">
        <w:rPr>
          <w:rFonts w:ascii="Arial" w:hAnsi="Arial" w:cs="Arial"/>
        </w:rPr>
        <w:t xml:space="preserve"> in Quarter </w:t>
      </w:r>
      <w:r w:rsidR="00296F13" w:rsidRPr="00585878">
        <w:rPr>
          <w:rFonts w:ascii="Arial" w:hAnsi="Arial" w:cs="Arial"/>
        </w:rPr>
        <w:t>one</w:t>
      </w:r>
      <w:r w:rsidR="005E38F7" w:rsidRPr="00585878">
        <w:rPr>
          <w:rFonts w:ascii="Arial" w:hAnsi="Arial" w:cs="Arial"/>
        </w:rPr>
        <w:t xml:space="preserve"> </w:t>
      </w:r>
      <w:r w:rsidRPr="00585878">
        <w:rPr>
          <w:rFonts w:ascii="Arial" w:hAnsi="Arial" w:cs="Arial"/>
        </w:rPr>
        <w:t>w</w:t>
      </w:r>
      <w:r w:rsidR="0006639D" w:rsidRPr="00585878">
        <w:rPr>
          <w:rFonts w:ascii="Arial" w:hAnsi="Arial" w:cs="Arial"/>
        </w:rPr>
        <w:t>ere</w:t>
      </w:r>
      <w:r w:rsidRPr="00585878">
        <w:rPr>
          <w:rFonts w:ascii="Arial" w:hAnsi="Arial" w:cs="Arial"/>
        </w:rPr>
        <w:t xml:space="preserve"> </w:t>
      </w:r>
      <w:r w:rsidR="00296F13" w:rsidRPr="00585878">
        <w:rPr>
          <w:rFonts w:ascii="Arial" w:hAnsi="Arial" w:cs="Arial"/>
        </w:rPr>
        <w:t xml:space="preserve">Mental Health, with </w:t>
      </w:r>
      <w:r w:rsidR="00585878" w:rsidRPr="00585878">
        <w:rPr>
          <w:rFonts w:ascii="Arial" w:hAnsi="Arial" w:cs="Arial"/>
        </w:rPr>
        <w:t>6</w:t>
      </w:r>
      <w:r w:rsidR="00296F13" w:rsidRPr="00585878">
        <w:rPr>
          <w:rFonts w:ascii="Arial" w:hAnsi="Arial" w:cs="Arial"/>
        </w:rPr>
        <w:t xml:space="preserve"> requests </w:t>
      </w:r>
      <w:r w:rsidR="00743B53" w:rsidRPr="00585878">
        <w:rPr>
          <w:rFonts w:ascii="Arial" w:hAnsi="Arial" w:cs="Arial"/>
        </w:rPr>
        <w:t xml:space="preserve">followed by </w:t>
      </w:r>
      <w:r w:rsidR="00296F13" w:rsidRPr="00585878">
        <w:rPr>
          <w:rFonts w:ascii="Arial" w:hAnsi="Arial" w:cs="Arial"/>
        </w:rPr>
        <w:t xml:space="preserve">Contracting/Procurement with </w:t>
      </w:r>
      <w:r w:rsidR="00585878" w:rsidRPr="00585878">
        <w:rPr>
          <w:rFonts w:ascii="Arial" w:hAnsi="Arial" w:cs="Arial"/>
        </w:rPr>
        <w:t>4</w:t>
      </w:r>
      <w:r w:rsidR="00296F13" w:rsidRPr="00585878">
        <w:rPr>
          <w:rFonts w:ascii="Arial" w:hAnsi="Arial" w:cs="Arial"/>
        </w:rPr>
        <w:t xml:space="preserve"> and Care/Nursing Homes, </w:t>
      </w:r>
      <w:r w:rsidR="00743B53" w:rsidRPr="00585878">
        <w:rPr>
          <w:rFonts w:ascii="Arial" w:hAnsi="Arial" w:cs="Arial"/>
        </w:rPr>
        <w:t>Primary Care, Continuing Health Care</w:t>
      </w:r>
      <w:r w:rsidR="003C1B6D" w:rsidRPr="00585878">
        <w:rPr>
          <w:rFonts w:ascii="Arial" w:hAnsi="Arial" w:cs="Arial"/>
        </w:rPr>
        <w:t xml:space="preserve"> and </w:t>
      </w:r>
      <w:r w:rsidR="00296F13" w:rsidRPr="00585878">
        <w:rPr>
          <w:rFonts w:ascii="Arial" w:hAnsi="Arial" w:cs="Arial"/>
        </w:rPr>
        <w:t>Policies and Procedures w</w:t>
      </w:r>
      <w:r w:rsidR="00743B53" w:rsidRPr="00585878">
        <w:rPr>
          <w:rFonts w:ascii="Arial" w:hAnsi="Arial" w:cs="Arial"/>
        </w:rPr>
        <w:t xml:space="preserve">ith </w:t>
      </w:r>
      <w:r w:rsidR="00585878" w:rsidRPr="00585878">
        <w:rPr>
          <w:rFonts w:ascii="Arial" w:hAnsi="Arial" w:cs="Arial"/>
        </w:rPr>
        <w:t>3</w:t>
      </w:r>
      <w:r w:rsidR="00743B53" w:rsidRPr="00585878">
        <w:rPr>
          <w:rFonts w:ascii="Arial" w:hAnsi="Arial" w:cs="Arial"/>
        </w:rPr>
        <w:t xml:space="preserve"> requests each, also proving popular topics.</w:t>
      </w:r>
      <w:r w:rsidRPr="00585878">
        <w:rPr>
          <w:rFonts w:ascii="Arial" w:hAnsi="Arial" w:cs="Arial"/>
        </w:rPr>
        <w:t xml:space="preserve"> </w:t>
      </w:r>
    </w:p>
    <w:p w14:paraId="59EE3824" w14:textId="77777777" w:rsidR="00685743" w:rsidRPr="00585878" w:rsidRDefault="00685743" w:rsidP="00685743">
      <w:pPr>
        <w:spacing w:line="276" w:lineRule="auto"/>
        <w:rPr>
          <w:rFonts w:ascii="Arial" w:hAnsi="Arial" w:cs="Arial"/>
        </w:rPr>
      </w:pPr>
    </w:p>
    <w:p w14:paraId="5AF3C113" w14:textId="06EDFCE5" w:rsidR="00CB7D86" w:rsidRPr="00585878" w:rsidRDefault="00685743" w:rsidP="00685743">
      <w:pPr>
        <w:spacing w:line="276" w:lineRule="auto"/>
        <w:jc w:val="both"/>
        <w:rPr>
          <w:rFonts w:ascii="Arial" w:hAnsi="Arial" w:cs="Arial"/>
        </w:rPr>
      </w:pPr>
      <w:r w:rsidRPr="00585878">
        <w:rPr>
          <w:rFonts w:ascii="Arial" w:hAnsi="Arial" w:cs="Arial"/>
        </w:rPr>
        <w:t xml:space="preserve">For a full illustration of the various topics for Quarter </w:t>
      </w:r>
      <w:r w:rsidR="00585878" w:rsidRPr="00585878">
        <w:rPr>
          <w:rFonts w:ascii="Arial" w:hAnsi="Arial" w:cs="Arial"/>
        </w:rPr>
        <w:t>One,</w:t>
      </w:r>
      <w:r w:rsidRPr="00585878">
        <w:rPr>
          <w:rFonts w:ascii="Arial" w:hAnsi="Arial" w:cs="Arial"/>
        </w:rPr>
        <w:t xml:space="preserve"> please see </w:t>
      </w:r>
      <w:r w:rsidRPr="00585878">
        <w:rPr>
          <w:rFonts w:ascii="Arial" w:hAnsi="Arial" w:cs="Arial"/>
          <w:b/>
        </w:rPr>
        <w:t>Appendix One</w:t>
      </w:r>
    </w:p>
    <w:p w14:paraId="050916FA" w14:textId="77777777" w:rsidR="00620A4A" w:rsidRPr="00FD64B1" w:rsidRDefault="00620A4A" w:rsidP="00016878">
      <w:pPr>
        <w:spacing w:line="276" w:lineRule="auto"/>
        <w:jc w:val="both"/>
        <w:rPr>
          <w:rFonts w:ascii="Arial" w:hAnsi="Arial" w:cs="Arial"/>
          <w:color w:val="FF0000"/>
        </w:rPr>
      </w:pPr>
    </w:p>
    <w:p w14:paraId="768AEDB5" w14:textId="77777777" w:rsidR="007372A4" w:rsidRPr="00AE78D6" w:rsidRDefault="007372A4" w:rsidP="00016878">
      <w:pPr>
        <w:spacing w:line="276" w:lineRule="auto"/>
        <w:jc w:val="both"/>
        <w:rPr>
          <w:rFonts w:ascii="Arial" w:hAnsi="Arial" w:cs="Arial"/>
          <w:b/>
          <w:u w:val="single"/>
        </w:rPr>
      </w:pPr>
      <w:r w:rsidRPr="00AE78D6">
        <w:rPr>
          <w:rFonts w:ascii="Arial" w:hAnsi="Arial" w:cs="Arial"/>
          <w:b/>
          <w:u w:val="single"/>
        </w:rPr>
        <w:t>Outcome of Requests</w:t>
      </w:r>
      <w:r w:rsidR="00D23E03" w:rsidRPr="00AE78D6">
        <w:rPr>
          <w:rFonts w:ascii="Arial" w:hAnsi="Arial" w:cs="Arial"/>
          <w:b/>
          <w:u w:val="single"/>
        </w:rPr>
        <w:t xml:space="preserve"> Processed</w:t>
      </w:r>
    </w:p>
    <w:p w14:paraId="4ACE25B3" w14:textId="77777777" w:rsidR="007372A4" w:rsidRPr="00AE78D6" w:rsidRDefault="007372A4" w:rsidP="00016878">
      <w:pPr>
        <w:spacing w:line="276" w:lineRule="auto"/>
        <w:jc w:val="both"/>
        <w:rPr>
          <w:rFonts w:ascii="Arial" w:hAnsi="Arial" w:cs="Arial"/>
        </w:rPr>
      </w:pPr>
    </w:p>
    <w:p w14:paraId="0EFA21B9" w14:textId="5B91DDFE" w:rsidR="009E07A1" w:rsidRPr="00AE78D6" w:rsidRDefault="009E07A1" w:rsidP="0006639D">
      <w:pPr>
        <w:spacing w:line="276" w:lineRule="auto"/>
        <w:jc w:val="both"/>
        <w:rPr>
          <w:rFonts w:ascii="Arial" w:hAnsi="Arial" w:cs="Arial"/>
        </w:rPr>
      </w:pPr>
      <w:r w:rsidRPr="00AE78D6">
        <w:rPr>
          <w:rFonts w:ascii="Arial" w:hAnsi="Arial" w:cs="Arial"/>
        </w:rPr>
        <w:t xml:space="preserve">The outcome of the processed </w:t>
      </w:r>
      <w:r w:rsidR="0058196F" w:rsidRPr="00AE78D6">
        <w:rPr>
          <w:rFonts w:ascii="Arial" w:hAnsi="Arial" w:cs="Arial"/>
        </w:rPr>
        <w:t>requests by</w:t>
      </w:r>
      <w:r w:rsidRPr="00AE78D6">
        <w:rPr>
          <w:rFonts w:ascii="Arial" w:hAnsi="Arial" w:cs="Arial"/>
        </w:rPr>
        <w:t xml:space="preserve"> </w:t>
      </w:r>
      <w:r w:rsidR="00296F13" w:rsidRPr="00AE78D6">
        <w:rPr>
          <w:rFonts w:ascii="Arial" w:hAnsi="Arial" w:cs="Arial"/>
        </w:rPr>
        <w:t>Q</w:t>
      </w:r>
      <w:r w:rsidRPr="00AE78D6">
        <w:rPr>
          <w:rFonts w:ascii="Arial" w:hAnsi="Arial" w:cs="Arial"/>
        </w:rPr>
        <w:t>uarter is illustrated below:</w:t>
      </w:r>
    </w:p>
    <w:tbl>
      <w:tblPr>
        <w:tblStyle w:val="TableGrid"/>
        <w:tblpPr w:leftFromText="180" w:rightFromText="180" w:vertAnchor="text" w:horzAnchor="margin" w:tblpXSpec="center" w:tblpY="225"/>
        <w:tblW w:w="10340" w:type="dxa"/>
        <w:tblLook w:val="04A0" w:firstRow="1" w:lastRow="0" w:firstColumn="1" w:lastColumn="0" w:noHBand="0" w:noVBand="1"/>
      </w:tblPr>
      <w:tblGrid>
        <w:gridCol w:w="3601"/>
        <w:gridCol w:w="1296"/>
        <w:gridCol w:w="1297"/>
        <w:gridCol w:w="1296"/>
        <w:gridCol w:w="1425"/>
        <w:gridCol w:w="1425"/>
      </w:tblGrid>
      <w:tr w:rsidR="00AE78D6" w:rsidRPr="00AE78D6" w14:paraId="7D3813D1" w14:textId="18EB3CFA" w:rsidTr="00AC03AF">
        <w:trPr>
          <w:trHeight w:val="323"/>
        </w:trPr>
        <w:tc>
          <w:tcPr>
            <w:tcW w:w="3601" w:type="dxa"/>
          </w:tcPr>
          <w:p w14:paraId="4EC09003" w14:textId="77777777" w:rsidR="00130BF3" w:rsidRPr="00AE78D6" w:rsidRDefault="00130BF3" w:rsidP="001E583C">
            <w:pPr>
              <w:spacing w:line="276" w:lineRule="auto"/>
              <w:rPr>
                <w:rFonts w:ascii="Arial" w:hAnsi="Arial" w:cs="Arial"/>
              </w:rPr>
            </w:pPr>
          </w:p>
        </w:tc>
        <w:tc>
          <w:tcPr>
            <w:tcW w:w="1296" w:type="dxa"/>
          </w:tcPr>
          <w:p w14:paraId="4C61B50E" w14:textId="40CD4B85" w:rsidR="00130BF3" w:rsidRPr="00AE78D6" w:rsidRDefault="00130BF3" w:rsidP="00F03F53">
            <w:pPr>
              <w:spacing w:line="276" w:lineRule="auto"/>
              <w:rPr>
                <w:rFonts w:ascii="Arial" w:hAnsi="Arial" w:cs="Arial"/>
              </w:rPr>
            </w:pPr>
            <w:r w:rsidRPr="00AE78D6">
              <w:rPr>
                <w:rFonts w:ascii="Arial" w:hAnsi="Arial" w:cs="Arial"/>
                <w:b/>
              </w:rPr>
              <w:t>Quarter 1</w:t>
            </w:r>
          </w:p>
        </w:tc>
        <w:tc>
          <w:tcPr>
            <w:tcW w:w="1297" w:type="dxa"/>
          </w:tcPr>
          <w:p w14:paraId="5B6BBE7D" w14:textId="77777777" w:rsidR="00130BF3" w:rsidRPr="00AE78D6" w:rsidRDefault="00130BF3" w:rsidP="001E583C">
            <w:pPr>
              <w:spacing w:line="276" w:lineRule="auto"/>
              <w:rPr>
                <w:rFonts w:ascii="Arial" w:hAnsi="Arial" w:cs="Arial"/>
              </w:rPr>
            </w:pPr>
            <w:r w:rsidRPr="00AE78D6">
              <w:rPr>
                <w:rFonts w:ascii="Arial" w:hAnsi="Arial" w:cs="Arial"/>
                <w:b/>
              </w:rPr>
              <w:t xml:space="preserve">Quarter 2  </w:t>
            </w:r>
          </w:p>
        </w:tc>
        <w:tc>
          <w:tcPr>
            <w:tcW w:w="1296" w:type="dxa"/>
          </w:tcPr>
          <w:p w14:paraId="4F77AA89" w14:textId="77777777" w:rsidR="00130BF3" w:rsidRPr="00AE78D6" w:rsidRDefault="00130BF3" w:rsidP="001E583C">
            <w:pPr>
              <w:spacing w:line="276" w:lineRule="auto"/>
              <w:rPr>
                <w:rFonts w:ascii="Arial" w:hAnsi="Arial" w:cs="Arial"/>
                <w:b/>
              </w:rPr>
            </w:pPr>
            <w:r w:rsidRPr="00AE78D6">
              <w:rPr>
                <w:rFonts w:ascii="Arial" w:hAnsi="Arial" w:cs="Arial"/>
                <w:b/>
              </w:rPr>
              <w:t>Quarter 3</w:t>
            </w:r>
          </w:p>
        </w:tc>
        <w:tc>
          <w:tcPr>
            <w:tcW w:w="1425" w:type="dxa"/>
          </w:tcPr>
          <w:p w14:paraId="3CD61D8A" w14:textId="77777777" w:rsidR="00130BF3" w:rsidRPr="00AE78D6" w:rsidRDefault="00130BF3" w:rsidP="001E583C">
            <w:pPr>
              <w:spacing w:line="276" w:lineRule="auto"/>
              <w:rPr>
                <w:rFonts w:ascii="Arial" w:hAnsi="Arial" w:cs="Arial"/>
                <w:b/>
              </w:rPr>
            </w:pPr>
            <w:r w:rsidRPr="00AE78D6">
              <w:rPr>
                <w:rFonts w:ascii="Arial" w:hAnsi="Arial" w:cs="Arial"/>
                <w:b/>
              </w:rPr>
              <w:t>Quarter 4</w:t>
            </w:r>
          </w:p>
        </w:tc>
        <w:tc>
          <w:tcPr>
            <w:tcW w:w="1425" w:type="dxa"/>
          </w:tcPr>
          <w:p w14:paraId="138F006A" w14:textId="2A4998E6" w:rsidR="00130BF3" w:rsidRPr="00AE78D6" w:rsidRDefault="00AC03AF" w:rsidP="00AC03AF">
            <w:pPr>
              <w:spacing w:line="276" w:lineRule="auto"/>
              <w:jc w:val="center"/>
              <w:rPr>
                <w:rFonts w:ascii="Arial" w:hAnsi="Arial" w:cs="Arial"/>
                <w:b/>
              </w:rPr>
            </w:pPr>
            <w:r w:rsidRPr="00AE78D6">
              <w:rPr>
                <w:rFonts w:ascii="Arial" w:hAnsi="Arial" w:cs="Arial"/>
                <w:b/>
              </w:rPr>
              <w:t>Full Year</w:t>
            </w:r>
          </w:p>
        </w:tc>
      </w:tr>
      <w:tr w:rsidR="00AE78D6" w:rsidRPr="00AE78D6" w14:paraId="681B4086" w14:textId="3645B675" w:rsidTr="00AC03AF">
        <w:trPr>
          <w:trHeight w:val="611"/>
        </w:trPr>
        <w:tc>
          <w:tcPr>
            <w:tcW w:w="3601" w:type="dxa"/>
          </w:tcPr>
          <w:p w14:paraId="06423315" w14:textId="0463AB4B" w:rsidR="00AC03AF" w:rsidRPr="00AE78D6" w:rsidRDefault="00130BF3" w:rsidP="001E583C">
            <w:pPr>
              <w:spacing w:line="276" w:lineRule="auto"/>
              <w:rPr>
                <w:rFonts w:ascii="Arial" w:hAnsi="Arial" w:cs="Arial"/>
              </w:rPr>
            </w:pPr>
            <w:r w:rsidRPr="00AE78D6">
              <w:rPr>
                <w:rFonts w:ascii="Arial" w:hAnsi="Arial" w:cs="Arial"/>
              </w:rPr>
              <w:t>Information Held</w:t>
            </w:r>
            <w:r w:rsidR="00D32768">
              <w:rPr>
                <w:rFonts w:ascii="Arial" w:hAnsi="Arial" w:cs="Arial"/>
              </w:rPr>
              <w:t xml:space="preserve"> and</w:t>
            </w:r>
            <w:r w:rsidRPr="00AE78D6">
              <w:rPr>
                <w:rFonts w:ascii="Arial" w:hAnsi="Arial" w:cs="Arial"/>
              </w:rPr>
              <w:t xml:space="preserve"> </w:t>
            </w:r>
          </w:p>
          <w:p w14:paraId="6B5D2D36" w14:textId="52684C41" w:rsidR="00130BF3" w:rsidRPr="00AE78D6" w:rsidRDefault="00130BF3" w:rsidP="001E583C">
            <w:pPr>
              <w:spacing w:line="276" w:lineRule="auto"/>
              <w:rPr>
                <w:rFonts w:ascii="Arial" w:hAnsi="Arial" w:cs="Arial"/>
              </w:rPr>
            </w:pPr>
            <w:r w:rsidRPr="00AE78D6">
              <w:rPr>
                <w:rFonts w:ascii="Arial" w:hAnsi="Arial" w:cs="Arial"/>
              </w:rPr>
              <w:t>Disclosed in Full</w:t>
            </w:r>
          </w:p>
        </w:tc>
        <w:tc>
          <w:tcPr>
            <w:tcW w:w="1296" w:type="dxa"/>
          </w:tcPr>
          <w:p w14:paraId="709C6D38" w14:textId="16D964CA" w:rsidR="00130BF3" w:rsidRPr="00AE78D6" w:rsidRDefault="00130BF3" w:rsidP="0006639D">
            <w:pPr>
              <w:spacing w:line="276" w:lineRule="auto"/>
              <w:jc w:val="center"/>
              <w:rPr>
                <w:rFonts w:ascii="Arial" w:hAnsi="Arial" w:cs="Arial"/>
              </w:rPr>
            </w:pPr>
            <w:r w:rsidRPr="00AE78D6">
              <w:rPr>
                <w:rFonts w:ascii="Arial" w:hAnsi="Arial" w:cs="Arial"/>
              </w:rPr>
              <w:t>2</w:t>
            </w:r>
            <w:r w:rsidR="00AE78D6">
              <w:rPr>
                <w:rFonts w:ascii="Arial" w:hAnsi="Arial" w:cs="Arial"/>
              </w:rPr>
              <w:t>0</w:t>
            </w:r>
            <w:r w:rsidRPr="00AE78D6">
              <w:rPr>
                <w:rFonts w:ascii="Arial" w:hAnsi="Arial" w:cs="Arial"/>
              </w:rPr>
              <w:t xml:space="preserve"> (</w:t>
            </w:r>
            <w:r w:rsidR="00AE78D6">
              <w:rPr>
                <w:rFonts w:ascii="Arial" w:hAnsi="Arial" w:cs="Arial"/>
              </w:rPr>
              <w:t>41</w:t>
            </w:r>
            <w:r w:rsidRPr="00AE78D6">
              <w:rPr>
                <w:rFonts w:ascii="Arial" w:hAnsi="Arial" w:cs="Arial"/>
              </w:rPr>
              <w:t>%)</w:t>
            </w:r>
          </w:p>
        </w:tc>
        <w:tc>
          <w:tcPr>
            <w:tcW w:w="1297" w:type="dxa"/>
          </w:tcPr>
          <w:p w14:paraId="3C17003E" w14:textId="701DE197" w:rsidR="00130BF3" w:rsidRPr="00AE78D6" w:rsidRDefault="00130BF3" w:rsidP="0006639D">
            <w:pPr>
              <w:spacing w:line="276" w:lineRule="auto"/>
              <w:jc w:val="center"/>
              <w:rPr>
                <w:rFonts w:ascii="Arial" w:hAnsi="Arial" w:cs="Arial"/>
              </w:rPr>
            </w:pPr>
          </w:p>
        </w:tc>
        <w:tc>
          <w:tcPr>
            <w:tcW w:w="1296" w:type="dxa"/>
          </w:tcPr>
          <w:p w14:paraId="597130F3" w14:textId="4F72546E" w:rsidR="00130BF3" w:rsidRPr="00AE78D6" w:rsidRDefault="00130BF3" w:rsidP="0006639D">
            <w:pPr>
              <w:spacing w:line="276" w:lineRule="auto"/>
              <w:jc w:val="center"/>
              <w:rPr>
                <w:rFonts w:ascii="Arial" w:hAnsi="Arial" w:cs="Arial"/>
              </w:rPr>
            </w:pPr>
          </w:p>
        </w:tc>
        <w:tc>
          <w:tcPr>
            <w:tcW w:w="1425" w:type="dxa"/>
          </w:tcPr>
          <w:p w14:paraId="666FBFBA" w14:textId="358F245A" w:rsidR="00130BF3" w:rsidRPr="00AE78D6" w:rsidRDefault="00130BF3" w:rsidP="001E583C">
            <w:pPr>
              <w:spacing w:line="276" w:lineRule="auto"/>
              <w:jc w:val="center"/>
              <w:rPr>
                <w:rFonts w:ascii="Arial" w:hAnsi="Arial" w:cs="Arial"/>
              </w:rPr>
            </w:pPr>
          </w:p>
        </w:tc>
        <w:tc>
          <w:tcPr>
            <w:tcW w:w="1425" w:type="dxa"/>
          </w:tcPr>
          <w:p w14:paraId="2B758990" w14:textId="42AE58BD" w:rsidR="00130BF3" w:rsidRPr="00AE78D6" w:rsidRDefault="00130BF3" w:rsidP="001E583C">
            <w:pPr>
              <w:spacing w:line="276" w:lineRule="auto"/>
              <w:jc w:val="center"/>
              <w:rPr>
                <w:rFonts w:ascii="Arial" w:hAnsi="Arial" w:cs="Arial"/>
              </w:rPr>
            </w:pPr>
          </w:p>
        </w:tc>
      </w:tr>
      <w:tr w:rsidR="00D32768" w:rsidRPr="00AE78D6" w14:paraId="5D5137D2" w14:textId="77777777" w:rsidTr="00D32768">
        <w:trPr>
          <w:trHeight w:val="296"/>
        </w:trPr>
        <w:tc>
          <w:tcPr>
            <w:tcW w:w="3601" w:type="dxa"/>
          </w:tcPr>
          <w:p w14:paraId="60BB80DE" w14:textId="2B6F159F" w:rsidR="00D32768" w:rsidRPr="00AE78D6" w:rsidRDefault="00D32768" w:rsidP="00D32768">
            <w:pPr>
              <w:spacing w:line="276" w:lineRule="auto"/>
              <w:rPr>
                <w:rFonts w:ascii="Arial" w:hAnsi="Arial" w:cs="Arial"/>
              </w:rPr>
            </w:pPr>
            <w:r w:rsidRPr="00AE78D6">
              <w:rPr>
                <w:rFonts w:ascii="Arial" w:hAnsi="Arial" w:cs="Arial"/>
              </w:rPr>
              <w:t>Information Not Held by CCG</w:t>
            </w:r>
          </w:p>
        </w:tc>
        <w:tc>
          <w:tcPr>
            <w:tcW w:w="1296" w:type="dxa"/>
          </w:tcPr>
          <w:p w14:paraId="144B9E6A" w14:textId="5F9D47B5" w:rsidR="00D32768" w:rsidRDefault="00D32768" w:rsidP="00D32768">
            <w:pPr>
              <w:spacing w:line="276" w:lineRule="auto"/>
              <w:jc w:val="center"/>
              <w:rPr>
                <w:rFonts w:ascii="Arial" w:hAnsi="Arial" w:cs="Arial"/>
              </w:rPr>
            </w:pPr>
            <w:r>
              <w:rPr>
                <w:rFonts w:ascii="Arial" w:hAnsi="Arial" w:cs="Arial"/>
              </w:rPr>
              <w:t>12</w:t>
            </w:r>
            <w:r w:rsidRPr="00AE78D6">
              <w:rPr>
                <w:rFonts w:ascii="Arial" w:hAnsi="Arial" w:cs="Arial"/>
              </w:rPr>
              <w:t xml:space="preserve"> (</w:t>
            </w:r>
            <w:r>
              <w:rPr>
                <w:rFonts w:ascii="Arial" w:hAnsi="Arial" w:cs="Arial"/>
              </w:rPr>
              <w:t>24</w:t>
            </w:r>
            <w:r w:rsidRPr="00AE78D6">
              <w:rPr>
                <w:rFonts w:ascii="Arial" w:hAnsi="Arial" w:cs="Arial"/>
              </w:rPr>
              <w:t>%)</w:t>
            </w:r>
          </w:p>
        </w:tc>
        <w:tc>
          <w:tcPr>
            <w:tcW w:w="1297" w:type="dxa"/>
          </w:tcPr>
          <w:p w14:paraId="34091336" w14:textId="77777777" w:rsidR="00D32768" w:rsidRPr="00AE78D6" w:rsidRDefault="00D32768" w:rsidP="00D32768">
            <w:pPr>
              <w:spacing w:line="276" w:lineRule="auto"/>
              <w:jc w:val="center"/>
              <w:rPr>
                <w:rFonts w:ascii="Arial" w:hAnsi="Arial" w:cs="Arial"/>
              </w:rPr>
            </w:pPr>
          </w:p>
        </w:tc>
        <w:tc>
          <w:tcPr>
            <w:tcW w:w="1296" w:type="dxa"/>
          </w:tcPr>
          <w:p w14:paraId="5B32DC20" w14:textId="77777777" w:rsidR="00D32768" w:rsidRPr="00AE78D6" w:rsidRDefault="00D32768" w:rsidP="00D32768">
            <w:pPr>
              <w:spacing w:line="276" w:lineRule="auto"/>
              <w:jc w:val="center"/>
              <w:rPr>
                <w:rFonts w:ascii="Arial" w:hAnsi="Arial" w:cs="Arial"/>
              </w:rPr>
            </w:pPr>
          </w:p>
        </w:tc>
        <w:tc>
          <w:tcPr>
            <w:tcW w:w="1425" w:type="dxa"/>
          </w:tcPr>
          <w:p w14:paraId="4933ABD7" w14:textId="77777777" w:rsidR="00D32768" w:rsidRPr="00AE78D6" w:rsidRDefault="00D32768" w:rsidP="00D32768">
            <w:pPr>
              <w:spacing w:line="276" w:lineRule="auto"/>
              <w:jc w:val="center"/>
              <w:rPr>
                <w:rFonts w:ascii="Arial" w:hAnsi="Arial" w:cs="Arial"/>
              </w:rPr>
            </w:pPr>
          </w:p>
        </w:tc>
        <w:tc>
          <w:tcPr>
            <w:tcW w:w="1425" w:type="dxa"/>
          </w:tcPr>
          <w:p w14:paraId="5E542661" w14:textId="77777777" w:rsidR="00D32768" w:rsidRPr="00AE78D6" w:rsidRDefault="00D32768" w:rsidP="00D32768">
            <w:pPr>
              <w:spacing w:line="276" w:lineRule="auto"/>
              <w:jc w:val="center"/>
              <w:rPr>
                <w:rFonts w:ascii="Arial" w:hAnsi="Arial" w:cs="Arial"/>
              </w:rPr>
            </w:pPr>
          </w:p>
        </w:tc>
      </w:tr>
      <w:tr w:rsidR="00D32768" w:rsidRPr="00AE78D6" w14:paraId="7ABFA30A" w14:textId="79F00642" w:rsidTr="00AC03AF">
        <w:trPr>
          <w:trHeight w:val="599"/>
        </w:trPr>
        <w:tc>
          <w:tcPr>
            <w:tcW w:w="3601" w:type="dxa"/>
          </w:tcPr>
          <w:p w14:paraId="2CBC4F82" w14:textId="5FF5D4B8" w:rsidR="00D32768" w:rsidRPr="00AE78D6" w:rsidRDefault="00D32768" w:rsidP="00D32768">
            <w:pPr>
              <w:spacing w:line="276" w:lineRule="auto"/>
              <w:rPr>
                <w:rFonts w:ascii="Arial" w:hAnsi="Arial" w:cs="Arial"/>
              </w:rPr>
            </w:pPr>
            <w:r w:rsidRPr="00AE78D6">
              <w:rPr>
                <w:rFonts w:ascii="Arial" w:hAnsi="Arial" w:cs="Arial"/>
              </w:rPr>
              <w:t xml:space="preserve">Information Held </w:t>
            </w:r>
            <w:r>
              <w:rPr>
                <w:rFonts w:ascii="Arial" w:hAnsi="Arial" w:cs="Arial"/>
              </w:rPr>
              <w:t>and</w:t>
            </w:r>
          </w:p>
          <w:p w14:paraId="78873B7A" w14:textId="773F19A6" w:rsidR="00D32768" w:rsidRPr="00AE78D6" w:rsidRDefault="00D32768" w:rsidP="00D32768">
            <w:pPr>
              <w:spacing w:line="276" w:lineRule="auto"/>
              <w:rPr>
                <w:rFonts w:ascii="Arial" w:hAnsi="Arial" w:cs="Arial"/>
              </w:rPr>
            </w:pPr>
            <w:r w:rsidRPr="00AE78D6">
              <w:rPr>
                <w:rFonts w:ascii="Arial" w:hAnsi="Arial" w:cs="Arial"/>
              </w:rPr>
              <w:t>Refused in Full</w:t>
            </w:r>
            <w:r>
              <w:rPr>
                <w:rFonts w:ascii="Arial" w:hAnsi="Arial" w:cs="Arial"/>
              </w:rPr>
              <w:t xml:space="preserve"> - Exempt</w:t>
            </w:r>
          </w:p>
        </w:tc>
        <w:tc>
          <w:tcPr>
            <w:tcW w:w="1296" w:type="dxa"/>
          </w:tcPr>
          <w:p w14:paraId="7701BF9D" w14:textId="0BB7BD19" w:rsidR="00D32768" w:rsidRPr="00AE78D6" w:rsidRDefault="00D32768" w:rsidP="00D32768">
            <w:pPr>
              <w:spacing w:line="276" w:lineRule="auto"/>
              <w:jc w:val="center"/>
              <w:rPr>
                <w:rFonts w:ascii="Arial" w:hAnsi="Arial" w:cs="Arial"/>
              </w:rPr>
            </w:pPr>
            <w:r>
              <w:rPr>
                <w:rFonts w:ascii="Arial" w:hAnsi="Arial" w:cs="Arial"/>
              </w:rPr>
              <w:t>2</w:t>
            </w:r>
            <w:r w:rsidRPr="00AE78D6">
              <w:rPr>
                <w:rFonts w:ascii="Arial" w:hAnsi="Arial" w:cs="Arial"/>
              </w:rPr>
              <w:t xml:space="preserve"> (</w:t>
            </w:r>
            <w:r>
              <w:rPr>
                <w:rFonts w:ascii="Arial" w:hAnsi="Arial" w:cs="Arial"/>
              </w:rPr>
              <w:t>4</w:t>
            </w:r>
            <w:r w:rsidRPr="00AE78D6">
              <w:rPr>
                <w:rFonts w:ascii="Arial" w:hAnsi="Arial" w:cs="Arial"/>
              </w:rPr>
              <w:t>%)</w:t>
            </w:r>
          </w:p>
        </w:tc>
        <w:tc>
          <w:tcPr>
            <w:tcW w:w="1297" w:type="dxa"/>
          </w:tcPr>
          <w:p w14:paraId="1920D376" w14:textId="1158EC39" w:rsidR="00D32768" w:rsidRPr="00AE78D6" w:rsidRDefault="00D32768" w:rsidP="00D32768">
            <w:pPr>
              <w:spacing w:line="276" w:lineRule="auto"/>
              <w:jc w:val="center"/>
              <w:rPr>
                <w:rFonts w:ascii="Arial" w:hAnsi="Arial" w:cs="Arial"/>
              </w:rPr>
            </w:pPr>
          </w:p>
        </w:tc>
        <w:tc>
          <w:tcPr>
            <w:tcW w:w="1296" w:type="dxa"/>
          </w:tcPr>
          <w:p w14:paraId="1B5D1F39" w14:textId="4FE7F96F" w:rsidR="00D32768" w:rsidRPr="00AE78D6" w:rsidRDefault="00D32768" w:rsidP="00D32768">
            <w:pPr>
              <w:spacing w:line="276" w:lineRule="auto"/>
              <w:jc w:val="center"/>
              <w:rPr>
                <w:rFonts w:ascii="Arial" w:hAnsi="Arial" w:cs="Arial"/>
              </w:rPr>
            </w:pPr>
          </w:p>
        </w:tc>
        <w:tc>
          <w:tcPr>
            <w:tcW w:w="1425" w:type="dxa"/>
          </w:tcPr>
          <w:p w14:paraId="5E83A0E0" w14:textId="349EEC9C" w:rsidR="00D32768" w:rsidRPr="00AE78D6" w:rsidRDefault="00D32768" w:rsidP="00D32768">
            <w:pPr>
              <w:spacing w:line="276" w:lineRule="auto"/>
              <w:jc w:val="center"/>
              <w:rPr>
                <w:rFonts w:ascii="Arial" w:hAnsi="Arial" w:cs="Arial"/>
              </w:rPr>
            </w:pPr>
          </w:p>
        </w:tc>
        <w:tc>
          <w:tcPr>
            <w:tcW w:w="1425" w:type="dxa"/>
          </w:tcPr>
          <w:p w14:paraId="082CF8EF" w14:textId="456451B2" w:rsidR="00D32768" w:rsidRPr="00AE78D6" w:rsidRDefault="00D32768" w:rsidP="00D32768">
            <w:pPr>
              <w:spacing w:line="276" w:lineRule="auto"/>
              <w:jc w:val="center"/>
              <w:rPr>
                <w:rFonts w:ascii="Arial" w:hAnsi="Arial" w:cs="Arial"/>
              </w:rPr>
            </w:pPr>
          </w:p>
        </w:tc>
      </w:tr>
      <w:tr w:rsidR="00D32768" w:rsidRPr="00AE78D6" w14:paraId="082C5F19" w14:textId="09C5BA68" w:rsidTr="007039DA">
        <w:trPr>
          <w:trHeight w:val="599"/>
        </w:trPr>
        <w:tc>
          <w:tcPr>
            <w:tcW w:w="3601" w:type="dxa"/>
          </w:tcPr>
          <w:p w14:paraId="3091A0E1" w14:textId="77777777" w:rsidR="00D32768" w:rsidRPr="00AE78D6" w:rsidRDefault="00D32768" w:rsidP="00D32768">
            <w:pPr>
              <w:spacing w:line="276" w:lineRule="auto"/>
              <w:rPr>
                <w:rFonts w:ascii="Arial" w:hAnsi="Arial" w:cs="Arial"/>
              </w:rPr>
            </w:pPr>
            <w:r w:rsidRPr="00AE78D6">
              <w:rPr>
                <w:rFonts w:ascii="Arial" w:hAnsi="Arial" w:cs="Arial"/>
              </w:rPr>
              <w:t xml:space="preserve">Partially Disclosed as Not </w:t>
            </w:r>
          </w:p>
          <w:p w14:paraId="107C2DBA" w14:textId="4E2B84EE" w:rsidR="00D32768" w:rsidRPr="00AE78D6" w:rsidRDefault="00D32768" w:rsidP="00D32768">
            <w:pPr>
              <w:spacing w:line="276" w:lineRule="auto"/>
              <w:rPr>
                <w:rFonts w:ascii="Arial" w:hAnsi="Arial" w:cs="Arial"/>
              </w:rPr>
            </w:pPr>
            <w:r w:rsidRPr="00AE78D6">
              <w:rPr>
                <w:rFonts w:ascii="Arial" w:hAnsi="Arial" w:cs="Arial"/>
              </w:rPr>
              <w:t>Held or Exemption(s) applied</w:t>
            </w:r>
          </w:p>
        </w:tc>
        <w:tc>
          <w:tcPr>
            <w:tcW w:w="1296" w:type="dxa"/>
            <w:vAlign w:val="center"/>
          </w:tcPr>
          <w:p w14:paraId="06F2F5B7" w14:textId="4098529C" w:rsidR="00D32768" w:rsidRPr="00AE78D6" w:rsidRDefault="00D32768" w:rsidP="00D32768">
            <w:pPr>
              <w:spacing w:line="276" w:lineRule="auto"/>
              <w:jc w:val="center"/>
              <w:rPr>
                <w:rFonts w:ascii="Arial" w:hAnsi="Arial" w:cs="Arial"/>
              </w:rPr>
            </w:pPr>
            <w:r>
              <w:rPr>
                <w:rFonts w:ascii="Arial" w:hAnsi="Arial" w:cs="Arial"/>
              </w:rPr>
              <w:t>1</w:t>
            </w:r>
            <w:r w:rsidR="003E11C0">
              <w:rPr>
                <w:rFonts w:ascii="Arial" w:hAnsi="Arial" w:cs="Arial"/>
              </w:rPr>
              <w:t>5</w:t>
            </w:r>
            <w:r w:rsidRPr="00AE78D6">
              <w:rPr>
                <w:rFonts w:ascii="Arial" w:hAnsi="Arial" w:cs="Arial"/>
              </w:rPr>
              <w:t xml:space="preserve"> (</w:t>
            </w:r>
            <w:r>
              <w:rPr>
                <w:rFonts w:ascii="Arial" w:hAnsi="Arial" w:cs="Arial"/>
              </w:rPr>
              <w:t>3</w:t>
            </w:r>
            <w:r w:rsidRPr="00AE78D6">
              <w:rPr>
                <w:rFonts w:ascii="Arial" w:hAnsi="Arial" w:cs="Arial"/>
              </w:rPr>
              <w:t>1%)</w:t>
            </w:r>
          </w:p>
        </w:tc>
        <w:tc>
          <w:tcPr>
            <w:tcW w:w="1297" w:type="dxa"/>
            <w:vAlign w:val="center"/>
          </w:tcPr>
          <w:p w14:paraId="31C92959" w14:textId="155E4FEC" w:rsidR="00D32768" w:rsidRPr="00AE78D6" w:rsidRDefault="00D32768" w:rsidP="00D32768">
            <w:pPr>
              <w:spacing w:line="276" w:lineRule="auto"/>
              <w:jc w:val="center"/>
              <w:rPr>
                <w:rFonts w:ascii="Arial" w:hAnsi="Arial" w:cs="Arial"/>
              </w:rPr>
            </w:pPr>
          </w:p>
        </w:tc>
        <w:tc>
          <w:tcPr>
            <w:tcW w:w="1296" w:type="dxa"/>
            <w:vAlign w:val="center"/>
          </w:tcPr>
          <w:p w14:paraId="0D441A32" w14:textId="3435F755" w:rsidR="00D32768" w:rsidRPr="00AE78D6" w:rsidRDefault="00D32768" w:rsidP="00D32768">
            <w:pPr>
              <w:spacing w:line="276" w:lineRule="auto"/>
              <w:jc w:val="center"/>
              <w:rPr>
                <w:rFonts w:ascii="Arial" w:hAnsi="Arial" w:cs="Arial"/>
              </w:rPr>
            </w:pPr>
          </w:p>
        </w:tc>
        <w:tc>
          <w:tcPr>
            <w:tcW w:w="1425" w:type="dxa"/>
            <w:vAlign w:val="center"/>
          </w:tcPr>
          <w:p w14:paraId="08ADA1FF" w14:textId="0579FEF0" w:rsidR="00D32768" w:rsidRPr="00AE78D6" w:rsidRDefault="00D32768" w:rsidP="00D32768">
            <w:pPr>
              <w:spacing w:line="276" w:lineRule="auto"/>
              <w:jc w:val="center"/>
              <w:rPr>
                <w:rFonts w:ascii="Arial" w:hAnsi="Arial" w:cs="Arial"/>
              </w:rPr>
            </w:pPr>
          </w:p>
        </w:tc>
        <w:tc>
          <w:tcPr>
            <w:tcW w:w="1425" w:type="dxa"/>
            <w:vAlign w:val="center"/>
          </w:tcPr>
          <w:p w14:paraId="018CDB56" w14:textId="280290CE" w:rsidR="00D32768" w:rsidRPr="00AE78D6" w:rsidRDefault="00D32768" w:rsidP="00D32768">
            <w:pPr>
              <w:spacing w:line="276" w:lineRule="auto"/>
              <w:jc w:val="center"/>
              <w:rPr>
                <w:rFonts w:ascii="Arial" w:hAnsi="Arial" w:cs="Arial"/>
              </w:rPr>
            </w:pPr>
          </w:p>
        </w:tc>
      </w:tr>
      <w:tr w:rsidR="00D32768" w:rsidRPr="00AE78D6" w14:paraId="10A59F38" w14:textId="3BEB6F98" w:rsidTr="00AC03AF">
        <w:trPr>
          <w:trHeight w:val="337"/>
        </w:trPr>
        <w:tc>
          <w:tcPr>
            <w:tcW w:w="3601" w:type="dxa"/>
            <w:vAlign w:val="bottom"/>
          </w:tcPr>
          <w:p w14:paraId="7106A957" w14:textId="77777777" w:rsidR="00D32768" w:rsidRPr="00AE78D6" w:rsidRDefault="00D32768" w:rsidP="00D32768">
            <w:pPr>
              <w:spacing w:line="276" w:lineRule="auto"/>
              <w:jc w:val="center"/>
              <w:rPr>
                <w:rFonts w:ascii="Arial" w:hAnsi="Arial" w:cs="Arial"/>
              </w:rPr>
            </w:pPr>
            <w:r w:rsidRPr="00AE78D6">
              <w:rPr>
                <w:rFonts w:ascii="Arial" w:hAnsi="Arial" w:cs="Arial"/>
                <w:b/>
              </w:rPr>
              <w:t>Total Number of Requests</w:t>
            </w:r>
          </w:p>
        </w:tc>
        <w:tc>
          <w:tcPr>
            <w:tcW w:w="1296" w:type="dxa"/>
            <w:vAlign w:val="bottom"/>
          </w:tcPr>
          <w:p w14:paraId="279B6179" w14:textId="276E355E" w:rsidR="00D32768" w:rsidRPr="00AE78D6" w:rsidRDefault="00D32768" w:rsidP="00D32768">
            <w:pPr>
              <w:spacing w:line="276" w:lineRule="auto"/>
              <w:jc w:val="center"/>
              <w:rPr>
                <w:rFonts w:ascii="Arial" w:hAnsi="Arial" w:cs="Arial"/>
                <w:b/>
              </w:rPr>
            </w:pPr>
            <w:r>
              <w:rPr>
                <w:rFonts w:ascii="Arial" w:hAnsi="Arial" w:cs="Arial"/>
                <w:b/>
              </w:rPr>
              <w:t>49</w:t>
            </w:r>
          </w:p>
        </w:tc>
        <w:tc>
          <w:tcPr>
            <w:tcW w:w="1297" w:type="dxa"/>
            <w:vAlign w:val="bottom"/>
          </w:tcPr>
          <w:p w14:paraId="0EF723F8" w14:textId="3921DD10" w:rsidR="00D32768" w:rsidRPr="00AE78D6" w:rsidRDefault="00D32768" w:rsidP="00D32768">
            <w:pPr>
              <w:spacing w:line="276" w:lineRule="auto"/>
              <w:jc w:val="center"/>
              <w:rPr>
                <w:rFonts w:ascii="Arial" w:hAnsi="Arial" w:cs="Arial"/>
                <w:b/>
              </w:rPr>
            </w:pPr>
          </w:p>
        </w:tc>
        <w:tc>
          <w:tcPr>
            <w:tcW w:w="1296" w:type="dxa"/>
            <w:vAlign w:val="bottom"/>
          </w:tcPr>
          <w:p w14:paraId="3A2B9FBC" w14:textId="1C5D0F54" w:rsidR="00D32768" w:rsidRPr="00AE78D6" w:rsidRDefault="00D32768" w:rsidP="00D32768">
            <w:pPr>
              <w:spacing w:line="276" w:lineRule="auto"/>
              <w:jc w:val="center"/>
              <w:rPr>
                <w:rFonts w:ascii="Arial" w:hAnsi="Arial" w:cs="Arial"/>
                <w:b/>
              </w:rPr>
            </w:pPr>
          </w:p>
        </w:tc>
        <w:tc>
          <w:tcPr>
            <w:tcW w:w="1425" w:type="dxa"/>
            <w:vAlign w:val="bottom"/>
          </w:tcPr>
          <w:p w14:paraId="369BC371" w14:textId="78E5A0F7" w:rsidR="00D32768" w:rsidRPr="00AE78D6" w:rsidRDefault="00D32768" w:rsidP="00D32768">
            <w:pPr>
              <w:spacing w:line="276" w:lineRule="auto"/>
              <w:jc w:val="center"/>
              <w:rPr>
                <w:rFonts w:ascii="Arial" w:hAnsi="Arial" w:cs="Arial"/>
                <w:b/>
              </w:rPr>
            </w:pPr>
          </w:p>
        </w:tc>
        <w:tc>
          <w:tcPr>
            <w:tcW w:w="1425" w:type="dxa"/>
          </w:tcPr>
          <w:p w14:paraId="5224F123" w14:textId="5E2CD49E" w:rsidR="00D32768" w:rsidRPr="00AE78D6" w:rsidRDefault="00D32768" w:rsidP="00D32768">
            <w:pPr>
              <w:spacing w:line="276" w:lineRule="auto"/>
              <w:jc w:val="center"/>
              <w:rPr>
                <w:rFonts w:ascii="Arial" w:hAnsi="Arial" w:cs="Arial"/>
                <w:b/>
              </w:rPr>
            </w:pPr>
          </w:p>
        </w:tc>
      </w:tr>
    </w:tbl>
    <w:p w14:paraId="3389F674" w14:textId="77777777" w:rsidR="0006639D" w:rsidRPr="00AE78D6" w:rsidRDefault="0006639D" w:rsidP="003F1CD9">
      <w:pPr>
        <w:spacing w:line="276" w:lineRule="auto"/>
        <w:rPr>
          <w:rFonts w:ascii="Arial" w:hAnsi="Arial" w:cs="Arial"/>
        </w:rPr>
      </w:pPr>
    </w:p>
    <w:p w14:paraId="0645BD3D" w14:textId="3E1EBB0D" w:rsidR="009A42B8" w:rsidRPr="00AE78D6" w:rsidRDefault="00592258" w:rsidP="003F1CD9">
      <w:pPr>
        <w:spacing w:line="276" w:lineRule="auto"/>
        <w:rPr>
          <w:rFonts w:ascii="Arial" w:hAnsi="Arial" w:cs="Arial"/>
        </w:rPr>
      </w:pPr>
      <w:r w:rsidRPr="00AE78D6">
        <w:rPr>
          <w:rFonts w:ascii="Arial" w:hAnsi="Arial" w:cs="Arial"/>
        </w:rPr>
        <w:t xml:space="preserve">The </w:t>
      </w:r>
      <w:r w:rsidR="00D44CF1" w:rsidRPr="00AE78D6">
        <w:rPr>
          <w:rFonts w:ascii="Arial" w:hAnsi="Arial" w:cs="Arial"/>
        </w:rPr>
        <w:t xml:space="preserve">following </w:t>
      </w:r>
      <w:r w:rsidRPr="00AE78D6">
        <w:rPr>
          <w:rFonts w:ascii="Arial" w:hAnsi="Arial" w:cs="Arial"/>
        </w:rPr>
        <w:t>chart</w:t>
      </w:r>
      <w:r w:rsidR="00D44CF1" w:rsidRPr="00AE78D6">
        <w:rPr>
          <w:rFonts w:ascii="Arial" w:hAnsi="Arial" w:cs="Arial"/>
        </w:rPr>
        <w:t>s</w:t>
      </w:r>
      <w:r w:rsidRPr="00AE78D6">
        <w:rPr>
          <w:rFonts w:ascii="Arial" w:hAnsi="Arial" w:cs="Arial"/>
        </w:rPr>
        <w:t xml:space="preserve"> display the proportion of requests </w:t>
      </w:r>
      <w:r w:rsidR="009E07A1" w:rsidRPr="00AE78D6">
        <w:rPr>
          <w:rFonts w:ascii="Arial" w:hAnsi="Arial" w:cs="Arial"/>
        </w:rPr>
        <w:t xml:space="preserve">by </w:t>
      </w:r>
      <w:r w:rsidR="00E2690D" w:rsidRPr="00AE78D6">
        <w:rPr>
          <w:rFonts w:ascii="Arial" w:hAnsi="Arial" w:cs="Arial"/>
        </w:rPr>
        <w:t>o</w:t>
      </w:r>
      <w:r w:rsidR="009E07A1" w:rsidRPr="00AE78D6">
        <w:rPr>
          <w:rFonts w:ascii="Arial" w:hAnsi="Arial" w:cs="Arial"/>
        </w:rPr>
        <w:t xml:space="preserve">utcome for </w:t>
      </w:r>
      <w:r w:rsidR="00D44CF1" w:rsidRPr="00AE78D6">
        <w:rPr>
          <w:rFonts w:ascii="Arial" w:hAnsi="Arial" w:cs="Arial"/>
        </w:rPr>
        <w:t>Q</w:t>
      </w:r>
      <w:r w:rsidR="009E07A1" w:rsidRPr="00AE78D6">
        <w:rPr>
          <w:rFonts w:ascii="Arial" w:hAnsi="Arial" w:cs="Arial"/>
        </w:rPr>
        <w:t>uarter</w:t>
      </w:r>
      <w:r w:rsidR="00AE78D6">
        <w:rPr>
          <w:rFonts w:ascii="Arial" w:hAnsi="Arial" w:cs="Arial"/>
        </w:rPr>
        <w:t xml:space="preserve"> One</w:t>
      </w:r>
      <w:r w:rsidR="00D44CF1" w:rsidRPr="00AE78D6">
        <w:rPr>
          <w:rFonts w:ascii="Arial" w:hAnsi="Arial" w:cs="Arial"/>
        </w:rPr>
        <w:t xml:space="preserve"> 202</w:t>
      </w:r>
      <w:r w:rsidR="00AE78D6">
        <w:rPr>
          <w:rFonts w:ascii="Arial" w:hAnsi="Arial" w:cs="Arial"/>
        </w:rPr>
        <w:t>1</w:t>
      </w:r>
      <w:r w:rsidR="00D44CF1" w:rsidRPr="00AE78D6">
        <w:rPr>
          <w:rFonts w:ascii="Arial" w:hAnsi="Arial" w:cs="Arial"/>
        </w:rPr>
        <w:t>/202</w:t>
      </w:r>
      <w:r w:rsidR="00AE78D6">
        <w:rPr>
          <w:rFonts w:ascii="Arial" w:hAnsi="Arial" w:cs="Arial"/>
        </w:rPr>
        <w:t>2</w:t>
      </w:r>
      <w:r w:rsidR="009A42B8" w:rsidRPr="00AE78D6">
        <w:rPr>
          <w:rFonts w:ascii="Arial" w:hAnsi="Arial" w:cs="Arial"/>
        </w:rPr>
        <w:t>.</w:t>
      </w:r>
    </w:p>
    <w:p w14:paraId="3C798834" w14:textId="77777777" w:rsidR="00A07199" w:rsidRPr="00650F49" w:rsidRDefault="009A42B8" w:rsidP="003F1CD9">
      <w:pPr>
        <w:spacing w:line="276" w:lineRule="auto"/>
        <w:rPr>
          <w:rFonts w:ascii="Arial" w:hAnsi="Arial" w:cs="Arial"/>
          <w:color w:val="000000" w:themeColor="text1"/>
          <w:sz w:val="22"/>
          <w:szCs w:val="22"/>
        </w:rPr>
      </w:pPr>
      <w:r w:rsidRPr="00650F49">
        <w:rPr>
          <w:rFonts w:ascii="Arial" w:hAnsi="Arial" w:cs="Arial"/>
          <w:color w:val="000000" w:themeColor="text1"/>
          <w:sz w:val="22"/>
          <w:szCs w:val="22"/>
        </w:rPr>
        <w:t xml:space="preserve"> </w:t>
      </w:r>
    </w:p>
    <w:p w14:paraId="1D6B11D4" w14:textId="266C1D26" w:rsidR="007372A4" w:rsidRDefault="00C502F0" w:rsidP="00B53D9B">
      <w:pPr>
        <w:spacing w:line="276" w:lineRule="auto"/>
        <w:jc w:val="center"/>
        <w:rPr>
          <w:rFonts w:ascii="Arial" w:hAnsi="Arial" w:cs="Arial"/>
          <w:color w:val="FF0000"/>
          <w:sz w:val="22"/>
          <w:szCs w:val="22"/>
        </w:rPr>
      </w:pPr>
      <w:r>
        <w:rPr>
          <w:noProof/>
        </w:rPr>
        <w:drawing>
          <wp:inline distT="0" distB="0" distL="0" distR="0" wp14:anchorId="1CA6F5C7" wp14:editId="4789812D">
            <wp:extent cx="5905500" cy="2552700"/>
            <wp:effectExtent l="0" t="0" r="0" b="0"/>
            <wp:docPr id="5" name="Chart 5" descr="Pie chart - outcome of requests">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7EFEF89" w14:textId="7B7DF5EF" w:rsidR="00BE131B" w:rsidRDefault="00915EFE" w:rsidP="00BE131B">
      <w:pPr>
        <w:spacing w:line="276" w:lineRule="auto"/>
        <w:rPr>
          <w:rFonts w:ascii="Arial" w:hAnsi="Arial" w:cs="Arial"/>
          <w:color w:val="000000" w:themeColor="text1"/>
        </w:rPr>
      </w:pPr>
      <w:r w:rsidRPr="004072E8">
        <w:rPr>
          <w:rFonts w:ascii="Arial" w:hAnsi="Arial" w:cs="Arial"/>
        </w:rPr>
        <w:t xml:space="preserve">During Quarter </w:t>
      </w:r>
      <w:r w:rsidR="004072E8" w:rsidRPr="004072E8">
        <w:rPr>
          <w:rFonts w:ascii="Arial" w:hAnsi="Arial" w:cs="Arial"/>
        </w:rPr>
        <w:t>One</w:t>
      </w:r>
      <w:r w:rsidR="00B73130">
        <w:rPr>
          <w:rFonts w:ascii="Arial" w:hAnsi="Arial" w:cs="Arial"/>
        </w:rPr>
        <w:t xml:space="preserve"> -</w:t>
      </w:r>
      <w:r w:rsidRPr="004072E8">
        <w:rPr>
          <w:rFonts w:ascii="Arial" w:hAnsi="Arial" w:cs="Arial"/>
        </w:rPr>
        <w:t xml:space="preserve"> 202</w:t>
      </w:r>
      <w:r w:rsidR="004072E8" w:rsidRPr="004072E8">
        <w:rPr>
          <w:rFonts w:ascii="Arial" w:hAnsi="Arial" w:cs="Arial"/>
        </w:rPr>
        <w:t>1</w:t>
      </w:r>
      <w:r w:rsidRPr="004072E8">
        <w:rPr>
          <w:rFonts w:ascii="Arial" w:hAnsi="Arial" w:cs="Arial"/>
        </w:rPr>
        <w:t>/202</w:t>
      </w:r>
      <w:r w:rsidR="004072E8" w:rsidRPr="004072E8">
        <w:rPr>
          <w:rFonts w:ascii="Arial" w:hAnsi="Arial" w:cs="Arial"/>
        </w:rPr>
        <w:t>2</w:t>
      </w:r>
      <w:r w:rsidRPr="004072E8">
        <w:rPr>
          <w:rFonts w:ascii="Arial" w:hAnsi="Arial" w:cs="Arial"/>
        </w:rPr>
        <w:t xml:space="preserve">, of the </w:t>
      </w:r>
      <w:r w:rsidR="00AF49F5" w:rsidRPr="004072E8">
        <w:rPr>
          <w:rFonts w:ascii="Arial" w:hAnsi="Arial" w:cs="Arial"/>
        </w:rPr>
        <w:t>49</w:t>
      </w:r>
      <w:r w:rsidRPr="004072E8">
        <w:rPr>
          <w:rFonts w:ascii="Arial" w:hAnsi="Arial" w:cs="Arial"/>
        </w:rPr>
        <w:t xml:space="preserve"> requests processed; </w:t>
      </w:r>
      <w:r w:rsidR="00D603AA">
        <w:rPr>
          <w:rFonts w:ascii="Arial" w:hAnsi="Arial" w:cs="Arial"/>
        </w:rPr>
        <w:t>9</w:t>
      </w:r>
      <w:r w:rsidR="00A73B06">
        <w:rPr>
          <w:rFonts w:ascii="Arial" w:hAnsi="Arial" w:cs="Arial"/>
          <w:color w:val="000000" w:themeColor="text1"/>
        </w:rPr>
        <w:t xml:space="preserve"> received part of the information requested as the reminder was not held by the CCG</w:t>
      </w:r>
      <w:r w:rsidR="00AE083A">
        <w:rPr>
          <w:rFonts w:ascii="Arial" w:hAnsi="Arial" w:cs="Arial"/>
          <w:color w:val="000000" w:themeColor="text1"/>
        </w:rPr>
        <w:t xml:space="preserve">, and </w:t>
      </w:r>
      <w:r w:rsidR="00AF49F5" w:rsidRPr="004072E8">
        <w:rPr>
          <w:rFonts w:ascii="Arial" w:hAnsi="Arial" w:cs="Arial"/>
        </w:rPr>
        <w:t>8</w:t>
      </w:r>
      <w:r w:rsidR="0011309C" w:rsidRPr="004072E8">
        <w:rPr>
          <w:rFonts w:ascii="Arial" w:hAnsi="Arial" w:cs="Arial"/>
        </w:rPr>
        <w:t xml:space="preserve"> (</w:t>
      </w:r>
      <w:r w:rsidR="00AF49F5" w:rsidRPr="004072E8">
        <w:rPr>
          <w:rFonts w:ascii="Arial" w:hAnsi="Arial" w:cs="Arial"/>
        </w:rPr>
        <w:t>16</w:t>
      </w:r>
      <w:r w:rsidRPr="004072E8">
        <w:rPr>
          <w:rFonts w:ascii="Arial" w:hAnsi="Arial" w:cs="Arial"/>
        </w:rPr>
        <w:t>%</w:t>
      </w:r>
      <w:r w:rsidR="0011309C" w:rsidRPr="004072E8">
        <w:rPr>
          <w:rFonts w:ascii="Arial" w:hAnsi="Arial" w:cs="Arial"/>
        </w:rPr>
        <w:t>)</w:t>
      </w:r>
      <w:r w:rsidRPr="004072E8">
        <w:rPr>
          <w:rFonts w:ascii="Arial" w:hAnsi="Arial" w:cs="Arial"/>
        </w:rPr>
        <w:t xml:space="preserve"> </w:t>
      </w:r>
      <w:r w:rsidR="00BE131B">
        <w:rPr>
          <w:rFonts w:ascii="Arial" w:hAnsi="Arial" w:cs="Arial"/>
          <w:color w:val="000000" w:themeColor="text1"/>
        </w:rPr>
        <w:t xml:space="preserve">had information withheld as </w:t>
      </w:r>
      <w:r w:rsidR="00BE131B" w:rsidRPr="00493241">
        <w:rPr>
          <w:rFonts w:ascii="Arial" w:hAnsi="Arial" w:cs="Arial"/>
          <w:color w:val="000000" w:themeColor="text1"/>
        </w:rPr>
        <w:t>one or more exemption applied to the request.  One request can have multiple exemptions applied within the response</w:t>
      </w:r>
      <w:r w:rsidR="00BE131B">
        <w:rPr>
          <w:rFonts w:ascii="Arial" w:hAnsi="Arial" w:cs="Arial"/>
          <w:color w:val="000000" w:themeColor="text1"/>
        </w:rPr>
        <w:t xml:space="preserve">. </w:t>
      </w:r>
    </w:p>
    <w:p w14:paraId="6CD49A36" w14:textId="77777777" w:rsidR="00BE131B" w:rsidRPr="00493241" w:rsidRDefault="00BE131B" w:rsidP="00BE131B">
      <w:pPr>
        <w:spacing w:line="276" w:lineRule="auto"/>
        <w:rPr>
          <w:rFonts w:ascii="Arial" w:hAnsi="Arial" w:cs="Arial"/>
          <w:color w:val="000000" w:themeColor="text1"/>
        </w:rPr>
      </w:pPr>
    </w:p>
    <w:p w14:paraId="6E9D1F4A" w14:textId="4AC55C78" w:rsidR="00915EFE" w:rsidRPr="0067333D" w:rsidRDefault="00915EFE" w:rsidP="00915EFE">
      <w:pPr>
        <w:spacing w:line="276" w:lineRule="auto"/>
        <w:rPr>
          <w:rFonts w:ascii="Arial" w:hAnsi="Arial" w:cs="Arial"/>
        </w:rPr>
      </w:pPr>
      <w:r w:rsidRPr="0067333D">
        <w:rPr>
          <w:rFonts w:ascii="Arial" w:hAnsi="Arial" w:cs="Arial"/>
        </w:rPr>
        <w:t>The following table illustrate</w:t>
      </w:r>
      <w:r w:rsidR="008065DE" w:rsidRPr="0067333D">
        <w:rPr>
          <w:rFonts w:ascii="Arial" w:hAnsi="Arial" w:cs="Arial"/>
        </w:rPr>
        <w:t>s</w:t>
      </w:r>
      <w:r w:rsidRPr="0067333D">
        <w:rPr>
          <w:rFonts w:ascii="Arial" w:hAnsi="Arial" w:cs="Arial"/>
        </w:rPr>
        <w:t xml:space="preserve"> the number of instances information was not disclosed and the exemptions applied during </w:t>
      </w:r>
      <w:r w:rsidR="00933B93" w:rsidRPr="0067333D">
        <w:rPr>
          <w:rFonts w:ascii="Arial" w:hAnsi="Arial" w:cs="Arial"/>
        </w:rPr>
        <w:t xml:space="preserve">each quarter and the full year.  </w:t>
      </w:r>
      <w:r w:rsidRPr="0067333D">
        <w:rPr>
          <w:rFonts w:ascii="Arial" w:hAnsi="Arial" w:cs="Arial"/>
        </w:rPr>
        <w:t xml:space="preserve">During Quarter </w:t>
      </w:r>
      <w:r w:rsidR="005F4ED1" w:rsidRPr="0067333D">
        <w:rPr>
          <w:rFonts w:ascii="Arial" w:hAnsi="Arial" w:cs="Arial"/>
        </w:rPr>
        <w:t>One</w:t>
      </w:r>
      <w:r w:rsidR="007C332C" w:rsidRPr="0067333D">
        <w:rPr>
          <w:rFonts w:ascii="Arial" w:hAnsi="Arial" w:cs="Arial"/>
        </w:rPr>
        <w:t xml:space="preserve"> </w:t>
      </w:r>
      <w:r w:rsidRPr="0067333D">
        <w:rPr>
          <w:rFonts w:ascii="Arial" w:hAnsi="Arial" w:cs="Arial"/>
        </w:rPr>
        <w:t xml:space="preserve">the most commonly applied exemptions were Section </w:t>
      </w:r>
      <w:r w:rsidR="005B7EEE" w:rsidRPr="0067333D">
        <w:rPr>
          <w:rFonts w:ascii="Arial" w:hAnsi="Arial" w:cs="Arial"/>
        </w:rPr>
        <w:t>21</w:t>
      </w:r>
      <w:r w:rsidRPr="0067333D">
        <w:rPr>
          <w:rFonts w:ascii="Arial" w:hAnsi="Arial" w:cs="Arial"/>
        </w:rPr>
        <w:t xml:space="preserve"> with </w:t>
      </w:r>
      <w:r w:rsidR="005B7EEE" w:rsidRPr="0067333D">
        <w:rPr>
          <w:rFonts w:ascii="Arial" w:hAnsi="Arial" w:cs="Arial"/>
        </w:rPr>
        <w:t>4</w:t>
      </w:r>
      <w:r w:rsidRPr="0067333D">
        <w:rPr>
          <w:rFonts w:ascii="Arial" w:hAnsi="Arial" w:cs="Arial"/>
        </w:rPr>
        <w:t xml:space="preserve"> instances</w:t>
      </w:r>
      <w:r w:rsidR="007C332C" w:rsidRPr="0067333D">
        <w:rPr>
          <w:rFonts w:ascii="Arial" w:hAnsi="Arial" w:cs="Arial"/>
        </w:rPr>
        <w:t xml:space="preserve"> for the Quarter </w:t>
      </w:r>
      <w:r w:rsidRPr="0067333D">
        <w:rPr>
          <w:rFonts w:ascii="Arial" w:hAnsi="Arial" w:cs="Arial"/>
        </w:rPr>
        <w:t xml:space="preserve">followed by Section </w:t>
      </w:r>
      <w:r w:rsidR="0067333D" w:rsidRPr="0067333D">
        <w:rPr>
          <w:rFonts w:ascii="Arial" w:hAnsi="Arial" w:cs="Arial"/>
        </w:rPr>
        <w:t>40</w:t>
      </w:r>
      <w:r w:rsidRPr="0067333D">
        <w:rPr>
          <w:rFonts w:ascii="Arial" w:hAnsi="Arial" w:cs="Arial"/>
        </w:rPr>
        <w:t xml:space="preserve"> with </w:t>
      </w:r>
      <w:r w:rsidR="0067333D" w:rsidRPr="0067333D">
        <w:rPr>
          <w:rFonts w:ascii="Arial" w:hAnsi="Arial" w:cs="Arial"/>
        </w:rPr>
        <w:t>2</w:t>
      </w:r>
      <w:r w:rsidR="007C332C" w:rsidRPr="0067333D">
        <w:rPr>
          <w:rFonts w:ascii="Arial" w:hAnsi="Arial" w:cs="Arial"/>
        </w:rPr>
        <w:t xml:space="preserve"> for the Quarter</w:t>
      </w:r>
      <w:r w:rsidRPr="0067333D">
        <w:rPr>
          <w:rFonts w:ascii="Arial" w:hAnsi="Arial" w:cs="Arial"/>
        </w:rPr>
        <w:t>, which demonstrates the CCG is able to apply the FOIA exemptions with regard to Data Protection Legislation and also provide reasonable and appropriate assistance with regard to information that is already available by other means.</w:t>
      </w:r>
    </w:p>
    <w:p w14:paraId="542190A3" w14:textId="77777777" w:rsidR="0067333D" w:rsidRPr="0067333D" w:rsidRDefault="0067333D" w:rsidP="00915EFE">
      <w:pPr>
        <w:spacing w:line="276" w:lineRule="auto"/>
        <w:rPr>
          <w:rFonts w:ascii="Arial" w:hAnsi="Arial" w:cs="Arial"/>
        </w:rPr>
      </w:pPr>
    </w:p>
    <w:p w14:paraId="7E0F5B91" w14:textId="48867837" w:rsidR="00915EFE" w:rsidRPr="0067333D" w:rsidRDefault="00915EFE" w:rsidP="00915EFE">
      <w:pPr>
        <w:spacing w:line="276" w:lineRule="auto"/>
        <w:rPr>
          <w:rFonts w:ascii="Arial" w:hAnsi="Arial" w:cs="Arial"/>
          <w:b/>
          <w:u w:val="single"/>
        </w:rPr>
      </w:pPr>
      <w:r w:rsidRPr="0067333D">
        <w:rPr>
          <w:rFonts w:ascii="Arial" w:hAnsi="Arial" w:cs="Arial"/>
          <w:b/>
          <w:u w:val="single"/>
        </w:rPr>
        <w:t xml:space="preserve">Number of instances Exemptions were applied </w:t>
      </w:r>
    </w:p>
    <w:p w14:paraId="2E38D2A5" w14:textId="4FE54577" w:rsidR="00915EFE" w:rsidRPr="0067333D" w:rsidRDefault="00915EFE" w:rsidP="00915EFE">
      <w:pPr>
        <w:spacing w:line="276" w:lineRule="auto"/>
        <w:rPr>
          <w:rFonts w:ascii="Arial" w:hAnsi="Arial" w:cs="Arial"/>
          <w:sz w:val="22"/>
          <w:szCs w:val="22"/>
        </w:rPr>
      </w:pPr>
      <w:r w:rsidRPr="0067333D">
        <w:rPr>
          <w:rFonts w:ascii="Arial" w:hAnsi="Arial" w:cs="Arial"/>
          <w:sz w:val="22"/>
          <w:szCs w:val="22"/>
        </w:rPr>
        <w:tab/>
      </w:r>
      <w:r w:rsidRPr="0067333D">
        <w:rPr>
          <w:rFonts w:ascii="Arial" w:hAnsi="Arial" w:cs="Arial"/>
          <w:sz w:val="22"/>
          <w:szCs w:val="22"/>
        </w:rPr>
        <w:tab/>
      </w:r>
      <w:r w:rsidRPr="0067333D">
        <w:rPr>
          <w:rFonts w:ascii="Arial" w:hAnsi="Arial" w:cs="Arial"/>
          <w:sz w:val="22"/>
          <w:szCs w:val="22"/>
        </w:rPr>
        <w:tab/>
      </w:r>
      <w:r w:rsidRPr="0067333D">
        <w:rPr>
          <w:rFonts w:ascii="Arial" w:hAnsi="Arial" w:cs="Arial"/>
          <w:sz w:val="22"/>
          <w:szCs w:val="22"/>
        </w:rPr>
        <w:tab/>
      </w:r>
    </w:p>
    <w:tbl>
      <w:tblPr>
        <w:tblStyle w:val="TableGrid"/>
        <w:tblW w:w="5362" w:type="pct"/>
        <w:tblLook w:val="04A0" w:firstRow="1" w:lastRow="0" w:firstColumn="1" w:lastColumn="0" w:noHBand="0" w:noVBand="1"/>
      </w:tblPr>
      <w:tblGrid>
        <w:gridCol w:w="3670"/>
        <w:gridCol w:w="1268"/>
        <w:gridCol w:w="1268"/>
        <w:gridCol w:w="1268"/>
        <w:gridCol w:w="1262"/>
        <w:gridCol w:w="1262"/>
      </w:tblGrid>
      <w:tr w:rsidR="0067333D" w:rsidRPr="0067333D" w14:paraId="300CCB2F" w14:textId="701A27E4" w:rsidTr="00C1232A">
        <w:trPr>
          <w:trHeight w:val="510"/>
        </w:trPr>
        <w:tc>
          <w:tcPr>
            <w:tcW w:w="1835" w:type="pct"/>
          </w:tcPr>
          <w:p w14:paraId="54F5DF47" w14:textId="709CCF14" w:rsidR="00FE27C0" w:rsidRPr="0067333D" w:rsidRDefault="00FE27C0" w:rsidP="001E583C">
            <w:pPr>
              <w:jc w:val="center"/>
              <w:rPr>
                <w:rFonts w:ascii="Arial" w:hAnsi="Arial" w:cs="Arial"/>
                <w:b/>
              </w:rPr>
            </w:pPr>
            <w:r w:rsidRPr="0067333D">
              <w:rPr>
                <w:rFonts w:ascii="Arial" w:hAnsi="Arial" w:cs="Arial"/>
                <w:b/>
              </w:rPr>
              <w:t xml:space="preserve">Exemption / Reason for Refusal </w:t>
            </w:r>
          </w:p>
        </w:tc>
        <w:tc>
          <w:tcPr>
            <w:tcW w:w="634" w:type="pct"/>
          </w:tcPr>
          <w:p w14:paraId="778390BD" w14:textId="77777777" w:rsidR="00FE27C0" w:rsidRPr="0067333D" w:rsidRDefault="00FE27C0" w:rsidP="001E583C">
            <w:pPr>
              <w:jc w:val="center"/>
              <w:rPr>
                <w:rFonts w:ascii="Arial" w:hAnsi="Arial" w:cs="Arial"/>
                <w:b/>
              </w:rPr>
            </w:pPr>
            <w:r w:rsidRPr="0067333D">
              <w:rPr>
                <w:rFonts w:ascii="Arial" w:hAnsi="Arial" w:cs="Arial"/>
                <w:b/>
              </w:rPr>
              <w:t>Quarter 1</w:t>
            </w:r>
          </w:p>
        </w:tc>
        <w:tc>
          <w:tcPr>
            <w:tcW w:w="634" w:type="pct"/>
          </w:tcPr>
          <w:p w14:paraId="0D549CB9" w14:textId="77777777" w:rsidR="00FE27C0" w:rsidRPr="0067333D" w:rsidRDefault="00FE27C0" w:rsidP="001E583C">
            <w:pPr>
              <w:jc w:val="center"/>
              <w:rPr>
                <w:rFonts w:ascii="Arial" w:hAnsi="Arial" w:cs="Arial"/>
                <w:b/>
              </w:rPr>
            </w:pPr>
            <w:r w:rsidRPr="0067333D">
              <w:rPr>
                <w:rFonts w:ascii="Arial" w:hAnsi="Arial" w:cs="Arial"/>
                <w:b/>
              </w:rPr>
              <w:t>Quarter 2</w:t>
            </w:r>
          </w:p>
        </w:tc>
        <w:tc>
          <w:tcPr>
            <w:tcW w:w="634" w:type="pct"/>
          </w:tcPr>
          <w:p w14:paraId="020D14A4" w14:textId="77777777" w:rsidR="00FE27C0" w:rsidRPr="0067333D" w:rsidRDefault="00FE27C0" w:rsidP="001E583C">
            <w:pPr>
              <w:jc w:val="center"/>
              <w:rPr>
                <w:rFonts w:ascii="Arial" w:hAnsi="Arial" w:cs="Arial"/>
                <w:b/>
              </w:rPr>
            </w:pPr>
            <w:r w:rsidRPr="0067333D">
              <w:rPr>
                <w:rFonts w:ascii="Arial" w:hAnsi="Arial" w:cs="Arial"/>
                <w:b/>
              </w:rPr>
              <w:t>Quarter 3</w:t>
            </w:r>
          </w:p>
        </w:tc>
        <w:tc>
          <w:tcPr>
            <w:tcW w:w="631" w:type="pct"/>
          </w:tcPr>
          <w:p w14:paraId="4ADD8A3B" w14:textId="77777777" w:rsidR="00FE27C0" w:rsidRPr="0067333D" w:rsidRDefault="00FE27C0" w:rsidP="001E583C">
            <w:pPr>
              <w:jc w:val="center"/>
              <w:rPr>
                <w:rFonts w:ascii="Arial" w:hAnsi="Arial" w:cs="Arial"/>
                <w:b/>
              </w:rPr>
            </w:pPr>
            <w:r w:rsidRPr="0067333D">
              <w:rPr>
                <w:rFonts w:ascii="Arial" w:hAnsi="Arial" w:cs="Arial"/>
                <w:b/>
              </w:rPr>
              <w:t>Quarter 4</w:t>
            </w:r>
          </w:p>
        </w:tc>
        <w:tc>
          <w:tcPr>
            <w:tcW w:w="631" w:type="pct"/>
          </w:tcPr>
          <w:p w14:paraId="36793716" w14:textId="4F68ACCB" w:rsidR="00FE27C0" w:rsidRPr="0067333D" w:rsidRDefault="00FE27C0" w:rsidP="001E583C">
            <w:pPr>
              <w:jc w:val="center"/>
              <w:rPr>
                <w:rFonts w:ascii="Arial" w:hAnsi="Arial" w:cs="Arial"/>
                <w:b/>
              </w:rPr>
            </w:pPr>
            <w:r w:rsidRPr="0067333D">
              <w:rPr>
                <w:rFonts w:ascii="Arial" w:hAnsi="Arial" w:cs="Arial"/>
                <w:b/>
              </w:rPr>
              <w:t>Full Year</w:t>
            </w:r>
          </w:p>
        </w:tc>
      </w:tr>
      <w:tr w:rsidR="0067333D" w:rsidRPr="0067333D" w14:paraId="39FBB5AE" w14:textId="04C999CD" w:rsidTr="00C1232A">
        <w:trPr>
          <w:trHeight w:val="319"/>
        </w:trPr>
        <w:tc>
          <w:tcPr>
            <w:tcW w:w="1835" w:type="pct"/>
          </w:tcPr>
          <w:p w14:paraId="75DB9B12" w14:textId="77777777" w:rsidR="00FE27C0" w:rsidRPr="0067333D" w:rsidRDefault="00FE27C0" w:rsidP="001E583C">
            <w:pPr>
              <w:rPr>
                <w:rFonts w:ascii="Arial" w:hAnsi="Arial" w:cs="Arial"/>
              </w:rPr>
            </w:pPr>
            <w:r w:rsidRPr="0067333D">
              <w:rPr>
                <w:rFonts w:ascii="Arial" w:hAnsi="Arial" w:cs="Arial"/>
              </w:rPr>
              <w:t>12 - Cost of compliance</w:t>
            </w:r>
          </w:p>
        </w:tc>
        <w:tc>
          <w:tcPr>
            <w:tcW w:w="634" w:type="pct"/>
          </w:tcPr>
          <w:p w14:paraId="04D8E8F2" w14:textId="7BA2463D" w:rsidR="00FE27C0" w:rsidRPr="0067333D" w:rsidRDefault="00C1232A" w:rsidP="001E583C">
            <w:pPr>
              <w:jc w:val="center"/>
              <w:rPr>
                <w:rFonts w:ascii="Arial" w:hAnsi="Arial" w:cs="Arial"/>
              </w:rPr>
            </w:pPr>
            <w:r w:rsidRPr="0067333D">
              <w:rPr>
                <w:rFonts w:ascii="Arial" w:hAnsi="Arial" w:cs="Arial"/>
              </w:rPr>
              <w:t>1</w:t>
            </w:r>
          </w:p>
        </w:tc>
        <w:tc>
          <w:tcPr>
            <w:tcW w:w="634" w:type="pct"/>
          </w:tcPr>
          <w:p w14:paraId="106D3281" w14:textId="18054903" w:rsidR="00FE27C0" w:rsidRPr="0067333D" w:rsidRDefault="00FE27C0" w:rsidP="00915EFE">
            <w:pPr>
              <w:jc w:val="center"/>
              <w:rPr>
                <w:rFonts w:ascii="Arial" w:hAnsi="Arial" w:cs="Arial"/>
              </w:rPr>
            </w:pPr>
          </w:p>
        </w:tc>
        <w:tc>
          <w:tcPr>
            <w:tcW w:w="634" w:type="pct"/>
          </w:tcPr>
          <w:p w14:paraId="4837473E" w14:textId="01D308CD" w:rsidR="00FE27C0" w:rsidRPr="0067333D" w:rsidRDefault="00FE27C0" w:rsidP="001E583C">
            <w:pPr>
              <w:jc w:val="center"/>
              <w:rPr>
                <w:rFonts w:ascii="Arial" w:hAnsi="Arial" w:cs="Arial"/>
              </w:rPr>
            </w:pPr>
          </w:p>
        </w:tc>
        <w:tc>
          <w:tcPr>
            <w:tcW w:w="631" w:type="pct"/>
          </w:tcPr>
          <w:p w14:paraId="0BB50133" w14:textId="11799EF0" w:rsidR="00FE27C0" w:rsidRPr="0067333D" w:rsidRDefault="00FE27C0" w:rsidP="001E583C">
            <w:pPr>
              <w:jc w:val="center"/>
              <w:rPr>
                <w:rFonts w:ascii="Arial" w:hAnsi="Arial" w:cs="Arial"/>
              </w:rPr>
            </w:pPr>
          </w:p>
        </w:tc>
        <w:tc>
          <w:tcPr>
            <w:tcW w:w="631" w:type="pct"/>
          </w:tcPr>
          <w:p w14:paraId="451DF03D" w14:textId="4AFE1BB4" w:rsidR="00FE27C0" w:rsidRPr="0067333D" w:rsidRDefault="00FE27C0" w:rsidP="001E583C">
            <w:pPr>
              <w:jc w:val="center"/>
              <w:rPr>
                <w:rFonts w:ascii="Arial" w:hAnsi="Arial" w:cs="Arial"/>
              </w:rPr>
            </w:pPr>
          </w:p>
        </w:tc>
      </w:tr>
      <w:tr w:rsidR="0067333D" w:rsidRPr="0067333D" w14:paraId="01B846BD" w14:textId="6D503B20" w:rsidTr="00C1232A">
        <w:trPr>
          <w:trHeight w:val="319"/>
        </w:trPr>
        <w:tc>
          <w:tcPr>
            <w:tcW w:w="1835" w:type="pct"/>
          </w:tcPr>
          <w:p w14:paraId="087597E0" w14:textId="77777777" w:rsidR="00FE27C0" w:rsidRPr="0067333D" w:rsidRDefault="00FE27C0" w:rsidP="001E583C">
            <w:pPr>
              <w:rPr>
                <w:rFonts w:ascii="Arial" w:hAnsi="Arial" w:cs="Arial"/>
              </w:rPr>
            </w:pPr>
            <w:r w:rsidRPr="0067333D">
              <w:rPr>
                <w:rFonts w:ascii="Arial" w:hAnsi="Arial" w:cs="Arial"/>
              </w:rPr>
              <w:t>21 - Accessible by other means</w:t>
            </w:r>
          </w:p>
        </w:tc>
        <w:tc>
          <w:tcPr>
            <w:tcW w:w="634" w:type="pct"/>
          </w:tcPr>
          <w:p w14:paraId="225020AD" w14:textId="04BB5629" w:rsidR="00FE27C0" w:rsidRPr="0067333D" w:rsidRDefault="009D7C78" w:rsidP="001E583C">
            <w:pPr>
              <w:jc w:val="center"/>
              <w:rPr>
                <w:rFonts w:ascii="Arial" w:hAnsi="Arial" w:cs="Arial"/>
              </w:rPr>
            </w:pPr>
            <w:r w:rsidRPr="0067333D">
              <w:rPr>
                <w:rFonts w:ascii="Arial" w:hAnsi="Arial" w:cs="Arial"/>
              </w:rPr>
              <w:t>4</w:t>
            </w:r>
          </w:p>
        </w:tc>
        <w:tc>
          <w:tcPr>
            <w:tcW w:w="634" w:type="pct"/>
          </w:tcPr>
          <w:p w14:paraId="77025E71" w14:textId="180AC5A6" w:rsidR="00FE27C0" w:rsidRPr="0067333D" w:rsidRDefault="00FE27C0" w:rsidP="001E583C">
            <w:pPr>
              <w:jc w:val="center"/>
              <w:rPr>
                <w:rFonts w:ascii="Arial" w:hAnsi="Arial" w:cs="Arial"/>
              </w:rPr>
            </w:pPr>
          </w:p>
        </w:tc>
        <w:tc>
          <w:tcPr>
            <w:tcW w:w="634" w:type="pct"/>
          </w:tcPr>
          <w:p w14:paraId="30EE0DD6" w14:textId="2F13720A" w:rsidR="00FE27C0" w:rsidRPr="0067333D" w:rsidRDefault="00FE27C0" w:rsidP="001E583C">
            <w:pPr>
              <w:jc w:val="center"/>
              <w:rPr>
                <w:rFonts w:ascii="Arial" w:hAnsi="Arial" w:cs="Arial"/>
              </w:rPr>
            </w:pPr>
          </w:p>
        </w:tc>
        <w:tc>
          <w:tcPr>
            <w:tcW w:w="631" w:type="pct"/>
          </w:tcPr>
          <w:p w14:paraId="37959D17" w14:textId="1E2290A3" w:rsidR="00FE27C0" w:rsidRPr="0067333D" w:rsidRDefault="00FE27C0" w:rsidP="001E583C">
            <w:pPr>
              <w:jc w:val="center"/>
              <w:rPr>
                <w:rFonts w:ascii="Arial" w:hAnsi="Arial" w:cs="Arial"/>
              </w:rPr>
            </w:pPr>
          </w:p>
        </w:tc>
        <w:tc>
          <w:tcPr>
            <w:tcW w:w="631" w:type="pct"/>
          </w:tcPr>
          <w:p w14:paraId="39F93ECD" w14:textId="1DCEB5D6" w:rsidR="00FE27C0" w:rsidRPr="0067333D" w:rsidRDefault="00FE27C0" w:rsidP="001E583C">
            <w:pPr>
              <w:jc w:val="center"/>
              <w:rPr>
                <w:rFonts w:ascii="Arial" w:hAnsi="Arial" w:cs="Arial"/>
              </w:rPr>
            </w:pPr>
          </w:p>
        </w:tc>
      </w:tr>
      <w:tr w:rsidR="0067333D" w:rsidRPr="0067333D" w14:paraId="062A1394" w14:textId="77777777" w:rsidTr="00C1232A">
        <w:trPr>
          <w:trHeight w:val="319"/>
        </w:trPr>
        <w:tc>
          <w:tcPr>
            <w:tcW w:w="1835" w:type="pct"/>
          </w:tcPr>
          <w:p w14:paraId="12D23CE4" w14:textId="693EEB87" w:rsidR="009D7C78" w:rsidRPr="0067333D" w:rsidRDefault="00C1232A" w:rsidP="001E583C">
            <w:pPr>
              <w:rPr>
                <w:rFonts w:ascii="Arial" w:hAnsi="Arial" w:cs="Arial"/>
              </w:rPr>
            </w:pPr>
            <w:r w:rsidRPr="0067333D">
              <w:rPr>
                <w:rFonts w:ascii="Arial" w:hAnsi="Arial" w:cs="Arial"/>
              </w:rPr>
              <w:t>31 - Law Enforcement</w:t>
            </w:r>
          </w:p>
        </w:tc>
        <w:tc>
          <w:tcPr>
            <w:tcW w:w="634" w:type="pct"/>
          </w:tcPr>
          <w:p w14:paraId="2676C3B5" w14:textId="63B2E345" w:rsidR="009D7C78" w:rsidRPr="0067333D" w:rsidRDefault="005F4ED1" w:rsidP="001E583C">
            <w:pPr>
              <w:jc w:val="center"/>
              <w:rPr>
                <w:rFonts w:ascii="Arial" w:hAnsi="Arial" w:cs="Arial"/>
              </w:rPr>
            </w:pPr>
            <w:r w:rsidRPr="0067333D">
              <w:rPr>
                <w:rFonts w:ascii="Arial" w:hAnsi="Arial" w:cs="Arial"/>
              </w:rPr>
              <w:t>1</w:t>
            </w:r>
          </w:p>
        </w:tc>
        <w:tc>
          <w:tcPr>
            <w:tcW w:w="634" w:type="pct"/>
          </w:tcPr>
          <w:p w14:paraId="353EC3AB" w14:textId="77777777" w:rsidR="009D7C78" w:rsidRPr="0067333D" w:rsidRDefault="009D7C78" w:rsidP="001E583C">
            <w:pPr>
              <w:jc w:val="center"/>
              <w:rPr>
                <w:rFonts w:ascii="Arial" w:hAnsi="Arial" w:cs="Arial"/>
              </w:rPr>
            </w:pPr>
          </w:p>
        </w:tc>
        <w:tc>
          <w:tcPr>
            <w:tcW w:w="634" w:type="pct"/>
          </w:tcPr>
          <w:p w14:paraId="43E54F33" w14:textId="77777777" w:rsidR="009D7C78" w:rsidRPr="0067333D" w:rsidRDefault="009D7C78" w:rsidP="001E583C">
            <w:pPr>
              <w:jc w:val="center"/>
              <w:rPr>
                <w:rFonts w:ascii="Arial" w:hAnsi="Arial" w:cs="Arial"/>
              </w:rPr>
            </w:pPr>
          </w:p>
        </w:tc>
        <w:tc>
          <w:tcPr>
            <w:tcW w:w="631" w:type="pct"/>
          </w:tcPr>
          <w:p w14:paraId="4F1C3214" w14:textId="77777777" w:rsidR="009D7C78" w:rsidRPr="0067333D" w:rsidRDefault="009D7C78" w:rsidP="001E583C">
            <w:pPr>
              <w:jc w:val="center"/>
              <w:rPr>
                <w:rFonts w:ascii="Arial" w:hAnsi="Arial" w:cs="Arial"/>
              </w:rPr>
            </w:pPr>
          </w:p>
        </w:tc>
        <w:tc>
          <w:tcPr>
            <w:tcW w:w="631" w:type="pct"/>
          </w:tcPr>
          <w:p w14:paraId="07BA03A2" w14:textId="77777777" w:rsidR="009D7C78" w:rsidRPr="0067333D" w:rsidRDefault="009D7C78" w:rsidP="001E583C">
            <w:pPr>
              <w:jc w:val="center"/>
              <w:rPr>
                <w:rFonts w:ascii="Arial" w:hAnsi="Arial" w:cs="Arial"/>
              </w:rPr>
            </w:pPr>
          </w:p>
        </w:tc>
      </w:tr>
      <w:tr w:rsidR="0067333D" w:rsidRPr="0067333D" w14:paraId="60E82A70" w14:textId="49899C7D" w:rsidTr="00C1232A">
        <w:trPr>
          <w:trHeight w:val="319"/>
        </w:trPr>
        <w:tc>
          <w:tcPr>
            <w:tcW w:w="1835" w:type="pct"/>
          </w:tcPr>
          <w:p w14:paraId="157E69CC" w14:textId="77777777" w:rsidR="00FE27C0" w:rsidRPr="0067333D" w:rsidRDefault="00FE27C0" w:rsidP="001E583C">
            <w:pPr>
              <w:rPr>
                <w:rFonts w:ascii="Arial" w:hAnsi="Arial" w:cs="Arial"/>
              </w:rPr>
            </w:pPr>
            <w:r w:rsidRPr="0067333D">
              <w:rPr>
                <w:rFonts w:ascii="Arial" w:hAnsi="Arial" w:cs="Arial"/>
              </w:rPr>
              <w:t>40 - Personal Information</w:t>
            </w:r>
          </w:p>
        </w:tc>
        <w:tc>
          <w:tcPr>
            <w:tcW w:w="634" w:type="pct"/>
          </w:tcPr>
          <w:p w14:paraId="2DAD863D" w14:textId="1E1CCF09" w:rsidR="00FE27C0" w:rsidRPr="0067333D" w:rsidRDefault="005F4ED1" w:rsidP="001E583C">
            <w:pPr>
              <w:jc w:val="center"/>
              <w:rPr>
                <w:rFonts w:ascii="Arial" w:hAnsi="Arial" w:cs="Arial"/>
              </w:rPr>
            </w:pPr>
            <w:r w:rsidRPr="0067333D">
              <w:rPr>
                <w:rFonts w:ascii="Arial" w:hAnsi="Arial" w:cs="Arial"/>
              </w:rPr>
              <w:t>2</w:t>
            </w:r>
          </w:p>
        </w:tc>
        <w:tc>
          <w:tcPr>
            <w:tcW w:w="634" w:type="pct"/>
          </w:tcPr>
          <w:p w14:paraId="75039571" w14:textId="59A1B8ED" w:rsidR="00FE27C0" w:rsidRPr="0067333D" w:rsidRDefault="00FE27C0" w:rsidP="001E583C">
            <w:pPr>
              <w:jc w:val="center"/>
              <w:rPr>
                <w:rFonts w:ascii="Arial" w:hAnsi="Arial" w:cs="Arial"/>
              </w:rPr>
            </w:pPr>
          </w:p>
        </w:tc>
        <w:tc>
          <w:tcPr>
            <w:tcW w:w="634" w:type="pct"/>
          </w:tcPr>
          <w:p w14:paraId="2589149A" w14:textId="5F79AAFE" w:rsidR="00FE27C0" w:rsidRPr="0067333D" w:rsidRDefault="00FE27C0" w:rsidP="001E583C">
            <w:pPr>
              <w:jc w:val="center"/>
              <w:rPr>
                <w:rFonts w:ascii="Arial" w:hAnsi="Arial" w:cs="Arial"/>
              </w:rPr>
            </w:pPr>
          </w:p>
        </w:tc>
        <w:tc>
          <w:tcPr>
            <w:tcW w:w="631" w:type="pct"/>
          </w:tcPr>
          <w:p w14:paraId="16E817DD" w14:textId="5AD95AB5" w:rsidR="00FE27C0" w:rsidRPr="0067333D" w:rsidRDefault="00FE27C0" w:rsidP="001E583C">
            <w:pPr>
              <w:jc w:val="center"/>
              <w:rPr>
                <w:rFonts w:ascii="Arial" w:hAnsi="Arial" w:cs="Arial"/>
              </w:rPr>
            </w:pPr>
          </w:p>
        </w:tc>
        <w:tc>
          <w:tcPr>
            <w:tcW w:w="631" w:type="pct"/>
          </w:tcPr>
          <w:p w14:paraId="3F453855" w14:textId="704D26E0" w:rsidR="00FE27C0" w:rsidRPr="0067333D" w:rsidRDefault="00FE27C0" w:rsidP="001E583C">
            <w:pPr>
              <w:jc w:val="center"/>
              <w:rPr>
                <w:rFonts w:ascii="Arial" w:hAnsi="Arial" w:cs="Arial"/>
              </w:rPr>
            </w:pPr>
          </w:p>
        </w:tc>
      </w:tr>
      <w:tr w:rsidR="0067333D" w:rsidRPr="0067333D" w14:paraId="04A99281" w14:textId="6CC839B8" w:rsidTr="00C1232A">
        <w:trPr>
          <w:trHeight w:val="426"/>
        </w:trPr>
        <w:tc>
          <w:tcPr>
            <w:tcW w:w="1835" w:type="pct"/>
            <w:hideMark/>
          </w:tcPr>
          <w:p w14:paraId="45B0EA85" w14:textId="77777777" w:rsidR="00FE27C0" w:rsidRPr="0067333D" w:rsidRDefault="00FE27C0" w:rsidP="001E583C">
            <w:pPr>
              <w:jc w:val="center"/>
              <w:rPr>
                <w:rFonts w:ascii="Arial" w:hAnsi="Arial" w:cs="Arial"/>
                <w:b/>
                <w:bCs/>
              </w:rPr>
            </w:pPr>
            <w:r w:rsidRPr="0067333D">
              <w:rPr>
                <w:rFonts w:ascii="Arial" w:hAnsi="Arial" w:cs="Arial"/>
                <w:b/>
                <w:bCs/>
              </w:rPr>
              <w:t>Total</w:t>
            </w:r>
          </w:p>
        </w:tc>
        <w:tc>
          <w:tcPr>
            <w:tcW w:w="634" w:type="pct"/>
          </w:tcPr>
          <w:p w14:paraId="2F21D65F" w14:textId="3E968038" w:rsidR="00FE27C0" w:rsidRPr="0067333D" w:rsidRDefault="005F4ED1" w:rsidP="001E583C">
            <w:pPr>
              <w:jc w:val="center"/>
              <w:rPr>
                <w:rFonts w:ascii="Arial" w:hAnsi="Arial" w:cs="Arial"/>
                <w:b/>
                <w:bCs/>
              </w:rPr>
            </w:pPr>
            <w:r w:rsidRPr="0067333D">
              <w:rPr>
                <w:rFonts w:ascii="Arial" w:hAnsi="Arial" w:cs="Arial"/>
                <w:b/>
                <w:bCs/>
              </w:rPr>
              <w:t>8</w:t>
            </w:r>
          </w:p>
        </w:tc>
        <w:tc>
          <w:tcPr>
            <w:tcW w:w="634" w:type="pct"/>
          </w:tcPr>
          <w:p w14:paraId="4029BD20" w14:textId="1121597A" w:rsidR="00FE27C0" w:rsidRPr="0067333D" w:rsidRDefault="00FE27C0" w:rsidP="00915EFE">
            <w:pPr>
              <w:jc w:val="center"/>
              <w:rPr>
                <w:rFonts w:ascii="Arial" w:hAnsi="Arial" w:cs="Arial"/>
                <w:b/>
                <w:bCs/>
              </w:rPr>
            </w:pPr>
          </w:p>
        </w:tc>
        <w:tc>
          <w:tcPr>
            <w:tcW w:w="634" w:type="pct"/>
          </w:tcPr>
          <w:p w14:paraId="1C493A76" w14:textId="50ACD2D7" w:rsidR="00FE27C0" w:rsidRPr="0067333D" w:rsidRDefault="00FE27C0" w:rsidP="001E583C">
            <w:pPr>
              <w:jc w:val="center"/>
              <w:rPr>
                <w:rFonts w:ascii="Arial" w:hAnsi="Arial" w:cs="Arial"/>
                <w:b/>
                <w:bCs/>
              </w:rPr>
            </w:pPr>
          </w:p>
        </w:tc>
        <w:tc>
          <w:tcPr>
            <w:tcW w:w="631" w:type="pct"/>
          </w:tcPr>
          <w:p w14:paraId="40547F6F" w14:textId="3581D3F3" w:rsidR="00FE27C0" w:rsidRPr="0067333D" w:rsidRDefault="00FE27C0" w:rsidP="001E583C">
            <w:pPr>
              <w:jc w:val="center"/>
              <w:rPr>
                <w:rFonts w:ascii="Arial" w:hAnsi="Arial" w:cs="Arial"/>
                <w:b/>
                <w:bCs/>
              </w:rPr>
            </w:pPr>
          </w:p>
        </w:tc>
        <w:tc>
          <w:tcPr>
            <w:tcW w:w="631" w:type="pct"/>
          </w:tcPr>
          <w:p w14:paraId="585B3709" w14:textId="2C403018" w:rsidR="00FE27C0" w:rsidRPr="0067333D" w:rsidRDefault="00FE27C0" w:rsidP="001E583C">
            <w:pPr>
              <w:jc w:val="center"/>
              <w:rPr>
                <w:rFonts w:ascii="Arial" w:hAnsi="Arial" w:cs="Arial"/>
                <w:b/>
                <w:bCs/>
              </w:rPr>
            </w:pPr>
          </w:p>
        </w:tc>
      </w:tr>
      <w:tr w:rsidR="00357F71" w:rsidRPr="0067333D" w14:paraId="30B1A991" w14:textId="77777777" w:rsidTr="00357F71">
        <w:trPr>
          <w:trHeight w:val="369"/>
        </w:trPr>
        <w:tc>
          <w:tcPr>
            <w:tcW w:w="1835" w:type="pct"/>
          </w:tcPr>
          <w:p w14:paraId="5BB84749" w14:textId="070832C9" w:rsidR="00357F71" w:rsidRPr="0067333D" w:rsidRDefault="00A6305B" w:rsidP="001E583C">
            <w:pPr>
              <w:jc w:val="center"/>
              <w:rPr>
                <w:rFonts w:ascii="Arial" w:hAnsi="Arial" w:cs="Arial"/>
                <w:b/>
                <w:bCs/>
              </w:rPr>
            </w:pPr>
            <w:r w:rsidRPr="00F71D5E">
              <w:rPr>
                <w:rFonts w:ascii="Arial" w:hAnsi="Arial" w:cs="Arial"/>
                <w:color w:val="000000" w:themeColor="text1"/>
              </w:rPr>
              <w:t>Partially Disclosed as Not Held</w:t>
            </w:r>
          </w:p>
        </w:tc>
        <w:tc>
          <w:tcPr>
            <w:tcW w:w="634" w:type="pct"/>
          </w:tcPr>
          <w:p w14:paraId="47938FBD" w14:textId="1F6A076C" w:rsidR="00357F71" w:rsidRPr="00E205E4" w:rsidRDefault="00A6305B" w:rsidP="001E583C">
            <w:pPr>
              <w:jc w:val="center"/>
              <w:rPr>
                <w:rFonts w:ascii="Arial" w:hAnsi="Arial" w:cs="Arial"/>
              </w:rPr>
            </w:pPr>
            <w:r w:rsidRPr="00E205E4">
              <w:rPr>
                <w:rFonts w:ascii="Arial" w:hAnsi="Arial" w:cs="Arial"/>
              </w:rPr>
              <w:t>9</w:t>
            </w:r>
          </w:p>
        </w:tc>
        <w:tc>
          <w:tcPr>
            <w:tcW w:w="634" w:type="pct"/>
          </w:tcPr>
          <w:p w14:paraId="02FE25CC" w14:textId="77777777" w:rsidR="00357F71" w:rsidRPr="0067333D" w:rsidRDefault="00357F71" w:rsidP="00915EFE">
            <w:pPr>
              <w:jc w:val="center"/>
              <w:rPr>
                <w:rFonts w:ascii="Arial" w:hAnsi="Arial" w:cs="Arial"/>
                <w:b/>
                <w:bCs/>
              </w:rPr>
            </w:pPr>
          </w:p>
        </w:tc>
        <w:tc>
          <w:tcPr>
            <w:tcW w:w="634" w:type="pct"/>
          </w:tcPr>
          <w:p w14:paraId="6AFCB84E" w14:textId="77777777" w:rsidR="00357F71" w:rsidRPr="0067333D" w:rsidRDefault="00357F71" w:rsidP="001E583C">
            <w:pPr>
              <w:jc w:val="center"/>
              <w:rPr>
                <w:rFonts w:ascii="Arial" w:hAnsi="Arial" w:cs="Arial"/>
                <w:b/>
                <w:bCs/>
              </w:rPr>
            </w:pPr>
          </w:p>
        </w:tc>
        <w:tc>
          <w:tcPr>
            <w:tcW w:w="631" w:type="pct"/>
          </w:tcPr>
          <w:p w14:paraId="7C378730" w14:textId="77777777" w:rsidR="00357F71" w:rsidRPr="0067333D" w:rsidRDefault="00357F71" w:rsidP="001E583C">
            <w:pPr>
              <w:jc w:val="center"/>
              <w:rPr>
                <w:rFonts w:ascii="Arial" w:hAnsi="Arial" w:cs="Arial"/>
                <w:b/>
                <w:bCs/>
              </w:rPr>
            </w:pPr>
          </w:p>
        </w:tc>
        <w:tc>
          <w:tcPr>
            <w:tcW w:w="631" w:type="pct"/>
          </w:tcPr>
          <w:p w14:paraId="794A4122" w14:textId="77777777" w:rsidR="00357F71" w:rsidRPr="0067333D" w:rsidRDefault="00357F71" w:rsidP="001E583C">
            <w:pPr>
              <w:jc w:val="center"/>
              <w:rPr>
                <w:rFonts w:ascii="Arial" w:hAnsi="Arial" w:cs="Arial"/>
                <w:b/>
                <w:bCs/>
              </w:rPr>
            </w:pPr>
          </w:p>
        </w:tc>
      </w:tr>
      <w:tr w:rsidR="00357F71" w:rsidRPr="0067333D" w14:paraId="34B838E6" w14:textId="77777777" w:rsidTr="00C1232A">
        <w:trPr>
          <w:trHeight w:val="426"/>
        </w:trPr>
        <w:tc>
          <w:tcPr>
            <w:tcW w:w="1835" w:type="pct"/>
          </w:tcPr>
          <w:p w14:paraId="06D7A18E" w14:textId="6C17C8B2" w:rsidR="00357F71" w:rsidRPr="0067333D" w:rsidRDefault="00357F71" w:rsidP="001E583C">
            <w:pPr>
              <w:jc w:val="center"/>
              <w:rPr>
                <w:rFonts w:ascii="Arial" w:hAnsi="Arial" w:cs="Arial"/>
                <w:b/>
                <w:bCs/>
              </w:rPr>
            </w:pPr>
          </w:p>
        </w:tc>
        <w:tc>
          <w:tcPr>
            <w:tcW w:w="634" w:type="pct"/>
          </w:tcPr>
          <w:p w14:paraId="195D7A76" w14:textId="7FA7AF15" w:rsidR="00357F71" w:rsidRPr="0067333D" w:rsidRDefault="00A6305B" w:rsidP="001E583C">
            <w:pPr>
              <w:jc w:val="center"/>
              <w:rPr>
                <w:rFonts w:ascii="Arial" w:hAnsi="Arial" w:cs="Arial"/>
                <w:b/>
                <w:bCs/>
              </w:rPr>
            </w:pPr>
            <w:r>
              <w:rPr>
                <w:rFonts w:ascii="Arial" w:hAnsi="Arial" w:cs="Arial"/>
                <w:b/>
                <w:bCs/>
              </w:rPr>
              <w:t>17</w:t>
            </w:r>
          </w:p>
        </w:tc>
        <w:tc>
          <w:tcPr>
            <w:tcW w:w="634" w:type="pct"/>
          </w:tcPr>
          <w:p w14:paraId="322FCB59" w14:textId="77777777" w:rsidR="00357F71" w:rsidRPr="0067333D" w:rsidRDefault="00357F71" w:rsidP="00915EFE">
            <w:pPr>
              <w:jc w:val="center"/>
              <w:rPr>
                <w:rFonts w:ascii="Arial" w:hAnsi="Arial" w:cs="Arial"/>
                <w:b/>
                <w:bCs/>
              </w:rPr>
            </w:pPr>
          </w:p>
        </w:tc>
        <w:tc>
          <w:tcPr>
            <w:tcW w:w="634" w:type="pct"/>
          </w:tcPr>
          <w:p w14:paraId="6E98DDEF" w14:textId="77777777" w:rsidR="00357F71" w:rsidRPr="0067333D" w:rsidRDefault="00357F71" w:rsidP="001E583C">
            <w:pPr>
              <w:jc w:val="center"/>
              <w:rPr>
                <w:rFonts w:ascii="Arial" w:hAnsi="Arial" w:cs="Arial"/>
                <w:b/>
                <w:bCs/>
              </w:rPr>
            </w:pPr>
          </w:p>
        </w:tc>
        <w:tc>
          <w:tcPr>
            <w:tcW w:w="631" w:type="pct"/>
          </w:tcPr>
          <w:p w14:paraId="79871A66" w14:textId="77777777" w:rsidR="00357F71" w:rsidRPr="0067333D" w:rsidRDefault="00357F71" w:rsidP="001E583C">
            <w:pPr>
              <w:jc w:val="center"/>
              <w:rPr>
                <w:rFonts w:ascii="Arial" w:hAnsi="Arial" w:cs="Arial"/>
                <w:b/>
                <w:bCs/>
              </w:rPr>
            </w:pPr>
          </w:p>
        </w:tc>
        <w:tc>
          <w:tcPr>
            <w:tcW w:w="631" w:type="pct"/>
          </w:tcPr>
          <w:p w14:paraId="4F0CAF91" w14:textId="77777777" w:rsidR="00357F71" w:rsidRPr="0067333D" w:rsidRDefault="00357F71" w:rsidP="001E583C">
            <w:pPr>
              <w:jc w:val="center"/>
              <w:rPr>
                <w:rFonts w:ascii="Arial" w:hAnsi="Arial" w:cs="Arial"/>
                <w:b/>
                <w:bCs/>
              </w:rPr>
            </w:pPr>
          </w:p>
        </w:tc>
      </w:tr>
    </w:tbl>
    <w:p w14:paraId="7F5E9F53" w14:textId="7FED0E0F" w:rsidR="00915EFE" w:rsidRPr="0067333D" w:rsidRDefault="00915EFE" w:rsidP="00915EFE">
      <w:pPr>
        <w:spacing w:line="276" w:lineRule="auto"/>
        <w:ind w:hanging="142"/>
        <w:rPr>
          <w:rFonts w:ascii="Arial" w:hAnsi="Arial" w:cs="Arial"/>
          <w:iCs/>
        </w:rPr>
      </w:pPr>
      <w:r w:rsidRPr="0067333D">
        <w:rPr>
          <w:rFonts w:ascii="Arial" w:hAnsi="Arial" w:cs="Arial"/>
          <w:iCs/>
        </w:rPr>
        <w:t>*One request can have multiple exemptions applied within the response.</w:t>
      </w:r>
    </w:p>
    <w:p w14:paraId="0117FE07" w14:textId="0419C155" w:rsidR="00915EFE" w:rsidRPr="00FD64B1" w:rsidRDefault="00915EFE" w:rsidP="00E501CC">
      <w:pPr>
        <w:spacing w:line="276" w:lineRule="auto"/>
        <w:ind w:firstLine="720"/>
        <w:rPr>
          <w:rFonts w:ascii="Arial" w:hAnsi="Arial" w:cs="Arial"/>
          <w:i/>
          <w:color w:val="FF0000"/>
          <w:sz w:val="22"/>
          <w:szCs w:val="22"/>
        </w:rPr>
      </w:pPr>
    </w:p>
    <w:p w14:paraId="43911DFB" w14:textId="7DFEE978" w:rsidR="00F54FCE" w:rsidRDefault="00F54FCE" w:rsidP="00F54FCE">
      <w:pPr>
        <w:spacing w:line="276" w:lineRule="auto"/>
        <w:rPr>
          <w:rFonts w:ascii="Arial" w:hAnsi="Arial" w:cs="Arial"/>
        </w:rPr>
      </w:pPr>
      <w:r w:rsidRPr="00A22E49">
        <w:rPr>
          <w:rFonts w:ascii="Arial" w:hAnsi="Arial" w:cs="Arial"/>
        </w:rPr>
        <w:t xml:space="preserve">The CCG has a duty under Section 16 to provide advice and assistance to individuals making requests for information under FOIA. In instances where the CCG does not hold the information requested or when information is accessible by other means, the CCG will advise applicants as to which organisation may hold the information. The table below shows which organisation(s) were highlighted as sources of information and on how many occasions during each </w:t>
      </w:r>
      <w:r w:rsidR="00A54E95">
        <w:rPr>
          <w:rFonts w:ascii="Arial" w:hAnsi="Arial" w:cs="Arial"/>
        </w:rPr>
        <w:t>Q</w:t>
      </w:r>
      <w:r w:rsidRPr="00A22E49">
        <w:rPr>
          <w:rFonts w:ascii="Arial" w:hAnsi="Arial" w:cs="Arial"/>
        </w:rPr>
        <w:t>uarter and the Full Year.</w:t>
      </w:r>
      <w:r w:rsidRPr="00A22E49">
        <w:rPr>
          <w:rFonts w:ascii="Arial" w:hAnsi="Arial" w:cs="Arial"/>
        </w:rPr>
        <w:cr/>
      </w:r>
    </w:p>
    <w:tbl>
      <w:tblPr>
        <w:tblStyle w:val="TableGrid"/>
        <w:tblW w:w="9323" w:type="dxa"/>
        <w:tblLook w:val="04A0" w:firstRow="1" w:lastRow="0" w:firstColumn="1" w:lastColumn="0" w:noHBand="0" w:noVBand="1"/>
      </w:tblPr>
      <w:tblGrid>
        <w:gridCol w:w="3391"/>
        <w:gridCol w:w="1090"/>
        <w:gridCol w:w="1210"/>
        <w:gridCol w:w="1210"/>
        <w:gridCol w:w="1210"/>
        <w:gridCol w:w="1212"/>
      </w:tblGrid>
      <w:tr w:rsidR="00D86891" w14:paraId="7328F7AC" w14:textId="77777777" w:rsidTr="00677929">
        <w:trPr>
          <w:trHeight w:val="288"/>
        </w:trPr>
        <w:tc>
          <w:tcPr>
            <w:tcW w:w="3411" w:type="dxa"/>
            <w:hideMark/>
          </w:tcPr>
          <w:p w14:paraId="311A7FF3" w14:textId="77777777" w:rsidR="00D86891" w:rsidRPr="00876BDE" w:rsidRDefault="00D86891" w:rsidP="00A2761D">
            <w:pPr>
              <w:rPr>
                <w:rFonts w:ascii="Arial" w:hAnsi="Arial" w:cs="Arial"/>
                <w:b/>
                <w:bCs/>
                <w:color w:val="000000"/>
              </w:rPr>
            </w:pPr>
            <w:r w:rsidRPr="00876BDE">
              <w:rPr>
                <w:rFonts w:ascii="Arial" w:hAnsi="Arial" w:cs="Arial"/>
                <w:b/>
                <w:bCs/>
                <w:color w:val="000000"/>
              </w:rPr>
              <w:t>2021/2022</w:t>
            </w:r>
          </w:p>
        </w:tc>
        <w:tc>
          <w:tcPr>
            <w:tcW w:w="1096" w:type="dxa"/>
            <w:noWrap/>
            <w:hideMark/>
          </w:tcPr>
          <w:p w14:paraId="60AB4B2B" w14:textId="77777777" w:rsidR="00D86891" w:rsidRPr="00876BDE" w:rsidRDefault="00D86891" w:rsidP="00A2761D">
            <w:pPr>
              <w:jc w:val="center"/>
              <w:rPr>
                <w:rFonts w:ascii="Arial" w:hAnsi="Arial" w:cs="Arial"/>
                <w:b/>
                <w:bCs/>
                <w:color w:val="000000"/>
              </w:rPr>
            </w:pPr>
            <w:r w:rsidRPr="00876BDE">
              <w:rPr>
                <w:rFonts w:ascii="Arial" w:hAnsi="Arial" w:cs="Arial"/>
                <w:b/>
                <w:bCs/>
                <w:color w:val="000000"/>
              </w:rPr>
              <w:t>Quarter 1</w:t>
            </w:r>
          </w:p>
        </w:tc>
        <w:tc>
          <w:tcPr>
            <w:tcW w:w="1199" w:type="dxa"/>
            <w:hideMark/>
          </w:tcPr>
          <w:p w14:paraId="266F8BD0" w14:textId="77777777" w:rsidR="00D86891" w:rsidRPr="00876BDE" w:rsidRDefault="00D86891" w:rsidP="00A2761D">
            <w:pPr>
              <w:jc w:val="center"/>
              <w:rPr>
                <w:rFonts w:ascii="Arial" w:hAnsi="Arial" w:cs="Arial"/>
                <w:b/>
                <w:bCs/>
                <w:color w:val="000000"/>
              </w:rPr>
            </w:pPr>
            <w:r w:rsidRPr="00876BDE">
              <w:rPr>
                <w:rFonts w:ascii="Arial" w:hAnsi="Arial" w:cs="Arial"/>
                <w:b/>
                <w:bCs/>
                <w:color w:val="000000"/>
              </w:rPr>
              <w:t>Quarter2</w:t>
            </w:r>
          </w:p>
        </w:tc>
        <w:tc>
          <w:tcPr>
            <w:tcW w:w="1199" w:type="dxa"/>
            <w:hideMark/>
          </w:tcPr>
          <w:p w14:paraId="20536037" w14:textId="77777777" w:rsidR="00D86891" w:rsidRPr="00876BDE" w:rsidRDefault="00D86891" w:rsidP="00A2761D">
            <w:pPr>
              <w:jc w:val="center"/>
              <w:rPr>
                <w:rFonts w:ascii="Arial" w:hAnsi="Arial" w:cs="Arial"/>
                <w:b/>
                <w:bCs/>
                <w:color w:val="000000"/>
              </w:rPr>
            </w:pPr>
            <w:r w:rsidRPr="00876BDE">
              <w:rPr>
                <w:rFonts w:ascii="Arial" w:hAnsi="Arial" w:cs="Arial"/>
                <w:b/>
                <w:bCs/>
                <w:color w:val="000000"/>
              </w:rPr>
              <w:t>Quarter3</w:t>
            </w:r>
          </w:p>
        </w:tc>
        <w:tc>
          <w:tcPr>
            <w:tcW w:w="1199" w:type="dxa"/>
            <w:noWrap/>
            <w:hideMark/>
          </w:tcPr>
          <w:p w14:paraId="399ED38E" w14:textId="77777777" w:rsidR="00D86891" w:rsidRPr="00876BDE" w:rsidRDefault="00D86891" w:rsidP="00A2761D">
            <w:pPr>
              <w:jc w:val="center"/>
              <w:rPr>
                <w:rFonts w:ascii="Arial" w:hAnsi="Arial" w:cs="Arial"/>
                <w:b/>
                <w:bCs/>
                <w:color w:val="000000"/>
              </w:rPr>
            </w:pPr>
            <w:r w:rsidRPr="00876BDE">
              <w:rPr>
                <w:rFonts w:ascii="Arial" w:hAnsi="Arial" w:cs="Arial"/>
                <w:b/>
                <w:bCs/>
                <w:color w:val="000000"/>
              </w:rPr>
              <w:t>Quarter4</w:t>
            </w:r>
          </w:p>
        </w:tc>
        <w:tc>
          <w:tcPr>
            <w:tcW w:w="1219" w:type="dxa"/>
            <w:noWrap/>
            <w:hideMark/>
          </w:tcPr>
          <w:p w14:paraId="1D26C38F" w14:textId="77777777" w:rsidR="00D86891" w:rsidRPr="00876BDE" w:rsidRDefault="00D86891" w:rsidP="00A2761D">
            <w:pPr>
              <w:jc w:val="center"/>
              <w:rPr>
                <w:rFonts w:ascii="Arial" w:hAnsi="Arial" w:cs="Arial"/>
                <w:b/>
                <w:bCs/>
                <w:color w:val="000000"/>
              </w:rPr>
            </w:pPr>
            <w:r w:rsidRPr="00876BDE">
              <w:rPr>
                <w:rFonts w:ascii="Arial" w:hAnsi="Arial" w:cs="Arial"/>
                <w:b/>
                <w:bCs/>
                <w:color w:val="000000"/>
              </w:rPr>
              <w:t>Total</w:t>
            </w:r>
          </w:p>
        </w:tc>
      </w:tr>
      <w:tr w:rsidR="00D86891" w14:paraId="2DD9701E" w14:textId="77777777" w:rsidTr="00677929">
        <w:trPr>
          <w:trHeight w:val="288"/>
        </w:trPr>
        <w:tc>
          <w:tcPr>
            <w:tcW w:w="3411" w:type="dxa"/>
            <w:hideMark/>
          </w:tcPr>
          <w:p w14:paraId="05B28091" w14:textId="77777777" w:rsidR="00D86891" w:rsidRPr="00876BDE" w:rsidRDefault="00D86891" w:rsidP="00D86891">
            <w:pPr>
              <w:rPr>
                <w:rFonts w:ascii="Arial" w:hAnsi="Arial" w:cs="Arial"/>
                <w:color w:val="000000"/>
              </w:rPr>
            </w:pPr>
            <w:r w:rsidRPr="00876BDE">
              <w:rPr>
                <w:rFonts w:ascii="Arial" w:hAnsi="Arial" w:cs="Arial"/>
                <w:color w:val="000000"/>
              </w:rPr>
              <w:t>NHS-Acute</w:t>
            </w:r>
          </w:p>
        </w:tc>
        <w:tc>
          <w:tcPr>
            <w:tcW w:w="1096" w:type="dxa"/>
            <w:noWrap/>
            <w:hideMark/>
          </w:tcPr>
          <w:p w14:paraId="2BFAF08D" w14:textId="768CCF46" w:rsidR="00D86891" w:rsidRPr="00876BDE" w:rsidRDefault="00D86891" w:rsidP="00D86891">
            <w:pPr>
              <w:jc w:val="center"/>
              <w:rPr>
                <w:rFonts w:ascii="Arial" w:hAnsi="Arial" w:cs="Arial"/>
                <w:color w:val="000000"/>
              </w:rPr>
            </w:pPr>
            <w:r>
              <w:rPr>
                <w:rFonts w:ascii="Arial" w:hAnsi="Arial" w:cs="Arial"/>
                <w:color w:val="000000"/>
                <w:sz w:val="22"/>
                <w:szCs w:val="22"/>
              </w:rPr>
              <w:t>5</w:t>
            </w:r>
          </w:p>
        </w:tc>
        <w:tc>
          <w:tcPr>
            <w:tcW w:w="1199" w:type="dxa"/>
            <w:noWrap/>
            <w:hideMark/>
          </w:tcPr>
          <w:p w14:paraId="54EB1BB3" w14:textId="77777777" w:rsidR="00D86891" w:rsidRPr="00876BDE" w:rsidRDefault="00D86891" w:rsidP="00D86891">
            <w:pPr>
              <w:jc w:val="center"/>
              <w:rPr>
                <w:rFonts w:ascii="Arial" w:hAnsi="Arial" w:cs="Arial"/>
                <w:color w:val="000000"/>
              </w:rPr>
            </w:pPr>
            <w:r w:rsidRPr="00876BDE">
              <w:rPr>
                <w:rFonts w:ascii="Arial" w:hAnsi="Arial" w:cs="Arial"/>
                <w:color w:val="000000"/>
              </w:rPr>
              <w:t> </w:t>
            </w:r>
          </w:p>
        </w:tc>
        <w:tc>
          <w:tcPr>
            <w:tcW w:w="1199" w:type="dxa"/>
            <w:noWrap/>
            <w:hideMark/>
          </w:tcPr>
          <w:p w14:paraId="5A9290FF" w14:textId="77777777" w:rsidR="00D86891" w:rsidRPr="00876BDE" w:rsidRDefault="00D86891" w:rsidP="00D86891">
            <w:pPr>
              <w:jc w:val="center"/>
              <w:rPr>
                <w:rFonts w:ascii="Arial" w:hAnsi="Arial" w:cs="Arial"/>
                <w:color w:val="000000"/>
              </w:rPr>
            </w:pPr>
            <w:r w:rsidRPr="00876BDE">
              <w:rPr>
                <w:rFonts w:ascii="Arial" w:hAnsi="Arial" w:cs="Arial"/>
                <w:color w:val="000000"/>
              </w:rPr>
              <w:t> </w:t>
            </w:r>
          </w:p>
        </w:tc>
        <w:tc>
          <w:tcPr>
            <w:tcW w:w="1199" w:type="dxa"/>
            <w:noWrap/>
            <w:hideMark/>
          </w:tcPr>
          <w:p w14:paraId="43D160DA" w14:textId="77777777" w:rsidR="00D86891" w:rsidRPr="00876BDE" w:rsidRDefault="00D86891" w:rsidP="00D86891">
            <w:pPr>
              <w:rPr>
                <w:rFonts w:ascii="Arial" w:hAnsi="Arial" w:cs="Arial"/>
                <w:color w:val="000000"/>
              </w:rPr>
            </w:pPr>
            <w:r w:rsidRPr="00876BDE">
              <w:rPr>
                <w:rFonts w:ascii="Arial" w:hAnsi="Arial" w:cs="Arial"/>
                <w:color w:val="000000"/>
              </w:rPr>
              <w:t> </w:t>
            </w:r>
          </w:p>
        </w:tc>
        <w:tc>
          <w:tcPr>
            <w:tcW w:w="1219" w:type="dxa"/>
            <w:noWrap/>
            <w:hideMark/>
          </w:tcPr>
          <w:p w14:paraId="527D5958" w14:textId="177E80EB" w:rsidR="00D86891" w:rsidRPr="00876BDE" w:rsidRDefault="00D86891" w:rsidP="00D86891">
            <w:pPr>
              <w:jc w:val="center"/>
              <w:rPr>
                <w:rFonts w:ascii="Arial" w:hAnsi="Arial" w:cs="Arial"/>
                <w:color w:val="000000"/>
              </w:rPr>
            </w:pPr>
            <w:r>
              <w:rPr>
                <w:rFonts w:ascii="Arial" w:hAnsi="Arial" w:cs="Arial"/>
                <w:color w:val="000000"/>
                <w:sz w:val="22"/>
                <w:szCs w:val="22"/>
              </w:rPr>
              <w:t>5</w:t>
            </w:r>
          </w:p>
        </w:tc>
      </w:tr>
      <w:tr w:rsidR="00D86891" w14:paraId="7AABDE9F" w14:textId="77777777" w:rsidTr="00677929">
        <w:trPr>
          <w:trHeight w:val="288"/>
        </w:trPr>
        <w:tc>
          <w:tcPr>
            <w:tcW w:w="3411" w:type="dxa"/>
            <w:hideMark/>
          </w:tcPr>
          <w:p w14:paraId="09AEFF00" w14:textId="77777777" w:rsidR="00D86891" w:rsidRPr="00876BDE" w:rsidRDefault="00D86891" w:rsidP="00D86891">
            <w:pPr>
              <w:rPr>
                <w:rFonts w:ascii="Arial" w:hAnsi="Arial" w:cs="Arial"/>
                <w:color w:val="000000"/>
              </w:rPr>
            </w:pPr>
            <w:r w:rsidRPr="00876BDE">
              <w:rPr>
                <w:rFonts w:ascii="Arial" w:hAnsi="Arial" w:cs="Arial"/>
                <w:color w:val="000000"/>
              </w:rPr>
              <w:t>NHS-Mental Health</w:t>
            </w:r>
          </w:p>
        </w:tc>
        <w:tc>
          <w:tcPr>
            <w:tcW w:w="1096" w:type="dxa"/>
            <w:noWrap/>
            <w:hideMark/>
          </w:tcPr>
          <w:p w14:paraId="19795D26" w14:textId="6A88BDFE" w:rsidR="00D86891" w:rsidRPr="00876BDE" w:rsidRDefault="00D86891" w:rsidP="00D86891">
            <w:pPr>
              <w:jc w:val="center"/>
              <w:rPr>
                <w:rFonts w:ascii="Arial" w:hAnsi="Arial" w:cs="Arial"/>
                <w:color w:val="000000"/>
              </w:rPr>
            </w:pPr>
            <w:r>
              <w:rPr>
                <w:rFonts w:ascii="Arial" w:hAnsi="Arial" w:cs="Arial"/>
                <w:color w:val="000000"/>
                <w:sz w:val="22"/>
                <w:szCs w:val="22"/>
              </w:rPr>
              <w:t>3</w:t>
            </w:r>
          </w:p>
        </w:tc>
        <w:tc>
          <w:tcPr>
            <w:tcW w:w="1199" w:type="dxa"/>
            <w:noWrap/>
            <w:hideMark/>
          </w:tcPr>
          <w:p w14:paraId="5FF72C7B" w14:textId="77777777" w:rsidR="00D86891" w:rsidRPr="00876BDE" w:rsidRDefault="00D86891" w:rsidP="00D86891">
            <w:pPr>
              <w:jc w:val="center"/>
              <w:rPr>
                <w:rFonts w:ascii="Arial" w:hAnsi="Arial" w:cs="Arial"/>
                <w:color w:val="000000"/>
              </w:rPr>
            </w:pPr>
            <w:r w:rsidRPr="00876BDE">
              <w:rPr>
                <w:rFonts w:ascii="Arial" w:hAnsi="Arial" w:cs="Arial"/>
                <w:color w:val="000000"/>
              </w:rPr>
              <w:t> </w:t>
            </w:r>
          </w:p>
        </w:tc>
        <w:tc>
          <w:tcPr>
            <w:tcW w:w="1199" w:type="dxa"/>
            <w:noWrap/>
            <w:hideMark/>
          </w:tcPr>
          <w:p w14:paraId="287254EF" w14:textId="77777777" w:rsidR="00D86891" w:rsidRPr="00876BDE" w:rsidRDefault="00D86891" w:rsidP="00D86891">
            <w:pPr>
              <w:jc w:val="center"/>
              <w:rPr>
                <w:rFonts w:ascii="Arial" w:hAnsi="Arial" w:cs="Arial"/>
                <w:color w:val="000000"/>
              </w:rPr>
            </w:pPr>
            <w:r w:rsidRPr="00876BDE">
              <w:rPr>
                <w:rFonts w:ascii="Arial" w:hAnsi="Arial" w:cs="Arial"/>
                <w:color w:val="000000"/>
              </w:rPr>
              <w:t> </w:t>
            </w:r>
          </w:p>
        </w:tc>
        <w:tc>
          <w:tcPr>
            <w:tcW w:w="1199" w:type="dxa"/>
            <w:noWrap/>
            <w:hideMark/>
          </w:tcPr>
          <w:p w14:paraId="45311E07" w14:textId="77777777" w:rsidR="00D86891" w:rsidRPr="00876BDE" w:rsidRDefault="00D86891" w:rsidP="00D86891">
            <w:pPr>
              <w:rPr>
                <w:rFonts w:ascii="Arial" w:hAnsi="Arial" w:cs="Arial"/>
                <w:color w:val="000000"/>
              </w:rPr>
            </w:pPr>
            <w:r w:rsidRPr="00876BDE">
              <w:rPr>
                <w:rFonts w:ascii="Arial" w:hAnsi="Arial" w:cs="Arial"/>
                <w:color w:val="000000"/>
              </w:rPr>
              <w:t> </w:t>
            </w:r>
          </w:p>
        </w:tc>
        <w:tc>
          <w:tcPr>
            <w:tcW w:w="1219" w:type="dxa"/>
            <w:noWrap/>
            <w:hideMark/>
          </w:tcPr>
          <w:p w14:paraId="0859DE25" w14:textId="7006EE49" w:rsidR="00D86891" w:rsidRPr="00876BDE" w:rsidRDefault="00D86891" w:rsidP="00D86891">
            <w:pPr>
              <w:jc w:val="center"/>
              <w:rPr>
                <w:rFonts w:ascii="Arial" w:hAnsi="Arial" w:cs="Arial"/>
                <w:color w:val="000000"/>
              </w:rPr>
            </w:pPr>
            <w:r>
              <w:rPr>
                <w:rFonts w:ascii="Arial" w:hAnsi="Arial" w:cs="Arial"/>
                <w:color w:val="000000"/>
                <w:sz w:val="22"/>
                <w:szCs w:val="22"/>
              </w:rPr>
              <w:t>3</w:t>
            </w:r>
          </w:p>
        </w:tc>
      </w:tr>
      <w:tr w:rsidR="00D86891" w14:paraId="7DD641F4" w14:textId="77777777" w:rsidTr="00677929">
        <w:trPr>
          <w:trHeight w:val="288"/>
        </w:trPr>
        <w:tc>
          <w:tcPr>
            <w:tcW w:w="3411" w:type="dxa"/>
            <w:hideMark/>
          </w:tcPr>
          <w:p w14:paraId="2E8867E8" w14:textId="77777777" w:rsidR="00D86891" w:rsidRPr="00876BDE" w:rsidRDefault="00D86891" w:rsidP="00D86891">
            <w:pPr>
              <w:rPr>
                <w:rFonts w:ascii="Arial" w:hAnsi="Arial" w:cs="Arial"/>
                <w:color w:val="000000"/>
              </w:rPr>
            </w:pPr>
            <w:r w:rsidRPr="00876BDE">
              <w:rPr>
                <w:rFonts w:ascii="Arial" w:hAnsi="Arial" w:cs="Arial"/>
                <w:color w:val="000000"/>
              </w:rPr>
              <w:t>NHS Other</w:t>
            </w:r>
          </w:p>
        </w:tc>
        <w:tc>
          <w:tcPr>
            <w:tcW w:w="1096" w:type="dxa"/>
            <w:noWrap/>
            <w:hideMark/>
          </w:tcPr>
          <w:p w14:paraId="420709B8" w14:textId="29455949" w:rsidR="00D86891" w:rsidRPr="00876BDE" w:rsidRDefault="00D86891" w:rsidP="00D86891">
            <w:pPr>
              <w:jc w:val="center"/>
              <w:rPr>
                <w:rFonts w:ascii="Arial" w:hAnsi="Arial" w:cs="Arial"/>
                <w:color w:val="000000"/>
              </w:rPr>
            </w:pPr>
            <w:r>
              <w:rPr>
                <w:rFonts w:ascii="Arial" w:hAnsi="Arial" w:cs="Arial"/>
                <w:color w:val="000000"/>
                <w:sz w:val="22"/>
                <w:szCs w:val="22"/>
              </w:rPr>
              <w:t>2</w:t>
            </w:r>
          </w:p>
        </w:tc>
        <w:tc>
          <w:tcPr>
            <w:tcW w:w="1199" w:type="dxa"/>
            <w:noWrap/>
            <w:hideMark/>
          </w:tcPr>
          <w:p w14:paraId="230CBAE7" w14:textId="77777777" w:rsidR="00D86891" w:rsidRPr="00876BDE" w:rsidRDefault="00D86891" w:rsidP="00D86891">
            <w:pPr>
              <w:jc w:val="center"/>
              <w:rPr>
                <w:rFonts w:ascii="Arial" w:hAnsi="Arial" w:cs="Arial"/>
                <w:color w:val="000000"/>
              </w:rPr>
            </w:pPr>
            <w:r w:rsidRPr="00876BDE">
              <w:rPr>
                <w:rFonts w:ascii="Arial" w:hAnsi="Arial" w:cs="Arial"/>
                <w:color w:val="000000"/>
              </w:rPr>
              <w:t> </w:t>
            </w:r>
          </w:p>
        </w:tc>
        <w:tc>
          <w:tcPr>
            <w:tcW w:w="1199" w:type="dxa"/>
            <w:noWrap/>
            <w:hideMark/>
          </w:tcPr>
          <w:p w14:paraId="3A6AE857" w14:textId="77777777" w:rsidR="00D86891" w:rsidRPr="00876BDE" w:rsidRDefault="00D86891" w:rsidP="00D86891">
            <w:pPr>
              <w:jc w:val="center"/>
              <w:rPr>
                <w:rFonts w:ascii="Arial" w:hAnsi="Arial" w:cs="Arial"/>
                <w:color w:val="000000"/>
              </w:rPr>
            </w:pPr>
            <w:r w:rsidRPr="00876BDE">
              <w:rPr>
                <w:rFonts w:ascii="Arial" w:hAnsi="Arial" w:cs="Arial"/>
                <w:color w:val="000000"/>
              </w:rPr>
              <w:t> </w:t>
            </w:r>
          </w:p>
        </w:tc>
        <w:tc>
          <w:tcPr>
            <w:tcW w:w="1199" w:type="dxa"/>
            <w:noWrap/>
            <w:hideMark/>
          </w:tcPr>
          <w:p w14:paraId="326022D4" w14:textId="77777777" w:rsidR="00D86891" w:rsidRPr="00876BDE" w:rsidRDefault="00D86891" w:rsidP="00D86891">
            <w:pPr>
              <w:rPr>
                <w:rFonts w:ascii="Arial" w:hAnsi="Arial" w:cs="Arial"/>
                <w:color w:val="000000"/>
              </w:rPr>
            </w:pPr>
            <w:r w:rsidRPr="00876BDE">
              <w:rPr>
                <w:rFonts w:ascii="Arial" w:hAnsi="Arial" w:cs="Arial"/>
                <w:color w:val="000000"/>
              </w:rPr>
              <w:t> </w:t>
            </w:r>
          </w:p>
        </w:tc>
        <w:tc>
          <w:tcPr>
            <w:tcW w:w="1219" w:type="dxa"/>
            <w:noWrap/>
            <w:hideMark/>
          </w:tcPr>
          <w:p w14:paraId="2D24F4F6" w14:textId="22C779CE" w:rsidR="00D86891" w:rsidRPr="00876BDE" w:rsidRDefault="00D86891" w:rsidP="00D86891">
            <w:pPr>
              <w:jc w:val="center"/>
              <w:rPr>
                <w:rFonts w:ascii="Arial" w:hAnsi="Arial" w:cs="Arial"/>
                <w:color w:val="000000"/>
              </w:rPr>
            </w:pPr>
            <w:r>
              <w:rPr>
                <w:rFonts w:ascii="Arial" w:hAnsi="Arial" w:cs="Arial"/>
                <w:color w:val="000000"/>
                <w:sz w:val="22"/>
                <w:szCs w:val="22"/>
              </w:rPr>
              <w:t>2</w:t>
            </w:r>
          </w:p>
        </w:tc>
      </w:tr>
      <w:tr w:rsidR="00D86891" w14:paraId="62EEA3A6" w14:textId="77777777" w:rsidTr="00677929">
        <w:trPr>
          <w:trHeight w:val="288"/>
        </w:trPr>
        <w:tc>
          <w:tcPr>
            <w:tcW w:w="3411" w:type="dxa"/>
            <w:hideMark/>
          </w:tcPr>
          <w:p w14:paraId="1FAD1D83" w14:textId="77777777" w:rsidR="00D86891" w:rsidRPr="00876BDE" w:rsidRDefault="00D86891" w:rsidP="00D86891">
            <w:pPr>
              <w:rPr>
                <w:rFonts w:ascii="Arial" w:hAnsi="Arial" w:cs="Arial"/>
                <w:color w:val="000000"/>
              </w:rPr>
            </w:pPr>
            <w:r w:rsidRPr="00876BDE">
              <w:rPr>
                <w:rFonts w:ascii="Arial" w:hAnsi="Arial" w:cs="Arial"/>
                <w:color w:val="000000"/>
              </w:rPr>
              <w:t>NHSEI</w:t>
            </w:r>
          </w:p>
        </w:tc>
        <w:tc>
          <w:tcPr>
            <w:tcW w:w="1096" w:type="dxa"/>
            <w:hideMark/>
          </w:tcPr>
          <w:p w14:paraId="4F51E568" w14:textId="76CCB8AD" w:rsidR="00D86891" w:rsidRPr="00876BDE" w:rsidRDefault="00D86891" w:rsidP="00D86891">
            <w:pPr>
              <w:jc w:val="center"/>
              <w:rPr>
                <w:rFonts w:ascii="Arial" w:hAnsi="Arial" w:cs="Arial"/>
                <w:color w:val="000000"/>
              </w:rPr>
            </w:pPr>
            <w:r>
              <w:rPr>
                <w:rFonts w:ascii="Arial" w:hAnsi="Arial" w:cs="Arial"/>
                <w:color w:val="000000"/>
                <w:sz w:val="22"/>
                <w:szCs w:val="22"/>
              </w:rPr>
              <w:t>4</w:t>
            </w:r>
          </w:p>
        </w:tc>
        <w:tc>
          <w:tcPr>
            <w:tcW w:w="1199" w:type="dxa"/>
            <w:hideMark/>
          </w:tcPr>
          <w:p w14:paraId="13DAB72D" w14:textId="77777777" w:rsidR="00D86891" w:rsidRPr="00876BDE" w:rsidRDefault="00D86891" w:rsidP="00D86891">
            <w:pPr>
              <w:jc w:val="center"/>
              <w:rPr>
                <w:rFonts w:ascii="Arial" w:hAnsi="Arial" w:cs="Arial"/>
                <w:color w:val="000000"/>
              </w:rPr>
            </w:pPr>
            <w:r w:rsidRPr="00876BDE">
              <w:rPr>
                <w:rFonts w:ascii="Arial" w:hAnsi="Arial" w:cs="Arial"/>
                <w:color w:val="000000"/>
              </w:rPr>
              <w:t> </w:t>
            </w:r>
          </w:p>
        </w:tc>
        <w:tc>
          <w:tcPr>
            <w:tcW w:w="1199" w:type="dxa"/>
            <w:hideMark/>
          </w:tcPr>
          <w:p w14:paraId="48B1FE82" w14:textId="77777777" w:rsidR="00D86891" w:rsidRPr="00876BDE" w:rsidRDefault="00D86891" w:rsidP="00D86891">
            <w:pPr>
              <w:jc w:val="center"/>
              <w:rPr>
                <w:rFonts w:ascii="Arial" w:hAnsi="Arial" w:cs="Arial"/>
                <w:color w:val="000000"/>
              </w:rPr>
            </w:pPr>
            <w:r w:rsidRPr="00876BDE">
              <w:rPr>
                <w:rFonts w:ascii="Arial" w:hAnsi="Arial" w:cs="Arial"/>
                <w:color w:val="000000"/>
              </w:rPr>
              <w:t> </w:t>
            </w:r>
          </w:p>
        </w:tc>
        <w:tc>
          <w:tcPr>
            <w:tcW w:w="1199" w:type="dxa"/>
            <w:noWrap/>
            <w:hideMark/>
          </w:tcPr>
          <w:p w14:paraId="6F7D8DCD" w14:textId="77777777" w:rsidR="00D86891" w:rsidRPr="00876BDE" w:rsidRDefault="00D86891" w:rsidP="00D86891">
            <w:pPr>
              <w:rPr>
                <w:rFonts w:ascii="Arial" w:hAnsi="Arial" w:cs="Arial"/>
                <w:color w:val="000000"/>
              </w:rPr>
            </w:pPr>
            <w:r w:rsidRPr="00876BDE">
              <w:rPr>
                <w:rFonts w:ascii="Arial" w:hAnsi="Arial" w:cs="Arial"/>
                <w:color w:val="000000"/>
              </w:rPr>
              <w:t> </w:t>
            </w:r>
          </w:p>
        </w:tc>
        <w:tc>
          <w:tcPr>
            <w:tcW w:w="1219" w:type="dxa"/>
            <w:noWrap/>
            <w:hideMark/>
          </w:tcPr>
          <w:p w14:paraId="3EB5E3BD" w14:textId="4E299B9A" w:rsidR="00D86891" w:rsidRPr="00876BDE" w:rsidRDefault="00D86891" w:rsidP="00D86891">
            <w:pPr>
              <w:jc w:val="center"/>
              <w:rPr>
                <w:rFonts w:ascii="Arial" w:hAnsi="Arial" w:cs="Arial"/>
                <w:color w:val="000000"/>
              </w:rPr>
            </w:pPr>
            <w:r>
              <w:rPr>
                <w:rFonts w:ascii="Arial" w:hAnsi="Arial" w:cs="Arial"/>
                <w:color w:val="000000"/>
                <w:sz w:val="22"/>
                <w:szCs w:val="22"/>
              </w:rPr>
              <w:t>4</w:t>
            </w:r>
          </w:p>
        </w:tc>
      </w:tr>
      <w:tr w:rsidR="00D86891" w14:paraId="55451BE7" w14:textId="77777777" w:rsidTr="00677929">
        <w:trPr>
          <w:trHeight w:val="288"/>
        </w:trPr>
        <w:tc>
          <w:tcPr>
            <w:tcW w:w="3411" w:type="dxa"/>
            <w:hideMark/>
          </w:tcPr>
          <w:p w14:paraId="7808F6E9" w14:textId="77777777" w:rsidR="00D86891" w:rsidRPr="00876BDE" w:rsidRDefault="00D86891" w:rsidP="00D86891">
            <w:pPr>
              <w:rPr>
                <w:rFonts w:ascii="Arial" w:hAnsi="Arial" w:cs="Arial"/>
                <w:color w:val="000000"/>
              </w:rPr>
            </w:pPr>
            <w:r w:rsidRPr="00876BDE">
              <w:rPr>
                <w:rFonts w:ascii="Arial" w:hAnsi="Arial" w:cs="Arial"/>
                <w:color w:val="000000"/>
              </w:rPr>
              <w:t>GPs</w:t>
            </w:r>
          </w:p>
        </w:tc>
        <w:tc>
          <w:tcPr>
            <w:tcW w:w="1096" w:type="dxa"/>
            <w:noWrap/>
            <w:hideMark/>
          </w:tcPr>
          <w:p w14:paraId="0AF54029" w14:textId="6FF2CC8B" w:rsidR="00D86891" w:rsidRPr="00876BDE" w:rsidRDefault="00D86891" w:rsidP="00D86891">
            <w:pPr>
              <w:jc w:val="center"/>
              <w:rPr>
                <w:rFonts w:ascii="Arial" w:hAnsi="Arial" w:cs="Arial"/>
                <w:color w:val="000000"/>
              </w:rPr>
            </w:pPr>
            <w:r>
              <w:rPr>
                <w:rFonts w:ascii="Arial" w:hAnsi="Arial" w:cs="Arial"/>
                <w:color w:val="000000"/>
                <w:sz w:val="22"/>
                <w:szCs w:val="22"/>
              </w:rPr>
              <w:t>0</w:t>
            </w:r>
          </w:p>
        </w:tc>
        <w:tc>
          <w:tcPr>
            <w:tcW w:w="1199" w:type="dxa"/>
            <w:noWrap/>
            <w:hideMark/>
          </w:tcPr>
          <w:p w14:paraId="7DAB0D94" w14:textId="77777777" w:rsidR="00D86891" w:rsidRPr="00876BDE" w:rsidRDefault="00D86891" w:rsidP="00D86891">
            <w:pPr>
              <w:jc w:val="center"/>
              <w:rPr>
                <w:rFonts w:ascii="Arial" w:hAnsi="Arial" w:cs="Arial"/>
                <w:color w:val="000000"/>
              </w:rPr>
            </w:pPr>
            <w:r w:rsidRPr="00876BDE">
              <w:rPr>
                <w:rFonts w:ascii="Arial" w:hAnsi="Arial" w:cs="Arial"/>
                <w:color w:val="000000"/>
              </w:rPr>
              <w:t> </w:t>
            </w:r>
          </w:p>
        </w:tc>
        <w:tc>
          <w:tcPr>
            <w:tcW w:w="1199" w:type="dxa"/>
            <w:noWrap/>
            <w:hideMark/>
          </w:tcPr>
          <w:p w14:paraId="2634D8CF" w14:textId="77777777" w:rsidR="00D86891" w:rsidRPr="00876BDE" w:rsidRDefault="00D86891" w:rsidP="00D86891">
            <w:pPr>
              <w:jc w:val="center"/>
              <w:rPr>
                <w:rFonts w:ascii="Arial" w:hAnsi="Arial" w:cs="Arial"/>
                <w:color w:val="000000"/>
              </w:rPr>
            </w:pPr>
            <w:r w:rsidRPr="00876BDE">
              <w:rPr>
                <w:rFonts w:ascii="Arial" w:hAnsi="Arial" w:cs="Arial"/>
                <w:color w:val="000000"/>
              </w:rPr>
              <w:t> </w:t>
            </w:r>
          </w:p>
        </w:tc>
        <w:tc>
          <w:tcPr>
            <w:tcW w:w="1199" w:type="dxa"/>
            <w:noWrap/>
            <w:hideMark/>
          </w:tcPr>
          <w:p w14:paraId="546E425B" w14:textId="77777777" w:rsidR="00D86891" w:rsidRPr="00876BDE" w:rsidRDefault="00D86891" w:rsidP="00D86891">
            <w:pPr>
              <w:rPr>
                <w:rFonts w:ascii="Arial" w:hAnsi="Arial" w:cs="Arial"/>
                <w:color w:val="000000"/>
              </w:rPr>
            </w:pPr>
            <w:r w:rsidRPr="00876BDE">
              <w:rPr>
                <w:rFonts w:ascii="Arial" w:hAnsi="Arial" w:cs="Arial"/>
                <w:color w:val="000000"/>
              </w:rPr>
              <w:t> </w:t>
            </w:r>
          </w:p>
        </w:tc>
        <w:tc>
          <w:tcPr>
            <w:tcW w:w="1219" w:type="dxa"/>
            <w:noWrap/>
            <w:hideMark/>
          </w:tcPr>
          <w:p w14:paraId="24F49000" w14:textId="07435F69" w:rsidR="00D86891" w:rsidRPr="00876BDE" w:rsidRDefault="00D86891" w:rsidP="00D86891">
            <w:pPr>
              <w:jc w:val="center"/>
              <w:rPr>
                <w:rFonts w:ascii="Arial" w:hAnsi="Arial" w:cs="Arial"/>
                <w:color w:val="000000"/>
              </w:rPr>
            </w:pPr>
            <w:r>
              <w:rPr>
                <w:rFonts w:ascii="Arial" w:hAnsi="Arial" w:cs="Arial"/>
                <w:color w:val="000000"/>
                <w:sz w:val="22"/>
                <w:szCs w:val="22"/>
              </w:rPr>
              <w:t>0</w:t>
            </w:r>
          </w:p>
        </w:tc>
      </w:tr>
      <w:tr w:rsidR="00D86891" w14:paraId="01A25159" w14:textId="77777777" w:rsidTr="00677929">
        <w:trPr>
          <w:trHeight w:val="288"/>
        </w:trPr>
        <w:tc>
          <w:tcPr>
            <w:tcW w:w="3411" w:type="dxa"/>
            <w:hideMark/>
          </w:tcPr>
          <w:p w14:paraId="574C46D5" w14:textId="77777777" w:rsidR="00D86891" w:rsidRPr="00876BDE" w:rsidRDefault="00D86891" w:rsidP="00D86891">
            <w:pPr>
              <w:rPr>
                <w:rFonts w:ascii="Arial" w:hAnsi="Arial" w:cs="Arial"/>
                <w:color w:val="000000"/>
              </w:rPr>
            </w:pPr>
            <w:r w:rsidRPr="00876BDE">
              <w:rPr>
                <w:rFonts w:ascii="Arial" w:hAnsi="Arial" w:cs="Arial"/>
                <w:color w:val="000000"/>
              </w:rPr>
              <w:t>Local Authority</w:t>
            </w:r>
          </w:p>
        </w:tc>
        <w:tc>
          <w:tcPr>
            <w:tcW w:w="1096" w:type="dxa"/>
            <w:noWrap/>
            <w:hideMark/>
          </w:tcPr>
          <w:p w14:paraId="24463205" w14:textId="51A728B5" w:rsidR="00D86891" w:rsidRPr="00876BDE" w:rsidRDefault="00D86891" w:rsidP="00D86891">
            <w:pPr>
              <w:jc w:val="center"/>
              <w:rPr>
                <w:rFonts w:ascii="Arial" w:hAnsi="Arial" w:cs="Arial"/>
                <w:color w:val="000000"/>
              </w:rPr>
            </w:pPr>
            <w:r>
              <w:rPr>
                <w:rFonts w:ascii="Arial" w:hAnsi="Arial" w:cs="Arial"/>
                <w:color w:val="000000"/>
                <w:sz w:val="22"/>
                <w:szCs w:val="22"/>
              </w:rPr>
              <w:t>2</w:t>
            </w:r>
          </w:p>
        </w:tc>
        <w:tc>
          <w:tcPr>
            <w:tcW w:w="1199" w:type="dxa"/>
            <w:noWrap/>
            <w:hideMark/>
          </w:tcPr>
          <w:p w14:paraId="33F9BF16" w14:textId="77777777" w:rsidR="00D86891" w:rsidRPr="00876BDE" w:rsidRDefault="00D86891" w:rsidP="00D86891">
            <w:pPr>
              <w:jc w:val="center"/>
              <w:rPr>
                <w:rFonts w:ascii="Arial" w:hAnsi="Arial" w:cs="Arial"/>
                <w:color w:val="000000"/>
              </w:rPr>
            </w:pPr>
            <w:r w:rsidRPr="00876BDE">
              <w:rPr>
                <w:rFonts w:ascii="Arial" w:hAnsi="Arial" w:cs="Arial"/>
                <w:color w:val="000000"/>
              </w:rPr>
              <w:t> </w:t>
            </w:r>
          </w:p>
        </w:tc>
        <w:tc>
          <w:tcPr>
            <w:tcW w:w="1199" w:type="dxa"/>
            <w:noWrap/>
            <w:hideMark/>
          </w:tcPr>
          <w:p w14:paraId="0F247D98" w14:textId="77777777" w:rsidR="00D86891" w:rsidRPr="00876BDE" w:rsidRDefault="00D86891" w:rsidP="00D86891">
            <w:pPr>
              <w:jc w:val="center"/>
              <w:rPr>
                <w:rFonts w:ascii="Arial" w:hAnsi="Arial" w:cs="Arial"/>
                <w:color w:val="000000"/>
              </w:rPr>
            </w:pPr>
            <w:r w:rsidRPr="00876BDE">
              <w:rPr>
                <w:rFonts w:ascii="Arial" w:hAnsi="Arial" w:cs="Arial"/>
                <w:color w:val="000000"/>
              </w:rPr>
              <w:t> </w:t>
            </w:r>
          </w:p>
        </w:tc>
        <w:tc>
          <w:tcPr>
            <w:tcW w:w="1199" w:type="dxa"/>
            <w:noWrap/>
            <w:hideMark/>
          </w:tcPr>
          <w:p w14:paraId="05F2F874" w14:textId="77777777" w:rsidR="00D86891" w:rsidRPr="00876BDE" w:rsidRDefault="00D86891" w:rsidP="00D86891">
            <w:pPr>
              <w:rPr>
                <w:rFonts w:ascii="Arial" w:hAnsi="Arial" w:cs="Arial"/>
                <w:color w:val="000000"/>
              </w:rPr>
            </w:pPr>
            <w:r w:rsidRPr="00876BDE">
              <w:rPr>
                <w:rFonts w:ascii="Arial" w:hAnsi="Arial" w:cs="Arial"/>
                <w:color w:val="000000"/>
              </w:rPr>
              <w:t> </w:t>
            </w:r>
          </w:p>
        </w:tc>
        <w:tc>
          <w:tcPr>
            <w:tcW w:w="1219" w:type="dxa"/>
            <w:noWrap/>
            <w:hideMark/>
          </w:tcPr>
          <w:p w14:paraId="55323183" w14:textId="0062DF46" w:rsidR="00D86891" w:rsidRPr="00876BDE" w:rsidRDefault="00D86891" w:rsidP="00D86891">
            <w:pPr>
              <w:jc w:val="center"/>
              <w:rPr>
                <w:rFonts w:ascii="Arial" w:hAnsi="Arial" w:cs="Arial"/>
                <w:color w:val="000000"/>
              </w:rPr>
            </w:pPr>
            <w:r>
              <w:rPr>
                <w:rFonts w:ascii="Arial" w:hAnsi="Arial" w:cs="Arial"/>
                <w:color w:val="000000"/>
                <w:sz w:val="22"/>
                <w:szCs w:val="22"/>
              </w:rPr>
              <w:t>2</w:t>
            </w:r>
          </w:p>
        </w:tc>
      </w:tr>
      <w:tr w:rsidR="00D86891" w14:paraId="4009E97A" w14:textId="77777777" w:rsidTr="00677929">
        <w:trPr>
          <w:trHeight w:val="326"/>
        </w:trPr>
        <w:tc>
          <w:tcPr>
            <w:tcW w:w="3411" w:type="dxa"/>
            <w:hideMark/>
          </w:tcPr>
          <w:p w14:paraId="4B17863E" w14:textId="77777777" w:rsidR="00D86891" w:rsidRPr="00876BDE" w:rsidRDefault="00D86891" w:rsidP="00D86891">
            <w:pPr>
              <w:rPr>
                <w:rFonts w:ascii="Arial" w:hAnsi="Arial" w:cs="Arial"/>
                <w:color w:val="000000"/>
              </w:rPr>
            </w:pPr>
            <w:r w:rsidRPr="00876BDE">
              <w:rPr>
                <w:rFonts w:ascii="Arial" w:hAnsi="Arial" w:cs="Arial"/>
                <w:color w:val="000000"/>
              </w:rPr>
              <w:t>NHS Prescription Services</w:t>
            </w:r>
          </w:p>
        </w:tc>
        <w:tc>
          <w:tcPr>
            <w:tcW w:w="1096" w:type="dxa"/>
            <w:noWrap/>
            <w:hideMark/>
          </w:tcPr>
          <w:p w14:paraId="6085DA3B" w14:textId="46DAF991" w:rsidR="00D86891" w:rsidRPr="00876BDE" w:rsidRDefault="00D86891" w:rsidP="00D86891">
            <w:pPr>
              <w:jc w:val="center"/>
              <w:rPr>
                <w:rFonts w:ascii="Arial" w:hAnsi="Arial" w:cs="Arial"/>
                <w:color w:val="000000"/>
              </w:rPr>
            </w:pPr>
            <w:r>
              <w:rPr>
                <w:rFonts w:ascii="Arial" w:hAnsi="Arial" w:cs="Arial"/>
                <w:color w:val="000000"/>
                <w:sz w:val="22"/>
                <w:szCs w:val="22"/>
              </w:rPr>
              <w:t>1</w:t>
            </w:r>
          </w:p>
        </w:tc>
        <w:tc>
          <w:tcPr>
            <w:tcW w:w="1199" w:type="dxa"/>
            <w:noWrap/>
            <w:hideMark/>
          </w:tcPr>
          <w:p w14:paraId="0A11E958" w14:textId="77777777" w:rsidR="00D86891" w:rsidRPr="00876BDE" w:rsidRDefault="00D86891" w:rsidP="00D86891">
            <w:pPr>
              <w:jc w:val="center"/>
              <w:rPr>
                <w:rFonts w:ascii="Arial" w:hAnsi="Arial" w:cs="Arial"/>
                <w:color w:val="000000"/>
              </w:rPr>
            </w:pPr>
            <w:r w:rsidRPr="00876BDE">
              <w:rPr>
                <w:rFonts w:ascii="Arial" w:hAnsi="Arial" w:cs="Arial"/>
                <w:color w:val="000000"/>
              </w:rPr>
              <w:t> </w:t>
            </w:r>
          </w:p>
        </w:tc>
        <w:tc>
          <w:tcPr>
            <w:tcW w:w="1199" w:type="dxa"/>
            <w:noWrap/>
            <w:hideMark/>
          </w:tcPr>
          <w:p w14:paraId="6C319BA0" w14:textId="77777777" w:rsidR="00D86891" w:rsidRPr="00876BDE" w:rsidRDefault="00D86891" w:rsidP="00D86891">
            <w:pPr>
              <w:jc w:val="center"/>
              <w:rPr>
                <w:rFonts w:ascii="Arial" w:hAnsi="Arial" w:cs="Arial"/>
                <w:color w:val="000000"/>
              </w:rPr>
            </w:pPr>
            <w:r w:rsidRPr="00876BDE">
              <w:rPr>
                <w:rFonts w:ascii="Arial" w:hAnsi="Arial" w:cs="Arial"/>
                <w:color w:val="000000"/>
              </w:rPr>
              <w:t> </w:t>
            </w:r>
          </w:p>
        </w:tc>
        <w:tc>
          <w:tcPr>
            <w:tcW w:w="1199" w:type="dxa"/>
            <w:noWrap/>
            <w:hideMark/>
          </w:tcPr>
          <w:p w14:paraId="462C2DFA" w14:textId="77777777" w:rsidR="00D86891" w:rsidRPr="00876BDE" w:rsidRDefault="00D86891" w:rsidP="00D86891">
            <w:pPr>
              <w:rPr>
                <w:rFonts w:ascii="Arial" w:hAnsi="Arial" w:cs="Arial"/>
                <w:color w:val="000000"/>
              </w:rPr>
            </w:pPr>
            <w:r w:rsidRPr="00876BDE">
              <w:rPr>
                <w:rFonts w:ascii="Arial" w:hAnsi="Arial" w:cs="Arial"/>
                <w:color w:val="000000"/>
              </w:rPr>
              <w:t> </w:t>
            </w:r>
          </w:p>
        </w:tc>
        <w:tc>
          <w:tcPr>
            <w:tcW w:w="1219" w:type="dxa"/>
            <w:noWrap/>
            <w:hideMark/>
          </w:tcPr>
          <w:p w14:paraId="27ECBC8B" w14:textId="0E795A0E" w:rsidR="00D86891" w:rsidRPr="00876BDE" w:rsidRDefault="00D86891" w:rsidP="00D86891">
            <w:pPr>
              <w:jc w:val="center"/>
              <w:rPr>
                <w:rFonts w:ascii="Arial" w:hAnsi="Arial" w:cs="Arial"/>
                <w:color w:val="000000"/>
              </w:rPr>
            </w:pPr>
            <w:r>
              <w:rPr>
                <w:rFonts w:ascii="Arial" w:hAnsi="Arial" w:cs="Arial"/>
                <w:color w:val="000000"/>
                <w:sz w:val="22"/>
                <w:szCs w:val="22"/>
              </w:rPr>
              <w:t>1</w:t>
            </w:r>
          </w:p>
        </w:tc>
      </w:tr>
      <w:tr w:rsidR="00D86891" w14:paraId="273B44C4" w14:textId="77777777" w:rsidTr="00677929">
        <w:trPr>
          <w:trHeight w:val="288"/>
        </w:trPr>
        <w:tc>
          <w:tcPr>
            <w:tcW w:w="3411" w:type="dxa"/>
            <w:hideMark/>
          </w:tcPr>
          <w:p w14:paraId="574EC403" w14:textId="77777777" w:rsidR="00D86891" w:rsidRPr="00876BDE" w:rsidRDefault="00D86891" w:rsidP="00D86891">
            <w:pPr>
              <w:rPr>
                <w:rFonts w:ascii="Arial" w:hAnsi="Arial" w:cs="Arial"/>
                <w:color w:val="000000"/>
              </w:rPr>
            </w:pPr>
            <w:r w:rsidRPr="00876BDE">
              <w:rPr>
                <w:rFonts w:ascii="Arial" w:hAnsi="Arial" w:cs="Arial"/>
                <w:color w:val="000000"/>
              </w:rPr>
              <w:t>NHS Digital</w:t>
            </w:r>
          </w:p>
        </w:tc>
        <w:tc>
          <w:tcPr>
            <w:tcW w:w="1096" w:type="dxa"/>
            <w:noWrap/>
            <w:hideMark/>
          </w:tcPr>
          <w:p w14:paraId="03C28701" w14:textId="2E141FFA" w:rsidR="00D86891" w:rsidRPr="00876BDE" w:rsidRDefault="00D86891" w:rsidP="00D86891">
            <w:pPr>
              <w:jc w:val="center"/>
              <w:rPr>
                <w:rFonts w:ascii="Arial" w:hAnsi="Arial" w:cs="Arial"/>
                <w:color w:val="000000"/>
              </w:rPr>
            </w:pPr>
            <w:r>
              <w:rPr>
                <w:rFonts w:ascii="Arial" w:hAnsi="Arial" w:cs="Arial"/>
                <w:color w:val="000000"/>
                <w:sz w:val="22"/>
                <w:szCs w:val="22"/>
              </w:rPr>
              <w:t>2</w:t>
            </w:r>
          </w:p>
        </w:tc>
        <w:tc>
          <w:tcPr>
            <w:tcW w:w="1199" w:type="dxa"/>
            <w:noWrap/>
            <w:hideMark/>
          </w:tcPr>
          <w:p w14:paraId="58C1D1A8" w14:textId="77777777" w:rsidR="00D86891" w:rsidRPr="00876BDE" w:rsidRDefault="00D86891" w:rsidP="00D86891">
            <w:pPr>
              <w:jc w:val="center"/>
              <w:rPr>
                <w:rFonts w:ascii="Arial" w:hAnsi="Arial" w:cs="Arial"/>
                <w:color w:val="000000"/>
              </w:rPr>
            </w:pPr>
            <w:r w:rsidRPr="00876BDE">
              <w:rPr>
                <w:rFonts w:ascii="Arial" w:hAnsi="Arial" w:cs="Arial"/>
                <w:color w:val="000000"/>
              </w:rPr>
              <w:t> </w:t>
            </w:r>
          </w:p>
        </w:tc>
        <w:tc>
          <w:tcPr>
            <w:tcW w:w="1199" w:type="dxa"/>
            <w:noWrap/>
            <w:hideMark/>
          </w:tcPr>
          <w:p w14:paraId="1E94FEE3" w14:textId="77777777" w:rsidR="00D86891" w:rsidRPr="00876BDE" w:rsidRDefault="00D86891" w:rsidP="00D86891">
            <w:pPr>
              <w:jc w:val="center"/>
              <w:rPr>
                <w:rFonts w:ascii="Arial" w:hAnsi="Arial" w:cs="Arial"/>
                <w:color w:val="000000"/>
              </w:rPr>
            </w:pPr>
            <w:r w:rsidRPr="00876BDE">
              <w:rPr>
                <w:rFonts w:ascii="Arial" w:hAnsi="Arial" w:cs="Arial"/>
                <w:color w:val="000000"/>
              </w:rPr>
              <w:t> </w:t>
            </w:r>
          </w:p>
        </w:tc>
        <w:tc>
          <w:tcPr>
            <w:tcW w:w="1199" w:type="dxa"/>
            <w:noWrap/>
            <w:hideMark/>
          </w:tcPr>
          <w:p w14:paraId="550310AC" w14:textId="77777777" w:rsidR="00D86891" w:rsidRPr="00876BDE" w:rsidRDefault="00D86891" w:rsidP="00D86891">
            <w:pPr>
              <w:rPr>
                <w:rFonts w:ascii="Arial" w:hAnsi="Arial" w:cs="Arial"/>
                <w:color w:val="000000"/>
              </w:rPr>
            </w:pPr>
            <w:r w:rsidRPr="00876BDE">
              <w:rPr>
                <w:rFonts w:ascii="Arial" w:hAnsi="Arial" w:cs="Arial"/>
                <w:color w:val="000000"/>
              </w:rPr>
              <w:t> </w:t>
            </w:r>
          </w:p>
        </w:tc>
        <w:tc>
          <w:tcPr>
            <w:tcW w:w="1219" w:type="dxa"/>
            <w:noWrap/>
            <w:hideMark/>
          </w:tcPr>
          <w:p w14:paraId="71A377E3" w14:textId="3F97C88D" w:rsidR="00D86891" w:rsidRPr="00876BDE" w:rsidRDefault="00D86891" w:rsidP="00D86891">
            <w:pPr>
              <w:jc w:val="center"/>
              <w:rPr>
                <w:rFonts w:ascii="Arial" w:hAnsi="Arial" w:cs="Arial"/>
                <w:color w:val="000000"/>
              </w:rPr>
            </w:pPr>
            <w:r>
              <w:rPr>
                <w:rFonts w:ascii="Arial" w:hAnsi="Arial" w:cs="Arial"/>
                <w:color w:val="000000"/>
                <w:sz w:val="22"/>
                <w:szCs w:val="22"/>
              </w:rPr>
              <w:t>2</w:t>
            </w:r>
          </w:p>
        </w:tc>
      </w:tr>
      <w:tr w:rsidR="00D86891" w14:paraId="7E30DA5B" w14:textId="77777777" w:rsidTr="00677929">
        <w:trPr>
          <w:trHeight w:val="288"/>
        </w:trPr>
        <w:tc>
          <w:tcPr>
            <w:tcW w:w="3411" w:type="dxa"/>
            <w:hideMark/>
          </w:tcPr>
          <w:p w14:paraId="27C9CC13" w14:textId="77777777" w:rsidR="00D86891" w:rsidRPr="00876BDE" w:rsidRDefault="00D86891" w:rsidP="00D86891">
            <w:pPr>
              <w:rPr>
                <w:rFonts w:ascii="Arial" w:hAnsi="Arial" w:cs="Arial"/>
                <w:color w:val="000000"/>
              </w:rPr>
            </w:pPr>
            <w:r w:rsidRPr="00876BDE">
              <w:rPr>
                <w:rFonts w:ascii="Arial" w:hAnsi="Arial" w:cs="Arial"/>
                <w:color w:val="000000"/>
              </w:rPr>
              <w:t>Independent Sector</w:t>
            </w:r>
          </w:p>
        </w:tc>
        <w:tc>
          <w:tcPr>
            <w:tcW w:w="1096" w:type="dxa"/>
            <w:hideMark/>
          </w:tcPr>
          <w:p w14:paraId="03A6C993" w14:textId="1B47CB3D" w:rsidR="00D86891" w:rsidRPr="00876BDE" w:rsidRDefault="00D86891" w:rsidP="00D86891">
            <w:pPr>
              <w:jc w:val="center"/>
              <w:rPr>
                <w:rFonts w:ascii="Arial" w:hAnsi="Arial" w:cs="Arial"/>
                <w:color w:val="000000"/>
              </w:rPr>
            </w:pPr>
            <w:r>
              <w:rPr>
                <w:rFonts w:ascii="Arial" w:hAnsi="Arial" w:cs="Arial"/>
                <w:color w:val="000000"/>
                <w:sz w:val="22"/>
                <w:szCs w:val="22"/>
              </w:rPr>
              <w:t>2</w:t>
            </w:r>
          </w:p>
        </w:tc>
        <w:tc>
          <w:tcPr>
            <w:tcW w:w="1199" w:type="dxa"/>
            <w:hideMark/>
          </w:tcPr>
          <w:p w14:paraId="308FC99F" w14:textId="77777777" w:rsidR="00D86891" w:rsidRPr="00876BDE" w:rsidRDefault="00D86891" w:rsidP="00D86891">
            <w:pPr>
              <w:jc w:val="center"/>
              <w:rPr>
                <w:rFonts w:ascii="Arial" w:hAnsi="Arial" w:cs="Arial"/>
                <w:color w:val="000000"/>
              </w:rPr>
            </w:pPr>
            <w:r w:rsidRPr="00876BDE">
              <w:rPr>
                <w:rFonts w:ascii="Arial" w:hAnsi="Arial" w:cs="Arial"/>
                <w:color w:val="000000"/>
              </w:rPr>
              <w:t> </w:t>
            </w:r>
          </w:p>
        </w:tc>
        <w:tc>
          <w:tcPr>
            <w:tcW w:w="1199" w:type="dxa"/>
            <w:hideMark/>
          </w:tcPr>
          <w:p w14:paraId="17369B9A" w14:textId="77777777" w:rsidR="00D86891" w:rsidRPr="00876BDE" w:rsidRDefault="00D86891" w:rsidP="00D86891">
            <w:pPr>
              <w:jc w:val="center"/>
              <w:rPr>
                <w:rFonts w:ascii="Arial" w:hAnsi="Arial" w:cs="Arial"/>
                <w:color w:val="000000"/>
              </w:rPr>
            </w:pPr>
            <w:r w:rsidRPr="00876BDE">
              <w:rPr>
                <w:rFonts w:ascii="Arial" w:hAnsi="Arial" w:cs="Arial"/>
                <w:color w:val="000000"/>
              </w:rPr>
              <w:t> </w:t>
            </w:r>
          </w:p>
        </w:tc>
        <w:tc>
          <w:tcPr>
            <w:tcW w:w="1199" w:type="dxa"/>
            <w:noWrap/>
            <w:hideMark/>
          </w:tcPr>
          <w:p w14:paraId="24FC1752" w14:textId="77777777" w:rsidR="00D86891" w:rsidRPr="00876BDE" w:rsidRDefault="00D86891" w:rsidP="00D86891">
            <w:pPr>
              <w:rPr>
                <w:rFonts w:ascii="Arial" w:hAnsi="Arial" w:cs="Arial"/>
                <w:color w:val="000000"/>
              </w:rPr>
            </w:pPr>
            <w:r w:rsidRPr="00876BDE">
              <w:rPr>
                <w:rFonts w:ascii="Arial" w:hAnsi="Arial" w:cs="Arial"/>
                <w:color w:val="000000"/>
              </w:rPr>
              <w:t> </w:t>
            </w:r>
          </w:p>
        </w:tc>
        <w:tc>
          <w:tcPr>
            <w:tcW w:w="1219" w:type="dxa"/>
            <w:noWrap/>
            <w:hideMark/>
          </w:tcPr>
          <w:p w14:paraId="76177D5A" w14:textId="33EE0BF9" w:rsidR="00D86891" w:rsidRPr="00876BDE" w:rsidRDefault="00D86891" w:rsidP="00D86891">
            <w:pPr>
              <w:jc w:val="center"/>
              <w:rPr>
                <w:rFonts w:ascii="Arial" w:hAnsi="Arial" w:cs="Arial"/>
                <w:color w:val="000000"/>
              </w:rPr>
            </w:pPr>
            <w:r>
              <w:rPr>
                <w:rFonts w:ascii="Arial" w:hAnsi="Arial" w:cs="Arial"/>
                <w:color w:val="000000"/>
                <w:sz w:val="22"/>
                <w:szCs w:val="22"/>
              </w:rPr>
              <w:t>2</w:t>
            </w:r>
          </w:p>
        </w:tc>
      </w:tr>
      <w:tr w:rsidR="00D86891" w14:paraId="2FF2002D" w14:textId="77777777" w:rsidTr="00677929">
        <w:trPr>
          <w:trHeight w:val="301"/>
        </w:trPr>
        <w:tc>
          <w:tcPr>
            <w:tcW w:w="3411" w:type="dxa"/>
            <w:hideMark/>
          </w:tcPr>
          <w:p w14:paraId="3335CE38" w14:textId="77777777" w:rsidR="00D86891" w:rsidRPr="00876BDE" w:rsidRDefault="00D86891" w:rsidP="00D86891">
            <w:pPr>
              <w:rPr>
                <w:rFonts w:ascii="Arial" w:hAnsi="Arial" w:cs="Arial"/>
                <w:color w:val="000000"/>
              </w:rPr>
            </w:pPr>
            <w:r w:rsidRPr="00876BDE">
              <w:rPr>
                <w:rFonts w:ascii="Arial" w:hAnsi="Arial" w:cs="Arial"/>
                <w:color w:val="000000"/>
              </w:rPr>
              <w:t>Other</w:t>
            </w:r>
          </w:p>
        </w:tc>
        <w:tc>
          <w:tcPr>
            <w:tcW w:w="1096" w:type="dxa"/>
            <w:hideMark/>
          </w:tcPr>
          <w:p w14:paraId="3235093F" w14:textId="1086A50A" w:rsidR="00D86891" w:rsidRPr="00876BDE" w:rsidRDefault="00D86891" w:rsidP="00D86891">
            <w:pPr>
              <w:jc w:val="center"/>
              <w:rPr>
                <w:rFonts w:ascii="Arial" w:hAnsi="Arial" w:cs="Arial"/>
                <w:color w:val="000000"/>
              </w:rPr>
            </w:pPr>
            <w:r>
              <w:rPr>
                <w:rFonts w:ascii="Arial" w:hAnsi="Arial" w:cs="Arial"/>
                <w:color w:val="000000"/>
                <w:sz w:val="22"/>
                <w:szCs w:val="22"/>
              </w:rPr>
              <w:t>0</w:t>
            </w:r>
          </w:p>
        </w:tc>
        <w:tc>
          <w:tcPr>
            <w:tcW w:w="1199" w:type="dxa"/>
            <w:hideMark/>
          </w:tcPr>
          <w:p w14:paraId="37B073A1" w14:textId="77777777" w:rsidR="00D86891" w:rsidRPr="00876BDE" w:rsidRDefault="00D86891" w:rsidP="00D86891">
            <w:pPr>
              <w:jc w:val="center"/>
              <w:rPr>
                <w:rFonts w:ascii="Arial" w:hAnsi="Arial" w:cs="Arial"/>
                <w:color w:val="000000"/>
              </w:rPr>
            </w:pPr>
            <w:r w:rsidRPr="00876BDE">
              <w:rPr>
                <w:rFonts w:ascii="Arial" w:hAnsi="Arial" w:cs="Arial"/>
                <w:color w:val="000000"/>
              </w:rPr>
              <w:t> </w:t>
            </w:r>
          </w:p>
        </w:tc>
        <w:tc>
          <w:tcPr>
            <w:tcW w:w="1199" w:type="dxa"/>
            <w:hideMark/>
          </w:tcPr>
          <w:p w14:paraId="0750B4BE" w14:textId="77777777" w:rsidR="00D86891" w:rsidRPr="00876BDE" w:rsidRDefault="00D86891" w:rsidP="00D86891">
            <w:pPr>
              <w:jc w:val="center"/>
              <w:rPr>
                <w:rFonts w:ascii="Arial" w:hAnsi="Arial" w:cs="Arial"/>
                <w:color w:val="000000"/>
              </w:rPr>
            </w:pPr>
            <w:r w:rsidRPr="00876BDE">
              <w:rPr>
                <w:rFonts w:ascii="Arial" w:hAnsi="Arial" w:cs="Arial"/>
                <w:color w:val="000000"/>
              </w:rPr>
              <w:t> </w:t>
            </w:r>
          </w:p>
        </w:tc>
        <w:tc>
          <w:tcPr>
            <w:tcW w:w="1199" w:type="dxa"/>
            <w:noWrap/>
            <w:hideMark/>
          </w:tcPr>
          <w:p w14:paraId="3E329AEA" w14:textId="77777777" w:rsidR="00D86891" w:rsidRPr="00876BDE" w:rsidRDefault="00D86891" w:rsidP="00D86891">
            <w:pPr>
              <w:rPr>
                <w:rFonts w:ascii="Arial" w:hAnsi="Arial" w:cs="Arial"/>
                <w:color w:val="000000"/>
              </w:rPr>
            </w:pPr>
            <w:r w:rsidRPr="00876BDE">
              <w:rPr>
                <w:rFonts w:ascii="Arial" w:hAnsi="Arial" w:cs="Arial"/>
                <w:color w:val="000000"/>
              </w:rPr>
              <w:t> </w:t>
            </w:r>
          </w:p>
        </w:tc>
        <w:tc>
          <w:tcPr>
            <w:tcW w:w="1219" w:type="dxa"/>
            <w:noWrap/>
            <w:hideMark/>
          </w:tcPr>
          <w:p w14:paraId="366DDE32" w14:textId="24967CAF" w:rsidR="00D86891" w:rsidRPr="00876BDE" w:rsidRDefault="00D86891" w:rsidP="00D86891">
            <w:pPr>
              <w:jc w:val="center"/>
              <w:rPr>
                <w:rFonts w:ascii="Arial" w:hAnsi="Arial" w:cs="Arial"/>
                <w:color w:val="000000"/>
              </w:rPr>
            </w:pPr>
            <w:r>
              <w:rPr>
                <w:rFonts w:ascii="Arial" w:hAnsi="Arial" w:cs="Arial"/>
                <w:color w:val="000000"/>
                <w:sz w:val="22"/>
                <w:szCs w:val="22"/>
              </w:rPr>
              <w:t>0</w:t>
            </w:r>
          </w:p>
        </w:tc>
      </w:tr>
      <w:tr w:rsidR="00D86891" w:rsidRPr="00911019" w14:paraId="2DB497FF" w14:textId="77777777" w:rsidTr="00677929">
        <w:trPr>
          <w:trHeight w:val="288"/>
        </w:trPr>
        <w:tc>
          <w:tcPr>
            <w:tcW w:w="3411" w:type="dxa"/>
            <w:noWrap/>
            <w:hideMark/>
          </w:tcPr>
          <w:p w14:paraId="71FD9A48" w14:textId="77777777" w:rsidR="00D86891" w:rsidRPr="00876BDE" w:rsidRDefault="00D86891" w:rsidP="00D86891">
            <w:pPr>
              <w:rPr>
                <w:rFonts w:ascii="Arial" w:hAnsi="Arial" w:cs="Arial"/>
                <w:b/>
                <w:bCs/>
                <w:color w:val="000000"/>
              </w:rPr>
            </w:pPr>
            <w:r w:rsidRPr="00876BDE">
              <w:rPr>
                <w:rFonts w:ascii="Arial" w:hAnsi="Arial" w:cs="Arial"/>
                <w:b/>
                <w:bCs/>
                <w:color w:val="000000"/>
              </w:rPr>
              <w:t>Total</w:t>
            </w:r>
          </w:p>
        </w:tc>
        <w:tc>
          <w:tcPr>
            <w:tcW w:w="1096" w:type="dxa"/>
            <w:noWrap/>
            <w:hideMark/>
          </w:tcPr>
          <w:p w14:paraId="2914B77D" w14:textId="05ECC803" w:rsidR="00D86891" w:rsidRPr="00876BDE" w:rsidRDefault="00D86891" w:rsidP="00D86891">
            <w:pPr>
              <w:jc w:val="center"/>
              <w:rPr>
                <w:rFonts w:ascii="Arial" w:hAnsi="Arial" w:cs="Arial"/>
                <w:b/>
                <w:bCs/>
                <w:color w:val="000000"/>
              </w:rPr>
            </w:pPr>
            <w:r>
              <w:rPr>
                <w:rFonts w:ascii="Arial" w:hAnsi="Arial" w:cs="Arial"/>
                <w:b/>
                <w:bCs/>
                <w:color w:val="000000"/>
                <w:sz w:val="22"/>
                <w:szCs w:val="22"/>
              </w:rPr>
              <w:t>21</w:t>
            </w:r>
          </w:p>
        </w:tc>
        <w:tc>
          <w:tcPr>
            <w:tcW w:w="1199" w:type="dxa"/>
            <w:noWrap/>
            <w:hideMark/>
          </w:tcPr>
          <w:p w14:paraId="1AD00FA7" w14:textId="77777777" w:rsidR="00D86891" w:rsidRPr="00876BDE" w:rsidRDefault="00D86891" w:rsidP="00D86891">
            <w:pPr>
              <w:jc w:val="center"/>
              <w:rPr>
                <w:rFonts w:ascii="Arial" w:hAnsi="Arial" w:cs="Arial"/>
                <w:b/>
                <w:bCs/>
                <w:color w:val="000000"/>
              </w:rPr>
            </w:pPr>
            <w:r w:rsidRPr="00876BDE">
              <w:rPr>
                <w:rFonts w:ascii="Arial" w:hAnsi="Arial" w:cs="Arial"/>
                <w:b/>
                <w:bCs/>
                <w:color w:val="000000"/>
              </w:rPr>
              <w:t>0</w:t>
            </w:r>
          </w:p>
        </w:tc>
        <w:tc>
          <w:tcPr>
            <w:tcW w:w="1199" w:type="dxa"/>
            <w:noWrap/>
            <w:hideMark/>
          </w:tcPr>
          <w:p w14:paraId="3AF539F5" w14:textId="77777777" w:rsidR="00D86891" w:rsidRPr="00876BDE" w:rsidRDefault="00D86891" w:rsidP="00D86891">
            <w:pPr>
              <w:jc w:val="center"/>
              <w:rPr>
                <w:rFonts w:ascii="Arial" w:hAnsi="Arial" w:cs="Arial"/>
                <w:b/>
                <w:bCs/>
                <w:color w:val="000000"/>
              </w:rPr>
            </w:pPr>
            <w:r w:rsidRPr="00876BDE">
              <w:rPr>
                <w:rFonts w:ascii="Arial" w:hAnsi="Arial" w:cs="Arial"/>
                <w:b/>
                <w:bCs/>
                <w:color w:val="000000"/>
              </w:rPr>
              <w:t>0</w:t>
            </w:r>
          </w:p>
        </w:tc>
        <w:tc>
          <w:tcPr>
            <w:tcW w:w="1199" w:type="dxa"/>
            <w:noWrap/>
            <w:hideMark/>
          </w:tcPr>
          <w:p w14:paraId="6CBD3FFF" w14:textId="77777777" w:rsidR="00D86891" w:rsidRPr="00876BDE" w:rsidRDefault="00D86891" w:rsidP="00D86891">
            <w:pPr>
              <w:jc w:val="center"/>
              <w:rPr>
                <w:rFonts w:ascii="Arial" w:hAnsi="Arial" w:cs="Arial"/>
                <w:b/>
                <w:bCs/>
                <w:color w:val="000000"/>
              </w:rPr>
            </w:pPr>
            <w:r w:rsidRPr="00876BDE">
              <w:rPr>
                <w:rFonts w:ascii="Arial" w:hAnsi="Arial" w:cs="Arial"/>
                <w:b/>
                <w:bCs/>
                <w:color w:val="000000"/>
              </w:rPr>
              <w:t>0</w:t>
            </w:r>
          </w:p>
        </w:tc>
        <w:tc>
          <w:tcPr>
            <w:tcW w:w="1219" w:type="dxa"/>
            <w:noWrap/>
            <w:hideMark/>
          </w:tcPr>
          <w:p w14:paraId="334D0B3B" w14:textId="1A501427" w:rsidR="00D86891" w:rsidRPr="00876BDE" w:rsidRDefault="00D86891" w:rsidP="00D86891">
            <w:pPr>
              <w:jc w:val="center"/>
              <w:rPr>
                <w:rFonts w:ascii="Arial" w:hAnsi="Arial" w:cs="Arial"/>
                <w:b/>
                <w:bCs/>
                <w:color w:val="000000"/>
              </w:rPr>
            </w:pPr>
            <w:r>
              <w:rPr>
                <w:rFonts w:ascii="Arial" w:hAnsi="Arial" w:cs="Arial"/>
                <w:b/>
                <w:bCs/>
                <w:color w:val="000000"/>
                <w:sz w:val="22"/>
                <w:szCs w:val="22"/>
              </w:rPr>
              <w:t>21</w:t>
            </w:r>
          </w:p>
        </w:tc>
      </w:tr>
    </w:tbl>
    <w:p w14:paraId="120E43C2" w14:textId="77777777" w:rsidR="00E51DD9" w:rsidRDefault="00E51DD9" w:rsidP="006F29A6">
      <w:pPr>
        <w:rPr>
          <w:rFonts w:ascii="Arial" w:hAnsi="Arial" w:cs="Arial"/>
          <w:b/>
          <w:u w:val="single"/>
        </w:rPr>
      </w:pPr>
    </w:p>
    <w:p w14:paraId="5DB2F4E8" w14:textId="77777777" w:rsidR="00E51DD9" w:rsidRDefault="00E51DD9">
      <w:pPr>
        <w:rPr>
          <w:rFonts w:ascii="Arial" w:hAnsi="Arial" w:cs="Arial"/>
          <w:b/>
          <w:u w:val="single"/>
        </w:rPr>
      </w:pPr>
      <w:r>
        <w:rPr>
          <w:rFonts w:ascii="Arial" w:hAnsi="Arial" w:cs="Arial"/>
          <w:b/>
          <w:u w:val="single"/>
        </w:rPr>
        <w:br w:type="page"/>
      </w:r>
    </w:p>
    <w:p w14:paraId="739944A3" w14:textId="484A1921" w:rsidR="007372A4" w:rsidRPr="009D07A1" w:rsidRDefault="007657D2" w:rsidP="006F29A6">
      <w:pPr>
        <w:rPr>
          <w:rFonts w:ascii="Arial" w:hAnsi="Arial" w:cs="Arial"/>
          <w:b/>
          <w:u w:val="single"/>
        </w:rPr>
      </w:pPr>
      <w:r w:rsidRPr="009D07A1">
        <w:rPr>
          <w:rFonts w:ascii="Arial" w:hAnsi="Arial" w:cs="Arial"/>
          <w:b/>
          <w:u w:val="single"/>
        </w:rPr>
        <w:lastRenderedPageBreak/>
        <w:t>Category of Requeste</w:t>
      </w:r>
      <w:r w:rsidR="007372A4" w:rsidRPr="009D07A1">
        <w:rPr>
          <w:rFonts w:ascii="Arial" w:hAnsi="Arial" w:cs="Arial"/>
          <w:b/>
          <w:u w:val="single"/>
        </w:rPr>
        <w:t>r</w:t>
      </w:r>
    </w:p>
    <w:p w14:paraId="59EB0565" w14:textId="77777777" w:rsidR="007372A4" w:rsidRPr="009D07A1" w:rsidRDefault="007372A4" w:rsidP="003F1CD9">
      <w:pPr>
        <w:spacing w:line="276" w:lineRule="auto"/>
        <w:rPr>
          <w:rFonts w:ascii="Arial" w:hAnsi="Arial" w:cs="Arial"/>
        </w:rPr>
      </w:pPr>
    </w:p>
    <w:p w14:paraId="00F24E0F" w14:textId="77777777" w:rsidR="00BB509F" w:rsidRPr="009D07A1" w:rsidRDefault="00BB509F" w:rsidP="00BB509F">
      <w:pPr>
        <w:spacing w:line="276" w:lineRule="auto"/>
        <w:rPr>
          <w:rFonts w:ascii="Arial" w:hAnsi="Arial" w:cs="Arial"/>
        </w:rPr>
      </w:pPr>
      <w:r w:rsidRPr="009D07A1">
        <w:rPr>
          <w:rFonts w:ascii="Arial" w:hAnsi="Arial" w:cs="Arial"/>
        </w:rPr>
        <w:t xml:space="preserve">In accordance with the FOIA, the CCG maintains an ‘applicant-blind’ approach when providing information in response to requests.  Where possible the type of FOI requester is recorded by the FOI team to help identify where the main demand for information originates.  </w:t>
      </w:r>
    </w:p>
    <w:p w14:paraId="6AA94A92" w14:textId="77777777" w:rsidR="00BB509F" w:rsidRPr="009D07A1" w:rsidRDefault="00BB509F" w:rsidP="00BB509F">
      <w:pPr>
        <w:spacing w:line="276" w:lineRule="auto"/>
        <w:rPr>
          <w:rFonts w:ascii="Arial" w:hAnsi="Arial" w:cs="Arial"/>
        </w:rPr>
      </w:pPr>
      <w:bookmarkStart w:id="2" w:name="_Hlk70345778"/>
    </w:p>
    <w:p w14:paraId="7B9EBAEC" w14:textId="42577AA4" w:rsidR="00BB509F" w:rsidRPr="009D07A1" w:rsidRDefault="00BB509F" w:rsidP="00BB509F">
      <w:pPr>
        <w:rPr>
          <w:rFonts w:ascii="Arial" w:hAnsi="Arial" w:cs="Arial"/>
        </w:rPr>
      </w:pPr>
      <w:bookmarkStart w:id="3" w:name="_Hlk70345667"/>
      <w:r w:rsidRPr="009D07A1">
        <w:rPr>
          <w:rFonts w:ascii="Arial" w:hAnsi="Arial" w:cs="Arial"/>
        </w:rPr>
        <w:t xml:space="preserve">As shown in </w:t>
      </w:r>
      <w:r w:rsidR="00D4752A" w:rsidRPr="009D07A1">
        <w:rPr>
          <w:rFonts w:ascii="Arial" w:hAnsi="Arial" w:cs="Arial"/>
        </w:rPr>
        <w:t xml:space="preserve">the </w:t>
      </w:r>
      <w:r w:rsidRPr="009D07A1">
        <w:rPr>
          <w:rFonts w:ascii="Arial" w:hAnsi="Arial" w:cs="Arial"/>
        </w:rPr>
        <w:t>table and chart below; the main types of requester appear to be Individual Members of the Public followed by Corporate Companies during Quarter</w:t>
      </w:r>
      <w:r w:rsidR="00B02690">
        <w:rPr>
          <w:rFonts w:ascii="Arial" w:hAnsi="Arial" w:cs="Arial"/>
        </w:rPr>
        <w:t xml:space="preserve"> One</w:t>
      </w:r>
      <w:r w:rsidR="00C6608B">
        <w:rPr>
          <w:rFonts w:ascii="Arial" w:hAnsi="Arial" w:cs="Arial"/>
        </w:rPr>
        <w:t>.</w:t>
      </w:r>
      <w:r w:rsidRPr="009D07A1">
        <w:rPr>
          <w:rFonts w:ascii="Arial" w:hAnsi="Arial" w:cs="Arial"/>
        </w:rPr>
        <w:t xml:space="preserve">  </w:t>
      </w:r>
    </w:p>
    <w:bookmarkEnd w:id="2"/>
    <w:bookmarkEnd w:id="3"/>
    <w:p w14:paraId="04FAE795" w14:textId="77777777" w:rsidR="00016878" w:rsidRPr="009F6480" w:rsidRDefault="00016878" w:rsidP="00016878">
      <w:pPr>
        <w:jc w:val="both"/>
        <w:rPr>
          <w:rFonts w:ascii="Arial" w:hAnsi="Arial" w:cs="Arial"/>
          <w:color w:val="FF0000"/>
        </w:rPr>
      </w:pPr>
    </w:p>
    <w:tbl>
      <w:tblPr>
        <w:tblStyle w:val="TableGrid"/>
        <w:tblW w:w="5000" w:type="pct"/>
        <w:tblLook w:val="04A0" w:firstRow="1" w:lastRow="0" w:firstColumn="1" w:lastColumn="0" w:noHBand="0" w:noVBand="1"/>
      </w:tblPr>
      <w:tblGrid>
        <w:gridCol w:w="1480"/>
        <w:gridCol w:w="1107"/>
        <w:gridCol w:w="983"/>
        <w:gridCol w:w="983"/>
        <w:gridCol w:w="1043"/>
        <w:gridCol w:w="1048"/>
        <w:gridCol w:w="278"/>
        <w:gridCol w:w="1278"/>
        <w:gridCol w:w="1123"/>
      </w:tblGrid>
      <w:tr w:rsidR="009F6480" w:rsidRPr="009F6480" w14:paraId="781F4972" w14:textId="77777777" w:rsidTr="00B73130">
        <w:trPr>
          <w:trHeight w:val="882"/>
        </w:trPr>
        <w:tc>
          <w:tcPr>
            <w:tcW w:w="799" w:type="pct"/>
            <w:hideMark/>
          </w:tcPr>
          <w:p w14:paraId="49227CCB" w14:textId="77777777" w:rsidR="00F93ABE" w:rsidRPr="00650F49" w:rsidRDefault="00F93ABE" w:rsidP="001E583C">
            <w:pPr>
              <w:rPr>
                <w:rFonts w:ascii="Arial" w:hAnsi="Arial" w:cs="Arial"/>
                <w:b/>
                <w:bCs/>
                <w:color w:val="000000" w:themeColor="text1"/>
                <w:sz w:val="22"/>
                <w:szCs w:val="22"/>
              </w:rPr>
            </w:pPr>
            <w:r w:rsidRPr="00650F49">
              <w:rPr>
                <w:rFonts w:ascii="Arial" w:hAnsi="Arial" w:cs="Arial"/>
                <w:b/>
                <w:bCs/>
                <w:color w:val="000000" w:themeColor="text1"/>
                <w:sz w:val="20"/>
                <w:szCs w:val="20"/>
              </w:rPr>
              <w:t>Summary of Requesters (Processed Requests</w:t>
            </w:r>
            <w:r w:rsidRPr="00650F49">
              <w:rPr>
                <w:rFonts w:ascii="Arial" w:hAnsi="Arial" w:cs="Arial"/>
                <w:b/>
                <w:bCs/>
                <w:color w:val="000000" w:themeColor="text1"/>
                <w:sz w:val="22"/>
                <w:szCs w:val="22"/>
              </w:rPr>
              <w:t>)</w:t>
            </w:r>
          </w:p>
        </w:tc>
        <w:tc>
          <w:tcPr>
            <w:tcW w:w="599" w:type="pct"/>
            <w:tcBorders>
              <w:bottom w:val="single" w:sz="4" w:space="0" w:color="auto"/>
            </w:tcBorders>
            <w:hideMark/>
          </w:tcPr>
          <w:p w14:paraId="4B1A449F" w14:textId="5407AA30" w:rsidR="00F93ABE" w:rsidRPr="006958A3" w:rsidRDefault="00F93ABE" w:rsidP="001E583C">
            <w:pPr>
              <w:jc w:val="center"/>
              <w:rPr>
                <w:rFonts w:ascii="Arial" w:hAnsi="Arial" w:cs="Arial"/>
                <w:b/>
                <w:bCs/>
                <w:sz w:val="20"/>
                <w:szCs w:val="20"/>
              </w:rPr>
            </w:pPr>
            <w:r w:rsidRPr="006958A3">
              <w:rPr>
                <w:rFonts w:ascii="Arial" w:hAnsi="Arial" w:cs="Arial"/>
                <w:b/>
                <w:bCs/>
                <w:sz w:val="20"/>
                <w:szCs w:val="20"/>
              </w:rPr>
              <w:t xml:space="preserve">Quarter </w:t>
            </w:r>
            <w:r w:rsidR="009C65EB" w:rsidRPr="006958A3">
              <w:rPr>
                <w:rFonts w:ascii="Arial" w:hAnsi="Arial" w:cs="Arial"/>
                <w:b/>
                <w:bCs/>
                <w:sz w:val="20"/>
                <w:szCs w:val="20"/>
              </w:rPr>
              <w:t>4</w:t>
            </w:r>
            <w:r w:rsidRPr="006958A3">
              <w:rPr>
                <w:rFonts w:ascii="Arial" w:hAnsi="Arial" w:cs="Arial"/>
                <w:b/>
                <w:bCs/>
                <w:sz w:val="20"/>
                <w:szCs w:val="20"/>
              </w:rPr>
              <w:t xml:space="preserve"> 20</w:t>
            </w:r>
            <w:r w:rsidR="006958A3" w:rsidRPr="006958A3">
              <w:rPr>
                <w:rFonts w:ascii="Arial" w:hAnsi="Arial" w:cs="Arial"/>
                <w:b/>
                <w:bCs/>
                <w:sz w:val="20"/>
                <w:szCs w:val="20"/>
              </w:rPr>
              <w:t>20</w:t>
            </w:r>
            <w:r w:rsidRPr="006958A3">
              <w:rPr>
                <w:rFonts w:ascii="Arial" w:hAnsi="Arial" w:cs="Arial"/>
                <w:b/>
                <w:bCs/>
                <w:sz w:val="20"/>
                <w:szCs w:val="20"/>
              </w:rPr>
              <w:t>/2</w:t>
            </w:r>
            <w:r w:rsidR="006958A3" w:rsidRPr="006958A3">
              <w:rPr>
                <w:rFonts w:ascii="Arial" w:hAnsi="Arial" w:cs="Arial"/>
                <w:b/>
                <w:bCs/>
                <w:sz w:val="20"/>
                <w:szCs w:val="20"/>
              </w:rPr>
              <w:t>1</w:t>
            </w:r>
          </w:p>
        </w:tc>
        <w:tc>
          <w:tcPr>
            <w:tcW w:w="532" w:type="pct"/>
            <w:hideMark/>
          </w:tcPr>
          <w:p w14:paraId="49C76F8A" w14:textId="6211F2C8" w:rsidR="00F93ABE" w:rsidRPr="006958A3" w:rsidRDefault="00F93ABE" w:rsidP="001E583C">
            <w:pPr>
              <w:jc w:val="center"/>
              <w:rPr>
                <w:rFonts w:ascii="Arial" w:hAnsi="Arial" w:cs="Arial"/>
                <w:b/>
                <w:bCs/>
                <w:sz w:val="20"/>
                <w:szCs w:val="20"/>
              </w:rPr>
            </w:pPr>
            <w:r w:rsidRPr="006958A3">
              <w:rPr>
                <w:rFonts w:ascii="Arial" w:hAnsi="Arial" w:cs="Arial"/>
                <w:b/>
                <w:bCs/>
                <w:sz w:val="20"/>
                <w:szCs w:val="20"/>
              </w:rPr>
              <w:t>Quarter 1 202</w:t>
            </w:r>
            <w:r w:rsidR="006958A3" w:rsidRPr="006958A3">
              <w:rPr>
                <w:rFonts w:ascii="Arial" w:hAnsi="Arial" w:cs="Arial"/>
                <w:b/>
                <w:bCs/>
                <w:sz w:val="20"/>
                <w:szCs w:val="20"/>
              </w:rPr>
              <w:t>1</w:t>
            </w:r>
            <w:r w:rsidRPr="006958A3">
              <w:rPr>
                <w:rFonts w:ascii="Arial" w:hAnsi="Arial" w:cs="Arial"/>
                <w:b/>
                <w:bCs/>
                <w:sz w:val="20"/>
                <w:szCs w:val="20"/>
              </w:rPr>
              <w:t>/2</w:t>
            </w:r>
            <w:r w:rsidR="006958A3" w:rsidRPr="006958A3">
              <w:rPr>
                <w:rFonts w:ascii="Arial" w:hAnsi="Arial" w:cs="Arial"/>
                <w:b/>
                <w:bCs/>
                <w:sz w:val="20"/>
                <w:szCs w:val="20"/>
              </w:rPr>
              <w:t>2</w:t>
            </w:r>
          </w:p>
        </w:tc>
        <w:tc>
          <w:tcPr>
            <w:tcW w:w="532" w:type="pct"/>
            <w:hideMark/>
          </w:tcPr>
          <w:p w14:paraId="030ECA91" w14:textId="67BF3321" w:rsidR="00F93ABE" w:rsidRPr="006958A3" w:rsidRDefault="00F93ABE" w:rsidP="001E583C">
            <w:pPr>
              <w:jc w:val="center"/>
              <w:rPr>
                <w:rFonts w:ascii="Arial" w:hAnsi="Arial" w:cs="Arial"/>
                <w:b/>
                <w:bCs/>
                <w:sz w:val="20"/>
                <w:szCs w:val="20"/>
              </w:rPr>
            </w:pPr>
            <w:r w:rsidRPr="006958A3">
              <w:rPr>
                <w:rFonts w:ascii="Arial" w:hAnsi="Arial" w:cs="Arial"/>
                <w:b/>
                <w:bCs/>
                <w:sz w:val="20"/>
                <w:szCs w:val="20"/>
              </w:rPr>
              <w:t>Quarter 2 202</w:t>
            </w:r>
            <w:r w:rsidR="006958A3" w:rsidRPr="006958A3">
              <w:rPr>
                <w:rFonts w:ascii="Arial" w:hAnsi="Arial" w:cs="Arial"/>
                <w:b/>
                <w:bCs/>
                <w:sz w:val="20"/>
                <w:szCs w:val="20"/>
              </w:rPr>
              <w:t>1</w:t>
            </w:r>
            <w:r w:rsidRPr="006958A3">
              <w:rPr>
                <w:rFonts w:ascii="Arial" w:hAnsi="Arial" w:cs="Arial"/>
                <w:b/>
                <w:bCs/>
                <w:sz w:val="20"/>
                <w:szCs w:val="20"/>
              </w:rPr>
              <w:t>/2</w:t>
            </w:r>
            <w:r w:rsidR="006958A3" w:rsidRPr="006958A3">
              <w:rPr>
                <w:rFonts w:ascii="Arial" w:hAnsi="Arial" w:cs="Arial"/>
                <w:b/>
                <w:bCs/>
                <w:sz w:val="20"/>
                <w:szCs w:val="20"/>
              </w:rPr>
              <w:t>2</w:t>
            </w:r>
          </w:p>
        </w:tc>
        <w:tc>
          <w:tcPr>
            <w:tcW w:w="564" w:type="pct"/>
            <w:tcBorders>
              <w:bottom w:val="single" w:sz="4" w:space="0" w:color="auto"/>
            </w:tcBorders>
            <w:hideMark/>
          </w:tcPr>
          <w:p w14:paraId="697DD073" w14:textId="23A93F7F" w:rsidR="00F93ABE" w:rsidRPr="006958A3" w:rsidRDefault="00F93ABE" w:rsidP="001E583C">
            <w:pPr>
              <w:jc w:val="center"/>
              <w:rPr>
                <w:rFonts w:ascii="Arial" w:hAnsi="Arial" w:cs="Arial"/>
                <w:b/>
                <w:bCs/>
                <w:sz w:val="20"/>
                <w:szCs w:val="20"/>
              </w:rPr>
            </w:pPr>
            <w:r w:rsidRPr="006958A3">
              <w:rPr>
                <w:rFonts w:ascii="Arial" w:hAnsi="Arial" w:cs="Arial"/>
                <w:b/>
                <w:bCs/>
                <w:sz w:val="20"/>
                <w:szCs w:val="20"/>
              </w:rPr>
              <w:t>Quarter 3 202</w:t>
            </w:r>
            <w:r w:rsidR="006958A3" w:rsidRPr="006958A3">
              <w:rPr>
                <w:rFonts w:ascii="Arial" w:hAnsi="Arial" w:cs="Arial"/>
                <w:b/>
                <w:bCs/>
                <w:sz w:val="20"/>
                <w:szCs w:val="20"/>
              </w:rPr>
              <w:t>1</w:t>
            </w:r>
            <w:r w:rsidRPr="006958A3">
              <w:rPr>
                <w:rFonts w:ascii="Arial" w:hAnsi="Arial" w:cs="Arial"/>
                <w:b/>
                <w:bCs/>
                <w:sz w:val="20"/>
                <w:szCs w:val="20"/>
              </w:rPr>
              <w:t>/2</w:t>
            </w:r>
            <w:r w:rsidR="006958A3" w:rsidRPr="006958A3">
              <w:rPr>
                <w:rFonts w:ascii="Arial" w:hAnsi="Arial" w:cs="Arial"/>
                <w:b/>
                <w:bCs/>
                <w:sz w:val="20"/>
                <w:szCs w:val="20"/>
              </w:rPr>
              <w:t>2</w:t>
            </w:r>
          </w:p>
        </w:tc>
        <w:tc>
          <w:tcPr>
            <w:tcW w:w="567" w:type="pct"/>
            <w:hideMark/>
          </w:tcPr>
          <w:p w14:paraId="1AB2B954" w14:textId="18A3C259" w:rsidR="00F93ABE" w:rsidRPr="006958A3" w:rsidRDefault="00F93ABE" w:rsidP="001E583C">
            <w:pPr>
              <w:jc w:val="center"/>
              <w:rPr>
                <w:rFonts w:ascii="Arial" w:hAnsi="Arial" w:cs="Arial"/>
                <w:b/>
                <w:bCs/>
                <w:sz w:val="20"/>
                <w:szCs w:val="20"/>
              </w:rPr>
            </w:pPr>
            <w:r w:rsidRPr="006958A3">
              <w:rPr>
                <w:rFonts w:ascii="Arial" w:hAnsi="Arial" w:cs="Arial"/>
                <w:b/>
                <w:bCs/>
                <w:sz w:val="20"/>
                <w:szCs w:val="20"/>
              </w:rPr>
              <w:t>Quarter 4 202</w:t>
            </w:r>
            <w:r w:rsidR="006958A3" w:rsidRPr="006958A3">
              <w:rPr>
                <w:rFonts w:ascii="Arial" w:hAnsi="Arial" w:cs="Arial"/>
                <w:b/>
                <w:bCs/>
                <w:sz w:val="20"/>
                <w:szCs w:val="20"/>
              </w:rPr>
              <w:t>1</w:t>
            </w:r>
            <w:r w:rsidRPr="006958A3">
              <w:rPr>
                <w:rFonts w:ascii="Arial" w:hAnsi="Arial" w:cs="Arial"/>
                <w:b/>
                <w:bCs/>
                <w:sz w:val="20"/>
                <w:szCs w:val="20"/>
              </w:rPr>
              <w:t>/2</w:t>
            </w:r>
            <w:r w:rsidR="006958A3" w:rsidRPr="006958A3">
              <w:rPr>
                <w:rFonts w:ascii="Arial" w:hAnsi="Arial" w:cs="Arial"/>
                <w:b/>
                <w:bCs/>
                <w:sz w:val="20"/>
                <w:szCs w:val="20"/>
              </w:rPr>
              <w:t>2</w:t>
            </w:r>
          </w:p>
        </w:tc>
        <w:tc>
          <w:tcPr>
            <w:tcW w:w="133" w:type="pct"/>
            <w:shd w:val="clear" w:color="auto" w:fill="000000" w:themeFill="text1"/>
            <w:hideMark/>
          </w:tcPr>
          <w:p w14:paraId="557C850F" w14:textId="06B2E69B" w:rsidR="00F93ABE" w:rsidRPr="006958A3" w:rsidRDefault="00F93ABE" w:rsidP="001E583C">
            <w:pPr>
              <w:jc w:val="center"/>
              <w:rPr>
                <w:rFonts w:ascii="Arial" w:hAnsi="Arial" w:cs="Arial"/>
                <w:b/>
                <w:bCs/>
                <w:sz w:val="20"/>
                <w:szCs w:val="20"/>
              </w:rPr>
            </w:pPr>
          </w:p>
        </w:tc>
        <w:tc>
          <w:tcPr>
            <w:tcW w:w="666" w:type="pct"/>
            <w:hideMark/>
          </w:tcPr>
          <w:p w14:paraId="0F9C45A5" w14:textId="6CB49EAA" w:rsidR="00F93ABE" w:rsidRPr="006958A3" w:rsidRDefault="00F93ABE" w:rsidP="00B57091">
            <w:pPr>
              <w:ind w:left="-105"/>
              <w:jc w:val="center"/>
              <w:rPr>
                <w:rFonts w:ascii="Arial" w:hAnsi="Arial" w:cs="Arial"/>
                <w:b/>
                <w:bCs/>
                <w:sz w:val="20"/>
                <w:szCs w:val="20"/>
              </w:rPr>
            </w:pPr>
            <w:r w:rsidRPr="006958A3">
              <w:rPr>
                <w:rFonts w:ascii="Arial" w:hAnsi="Arial" w:cs="Arial"/>
                <w:b/>
                <w:bCs/>
                <w:sz w:val="20"/>
                <w:szCs w:val="20"/>
              </w:rPr>
              <w:t xml:space="preserve">Year to </w:t>
            </w:r>
            <w:r w:rsidR="00E51DD9" w:rsidRPr="006958A3">
              <w:rPr>
                <w:rFonts w:ascii="Arial" w:hAnsi="Arial" w:cs="Arial"/>
                <w:b/>
                <w:bCs/>
                <w:sz w:val="20"/>
                <w:szCs w:val="20"/>
              </w:rPr>
              <w:t>Date Comparison</w:t>
            </w:r>
          </w:p>
        </w:tc>
        <w:tc>
          <w:tcPr>
            <w:tcW w:w="607" w:type="pct"/>
            <w:tcBorders>
              <w:bottom w:val="single" w:sz="4" w:space="0" w:color="auto"/>
            </w:tcBorders>
          </w:tcPr>
          <w:p w14:paraId="25097D79" w14:textId="6D87D8FD" w:rsidR="00F93ABE" w:rsidRPr="006958A3" w:rsidRDefault="00F93ABE" w:rsidP="001E583C">
            <w:pPr>
              <w:jc w:val="center"/>
              <w:rPr>
                <w:rFonts w:ascii="Arial" w:hAnsi="Arial" w:cs="Arial"/>
                <w:b/>
                <w:bCs/>
                <w:sz w:val="22"/>
                <w:szCs w:val="22"/>
              </w:rPr>
            </w:pPr>
          </w:p>
        </w:tc>
      </w:tr>
      <w:tr w:rsidR="009F6480" w:rsidRPr="009F6480" w14:paraId="5CB9F3CD" w14:textId="77777777" w:rsidTr="00B73130">
        <w:trPr>
          <w:trHeight w:val="372"/>
        </w:trPr>
        <w:tc>
          <w:tcPr>
            <w:tcW w:w="799" w:type="pct"/>
            <w:hideMark/>
          </w:tcPr>
          <w:p w14:paraId="635186FC" w14:textId="77777777" w:rsidR="007F13EB" w:rsidRPr="00650F49" w:rsidRDefault="007F13EB" w:rsidP="001E583C">
            <w:pPr>
              <w:rPr>
                <w:rFonts w:ascii="Arial" w:hAnsi="Arial" w:cs="Arial"/>
                <w:b/>
                <w:bCs/>
                <w:color w:val="000000" w:themeColor="text1"/>
                <w:sz w:val="22"/>
                <w:szCs w:val="22"/>
              </w:rPr>
            </w:pPr>
            <w:r w:rsidRPr="00650F49">
              <w:rPr>
                <w:rFonts w:ascii="Arial" w:hAnsi="Arial" w:cs="Arial"/>
                <w:b/>
                <w:bCs/>
                <w:color w:val="000000" w:themeColor="text1"/>
                <w:sz w:val="22"/>
                <w:szCs w:val="22"/>
              </w:rPr>
              <w:t> </w:t>
            </w:r>
          </w:p>
        </w:tc>
        <w:tc>
          <w:tcPr>
            <w:tcW w:w="599" w:type="pct"/>
            <w:shd w:val="clear" w:color="auto" w:fill="D9D9D9" w:themeFill="background1" w:themeFillShade="D9"/>
            <w:hideMark/>
          </w:tcPr>
          <w:p w14:paraId="49B45307" w14:textId="43842FC0" w:rsidR="007F13EB" w:rsidRPr="006958A3" w:rsidRDefault="009C65EB" w:rsidP="001E583C">
            <w:pPr>
              <w:jc w:val="center"/>
              <w:rPr>
                <w:rFonts w:ascii="Arial" w:hAnsi="Arial" w:cs="Arial"/>
                <w:sz w:val="22"/>
                <w:szCs w:val="22"/>
              </w:rPr>
            </w:pPr>
            <w:r w:rsidRPr="006958A3">
              <w:rPr>
                <w:rFonts w:ascii="Arial" w:hAnsi="Arial" w:cs="Arial"/>
                <w:sz w:val="22"/>
                <w:szCs w:val="22"/>
              </w:rPr>
              <w:t>Jan - Mar</w:t>
            </w:r>
          </w:p>
        </w:tc>
        <w:tc>
          <w:tcPr>
            <w:tcW w:w="532" w:type="pct"/>
            <w:shd w:val="clear" w:color="auto" w:fill="B8CCE4" w:themeFill="accent1" w:themeFillTint="66"/>
            <w:hideMark/>
          </w:tcPr>
          <w:p w14:paraId="25E21973" w14:textId="77777777" w:rsidR="007F13EB" w:rsidRPr="006958A3" w:rsidRDefault="007F13EB" w:rsidP="001E583C">
            <w:pPr>
              <w:jc w:val="center"/>
              <w:rPr>
                <w:rFonts w:ascii="Arial" w:hAnsi="Arial" w:cs="Arial"/>
                <w:sz w:val="22"/>
                <w:szCs w:val="22"/>
              </w:rPr>
            </w:pPr>
            <w:r w:rsidRPr="006958A3">
              <w:rPr>
                <w:rFonts w:ascii="Arial" w:hAnsi="Arial" w:cs="Arial"/>
                <w:sz w:val="22"/>
                <w:szCs w:val="22"/>
              </w:rPr>
              <w:t>Apr - Jun</w:t>
            </w:r>
          </w:p>
        </w:tc>
        <w:tc>
          <w:tcPr>
            <w:tcW w:w="532" w:type="pct"/>
            <w:hideMark/>
          </w:tcPr>
          <w:p w14:paraId="6DF70573" w14:textId="77777777" w:rsidR="007F13EB" w:rsidRPr="006958A3" w:rsidRDefault="007F13EB" w:rsidP="001E583C">
            <w:pPr>
              <w:jc w:val="center"/>
              <w:rPr>
                <w:rFonts w:ascii="Arial" w:hAnsi="Arial" w:cs="Arial"/>
                <w:sz w:val="22"/>
                <w:szCs w:val="22"/>
              </w:rPr>
            </w:pPr>
            <w:r w:rsidRPr="006958A3">
              <w:rPr>
                <w:rFonts w:ascii="Arial" w:hAnsi="Arial" w:cs="Arial"/>
                <w:sz w:val="22"/>
                <w:szCs w:val="22"/>
              </w:rPr>
              <w:t xml:space="preserve">Jul – Sep </w:t>
            </w:r>
          </w:p>
        </w:tc>
        <w:tc>
          <w:tcPr>
            <w:tcW w:w="564" w:type="pct"/>
            <w:shd w:val="clear" w:color="auto" w:fill="FFFFFF" w:themeFill="background1"/>
            <w:hideMark/>
          </w:tcPr>
          <w:p w14:paraId="38990137" w14:textId="77777777" w:rsidR="007F13EB" w:rsidRPr="006958A3" w:rsidRDefault="007F13EB" w:rsidP="001E583C">
            <w:pPr>
              <w:jc w:val="center"/>
              <w:rPr>
                <w:rFonts w:ascii="Arial" w:hAnsi="Arial" w:cs="Arial"/>
                <w:sz w:val="22"/>
                <w:szCs w:val="22"/>
              </w:rPr>
            </w:pPr>
            <w:r w:rsidRPr="006958A3">
              <w:rPr>
                <w:rFonts w:ascii="Arial" w:hAnsi="Arial" w:cs="Arial"/>
                <w:sz w:val="22"/>
                <w:szCs w:val="22"/>
              </w:rPr>
              <w:t xml:space="preserve">Oct – Dec </w:t>
            </w:r>
          </w:p>
        </w:tc>
        <w:tc>
          <w:tcPr>
            <w:tcW w:w="567" w:type="pct"/>
            <w:shd w:val="clear" w:color="auto" w:fill="FFFFFF" w:themeFill="background1"/>
            <w:hideMark/>
          </w:tcPr>
          <w:p w14:paraId="60D07F4F" w14:textId="77777777" w:rsidR="007F13EB" w:rsidRPr="006958A3" w:rsidRDefault="007F13EB" w:rsidP="001E583C">
            <w:pPr>
              <w:jc w:val="center"/>
              <w:rPr>
                <w:rFonts w:ascii="Arial" w:hAnsi="Arial" w:cs="Arial"/>
                <w:sz w:val="22"/>
                <w:szCs w:val="22"/>
              </w:rPr>
            </w:pPr>
            <w:r w:rsidRPr="006958A3">
              <w:rPr>
                <w:rFonts w:ascii="Arial" w:hAnsi="Arial" w:cs="Arial"/>
                <w:sz w:val="22"/>
                <w:szCs w:val="22"/>
              </w:rPr>
              <w:t>Jan - Mar</w:t>
            </w:r>
          </w:p>
        </w:tc>
        <w:tc>
          <w:tcPr>
            <w:tcW w:w="133" w:type="pct"/>
            <w:shd w:val="clear" w:color="auto" w:fill="000000" w:themeFill="text1"/>
            <w:hideMark/>
          </w:tcPr>
          <w:p w14:paraId="39B0DBDB" w14:textId="77777777" w:rsidR="007F13EB" w:rsidRPr="006958A3" w:rsidRDefault="007F13EB" w:rsidP="001E583C">
            <w:pPr>
              <w:jc w:val="center"/>
              <w:rPr>
                <w:rFonts w:ascii="Arial" w:hAnsi="Arial" w:cs="Arial"/>
                <w:sz w:val="22"/>
                <w:szCs w:val="22"/>
              </w:rPr>
            </w:pPr>
            <w:r w:rsidRPr="006958A3">
              <w:rPr>
                <w:rFonts w:ascii="Arial" w:hAnsi="Arial" w:cs="Arial"/>
                <w:sz w:val="22"/>
                <w:szCs w:val="22"/>
              </w:rPr>
              <w:t> </w:t>
            </w:r>
          </w:p>
        </w:tc>
        <w:tc>
          <w:tcPr>
            <w:tcW w:w="666" w:type="pct"/>
            <w:hideMark/>
          </w:tcPr>
          <w:p w14:paraId="50EF3873" w14:textId="193FE04B" w:rsidR="007F13EB" w:rsidRPr="006958A3" w:rsidRDefault="007F13EB" w:rsidP="001E583C">
            <w:pPr>
              <w:jc w:val="center"/>
              <w:rPr>
                <w:rFonts w:ascii="Arial" w:hAnsi="Arial" w:cs="Arial"/>
                <w:sz w:val="22"/>
                <w:szCs w:val="22"/>
              </w:rPr>
            </w:pPr>
            <w:r w:rsidRPr="006958A3">
              <w:rPr>
                <w:rFonts w:ascii="Arial" w:hAnsi="Arial" w:cs="Arial"/>
                <w:sz w:val="22"/>
                <w:szCs w:val="22"/>
              </w:rPr>
              <w:t>20</w:t>
            </w:r>
            <w:r w:rsidR="006958A3" w:rsidRPr="006958A3">
              <w:rPr>
                <w:rFonts w:ascii="Arial" w:hAnsi="Arial" w:cs="Arial"/>
                <w:sz w:val="22"/>
                <w:szCs w:val="22"/>
              </w:rPr>
              <w:t>20</w:t>
            </w:r>
            <w:r w:rsidRPr="006958A3">
              <w:rPr>
                <w:rFonts w:ascii="Arial" w:hAnsi="Arial" w:cs="Arial"/>
                <w:sz w:val="22"/>
                <w:szCs w:val="22"/>
              </w:rPr>
              <w:t>/2</w:t>
            </w:r>
            <w:r w:rsidR="006958A3" w:rsidRPr="006958A3">
              <w:rPr>
                <w:rFonts w:ascii="Arial" w:hAnsi="Arial" w:cs="Arial"/>
                <w:sz w:val="22"/>
                <w:szCs w:val="22"/>
              </w:rPr>
              <w:t>1</w:t>
            </w:r>
          </w:p>
        </w:tc>
        <w:tc>
          <w:tcPr>
            <w:tcW w:w="607" w:type="pct"/>
            <w:shd w:val="clear" w:color="auto" w:fill="EAF1DD" w:themeFill="accent3" w:themeFillTint="33"/>
            <w:hideMark/>
          </w:tcPr>
          <w:p w14:paraId="04557018" w14:textId="48EA2C48" w:rsidR="007F13EB" w:rsidRPr="006958A3" w:rsidRDefault="007F13EB" w:rsidP="001E583C">
            <w:pPr>
              <w:jc w:val="center"/>
              <w:rPr>
                <w:rFonts w:ascii="Arial" w:hAnsi="Arial" w:cs="Arial"/>
                <w:sz w:val="22"/>
                <w:szCs w:val="22"/>
              </w:rPr>
            </w:pPr>
            <w:r w:rsidRPr="006958A3">
              <w:rPr>
                <w:rFonts w:ascii="Arial" w:hAnsi="Arial" w:cs="Arial"/>
                <w:sz w:val="22"/>
                <w:szCs w:val="22"/>
              </w:rPr>
              <w:t>202</w:t>
            </w:r>
            <w:r w:rsidR="006958A3" w:rsidRPr="006958A3">
              <w:rPr>
                <w:rFonts w:ascii="Arial" w:hAnsi="Arial" w:cs="Arial"/>
                <w:sz w:val="22"/>
                <w:szCs w:val="22"/>
              </w:rPr>
              <w:t>1</w:t>
            </w:r>
            <w:r w:rsidRPr="006958A3">
              <w:rPr>
                <w:rFonts w:ascii="Arial" w:hAnsi="Arial" w:cs="Arial"/>
                <w:sz w:val="22"/>
                <w:szCs w:val="22"/>
              </w:rPr>
              <w:t>/2</w:t>
            </w:r>
            <w:r w:rsidR="006958A3" w:rsidRPr="006958A3">
              <w:rPr>
                <w:rFonts w:ascii="Arial" w:hAnsi="Arial" w:cs="Arial"/>
                <w:sz w:val="22"/>
                <w:szCs w:val="22"/>
              </w:rPr>
              <w:t>2</w:t>
            </w:r>
          </w:p>
        </w:tc>
      </w:tr>
      <w:tr w:rsidR="00D01CF3" w:rsidRPr="009F6480" w14:paraId="448840A8" w14:textId="77777777" w:rsidTr="00B73130">
        <w:trPr>
          <w:trHeight w:val="441"/>
        </w:trPr>
        <w:tc>
          <w:tcPr>
            <w:tcW w:w="799" w:type="pct"/>
            <w:hideMark/>
          </w:tcPr>
          <w:p w14:paraId="64CAEA52" w14:textId="77777777" w:rsidR="00D01CF3" w:rsidRPr="00650F49" w:rsidRDefault="00D01CF3" w:rsidP="00D01CF3">
            <w:pPr>
              <w:rPr>
                <w:rFonts w:ascii="Arial" w:hAnsi="Arial" w:cs="Arial"/>
                <w:color w:val="000000" w:themeColor="text1"/>
                <w:sz w:val="20"/>
                <w:szCs w:val="20"/>
              </w:rPr>
            </w:pPr>
            <w:r w:rsidRPr="00650F49">
              <w:rPr>
                <w:rFonts w:ascii="Arial" w:hAnsi="Arial" w:cs="Arial"/>
                <w:color w:val="000000" w:themeColor="text1"/>
                <w:sz w:val="20"/>
                <w:szCs w:val="20"/>
              </w:rPr>
              <w:t>Charities, Voluntary Sector / Campaign Groups</w:t>
            </w:r>
          </w:p>
        </w:tc>
        <w:tc>
          <w:tcPr>
            <w:tcW w:w="599" w:type="pct"/>
            <w:shd w:val="clear" w:color="auto" w:fill="D9D9D9" w:themeFill="background1" w:themeFillShade="D9"/>
            <w:vAlign w:val="center"/>
            <w:hideMark/>
          </w:tcPr>
          <w:p w14:paraId="578C2660" w14:textId="2B8DE864" w:rsidR="00D01CF3" w:rsidRPr="006958A3" w:rsidRDefault="00D01CF3" w:rsidP="00D01CF3">
            <w:pPr>
              <w:jc w:val="center"/>
              <w:rPr>
                <w:rFonts w:ascii="Arial" w:hAnsi="Arial" w:cs="Arial"/>
                <w:sz w:val="22"/>
                <w:szCs w:val="22"/>
              </w:rPr>
            </w:pPr>
            <w:r w:rsidRPr="006958A3">
              <w:rPr>
                <w:rFonts w:ascii="Arial" w:hAnsi="Arial" w:cs="Arial"/>
                <w:sz w:val="22"/>
                <w:szCs w:val="22"/>
              </w:rPr>
              <w:t>4</w:t>
            </w:r>
          </w:p>
        </w:tc>
        <w:tc>
          <w:tcPr>
            <w:tcW w:w="532" w:type="pct"/>
            <w:shd w:val="clear" w:color="auto" w:fill="B8CCE4" w:themeFill="accent1" w:themeFillTint="66"/>
            <w:vAlign w:val="center"/>
            <w:hideMark/>
          </w:tcPr>
          <w:p w14:paraId="36A921DE" w14:textId="08878443" w:rsidR="00D01CF3" w:rsidRPr="00766009" w:rsidRDefault="00D01CF3" w:rsidP="00D01CF3">
            <w:pPr>
              <w:jc w:val="center"/>
              <w:rPr>
                <w:rFonts w:ascii="Arial" w:hAnsi="Arial" w:cs="Arial"/>
                <w:sz w:val="22"/>
                <w:szCs w:val="22"/>
              </w:rPr>
            </w:pPr>
            <w:r w:rsidRPr="00766009">
              <w:rPr>
                <w:rFonts w:ascii="Arial" w:hAnsi="Arial" w:cs="Arial"/>
                <w:sz w:val="22"/>
                <w:szCs w:val="22"/>
              </w:rPr>
              <w:t>1</w:t>
            </w:r>
          </w:p>
        </w:tc>
        <w:tc>
          <w:tcPr>
            <w:tcW w:w="532" w:type="pct"/>
            <w:vAlign w:val="center"/>
          </w:tcPr>
          <w:p w14:paraId="11851832" w14:textId="2E1F96C4" w:rsidR="00D01CF3" w:rsidRPr="00FD64B1" w:rsidRDefault="00D01CF3" w:rsidP="00D01CF3">
            <w:pPr>
              <w:jc w:val="center"/>
              <w:rPr>
                <w:rFonts w:ascii="Arial" w:hAnsi="Arial" w:cs="Arial"/>
                <w:color w:val="FF0000"/>
                <w:sz w:val="22"/>
                <w:szCs w:val="22"/>
              </w:rPr>
            </w:pPr>
          </w:p>
        </w:tc>
        <w:tc>
          <w:tcPr>
            <w:tcW w:w="564" w:type="pct"/>
            <w:shd w:val="clear" w:color="auto" w:fill="FFFFFF" w:themeFill="background1"/>
            <w:vAlign w:val="center"/>
          </w:tcPr>
          <w:p w14:paraId="39FDE1C6" w14:textId="276378D7" w:rsidR="00D01CF3" w:rsidRPr="00FD64B1" w:rsidRDefault="00D01CF3" w:rsidP="00D01CF3">
            <w:pPr>
              <w:jc w:val="center"/>
              <w:rPr>
                <w:rFonts w:ascii="Arial" w:hAnsi="Arial" w:cs="Arial"/>
                <w:color w:val="FF0000"/>
                <w:sz w:val="22"/>
                <w:szCs w:val="22"/>
              </w:rPr>
            </w:pPr>
          </w:p>
        </w:tc>
        <w:tc>
          <w:tcPr>
            <w:tcW w:w="567" w:type="pct"/>
            <w:shd w:val="clear" w:color="auto" w:fill="FFFFFF" w:themeFill="background1"/>
            <w:vAlign w:val="center"/>
          </w:tcPr>
          <w:p w14:paraId="5BCB37D4" w14:textId="2413D1C7" w:rsidR="00D01CF3" w:rsidRPr="00FD64B1" w:rsidRDefault="00D01CF3" w:rsidP="00D01CF3">
            <w:pPr>
              <w:jc w:val="center"/>
              <w:rPr>
                <w:rFonts w:ascii="Arial" w:hAnsi="Arial" w:cs="Arial"/>
                <w:color w:val="FF0000"/>
                <w:sz w:val="22"/>
                <w:szCs w:val="22"/>
              </w:rPr>
            </w:pPr>
          </w:p>
        </w:tc>
        <w:tc>
          <w:tcPr>
            <w:tcW w:w="133" w:type="pct"/>
            <w:shd w:val="clear" w:color="auto" w:fill="000000" w:themeFill="text1"/>
            <w:vAlign w:val="center"/>
            <w:hideMark/>
          </w:tcPr>
          <w:p w14:paraId="1E29A41F" w14:textId="1A7D1201" w:rsidR="00D01CF3" w:rsidRPr="00FD64B1" w:rsidRDefault="00D01CF3" w:rsidP="00D01CF3">
            <w:pPr>
              <w:jc w:val="center"/>
              <w:rPr>
                <w:rFonts w:ascii="Arial" w:hAnsi="Arial" w:cs="Arial"/>
                <w:color w:val="FF0000"/>
                <w:sz w:val="22"/>
                <w:szCs w:val="22"/>
              </w:rPr>
            </w:pPr>
          </w:p>
        </w:tc>
        <w:tc>
          <w:tcPr>
            <w:tcW w:w="666" w:type="pct"/>
            <w:vAlign w:val="center"/>
            <w:hideMark/>
          </w:tcPr>
          <w:p w14:paraId="3E8A0683" w14:textId="062EBC93" w:rsidR="00D01CF3" w:rsidRPr="00D01CF3" w:rsidRDefault="00D01CF3" w:rsidP="00D01CF3">
            <w:pPr>
              <w:jc w:val="center"/>
              <w:rPr>
                <w:rFonts w:ascii="Arial" w:hAnsi="Arial" w:cs="Arial"/>
                <w:sz w:val="22"/>
                <w:szCs w:val="22"/>
              </w:rPr>
            </w:pPr>
            <w:r w:rsidRPr="00D01CF3">
              <w:rPr>
                <w:rFonts w:ascii="Arial" w:hAnsi="Arial" w:cs="Arial"/>
                <w:sz w:val="22"/>
                <w:szCs w:val="22"/>
              </w:rPr>
              <w:t>4</w:t>
            </w:r>
          </w:p>
        </w:tc>
        <w:tc>
          <w:tcPr>
            <w:tcW w:w="607" w:type="pct"/>
            <w:shd w:val="clear" w:color="auto" w:fill="EAF1DD" w:themeFill="accent3" w:themeFillTint="33"/>
            <w:noWrap/>
            <w:vAlign w:val="center"/>
            <w:hideMark/>
          </w:tcPr>
          <w:p w14:paraId="5028B3D8" w14:textId="18D6CBE7" w:rsidR="00D01CF3" w:rsidRPr="00FD64B1" w:rsidRDefault="00D01CF3" w:rsidP="00D01CF3">
            <w:pPr>
              <w:jc w:val="center"/>
              <w:rPr>
                <w:rFonts w:ascii="Arial" w:hAnsi="Arial" w:cs="Arial"/>
                <w:color w:val="FF0000"/>
                <w:sz w:val="22"/>
                <w:szCs w:val="22"/>
              </w:rPr>
            </w:pPr>
            <w:r w:rsidRPr="00766009">
              <w:rPr>
                <w:rFonts w:ascii="Arial" w:hAnsi="Arial" w:cs="Arial"/>
                <w:sz w:val="22"/>
                <w:szCs w:val="22"/>
              </w:rPr>
              <w:t>1</w:t>
            </w:r>
          </w:p>
        </w:tc>
      </w:tr>
      <w:tr w:rsidR="00D01CF3" w:rsidRPr="009F6480" w14:paraId="1E21815A" w14:textId="77777777" w:rsidTr="00B73130">
        <w:trPr>
          <w:trHeight w:val="252"/>
        </w:trPr>
        <w:tc>
          <w:tcPr>
            <w:tcW w:w="799" w:type="pct"/>
            <w:hideMark/>
          </w:tcPr>
          <w:p w14:paraId="3A25490B" w14:textId="77777777" w:rsidR="00D01CF3" w:rsidRPr="00650F49" w:rsidRDefault="00D01CF3" w:rsidP="00D01CF3">
            <w:pPr>
              <w:rPr>
                <w:rFonts w:ascii="Arial" w:hAnsi="Arial" w:cs="Arial"/>
                <w:color w:val="000000" w:themeColor="text1"/>
                <w:sz w:val="20"/>
                <w:szCs w:val="20"/>
              </w:rPr>
            </w:pPr>
            <w:r w:rsidRPr="00650F49">
              <w:rPr>
                <w:rFonts w:ascii="Arial" w:hAnsi="Arial" w:cs="Arial"/>
                <w:color w:val="000000" w:themeColor="text1"/>
                <w:sz w:val="20"/>
                <w:szCs w:val="20"/>
              </w:rPr>
              <w:t>Corporate Companies</w:t>
            </w:r>
          </w:p>
        </w:tc>
        <w:tc>
          <w:tcPr>
            <w:tcW w:w="599" w:type="pct"/>
            <w:shd w:val="clear" w:color="auto" w:fill="D9D9D9" w:themeFill="background1" w:themeFillShade="D9"/>
            <w:vAlign w:val="center"/>
            <w:hideMark/>
          </w:tcPr>
          <w:p w14:paraId="437006EF" w14:textId="22AA6030" w:rsidR="00D01CF3" w:rsidRPr="006958A3" w:rsidRDefault="00D01CF3" w:rsidP="00D01CF3">
            <w:pPr>
              <w:jc w:val="center"/>
              <w:rPr>
                <w:rFonts w:ascii="Arial" w:hAnsi="Arial" w:cs="Arial"/>
                <w:sz w:val="22"/>
                <w:szCs w:val="22"/>
              </w:rPr>
            </w:pPr>
            <w:r w:rsidRPr="006958A3">
              <w:rPr>
                <w:rFonts w:ascii="Arial" w:hAnsi="Arial" w:cs="Arial"/>
                <w:sz w:val="22"/>
                <w:szCs w:val="22"/>
              </w:rPr>
              <w:t>18</w:t>
            </w:r>
          </w:p>
        </w:tc>
        <w:tc>
          <w:tcPr>
            <w:tcW w:w="532" w:type="pct"/>
            <w:shd w:val="clear" w:color="auto" w:fill="B8CCE4" w:themeFill="accent1" w:themeFillTint="66"/>
            <w:vAlign w:val="center"/>
            <w:hideMark/>
          </w:tcPr>
          <w:p w14:paraId="3BC6D3CB" w14:textId="3773D095" w:rsidR="00D01CF3" w:rsidRPr="00766009" w:rsidRDefault="00D01CF3" w:rsidP="00D01CF3">
            <w:pPr>
              <w:jc w:val="center"/>
              <w:rPr>
                <w:rFonts w:ascii="Arial" w:hAnsi="Arial" w:cs="Arial"/>
                <w:sz w:val="22"/>
                <w:szCs w:val="22"/>
              </w:rPr>
            </w:pPr>
            <w:r w:rsidRPr="00766009">
              <w:rPr>
                <w:rFonts w:ascii="Arial" w:hAnsi="Arial" w:cs="Arial"/>
                <w:sz w:val="22"/>
                <w:szCs w:val="22"/>
              </w:rPr>
              <w:t>17</w:t>
            </w:r>
          </w:p>
        </w:tc>
        <w:tc>
          <w:tcPr>
            <w:tcW w:w="532" w:type="pct"/>
            <w:vAlign w:val="center"/>
          </w:tcPr>
          <w:p w14:paraId="55B7EBD6" w14:textId="17B6696C" w:rsidR="00D01CF3" w:rsidRPr="00FD64B1" w:rsidRDefault="00D01CF3" w:rsidP="00D01CF3">
            <w:pPr>
              <w:jc w:val="center"/>
              <w:rPr>
                <w:rFonts w:ascii="Arial" w:hAnsi="Arial" w:cs="Arial"/>
                <w:color w:val="FF0000"/>
                <w:sz w:val="22"/>
                <w:szCs w:val="22"/>
              </w:rPr>
            </w:pPr>
          </w:p>
        </w:tc>
        <w:tc>
          <w:tcPr>
            <w:tcW w:w="564" w:type="pct"/>
            <w:shd w:val="clear" w:color="auto" w:fill="FFFFFF" w:themeFill="background1"/>
            <w:vAlign w:val="center"/>
          </w:tcPr>
          <w:p w14:paraId="0BDF4976" w14:textId="2C4CC1E0" w:rsidR="00D01CF3" w:rsidRPr="00FD64B1" w:rsidRDefault="00D01CF3" w:rsidP="00D01CF3">
            <w:pPr>
              <w:jc w:val="center"/>
              <w:rPr>
                <w:rFonts w:ascii="Arial" w:hAnsi="Arial" w:cs="Arial"/>
                <w:color w:val="FF0000"/>
                <w:sz w:val="22"/>
                <w:szCs w:val="22"/>
              </w:rPr>
            </w:pPr>
          </w:p>
        </w:tc>
        <w:tc>
          <w:tcPr>
            <w:tcW w:w="567" w:type="pct"/>
            <w:shd w:val="clear" w:color="auto" w:fill="FFFFFF" w:themeFill="background1"/>
            <w:vAlign w:val="center"/>
          </w:tcPr>
          <w:p w14:paraId="1011E9BE" w14:textId="0CE79BB2" w:rsidR="00D01CF3" w:rsidRPr="00FD64B1" w:rsidRDefault="00D01CF3" w:rsidP="00D01CF3">
            <w:pPr>
              <w:jc w:val="center"/>
              <w:rPr>
                <w:rFonts w:ascii="Arial" w:hAnsi="Arial" w:cs="Arial"/>
                <w:color w:val="FF0000"/>
                <w:sz w:val="22"/>
                <w:szCs w:val="22"/>
              </w:rPr>
            </w:pPr>
          </w:p>
        </w:tc>
        <w:tc>
          <w:tcPr>
            <w:tcW w:w="133" w:type="pct"/>
            <w:shd w:val="clear" w:color="auto" w:fill="000000" w:themeFill="text1"/>
            <w:vAlign w:val="center"/>
            <w:hideMark/>
          </w:tcPr>
          <w:p w14:paraId="1A40E881" w14:textId="689C147D" w:rsidR="00D01CF3" w:rsidRPr="00FD64B1" w:rsidRDefault="00D01CF3" w:rsidP="00D01CF3">
            <w:pPr>
              <w:jc w:val="center"/>
              <w:rPr>
                <w:rFonts w:ascii="Arial" w:hAnsi="Arial" w:cs="Arial"/>
                <w:color w:val="FF0000"/>
                <w:sz w:val="22"/>
                <w:szCs w:val="22"/>
              </w:rPr>
            </w:pPr>
          </w:p>
        </w:tc>
        <w:tc>
          <w:tcPr>
            <w:tcW w:w="666" w:type="pct"/>
            <w:vAlign w:val="center"/>
            <w:hideMark/>
          </w:tcPr>
          <w:p w14:paraId="47246578" w14:textId="3CF958F8" w:rsidR="00D01CF3" w:rsidRPr="00D01CF3" w:rsidRDefault="00D01CF3" w:rsidP="00D01CF3">
            <w:pPr>
              <w:jc w:val="center"/>
              <w:rPr>
                <w:rFonts w:ascii="Arial" w:hAnsi="Arial" w:cs="Arial"/>
                <w:sz w:val="22"/>
                <w:szCs w:val="22"/>
              </w:rPr>
            </w:pPr>
            <w:r w:rsidRPr="00D01CF3">
              <w:rPr>
                <w:rFonts w:ascii="Arial" w:hAnsi="Arial" w:cs="Arial"/>
                <w:sz w:val="22"/>
                <w:szCs w:val="22"/>
              </w:rPr>
              <w:t>4</w:t>
            </w:r>
          </w:p>
        </w:tc>
        <w:tc>
          <w:tcPr>
            <w:tcW w:w="607" w:type="pct"/>
            <w:shd w:val="clear" w:color="auto" w:fill="EAF1DD" w:themeFill="accent3" w:themeFillTint="33"/>
            <w:noWrap/>
            <w:vAlign w:val="center"/>
            <w:hideMark/>
          </w:tcPr>
          <w:p w14:paraId="5A5586CE" w14:textId="0AF38313" w:rsidR="00D01CF3" w:rsidRPr="00FD64B1" w:rsidRDefault="00D01CF3" w:rsidP="00D01CF3">
            <w:pPr>
              <w:jc w:val="center"/>
              <w:rPr>
                <w:rFonts w:ascii="Arial" w:hAnsi="Arial" w:cs="Arial"/>
                <w:color w:val="FF0000"/>
                <w:sz w:val="22"/>
                <w:szCs w:val="22"/>
              </w:rPr>
            </w:pPr>
            <w:r w:rsidRPr="00766009">
              <w:rPr>
                <w:rFonts w:ascii="Arial" w:hAnsi="Arial" w:cs="Arial"/>
                <w:sz w:val="22"/>
                <w:szCs w:val="22"/>
              </w:rPr>
              <w:t>17</w:t>
            </w:r>
          </w:p>
        </w:tc>
      </w:tr>
      <w:tr w:rsidR="00D01CF3" w:rsidRPr="009F6480" w14:paraId="11EC64FC" w14:textId="77777777" w:rsidTr="00B73130">
        <w:trPr>
          <w:trHeight w:val="252"/>
        </w:trPr>
        <w:tc>
          <w:tcPr>
            <w:tcW w:w="799" w:type="pct"/>
            <w:hideMark/>
          </w:tcPr>
          <w:p w14:paraId="066C1E7C" w14:textId="77777777" w:rsidR="00D01CF3" w:rsidRPr="00650F49" w:rsidRDefault="00D01CF3" w:rsidP="00D01CF3">
            <w:pPr>
              <w:rPr>
                <w:rFonts w:ascii="Arial" w:hAnsi="Arial" w:cs="Arial"/>
                <w:color w:val="000000" w:themeColor="text1"/>
                <w:sz w:val="20"/>
                <w:szCs w:val="20"/>
              </w:rPr>
            </w:pPr>
            <w:r w:rsidRPr="00650F49">
              <w:rPr>
                <w:rFonts w:ascii="Arial" w:hAnsi="Arial" w:cs="Arial"/>
                <w:color w:val="000000" w:themeColor="text1"/>
                <w:sz w:val="20"/>
                <w:szCs w:val="20"/>
              </w:rPr>
              <w:t>Media (local and national)</w:t>
            </w:r>
          </w:p>
        </w:tc>
        <w:tc>
          <w:tcPr>
            <w:tcW w:w="599" w:type="pct"/>
            <w:shd w:val="clear" w:color="auto" w:fill="D9D9D9" w:themeFill="background1" w:themeFillShade="D9"/>
            <w:vAlign w:val="center"/>
            <w:hideMark/>
          </w:tcPr>
          <w:p w14:paraId="7CDA24C7" w14:textId="05ECD66D" w:rsidR="00D01CF3" w:rsidRPr="006958A3" w:rsidRDefault="00D01CF3" w:rsidP="00D01CF3">
            <w:pPr>
              <w:jc w:val="center"/>
              <w:rPr>
                <w:rFonts w:ascii="Arial" w:hAnsi="Arial" w:cs="Arial"/>
                <w:sz w:val="22"/>
                <w:szCs w:val="22"/>
              </w:rPr>
            </w:pPr>
            <w:r w:rsidRPr="006958A3">
              <w:rPr>
                <w:rFonts w:ascii="Arial" w:hAnsi="Arial" w:cs="Arial"/>
                <w:sz w:val="22"/>
                <w:szCs w:val="22"/>
              </w:rPr>
              <w:t>6</w:t>
            </w:r>
          </w:p>
        </w:tc>
        <w:tc>
          <w:tcPr>
            <w:tcW w:w="532" w:type="pct"/>
            <w:shd w:val="clear" w:color="auto" w:fill="B8CCE4" w:themeFill="accent1" w:themeFillTint="66"/>
            <w:vAlign w:val="center"/>
            <w:hideMark/>
          </w:tcPr>
          <w:p w14:paraId="57C1ED2A" w14:textId="668DCE26" w:rsidR="00D01CF3" w:rsidRPr="00766009" w:rsidRDefault="00D01CF3" w:rsidP="00D01CF3">
            <w:pPr>
              <w:jc w:val="center"/>
              <w:rPr>
                <w:rFonts w:ascii="Arial" w:hAnsi="Arial" w:cs="Arial"/>
                <w:sz w:val="22"/>
                <w:szCs w:val="22"/>
              </w:rPr>
            </w:pPr>
            <w:r w:rsidRPr="00766009">
              <w:rPr>
                <w:rFonts w:ascii="Arial" w:hAnsi="Arial" w:cs="Arial"/>
                <w:sz w:val="22"/>
                <w:szCs w:val="22"/>
              </w:rPr>
              <w:t>6</w:t>
            </w:r>
          </w:p>
        </w:tc>
        <w:tc>
          <w:tcPr>
            <w:tcW w:w="532" w:type="pct"/>
            <w:vAlign w:val="center"/>
          </w:tcPr>
          <w:p w14:paraId="45B43C4C" w14:textId="74F91956" w:rsidR="00D01CF3" w:rsidRPr="00FD64B1" w:rsidRDefault="00D01CF3" w:rsidP="00D01CF3">
            <w:pPr>
              <w:jc w:val="center"/>
              <w:rPr>
                <w:rFonts w:ascii="Arial" w:hAnsi="Arial" w:cs="Arial"/>
                <w:color w:val="FF0000"/>
                <w:sz w:val="22"/>
                <w:szCs w:val="22"/>
              </w:rPr>
            </w:pPr>
          </w:p>
        </w:tc>
        <w:tc>
          <w:tcPr>
            <w:tcW w:w="564" w:type="pct"/>
            <w:shd w:val="clear" w:color="auto" w:fill="FFFFFF" w:themeFill="background1"/>
            <w:vAlign w:val="center"/>
          </w:tcPr>
          <w:p w14:paraId="2E7A19DC" w14:textId="5FB319FE" w:rsidR="00D01CF3" w:rsidRPr="00FD64B1" w:rsidRDefault="00D01CF3" w:rsidP="00D01CF3">
            <w:pPr>
              <w:jc w:val="center"/>
              <w:rPr>
                <w:rFonts w:ascii="Arial" w:hAnsi="Arial" w:cs="Arial"/>
                <w:color w:val="FF0000"/>
                <w:sz w:val="22"/>
                <w:szCs w:val="22"/>
              </w:rPr>
            </w:pPr>
          </w:p>
        </w:tc>
        <w:tc>
          <w:tcPr>
            <w:tcW w:w="567" w:type="pct"/>
            <w:shd w:val="clear" w:color="auto" w:fill="FFFFFF" w:themeFill="background1"/>
            <w:vAlign w:val="center"/>
          </w:tcPr>
          <w:p w14:paraId="1D3ED621" w14:textId="4BF70CCE" w:rsidR="00D01CF3" w:rsidRPr="00FD64B1" w:rsidRDefault="00D01CF3" w:rsidP="00D01CF3">
            <w:pPr>
              <w:jc w:val="center"/>
              <w:rPr>
                <w:rFonts w:ascii="Arial" w:hAnsi="Arial" w:cs="Arial"/>
                <w:color w:val="FF0000"/>
                <w:sz w:val="22"/>
                <w:szCs w:val="22"/>
              </w:rPr>
            </w:pPr>
          </w:p>
        </w:tc>
        <w:tc>
          <w:tcPr>
            <w:tcW w:w="133" w:type="pct"/>
            <w:shd w:val="clear" w:color="auto" w:fill="000000" w:themeFill="text1"/>
            <w:vAlign w:val="center"/>
            <w:hideMark/>
          </w:tcPr>
          <w:p w14:paraId="0EA9753A" w14:textId="737DEA0F" w:rsidR="00D01CF3" w:rsidRPr="00FD64B1" w:rsidRDefault="00D01CF3" w:rsidP="00D01CF3">
            <w:pPr>
              <w:jc w:val="center"/>
              <w:rPr>
                <w:rFonts w:ascii="Arial" w:hAnsi="Arial" w:cs="Arial"/>
                <w:color w:val="FF0000"/>
                <w:sz w:val="22"/>
                <w:szCs w:val="22"/>
              </w:rPr>
            </w:pPr>
          </w:p>
        </w:tc>
        <w:tc>
          <w:tcPr>
            <w:tcW w:w="666" w:type="pct"/>
            <w:vAlign w:val="center"/>
          </w:tcPr>
          <w:p w14:paraId="1602DF41" w14:textId="5E6A42D4" w:rsidR="00D01CF3" w:rsidRPr="00D01CF3" w:rsidRDefault="00D01CF3" w:rsidP="00D01CF3">
            <w:pPr>
              <w:jc w:val="center"/>
              <w:rPr>
                <w:rFonts w:ascii="Arial" w:hAnsi="Arial" w:cs="Arial"/>
                <w:sz w:val="22"/>
                <w:szCs w:val="22"/>
              </w:rPr>
            </w:pPr>
            <w:r w:rsidRPr="00D01CF3">
              <w:rPr>
                <w:rFonts w:ascii="Arial" w:hAnsi="Arial" w:cs="Arial"/>
                <w:sz w:val="22"/>
                <w:szCs w:val="22"/>
              </w:rPr>
              <w:t>4</w:t>
            </w:r>
          </w:p>
        </w:tc>
        <w:tc>
          <w:tcPr>
            <w:tcW w:w="607" w:type="pct"/>
            <w:shd w:val="clear" w:color="auto" w:fill="EAF1DD" w:themeFill="accent3" w:themeFillTint="33"/>
            <w:noWrap/>
            <w:vAlign w:val="center"/>
            <w:hideMark/>
          </w:tcPr>
          <w:p w14:paraId="073B8866" w14:textId="5BF39799" w:rsidR="00D01CF3" w:rsidRPr="00FD64B1" w:rsidRDefault="00D01CF3" w:rsidP="00D01CF3">
            <w:pPr>
              <w:jc w:val="center"/>
              <w:rPr>
                <w:rFonts w:ascii="Arial" w:hAnsi="Arial" w:cs="Arial"/>
                <w:color w:val="FF0000"/>
                <w:sz w:val="22"/>
                <w:szCs w:val="22"/>
              </w:rPr>
            </w:pPr>
            <w:r w:rsidRPr="00766009">
              <w:rPr>
                <w:rFonts w:ascii="Arial" w:hAnsi="Arial" w:cs="Arial"/>
                <w:sz w:val="22"/>
                <w:szCs w:val="22"/>
              </w:rPr>
              <w:t>6</w:t>
            </w:r>
          </w:p>
        </w:tc>
      </w:tr>
      <w:tr w:rsidR="00D01CF3" w:rsidRPr="009F6480" w14:paraId="4A868870" w14:textId="77777777" w:rsidTr="00B73130">
        <w:trPr>
          <w:trHeight w:val="441"/>
        </w:trPr>
        <w:tc>
          <w:tcPr>
            <w:tcW w:w="799" w:type="pct"/>
            <w:hideMark/>
          </w:tcPr>
          <w:p w14:paraId="34EAC64E" w14:textId="77777777" w:rsidR="00D01CF3" w:rsidRPr="00650F49" w:rsidRDefault="00D01CF3" w:rsidP="00D01CF3">
            <w:pPr>
              <w:rPr>
                <w:rFonts w:ascii="Arial" w:hAnsi="Arial" w:cs="Arial"/>
                <w:color w:val="000000" w:themeColor="text1"/>
                <w:sz w:val="20"/>
                <w:szCs w:val="20"/>
              </w:rPr>
            </w:pPr>
            <w:r w:rsidRPr="00650F49">
              <w:rPr>
                <w:rFonts w:ascii="Arial" w:hAnsi="Arial" w:cs="Arial"/>
                <w:color w:val="000000" w:themeColor="text1"/>
                <w:sz w:val="20"/>
                <w:szCs w:val="20"/>
              </w:rPr>
              <w:t>Members of Parliament / Local Councillors</w:t>
            </w:r>
          </w:p>
        </w:tc>
        <w:tc>
          <w:tcPr>
            <w:tcW w:w="599" w:type="pct"/>
            <w:shd w:val="clear" w:color="auto" w:fill="D9D9D9" w:themeFill="background1" w:themeFillShade="D9"/>
            <w:vAlign w:val="center"/>
            <w:hideMark/>
          </w:tcPr>
          <w:p w14:paraId="2DC65F00" w14:textId="6D968493" w:rsidR="00D01CF3" w:rsidRPr="006958A3" w:rsidRDefault="00D01CF3" w:rsidP="00D01CF3">
            <w:pPr>
              <w:jc w:val="center"/>
              <w:rPr>
                <w:rFonts w:ascii="Arial" w:hAnsi="Arial" w:cs="Arial"/>
                <w:sz w:val="22"/>
                <w:szCs w:val="22"/>
              </w:rPr>
            </w:pPr>
            <w:r w:rsidRPr="006958A3">
              <w:rPr>
                <w:rFonts w:ascii="Arial" w:hAnsi="Arial" w:cs="Arial"/>
                <w:sz w:val="22"/>
                <w:szCs w:val="22"/>
              </w:rPr>
              <w:t>0</w:t>
            </w:r>
          </w:p>
        </w:tc>
        <w:tc>
          <w:tcPr>
            <w:tcW w:w="532" w:type="pct"/>
            <w:shd w:val="clear" w:color="auto" w:fill="B8CCE4" w:themeFill="accent1" w:themeFillTint="66"/>
            <w:vAlign w:val="center"/>
            <w:hideMark/>
          </w:tcPr>
          <w:p w14:paraId="2E375379" w14:textId="1C0D304D" w:rsidR="00D01CF3" w:rsidRPr="00766009" w:rsidRDefault="00D01CF3" w:rsidP="00D01CF3">
            <w:pPr>
              <w:jc w:val="center"/>
              <w:rPr>
                <w:rFonts w:ascii="Arial" w:hAnsi="Arial" w:cs="Arial"/>
                <w:sz w:val="22"/>
                <w:szCs w:val="22"/>
              </w:rPr>
            </w:pPr>
            <w:r w:rsidRPr="00766009">
              <w:rPr>
                <w:rFonts w:ascii="Arial" w:hAnsi="Arial" w:cs="Arial"/>
                <w:sz w:val="22"/>
                <w:szCs w:val="22"/>
              </w:rPr>
              <w:t>1</w:t>
            </w:r>
          </w:p>
        </w:tc>
        <w:tc>
          <w:tcPr>
            <w:tcW w:w="532" w:type="pct"/>
            <w:vAlign w:val="center"/>
          </w:tcPr>
          <w:p w14:paraId="1B8A25F2" w14:textId="49958622" w:rsidR="00D01CF3" w:rsidRPr="00FD64B1" w:rsidRDefault="00D01CF3" w:rsidP="00D01CF3">
            <w:pPr>
              <w:jc w:val="center"/>
              <w:rPr>
                <w:rFonts w:ascii="Arial" w:hAnsi="Arial" w:cs="Arial"/>
                <w:color w:val="FF0000"/>
                <w:sz w:val="22"/>
                <w:szCs w:val="22"/>
              </w:rPr>
            </w:pPr>
          </w:p>
        </w:tc>
        <w:tc>
          <w:tcPr>
            <w:tcW w:w="564" w:type="pct"/>
            <w:shd w:val="clear" w:color="auto" w:fill="FFFFFF" w:themeFill="background1"/>
            <w:vAlign w:val="center"/>
          </w:tcPr>
          <w:p w14:paraId="1DDE785A" w14:textId="2D950960" w:rsidR="00D01CF3" w:rsidRPr="00FD64B1" w:rsidRDefault="00D01CF3" w:rsidP="00D01CF3">
            <w:pPr>
              <w:jc w:val="center"/>
              <w:rPr>
                <w:rFonts w:ascii="Arial" w:hAnsi="Arial" w:cs="Arial"/>
                <w:color w:val="FF0000"/>
                <w:sz w:val="22"/>
                <w:szCs w:val="22"/>
              </w:rPr>
            </w:pPr>
          </w:p>
        </w:tc>
        <w:tc>
          <w:tcPr>
            <w:tcW w:w="567" w:type="pct"/>
            <w:shd w:val="clear" w:color="auto" w:fill="FFFFFF" w:themeFill="background1"/>
            <w:vAlign w:val="center"/>
          </w:tcPr>
          <w:p w14:paraId="7ABBDA73" w14:textId="134DDFF2" w:rsidR="00D01CF3" w:rsidRPr="00FD64B1" w:rsidRDefault="00D01CF3" w:rsidP="00D01CF3">
            <w:pPr>
              <w:jc w:val="center"/>
              <w:rPr>
                <w:rFonts w:ascii="Arial" w:hAnsi="Arial" w:cs="Arial"/>
                <w:color w:val="FF0000"/>
                <w:sz w:val="22"/>
                <w:szCs w:val="22"/>
              </w:rPr>
            </w:pPr>
          </w:p>
        </w:tc>
        <w:tc>
          <w:tcPr>
            <w:tcW w:w="133" w:type="pct"/>
            <w:shd w:val="clear" w:color="auto" w:fill="000000" w:themeFill="text1"/>
            <w:vAlign w:val="center"/>
            <w:hideMark/>
          </w:tcPr>
          <w:p w14:paraId="13B8721B" w14:textId="6C271B4F" w:rsidR="00D01CF3" w:rsidRPr="00FD64B1" w:rsidRDefault="00D01CF3" w:rsidP="00D01CF3">
            <w:pPr>
              <w:jc w:val="center"/>
              <w:rPr>
                <w:rFonts w:ascii="Arial" w:hAnsi="Arial" w:cs="Arial"/>
                <w:color w:val="FF0000"/>
                <w:sz w:val="22"/>
                <w:szCs w:val="22"/>
              </w:rPr>
            </w:pPr>
          </w:p>
        </w:tc>
        <w:tc>
          <w:tcPr>
            <w:tcW w:w="666" w:type="pct"/>
            <w:vAlign w:val="center"/>
          </w:tcPr>
          <w:p w14:paraId="25FE20E5" w14:textId="2D92B2DB" w:rsidR="00D01CF3" w:rsidRPr="00D01CF3" w:rsidRDefault="00D01CF3" w:rsidP="00D01CF3">
            <w:pPr>
              <w:jc w:val="center"/>
              <w:rPr>
                <w:rFonts w:ascii="Arial" w:hAnsi="Arial" w:cs="Arial"/>
                <w:sz w:val="22"/>
                <w:szCs w:val="22"/>
              </w:rPr>
            </w:pPr>
            <w:r w:rsidRPr="00D01CF3">
              <w:rPr>
                <w:rFonts w:ascii="Arial" w:hAnsi="Arial" w:cs="Arial"/>
                <w:sz w:val="22"/>
                <w:szCs w:val="22"/>
              </w:rPr>
              <w:t>0</w:t>
            </w:r>
          </w:p>
        </w:tc>
        <w:tc>
          <w:tcPr>
            <w:tcW w:w="607" w:type="pct"/>
            <w:shd w:val="clear" w:color="auto" w:fill="EAF1DD" w:themeFill="accent3" w:themeFillTint="33"/>
            <w:noWrap/>
            <w:vAlign w:val="center"/>
            <w:hideMark/>
          </w:tcPr>
          <w:p w14:paraId="2140B5AE" w14:textId="7C7EEB92" w:rsidR="00D01CF3" w:rsidRPr="00FD64B1" w:rsidRDefault="00D01CF3" w:rsidP="00D01CF3">
            <w:pPr>
              <w:jc w:val="center"/>
              <w:rPr>
                <w:rFonts w:ascii="Arial" w:hAnsi="Arial" w:cs="Arial"/>
                <w:color w:val="FF0000"/>
                <w:sz w:val="22"/>
                <w:szCs w:val="22"/>
              </w:rPr>
            </w:pPr>
            <w:r w:rsidRPr="00766009">
              <w:rPr>
                <w:rFonts w:ascii="Arial" w:hAnsi="Arial" w:cs="Arial"/>
                <w:sz w:val="22"/>
                <w:szCs w:val="22"/>
              </w:rPr>
              <w:t>1</w:t>
            </w:r>
          </w:p>
        </w:tc>
      </w:tr>
      <w:tr w:rsidR="00D01CF3" w:rsidRPr="009F6480" w14:paraId="09215BF6" w14:textId="77777777" w:rsidTr="00B73130">
        <w:trPr>
          <w:trHeight w:val="441"/>
        </w:trPr>
        <w:tc>
          <w:tcPr>
            <w:tcW w:w="799" w:type="pct"/>
            <w:hideMark/>
          </w:tcPr>
          <w:p w14:paraId="262CFB51" w14:textId="77777777" w:rsidR="00D01CF3" w:rsidRPr="00650F49" w:rsidRDefault="00D01CF3" w:rsidP="00D01CF3">
            <w:pPr>
              <w:rPr>
                <w:rFonts w:ascii="Arial" w:hAnsi="Arial" w:cs="Arial"/>
                <w:color w:val="000000" w:themeColor="text1"/>
                <w:sz w:val="20"/>
                <w:szCs w:val="20"/>
              </w:rPr>
            </w:pPr>
            <w:r w:rsidRPr="00650F49">
              <w:rPr>
                <w:rFonts w:ascii="Arial" w:hAnsi="Arial" w:cs="Arial"/>
                <w:color w:val="000000" w:themeColor="text1"/>
                <w:sz w:val="20"/>
                <w:szCs w:val="20"/>
              </w:rPr>
              <w:t>NHS/ Public Sector Organisations</w:t>
            </w:r>
          </w:p>
        </w:tc>
        <w:tc>
          <w:tcPr>
            <w:tcW w:w="599" w:type="pct"/>
            <w:shd w:val="clear" w:color="auto" w:fill="D9D9D9" w:themeFill="background1" w:themeFillShade="D9"/>
            <w:vAlign w:val="center"/>
            <w:hideMark/>
          </w:tcPr>
          <w:p w14:paraId="26B228F8" w14:textId="4D5E9F86" w:rsidR="00D01CF3" w:rsidRPr="006958A3" w:rsidRDefault="00D01CF3" w:rsidP="00D01CF3">
            <w:pPr>
              <w:jc w:val="center"/>
              <w:rPr>
                <w:rFonts w:ascii="Arial" w:hAnsi="Arial" w:cs="Arial"/>
                <w:sz w:val="22"/>
                <w:szCs w:val="22"/>
              </w:rPr>
            </w:pPr>
            <w:r w:rsidRPr="006958A3">
              <w:rPr>
                <w:rFonts w:ascii="Arial" w:hAnsi="Arial" w:cs="Arial"/>
                <w:sz w:val="22"/>
                <w:szCs w:val="22"/>
              </w:rPr>
              <w:t>0</w:t>
            </w:r>
          </w:p>
        </w:tc>
        <w:tc>
          <w:tcPr>
            <w:tcW w:w="532" w:type="pct"/>
            <w:shd w:val="clear" w:color="auto" w:fill="B8CCE4" w:themeFill="accent1" w:themeFillTint="66"/>
            <w:vAlign w:val="center"/>
            <w:hideMark/>
          </w:tcPr>
          <w:p w14:paraId="1BDA8411" w14:textId="2353F1F2" w:rsidR="00D01CF3" w:rsidRPr="00766009" w:rsidRDefault="00D01CF3" w:rsidP="00D01CF3">
            <w:pPr>
              <w:jc w:val="center"/>
              <w:rPr>
                <w:rFonts w:ascii="Arial" w:hAnsi="Arial" w:cs="Arial"/>
                <w:sz w:val="22"/>
                <w:szCs w:val="22"/>
              </w:rPr>
            </w:pPr>
            <w:r w:rsidRPr="00766009">
              <w:rPr>
                <w:rFonts w:ascii="Arial" w:hAnsi="Arial" w:cs="Arial"/>
                <w:sz w:val="22"/>
                <w:szCs w:val="22"/>
              </w:rPr>
              <w:t>3</w:t>
            </w:r>
          </w:p>
        </w:tc>
        <w:tc>
          <w:tcPr>
            <w:tcW w:w="532" w:type="pct"/>
            <w:vAlign w:val="center"/>
          </w:tcPr>
          <w:p w14:paraId="29094F14" w14:textId="53DB3823" w:rsidR="00D01CF3" w:rsidRPr="00FD64B1" w:rsidRDefault="00D01CF3" w:rsidP="00D01CF3">
            <w:pPr>
              <w:jc w:val="center"/>
              <w:rPr>
                <w:rFonts w:ascii="Arial" w:hAnsi="Arial" w:cs="Arial"/>
                <w:color w:val="FF0000"/>
                <w:sz w:val="22"/>
                <w:szCs w:val="22"/>
              </w:rPr>
            </w:pPr>
          </w:p>
        </w:tc>
        <w:tc>
          <w:tcPr>
            <w:tcW w:w="564" w:type="pct"/>
            <w:shd w:val="clear" w:color="auto" w:fill="FFFFFF" w:themeFill="background1"/>
            <w:vAlign w:val="center"/>
          </w:tcPr>
          <w:p w14:paraId="652B7001" w14:textId="41BEE81B" w:rsidR="00D01CF3" w:rsidRPr="00FD64B1" w:rsidRDefault="00D01CF3" w:rsidP="00D01CF3">
            <w:pPr>
              <w:jc w:val="center"/>
              <w:rPr>
                <w:rFonts w:ascii="Arial" w:hAnsi="Arial" w:cs="Arial"/>
                <w:color w:val="FF0000"/>
                <w:sz w:val="22"/>
                <w:szCs w:val="22"/>
              </w:rPr>
            </w:pPr>
          </w:p>
        </w:tc>
        <w:tc>
          <w:tcPr>
            <w:tcW w:w="567" w:type="pct"/>
            <w:shd w:val="clear" w:color="auto" w:fill="FFFFFF" w:themeFill="background1"/>
            <w:vAlign w:val="center"/>
          </w:tcPr>
          <w:p w14:paraId="4E74C9FA" w14:textId="0847B387" w:rsidR="00D01CF3" w:rsidRPr="00FD64B1" w:rsidRDefault="00D01CF3" w:rsidP="00D01CF3">
            <w:pPr>
              <w:jc w:val="center"/>
              <w:rPr>
                <w:rFonts w:ascii="Arial" w:hAnsi="Arial" w:cs="Arial"/>
                <w:color w:val="FF0000"/>
                <w:sz w:val="22"/>
                <w:szCs w:val="22"/>
              </w:rPr>
            </w:pPr>
          </w:p>
        </w:tc>
        <w:tc>
          <w:tcPr>
            <w:tcW w:w="133" w:type="pct"/>
            <w:shd w:val="clear" w:color="auto" w:fill="000000" w:themeFill="text1"/>
            <w:vAlign w:val="center"/>
            <w:hideMark/>
          </w:tcPr>
          <w:p w14:paraId="71756012" w14:textId="0CEDB6AC" w:rsidR="00D01CF3" w:rsidRPr="00FD64B1" w:rsidRDefault="00D01CF3" w:rsidP="00D01CF3">
            <w:pPr>
              <w:jc w:val="center"/>
              <w:rPr>
                <w:rFonts w:ascii="Arial" w:hAnsi="Arial" w:cs="Arial"/>
                <w:color w:val="FF0000"/>
                <w:sz w:val="22"/>
                <w:szCs w:val="22"/>
              </w:rPr>
            </w:pPr>
          </w:p>
        </w:tc>
        <w:tc>
          <w:tcPr>
            <w:tcW w:w="666" w:type="pct"/>
            <w:vAlign w:val="center"/>
          </w:tcPr>
          <w:p w14:paraId="3EF39417" w14:textId="6FE44E5A" w:rsidR="00D01CF3" w:rsidRPr="00D01CF3" w:rsidRDefault="00D01CF3" w:rsidP="00D01CF3">
            <w:pPr>
              <w:jc w:val="center"/>
              <w:rPr>
                <w:rFonts w:ascii="Arial" w:hAnsi="Arial" w:cs="Arial"/>
                <w:sz w:val="22"/>
                <w:szCs w:val="22"/>
              </w:rPr>
            </w:pPr>
            <w:r w:rsidRPr="00D01CF3">
              <w:rPr>
                <w:rFonts w:ascii="Arial" w:hAnsi="Arial" w:cs="Arial"/>
                <w:sz w:val="22"/>
                <w:szCs w:val="22"/>
              </w:rPr>
              <w:t>3</w:t>
            </w:r>
          </w:p>
        </w:tc>
        <w:tc>
          <w:tcPr>
            <w:tcW w:w="607" w:type="pct"/>
            <w:shd w:val="clear" w:color="auto" w:fill="EAF1DD" w:themeFill="accent3" w:themeFillTint="33"/>
            <w:noWrap/>
            <w:vAlign w:val="center"/>
            <w:hideMark/>
          </w:tcPr>
          <w:p w14:paraId="21851272" w14:textId="6A6A71FF" w:rsidR="00D01CF3" w:rsidRPr="00FD64B1" w:rsidRDefault="00D01CF3" w:rsidP="00D01CF3">
            <w:pPr>
              <w:jc w:val="center"/>
              <w:rPr>
                <w:rFonts w:ascii="Arial" w:hAnsi="Arial" w:cs="Arial"/>
                <w:color w:val="FF0000"/>
                <w:sz w:val="22"/>
                <w:szCs w:val="22"/>
              </w:rPr>
            </w:pPr>
            <w:r w:rsidRPr="00766009">
              <w:rPr>
                <w:rFonts w:ascii="Arial" w:hAnsi="Arial" w:cs="Arial"/>
                <w:sz w:val="22"/>
                <w:szCs w:val="22"/>
              </w:rPr>
              <w:t>3</w:t>
            </w:r>
          </w:p>
        </w:tc>
      </w:tr>
      <w:tr w:rsidR="00D01CF3" w:rsidRPr="009F6480" w14:paraId="77A1C818" w14:textId="77777777" w:rsidTr="00B73130">
        <w:trPr>
          <w:trHeight w:val="441"/>
        </w:trPr>
        <w:tc>
          <w:tcPr>
            <w:tcW w:w="799" w:type="pct"/>
            <w:hideMark/>
          </w:tcPr>
          <w:p w14:paraId="5FD196DA" w14:textId="77777777" w:rsidR="00D01CF3" w:rsidRPr="00650F49" w:rsidRDefault="00D01CF3" w:rsidP="00D01CF3">
            <w:pPr>
              <w:rPr>
                <w:rFonts w:ascii="Arial" w:hAnsi="Arial" w:cs="Arial"/>
                <w:color w:val="000000" w:themeColor="text1"/>
                <w:sz w:val="20"/>
                <w:szCs w:val="20"/>
              </w:rPr>
            </w:pPr>
            <w:r w:rsidRPr="00650F49">
              <w:rPr>
                <w:rFonts w:ascii="Arial" w:hAnsi="Arial" w:cs="Arial"/>
                <w:color w:val="000000" w:themeColor="text1"/>
                <w:sz w:val="20"/>
                <w:szCs w:val="20"/>
              </w:rPr>
              <w:t>Individual Members of the Public</w:t>
            </w:r>
          </w:p>
        </w:tc>
        <w:tc>
          <w:tcPr>
            <w:tcW w:w="599" w:type="pct"/>
            <w:shd w:val="clear" w:color="auto" w:fill="D9D9D9" w:themeFill="background1" w:themeFillShade="D9"/>
            <w:vAlign w:val="center"/>
            <w:hideMark/>
          </w:tcPr>
          <w:p w14:paraId="069502AA" w14:textId="17C24E57" w:rsidR="00D01CF3" w:rsidRPr="006958A3" w:rsidRDefault="00D01CF3" w:rsidP="00D01CF3">
            <w:pPr>
              <w:jc w:val="center"/>
              <w:rPr>
                <w:rFonts w:ascii="Arial" w:hAnsi="Arial" w:cs="Arial"/>
                <w:sz w:val="22"/>
                <w:szCs w:val="22"/>
              </w:rPr>
            </w:pPr>
            <w:r w:rsidRPr="006958A3">
              <w:rPr>
                <w:rFonts w:ascii="Arial" w:hAnsi="Arial" w:cs="Arial"/>
                <w:sz w:val="22"/>
                <w:szCs w:val="22"/>
              </w:rPr>
              <w:t>24</w:t>
            </w:r>
          </w:p>
        </w:tc>
        <w:tc>
          <w:tcPr>
            <w:tcW w:w="532" w:type="pct"/>
            <w:shd w:val="clear" w:color="auto" w:fill="B8CCE4" w:themeFill="accent1" w:themeFillTint="66"/>
            <w:vAlign w:val="center"/>
            <w:hideMark/>
          </w:tcPr>
          <w:p w14:paraId="1D93E297" w14:textId="478CA92B" w:rsidR="00D01CF3" w:rsidRPr="00766009" w:rsidRDefault="00D01CF3" w:rsidP="00D01CF3">
            <w:pPr>
              <w:jc w:val="center"/>
              <w:rPr>
                <w:rFonts w:ascii="Arial" w:hAnsi="Arial" w:cs="Arial"/>
                <w:sz w:val="22"/>
                <w:szCs w:val="22"/>
              </w:rPr>
            </w:pPr>
            <w:r w:rsidRPr="00766009">
              <w:rPr>
                <w:rFonts w:ascii="Arial" w:hAnsi="Arial" w:cs="Arial"/>
                <w:sz w:val="22"/>
                <w:szCs w:val="22"/>
              </w:rPr>
              <w:t>19</w:t>
            </w:r>
          </w:p>
        </w:tc>
        <w:tc>
          <w:tcPr>
            <w:tcW w:w="532" w:type="pct"/>
            <w:vAlign w:val="center"/>
          </w:tcPr>
          <w:p w14:paraId="4D68827D" w14:textId="6AACAC3A" w:rsidR="00D01CF3" w:rsidRPr="00FD64B1" w:rsidRDefault="00D01CF3" w:rsidP="00D01CF3">
            <w:pPr>
              <w:jc w:val="center"/>
              <w:rPr>
                <w:rFonts w:ascii="Arial" w:hAnsi="Arial" w:cs="Arial"/>
                <w:color w:val="FF0000"/>
                <w:sz w:val="22"/>
                <w:szCs w:val="22"/>
              </w:rPr>
            </w:pPr>
          </w:p>
        </w:tc>
        <w:tc>
          <w:tcPr>
            <w:tcW w:w="564" w:type="pct"/>
            <w:shd w:val="clear" w:color="auto" w:fill="FFFFFF" w:themeFill="background1"/>
            <w:vAlign w:val="center"/>
          </w:tcPr>
          <w:p w14:paraId="3D62C1C3" w14:textId="18FADAE8" w:rsidR="00D01CF3" w:rsidRPr="00FD64B1" w:rsidRDefault="00D01CF3" w:rsidP="00D01CF3">
            <w:pPr>
              <w:jc w:val="center"/>
              <w:rPr>
                <w:rFonts w:ascii="Arial" w:hAnsi="Arial" w:cs="Arial"/>
                <w:color w:val="FF0000"/>
                <w:sz w:val="22"/>
                <w:szCs w:val="22"/>
              </w:rPr>
            </w:pPr>
          </w:p>
        </w:tc>
        <w:tc>
          <w:tcPr>
            <w:tcW w:w="567" w:type="pct"/>
            <w:shd w:val="clear" w:color="auto" w:fill="FFFFFF" w:themeFill="background1"/>
            <w:vAlign w:val="center"/>
          </w:tcPr>
          <w:p w14:paraId="10B03334" w14:textId="1C0578E0" w:rsidR="00D01CF3" w:rsidRPr="00FD64B1" w:rsidRDefault="00D01CF3" w:rsidP="00D01CF3">
            <w:pPr>
              <w:jc w:val="center"/>
              <w:rPr>
                <w:rFonts w:ascii="Arial" w:hAnsi="Arial" w:cs="Arial"/>
                <w:color w:val="FF0000"/>
                <w:sz w:val="22"/>
                <w:szCs w:val="22"/>
              </w:rPr>
            </w:pPr>
          </w:p>
        </w:tc>
        <w:tc>
          <w:tcPr>
            <w:tcW w:w="133" w:type="pct"/>
            <w:shd w:val="clear" w:color="auto" w:fill="000000" w:themeFill="text1"/>
            <w:vAlign w:val="center"/>
            <w:hideMark/>
          </w:tcPr>
          <w:p w14:paraId="52A911CE" w14:textId="1EFB2058" w:rsidR="00D01CF3" w:rsidRPr="00FD64B1" w:rsidRDefault="00D01CF3" w:rsidP="00D01CF3">
            <w:pPr>
              <w:jc w:val="center"/>
              <w:rPr>
                <w:rFonts w:ascii="Arial" w:hAnsi="Arial" w:cs="Arial"/>
                <w:color w:val="FF0000"/>
                <w:sz w:val="22"/>
                <w:szCs w:val="22"/>
              </w:rPr>
            </w:pPr>
          </w:p>
        </w:tc>
        <w:tc>
          <w:tcPr>
            <w:tcW w:w="666" w:type="pct"/>
            <w:vAlign w:val="center"/>
          </w:tcPr>
          <w:p w14:paraId="3B1CE35A" w14:textId="7A67063C" w:rsidR="00D01CF3" w:rsidRPr="00D01CF3" w:rsidRDefault="00D01CF3" w:rsidP="00D01CF3">
            <w:pPr>
              <w:jc w:val="center"/>
              <w:rPr>
                <w:rFonts w:ascii="Arial" w:hAnsi="Arial" w:cs="Arial"/>
                <w:sz w:val="22"/>
                <w:szCs w:val="22"/>
              </w:rPr>
            </w:pPr>
            <w:r w:rsidRPr="00D01CF3">
              <w:rPr>
                <w:rFonts w:ascii="Arial" w:hAnsi="Arial" w:cs="Arial"/>
                <w:sz w:val="22"/>
                <w:szCs w:val="22"/>
              </w:rPr>
              <w:t>16</w:t>
            </w:r>
          </w:p>
        </w:tc>
        <w:tc>
          <w:tcPr>
            <w:tcW w:w="607" w:type="pct"/>
            <w:shd w:val="clear" w:color="auto" w:fill="EAF1DD" w:themeFill="accent3" w:themeFillTint="33"/>
            <w:noWrap/>
            <w:vAlign w:val="center"/>
            <w:hideMark/>
          </w:tcPr>
          <w:p w14:paraId="5E4AD387" w14:textId="044AB4A4" w:rsidR="00D01CF3" w:rsidRPr="00FD64B1" w:rsidRDefault="00D01CF3" w:rsidP="00D01CF3">
            <w:pPr>
              <w:jc w:val="center"/>
              <w:rPr>
                <w:rFonts w:ascii="Arial" w:hAnsi="Arial" w:cs="Arial"/>
                <w:color w:val="FF0000"/>
                <w:sz w:val="22"/>
                <w:szCs w:val="22"/>
              </w:rPr>
            </w:pPr>
            <w:r w:rsidRPr="00766009">
              <w:rPr>
                <w:rFonts w:ascii="Arial" w:hAnsi="Arial" w:cs="Arial"/>
                <w:sz w:val="22"/>
                <w:szCs w:val="22"/>
              </w:rPr>
              <w:t>19</w:t>
            </w:r>
          </w:p>
        </w:tc>
      </w:tr>
      <w:tr w:rsidR="00D01CF3" w:rsidRPr="009F6480" w14:paraId="1D8F7255" w14:textId="77777777" w:rsidTr="00B73130">
        <w:trPr>
          <w:trHeight w:val="252"/>
        </w:trPr>
        <w:tc>
          <w:tcPr>
            <w:tcW w:w="799" w:type="pct"/>
            <w:hideMark/>
          </w:tcPr>
          <w:p w14:paraId="148629B2" w14:textId="77777777" w:rsidR="00D01CF3" w:rsidRPr="00650F49" w:rsidRDefault="00D01CF3" w:rsidP="00D01CF3">
            <w:pPr>
              <w:rPr>
                <w:rFonts w:ascii="Arial" w:hAnsi="Arial" w:cs="Arial"/>
                <w:color w:val="000000" w:themeColor="text1"/>
                <w:sz w:val="20"/>
                <w:szCs w:val="20"/>
              </w:rPr>
            </w:pPr>
            <w:r w:rsidRPr="00650F49">
              <w:rPr>
                <w:rFonts w:ascii="Arial" w:hAnsi="Arial" w:cs="Arial"/>
                <w:color w:val="000000" w:themeColor="text1"/>
                <w:sz w:val="20"/>
                <w:szCs w:val="20"/>
              </w:rPr>
              <w:t>Students / Research</w:t>
            </w:r>
          </w:p>
        </w:tc>
        <w:tc>
          <w:tcPr>
            <w:tcW w:w="599" w:type="pct"/>
            <w:shd w:val="clear" w:color="auto" w:fill="D9D9D9" w:themeFill="background1" w:themeFillShade="D9"/>
            <w:vAlign w:val="center"/>
            <w:hideMark/>
          </w:tcPr>
          <w:p w14:paraId="79FA5792" w14:textId="15A7DB42" w:rsidR="00D01CF3" w:rsidRPr="006958A3" w:rsidRDefault="00D01CF3" w:rsidP="00D01CF3">
            <w:pPr>
              <w:jc w:val="center"/>
              <w:rPr>
                <w:rFonts w:ascii="Arial" w:hAnsi="Arial" w:cs="Arial"/>
                <w:sz w:val="22"/>
                <w:szCs w:val="22"/>
              </w:rPr>
            </w:pPr>
            <w:r w:rsidRPr="006958A3">
              <w:rPr>
                <w:rFonts w:ascii="Arial" w:hAnsi="Arial" w:cs="Arial"/>
                <w:sz w:val="22"/>
                <w:szCs w:val="22"/>
              </w:rPr>
              <w:t>2</w:t>
            </w:r>
          </w:p>
        </w:tc>
        <w:tc>
          <w:tcPr>
            <w:tcW w:w="532" w:type="pct"/>
            <w:shd w:val="clear" w:color="auto" w:fill="B8CCE4" w:themeFill="accent1" w:themeFillTint="66"/>
            <w:vAlign w:val="center"/>
            <w:hideMark/>
          </w:tcPr>
          <w:p w14:paraId="13FE67F0" w14:textId="320B23B2" w:rsidR="00D01CF3" w:rsidRPr="00766009" w:rsidRDefault="00D01CF3" w:rsidP="00D01CF3">
            <w:pPr>
              <w:jc w:val="center"/>
              <w:rPr>
                <w:rFonts w:ascii="Arial" w:hAnsi="Arial" w:cs="Arial"/>
              </w:rPr>
            </w:pPr>
            <w:r w:rsidRPr="00766009">
              <w:rPr>
                <w:rFonts w:ascii="Arial" w:hAnsi="Arial" w:cs="Arial"/>
              </w:rPr>
              <w:t>2</w:t>
            </w:r>
          </w:p>
        </w:tc>
        <w:tc>
          <w:tcPr>
            <w:tcW w:w="532" w:type="pct"/>
            <w:vAlign w:val="center"/>
          </w:tcPr>
          <w:p w14:paraId="21E62B3F" w14:textId="3FE8733B" w:rsidR="00D01CF3" w:rsidRPr="00FD64B1" w:rsidRDefault="00D01CF3" w:rsidP="00D01CF3">
            <w:pPr>
              <w:jc w:val="center"/>
              <w:rPr>
                <w:rFonts w:ascii="Arial" w:hAnsi="Arial" w:cs="Arial"/>
                <w:color w:val="FF0000"/>
                <w:sz w:val="22"/>
                <w:szCs w:val="22"/>
              </w:rPr>
            </w:pPr>
          </w:p>
        </w:tc>
        <w:tc>
          <w:tcPr>
            <w:tcW w:w="564" w:type="pct"/>
            <w:shd w:val="clear" w:color="auto" w:fill="FFFFFF" w:themeFill="background1"/>
            <w:vAlign w:val="center"/>
          </w:tcPr>
          <w:p w14:paraId="1615C730" w14:textId="398BB696" w:rsidR="00D01CF3" w:rsidRPr="00FD64B1" w:rsidRDefault="00D01CF3" w:rsidP="00D01CF3">
            <w:pPr>
              <w:jc w:val="center"/>
              <w:rPr>
                <w:rFonts w:ascii="Arial" w:hAnsi="Arial" w:cs="Arial"/>
                <w:color w:val="FF0000"/>
                <w:sz w:val="22"/>
                <w:szCs w:val="22"/>
              </w:rPr>
            </w:pPr>
          </w:p>
        </w:tc>
        <w:tc>
          <w:tcPr>
            <w:tcW w:w="567" w:type="pct"/>
            <w:shd w:val="clear" w:color="auto" w:fill="FFFFFF" w:themeFill="background1"/>
            <w:vAlign w:val="center"/>
          </w:tcPr>
          <w:p w14:paraId="5C8731DC" w14:textId="7D5824E1" w:rsidR="00D01CF3" w:rsidRPr="00FD64B1" w:rsidRDefault="00D01CF3" w:rsidP="00D01CF3">
            <w:pPr>
              <w:jc w:val="center"/>
              <w:rPr>
                <w:rFonts w:ascii="Arial" w:hAnsi="Arial" w:cs="Arial"/>
                <w:color w:val="FF0000"/>
                <w:sz w:val="22"/>
                <w:szCs w:val="22"/>
              </w:rPr>
            </w:pPr>
          </w:p>
        </w:tc>
        <w:tc>
          <w:tcPr>
            <w:tcW w:w="133" w:type="pct"/>
            <w:shd w:val="clear" w:color="auto" w:fill="000000" w:themeFill="text1"/>
            <w:vAlign w:val="center"/>
            <w:hideMark/>
          </w:tcPr>
          <w:p w14:paraId="4990B251" w14:textId="649EE29C" w:rsidR="00D01CF3" w:rsidRPr="00FD64B1" w:rsidRDefault="00D01CF3" w:rsidP="00D01CF3">
            <w:pPr>
              <w:jc w:val="center"/>
              <w:rPr>
                <w:rFonts w:ascii="Arial" w:hAnsi="Arial" w:cs="Arial"/>
                <w:color w:val="FF0000"/>
                <w:sz w:val="22"/>
                <w:szCs w:val="22"/>
              </w:rPr>
            </w:pPr>
          </w:p>
        </w:tc>
        <w:tc>
          <w:tcPr>
            <w:tcW w:w="666" w:type="pct"/>
            <w:vAlign w:val="center"/>
          </w:tcPr>
          <w:p w14:paraId="4F15AEC2" w14:textId="5D672388" w:rsidR="00D01CF3" w:rsidRPr="00D01CF3" w:rsidRDefault="00D01CF3" w:rsidP="00D01CF3">
            <w:pPr>
              <w:jc w:val="center"/>
              <w:rPr>
                <w:rFonts w:ascii="Arial" w:hAnsi="Arial" w:cs="Arial"/>
                <w:sz w:val="22"/>
                <w:szCs w:val="22"/>
              </w:rPr>
            </w:pPr>
            <w:r w:rsidRPr="00D01CF3">
              <w:rPr>
                <w:rFonts w:ascii="Arial" w:hAnsi="Arial" w:cs="Arial"/>
                <w:sz w:val="22"/>
                <w:szCs w:val="22"/>
              </w:rPr>
              <w:t>1</w:t>
            </w:r>
          </w:p>
        </w:tc>
        <w:tc>
          <w:tcPr>
            <w:tcW w:w="607" w:type="pct"/>
            <w:shd w:val="clear" w:color="auto" w:fill="EAF1DD" w:themeFill="accent3" w:themeFillTint="33"/>
            <w:noWrap/>
            <w:vAlign w:val="center"/>
            <w:hideMark/>
          </w:tcPr>
          <w:p w14:paraId="0DDE2072" w14:textId="520DE57D" w:rsidR="00D01CF3" w:rsidRPr="00FD64B1" w:rsidRDefault="00D01CF3" w:rsidP="00D01CF3">
            <w:pPr>
              <w:jc w:val="center"/>
              <w:rPr>
                <w:rFonts w:ascii="Arial" w:hAnsi="Arial" w:cs="Arial"/>
                <w:color w:val="FF0000"/>
                <w:sz w:val="22"/>
                <w:szCs w:val="22"/>
              </w:rPr>
            </w:pPr>
            <w:r w:rsidRPr="00766009">
              <w:rPr>
                <w:rFonts w:ascii="Arial" w:hAnsi="Arial" w:cs="Arial"/>
              </w:rPr>
              <w:t>2</w:t>
            </w:r>
          </w:p>
        </w:tc>
      </w:tr>
      <w:tr w:rsidR="00D01CF3" w:rsidRPr="009F6480" w14:paraId="2BAE6B00" w14:textId="77777777" w:rsidTr="00B73130">
        <w:trPr>
          <w:trHeight w:val="237"/>
        </w:trPr>
        <w:tc>
          <w:tcPr>
            <w:tcW w:w="799" w:type="pct"/>
            <w:hideMark/>
          </w:tcPr>
          <w:p w14:paraId="5320E9BB" w14:textId="77777777" w:rsidR="00D01CF3" w:rsidRPr="00650F49" w:rsidRDefault="00D01CF3" w:rsidP="00D01CF3">
            <w:pPr>
              <w:rPr>
                <w:rFonts w:ascii="Arial" w:hAnsi="Arial" w:cs="Arial"/>
                <w:b/>
                <w:bCs/>
                <w:color w:val="000000" w:themeColor="text1"/>
                <w:sz w:val="22"/>
                <w:szCs w:val="22"/>
              </w:rPr>
            </w:pPr>
          </w:p>
          <w:p w14:paraId="2321F435" w14:textId="77777777" w:rsidR="00D01CF3" w:rsidRPr="00650F49" w:rsidRDefault="00D01CF3" w:rsidP="00D01CF3">
            <w:pPr>
              <w:rPr>
                <w:rFonts w:ascii="Arial" w:hAnsi="Arial" w:cs="Arial"/>
                <w:b/>
                <w:bCs/>
                <w:color w:val="000000" w:themeColor="text1"/>
                <w:sz w:val="22"/>
                <w:szCs w:val="22"/>
              </w:rPr>
            </w:pPr>
            <w:r w:rsidRPr="00650F49">
              <w:rPr>
                <w:rFonts w:ascii="Arial" w:hAnsi="Arial" w:cs="Arial"/>
                <w:b/>
                <w:bCs/>
                <w:color w:val="000000" w:themeColor="text1"/>
                <w:sz w:val="22"/>
                <w:szCs w:val="22"/>
              </w:rPr>
              <w:t>Total</w:t>
            </w:r>
          </w:p>
        </w:tc>
        <w:tc>
          <w:tcPr>
            <w:tcW w:w="599" w:type="pct"/>
            <w:shd w:val="clear" w:color="auto" w:fill="D9D9D9" w:themeFill="background1" w:themeFillShade="D9"/>
            <w:vAlign w:val="center"/>
            <w:hideMark/>
          </w:tcPr>
          <w:p w14:paraId="68A25A1C" w14:textId="1E81E9F6" w:rsidR="00D01CF3" w:rsidRPr="006958A3" w:rsidRDefault="00D01CF3" w:rsidP="00D01CF3">
            <w:pPr>
              <w:jc w:val="center"/>
              <w:rPr>
                <w:rFonts w:ascii="Arial" w:hAnsi="Arial" w:cs="Arial"/>
                <w:b/>
                <w:bCs/>
                <w:sz w:val="22"/>
                <w:szCs w:val="22"/>
              </w:rPr>
            </w:pPr>
            <w:r w:rsidRPr="006958A3">
              <w:rPr>
                <w:rFonts w:ascii="Arial" w:hAnsi="Arial" w:cs="Arial"/>
                <w:b/>
                <w:bCs/>
                <w:sz w:val="22"/>
                <w:szCs w:val="22"/>
              </w:rPr>
              <w:t>54</w:t>
            </w:r>
          </w:p>
        </w:tc>
        <w:tc>
          <w:tcPr>
            <w:tcW w:w="532" w:type="pct"/>
            <w:shd w:val="clear" w:color="auto" w:fill="B8CCE4" w:themeFill="accent1" w:themeFillTint="66"/>
            <w:vAlign w:val="center"/>
            <w:hideMark/>
          </w:tcPr>
          <w:p w14:paraId="3767E19A" w14:textId="26E46C19" w:rsidR="00D01CF3" w:rsidRPr="00766009" w:rsidRDefault="00D01CF3" w:rsidP="00D01CF3">
            <w:pPr>
              <w:jc w:val="center"/>
              <w:rPr>
                <w:rFonts w:ascii="Arial" w:hAnsi="Arial" w:cs="Arial"/>
                <w:b/>
                <w:bCs/>
                <w:sz w:val="22"/>
                <w:szCs w:val="22"/>
              </w:rPr>
            </w:pPr>
            <w:r w:rsidRPr="00766009">
              <w:rPr>
                <w:rFonts w:ascii="Arial" w:hAnsi="Arial" w:cs="Arial"/>
                <w:b/>
                <w:bCs/>
                <w:sz w:val="22"/>
                <w:szCs w:val="22"/>
              </w:rPr>
              <w:t>49</w:t>
            </w:r>
          </w:p>
        </w:tc>
        <w:tc>
          <w:tcPr>
            <w:tcW w:w="532" w:type="pct"/>
            <w:vAlign w:val="center"/>
          </w:tcPr>
          <w:p w14:paraId="2746AD55" w14:textId="0EACA1B2" w:rsidR="00D01CF3" w:rsidRPr="00FD64B1" w:rsidRDefault="00D01CF3" w:rsidP="00D01CF3">
            <w:pPr>
              <w:jc w:val="center"/>
              <w:rPr>
                <w:rFonts w:ascii="Arial" w:hAnsi="Arial" w:cs="Arial"/>
                <w:b/>
                <w:bCs/>
                <w:color w:val="FF0000"/>
                <w:sz w:val="22"/>
                <w:szCs w:val="22"/>
              </w:rPr>
            </w:pPr>
          </w:p>
        </w:tc>
        <w:tc>
          <w:tcPr>
            <w:tcW w:w="564" w:type="pct"/>
            <w:shd w:val="clear" w:color="auto" w:fill="FFFFFF" w:themeFill="background1"/>
            <w:vAlign w:val="center"/>
          </w:tcPr>
          <w:p w14:paraId="5D746E4B" w14:textId="4177094D" w:rsidR="00D01CF3" w:rsidRPr="00FD64B1" w:rsidRDefault="00D01CF3" w:rsidP="00D01CF3">
            <w:pPr>
              <w:jc w:val="center"/>
              <w:rPr>
                <w:rFonts w:ascii="Arial" w:hAnsi="Arial" w:cs="Arial"/>
                <w:b/>
                <w:bCs/>
                <w:color w:val="FF0000"/>
                <w:sz w:val="22"/>
                <w:szCs w:val="22"/>
              </w:rPr>
            </w:pPr>
          </w:p>
        </w:tc>
        <w:tc>
          <w:tcPr>
            <w:tcW w:w="567" w:type="pct"/>
            <w:shd w:val="clear" w:color="auto" w:fill="FFFFFF" w:themeFill="background1"/>
            <w:vAlign w:val="center"/>
          </w:tcPr>
          <w:p w14:paraId="56B819F9" w14:textId="539976FF" w:rsidR="00D01CF3" w:rsidRPr="00FD64B1" w:rsidRDefault="00D01CF3" w:rsidP="00D01CF3">
            <w:pPr>
              <w:jc w:val="center"/>
              <w:rPr>
                <w:rFonts w:ascii="Arial" w:hAnsi="Arial" w:cs="Arial"/>
                <w:b/>
                <w:bCs/>
                <w:color w:val="FF0000"/>
                <w:sz w:val="22"/>
                <w:szCs w:val="22"/>
              </w:rPr>
            </w:pPr>
          </w:p>
        </w:tc>
        <w:tc>
          <w:tcPr>
            <w:tcW w:w="133" w:type="pct"/>
            <w:shd w:val="clear" w:color="auto" w:fill="000000" w:themeFill="text1"/>
            <w:vAlign w:val="center"/>
            <w:hideMark/>
          </w:tcPr>
          <w:p w14:paraId="6FC9406B" w14:textId="3E687135" w:rsidR="00D01CF3" w:rsidRPr="00FD64B1" w:rsidRDefault="00D01CF3" w:rsidP="00D01CF3">
            <w:pPr>
              <w:jc w:val="center"/>
              <w:rPr>
                <w:rFonts w:ascii="Arial" w:hAnsi="Arial" w:cs="Arial"/>
                <w:b/>
                <w:bCs/>
                <w:color w:val="FF0000"/>
                <w:sz w:val="22"/>
                <w:szCs w:val="22"/>
              </w:rPr>
            </w:pPr>
          </w:p>
        </w:tc>
        <w:tc>
          <w:tcPr>
            <w:tcW w:w="666" w:type="pct"/>
            <w:vAlign w:val="center"/>
          </w:tcPr>
          <w:p w14:paraId="16B93658" w14:textId="7E431AF7" w:rsidR="00D01CF3" w:rsidRPr="00D01CF3" w:rsidRDefault="00D01CF3" w:rsidP="00D01CF3">
            <w:pPr>
              <w:jc w:val="center"/>
              <w:rPr>
                <w:rFonts w:ascii="Arial" w:hAnsi="Arial" w:cs="Arial"/>
                <w:b/>
                <w:bCs/>
                <w:sz w:val="22"/>
                <w:szCs w:val="22"/>
              </w:rPr>
            </w:pPr>
            <w:r w:rsidRPr="00D01CF3">
              <w:rPr>
                <w:rFonts w:ascii="Arial" w:hAnsi="Arial" w:cs="Arial"/>
                <w:b/>
                <w:bCs/>
                <w:sz w:val="22"/>
                <w:szCs w:val="22"/>
              </w:rPr>
              <w:t>32</w:t>
            </w:r>
          </w:p>
        </w:tc>
        <w:tc>
          <w:tcPr>
            <w:tcW w:w="607" w:type="pct"/>
            <w:shd w:val="clear" w:color="auto" w:fill="EAF1DD" w:themeFill="accent3" w:themeFillTint="33"/>
            <w:noWrap/>
            <w:vAlign w:val="center"/>
            <w:hideMark/>
          </w:tcPr>
          <w:p w14:paraId="5A668FFB" w14:textId="3233D991" w:rsidR="00D01CF3" w:rsidRPr="00FD64B1" w:rsidRDefault="00D01CF3" w:rsidP="00D01CF3">
            <w:pPr>
              <w:jc w:val="center"/>
              <w:rPr>
                <w:rFonts w:ascii="Arial" w:hAnsi="Arial" w:cs="Arial"/>
                <w:b/>
                <w:bCs/>
                <w:color w:val="FF0000"/>
                <w:sz w:val="22"/>
                <w:szCs w:val="22"/>
              </w:rPr>
            </w:pPr>
            <w:r w:rsidRPr="00766009">
              <w:rPr>
                <w:rFonts w:ascii="Arial" w:hAnsi="Arial" w:cs="Arial"/>
                <w:b/>
                <w:bCs/>
                <w:sz w:val="22"/>
                <w:szCs w:val="22"/>
              </w:rPr>
              <w:t>49</w:t>
            </w:r>
          </w:p>
        </w:tc>
      </w:tr>
    </w:tbl>
    <w:p w14:paraId="05E60E99" w14:textId="4C68532E" w:rsidR="00B93B68" w:rsidRDefault="004F7508" w:rsidP="00CC29AC">
      <w:pPr>
        <w:spacing w:line="276" w:lineRule="auto"/>
        <w:rPr>
          <w:rFonts w:ascii="Arial" w:hAnsi="Arial" w:cs="Arial"/>
        </w:rPr>
      </w:pPr>
      <w:r w:rsidRPr="009F6480">
        <w:rPr>
          <w:rFonts w:ascii="Arial" w:hAnsi="Arial" w:cs="Arial"/>
          <w:color w:val="FF0000"/>
        </w:rPr>
        <w:t xml:space="preserve"> </w:t>
      </w:r>
      <w:r w:rsidRPr="00FA63EF">
        <w:rPr>
          <w:rFonts w:ascii="Arial" w:hAnsi="Arial" w:cs="Arial"/>
        </w:rPr>
        <w:t xml:space="preserve">* </w:t>
      </w:r>
      <w:r w:rsidR="00B93B68" w:rsidRPr="00FA63EF">
        <w:rPr>
          <w:rFonts w:ascii="Arial" w:hAnsi="Arial" w:cs="Arial"/>
        </w:rPr>
        <w:t>Figures based on completed requests.</w:t>
      </w:r>
    </w:p>
    <w:p w14:paraId="594BE8B2" w14:textId="77777777" w:rsidR="00A11C7E" w:rsidRPr="009F6480" w:rsidRDefault="00A11C7E" w:rsidP="00CC29AC">
      <w:pPr>
        <w:spacing w:line="276" w:lineRule="auto"/>
        <w:rPr>
          <w:rFonts w:ascii="Arial" w:hAnsi="Arial" w:cs="Arial"/>
          <w:color w:val="FF0000"/>
        </w:rPr>
      </w:pPr>
    </w:p>
    <w:p w14:paraId="2F9AEC91" w14:textId="3C989FC0" w:rsidR="00817BEC" w:rsidRPr="009F6480" w:rsidRDefault="00B751A3" w:rsidP="003F1CD9">
      <w:pPr>
        <w:spacing w:line="276" w:lineRule="auto"/>
        <w:jc w:val="center"/>
        <w:rPr>
          <w:noProof/>
          <w:color w:val="FF0000"/>
        </w:rPr>
      </w:pPr>
      <w:r>
        <w:rPr>
          <w:noProof/>
        </w:rPr>
        <w:drawing>
          <wp:inline distT="0" distB="0" distL="0" distR="0" wp14:anchorId="46355A59" wp14:editId="4B71E2B7">
            <wp:extent cx="6004560" cy="2164080"/>
            <wp:effectExtent l="0" t="0" r="15240" b="7620"/>
            <wp:docPr id="1" name="Chart 1" descr="Bar chart Requestor type">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817BEC" w:rsidRPr="009F6480">
        <w:rPr>
          <w:noProof/>
          <w:color w:val="FF0000"/>
        </w:rPr>
        <w:t xml:space="preserve"> </w:t>
      </w:r>
    </w:p>
    <w:p w14:paraId="6D2810FA" w14:textId="77777777" w:rsidR="007372A4" w:rsidRPr="00A11C7E" w:rsidRDefault="007372A4" w:rsidP="003F1CD9">
      <w:pPr>
        <w:spacing w:line="276" w:lineRule="auto"/>
        <w:rPr>
          <w:rFonts w:ascii="Arial" w:hAnsi="Arial" w:cs="Arial"/>
          <w:b/>
          <w:u w:val="single"/>
        </w:rPr>
      </w:pPr>
      <w:r w:rsidRPr="00A11C7E">
        <w:rPr>
          <w:rFonts w:ascii="Arial" w:hAnsi="Arial" w:cs="Arial"/>
          <w:b/>
          <w:u w:val="single"/>
        </w:rPr>
        <w:lastRenderedPageBreak/>
        <w:t>Internal Reviews</w:t>
      </w:r>
    </w:p>
    <w:p w14:paraId="35203724" w14:textId="77777777" w:rsidR="009775C0" w:rsidRPr="00A11C7E" w:rsidRDefault="009775C0" w:rsidP="003F1CD9">
      <w:pPr>
        <w:spacing w:line="276" w:lineRule="auto"/>
        <w:rPr>
          <w:rFonts w:ascii="Arial" w:hAnsi="Arial" w:cs="Arial"/>
          <w:shd w:val="clear" w:color="auto" w:fill="FFFFFF"/>
        </w:rPr>
      </w:pPr>
    </w:p>
    <w:p w14:paraId="34AE9568" w14:textId="2F6CD1EE" w:rsidR="00F05710" w:rsidRPr="00A11C7E" w:rsidRDefault="00A2768D" w:rsidP="00A2768D">
      <w:pPr>
        <w:spacing w:line="276" w:lineRule="auto"/>
        <w:rPr>
          <w:rFonts w:ascii="Arial" w:hAnsi="Arial" w:cs="Arial"/>
          <w:shd w:val="clear" w:color="auto" w:fill="FFFFFF"/>
        </w:rPr>
      </w:pPr>
      <w:r w:rsidRPr="00A11C7E">
        <w:rPr>
          <w:rFonts w:ascii="Arial" w:hAnsi="Arial" w:cs="Arial"/>
          <w:shd w:val="clear" w:color="auto" w:fill="FFFFFF"/>
        </w:rPr>
        <w:t>There were no Internal Review request</w:t>
      </w:r>
      <w:r w:rsidR="00EA2D91" w:rsidRPr="00A11C7E">
        <w:rPr>
          <w:rFonts w:ascii="Arial" w:hAnsi="Arial" w:cs="Arial"/>
          <w:shd w:val="clear" w:color="auto" w:fill="FFFFFF"/>
        </w:rPr>
        <w:t>s</w:t>
      </w:r>
      <w:r w:rsidRPr="00A11C7E">
        <w:rPr>
          <w:rFonts w:ascii="Arial" w:hAnsi="Arial" w:cs="Arial"/>
          <w:shd w:val="clear" w:color="auto" w:fill="FFFFFF"/>
        </w:rPr>
        <w:t xml:space="preserve"> received during Quarter </w:t>
      </w:r>
      <w:r w:rsidR="00A11C7E">
        <w:rPr>
          <w:rFonts w:ascii="Arial" w:hAnsi="Arial" w:cs="Arial"/>
          <w:shd w:val="clear" w:color="auto" w:fill="FFFFFF"/>
        </w:rPr>
        <w:t>One</w:t>
      </w:r>
      <w:r w:rsidRPr="00A11C7E">
        <w:rPr>
          <w:rFonts w:ascii="Arial" w:hAnsi="Arial" w:cs="Arial"/>
          <w:shd w:val="clear" w:color="auto" w:fill="FFFFFF"/>
        </w:rPr>
        <w:t xml:space="preserve"> </w:t>
      </w:r>
      <w:r w:rsidR="00E51DD9" w:rsidRPr="00A11C7E">
        <w:rPr>
          <w:rFonts w:ascii="Arial" w:hAnsi="Arial" w:cs="Arial"/>
          <w:shd w:val="clear" w:color="auto" w:fill="FFFFFF"/>
        </w:rPr>
        <w:t>between.</w:t>
      </w:r>
      <w:r w:rsidRPr="00A11C7E">
        <w:rPr>
          <w:rFonts w:ascii="Arial" w:hAnsi="Arial" w:cs="Arial"/>
          <w:shd w:val="clear" w:color="auto" w:fill="FFFFFF"/>
        </w:rPr>
        <w:t xml:space="preserve"> </w:t>
      </w:r>
    </w:p>
    <w:p w14:paraId="5FC733E6" w14:textId="4C7F5839" w:rsidR="006335D2" w:rsidRPr="00A11C7E" w:rsidRDefault="00A2768D" w:rsidP="004F7A17">
      <w:pPr>
        <w:spacing w:line="276" w:lineRule="auto"/>
        <w:jc w:val="both"/>
        <w:rPr>
          <w:rFonts w:ascii="Arial" w:hAnsi="Arial" w:cs="Arial"/>
          <w:shd w:val="clear" w:color="auto" w:fill="FFFFFF"/>
        </w:rPr>
      </w:pPr>
      <w:r w:rsidRPr="00A11C7E">
        <w:rPr>
          <w:rFonts w:ascii="Arial" w:hAnsi="Arial" w:cs="Arial"/>
          <w:shd w:val="clear" w:color="auto" w:fill="FFFFFF"/>
        </w:rPr>
        <w:t xml:space="preserve">1 </w:t>
      </w:r>
      <w:r w:rsidR="00A11C7E">
        <w:rPr>
          <w:rFonts w:ascii="Arial" w:hAnsi="Arial" w:cs="Arial"/>
          <w:shd w:val="clear" w:color="auto" w:fill="FFFFFF"/>
        </w:rPr>
        <w:t xml:space="preserve">April </w:t>
      </w:r>
      <w:r w:rsidRPr="00A11C7E">
        <w:rPr>
          <w:rFonts w:ascii="Arial" w:hAnsi="Arial" w:cs="Arial"/>
          <w:shd w:val="clear" w:color="auto" w:fill="FFFFFF"/>
        </w:rPr>
        <w:t>and 3</w:t>
      </w:r>
      <w:r w:rsidR="00A11C7E">
        <w:rPr>
          <w:rFonts w:ascii="Arial" w:hAnsi="Arial" w:cs="Arial"/>
          <w:shd w:val="clear" w:color="auto" w:fill="FFFFFF"/>
        </w:rPr>
        <w:t>0</w:t>
      </w:r>
      <w:r w:rsidRPr="00A11C7E">
        <w:rPr>
          <w:rFonts w:ascii="Arial" w:hAnsi="Arial" w:cs="Arial"/>
          <w:shd w:val="clear" w:color="auto" w:fill="FFFFFF"/>
        </w:rPr>
        <w:t xml:space="preserve"> </w:t>
      </w:r>
      <w:r w:rsidR="00062A32" w:rsidRPr="00A11C7E">
        <w:rPr>
          <w:rFonts w:ascii="Arial" w:hAnsi="Arial" w:cs="Arial"/>
          <w:shd w:val="clear" w:color="auto" w:fill="FFFFFF"/>
        </w:rPr>
        <w:t xml:space="preserve">March </w:t>
      </w:r>
      <w:r w:rsidRPr="00A11C7E">
        <w:rPr>
          <w:rFonts w:ascii="Arial" w:hAnsi="Arial" w:cs="Arial"/>
          <w:shd w:val="clear" w:color="auto" w:fill="FFFFFF"/>
        </w:rPr>
        <w:t>202</w:t>
      </w:r>
      <w:r w:rsidR="00062A32" w:rsidRPr="00A11C7E">
        <w:rPr>
          <w:rFonts w:ascii="Arial" w:hAnsi="Arial" w:cs="Arial"/>
          <w:shd w:val="clear" w:color="auto" w:fill="FFFFFF"/>
        </w:rPr>
        <w:t xml:space="preserve">1.  </w:t>
      </w:r>
    </w:p>
    <w:p w14:paraId="5790709D" w14:textId="77777777" w:rsidR="006335D2" w:rsidRPr="00A11C7E" w:rsidRDefault="006335D2" w:rsidP="004F7A17">
      <w:pPr>
        <w:spacing w:line="276" w:lineRule="auto"/>
        <w:jc w:val="both"/>
        <w:rPr>
          <w:rFonts w:ascii="Arial" w:hAnsi="Arial" w:cs="Arial"/>
          <w:shd w:val="clear" w:color="auto" w:fill="FFFFFF"/>
        </w:rPr>
      </w:pPr>
    </w:p>
    <w:p w14:paraId="4FC263B8" w14:textId="77777777" w:rsidR="00A2768D" w:rsidRPr="005E1497" w:rsidRDefault="00A2768D" w:rsidP="00A2768D">
      <w:pPr>
        <w:spacing w:line="276" w:lineRule="auto"/>
        <w:rPr>
          <w:rFonts w:ascii="Arial" w:hAnsi="Arial" w:cs="Arial"/>
          <w:b/>
          <w:u w:val="single"/>
          <w:shd w:val="clear" w:color="auto" w:fill="FFFFFF"/>
        </w:rPr>
      </w:pPr>
      <w:r w:rsidRPr="005E1497">
        <w:rPr>
          <w:rFonts w:ascii="Arial" w:hAnsi="Arial" w:cs="Arial"/>
          <w:b/>
          <w:u w:val="single"/>
          <w:shd w:val="clear" w:color="auto" w:fill="FFFFFF"/>
        </w:rPr>
        <w:t>Training</w:t>
      </w:r>
    </w:p>
    <w:p w14:paraId="6F785BD0" w14:textId="77777777" w:rsidR="00A2768D" w:rsidRPr="00FD64B1" w:rsidRDefault="00A2768D" w:rsidP="00A2768D">
      <w:pPr>
        <w:spacing w:line="276" w:lineRule="auto"/>
        <w:rPr>
          <w:rFonts w:ascii="Arial" w:hAnsi="Arial" w:cs="Arial"/>
          <w:b/>
          <w:color w:val="FF0000"/>
          <w:u w:val="single"/>
          <w:shd w:val="clear" w:color="auto" w:fill="FFFFFF"/>
        </w:rPr>
      </w:pPr>
    </w:p>
    <w:p w14:paraId="1B28BBB8" w14:textId="77777777" w:rsidR="005E1497" w:rsidRPr="006B7A99" w:rsidRDefault="005E1497" w:rsidP="005E1497">
      <w:pPr>
        <w:spacing w:line="276" w:lineRule="auto"/>
        <w:rPr>
          <w:rFonts w:ascii="Arial" w:hAnsi="Arial" w:cs="Arial"/>
          <w:color w:val="000000" w:themeColor="text1"/>
          <w:shd w:val="clear" w:color="auto" w:fill="FFFFFF"/>
        </w:rPr>
      </w:pPr>
      <w:r w:rsidRPr="006B7A99">
        <w:rPr>
          <w:rFonts w:ascii="Arial" w:hAnsi="Arial" w:cs="Arial"/>
          <w:color w:val="000000" w:themeColor="text1"/>
          <w:shd w:val="clear" w:color="auto" w:fill="FFFFFF"/>
        </w:rPr>
        <w:t xml:space="preserve">No FOIA specific training sessions were provided during Quarter One </w:t>
      </w:r>
      <w:r w:rsidRPr="006B7A99">
        <w:rPr>
          <w:rFonts w:ascii="Arial" w:hAnsi="Arial" w:cs="Arial"/>
          <w:shd w:val="clear" w:color="auto" w:fill="FFFFFF"/>
        </w:rPr>
        <w:t>2021/2022</w:t>
      </w:r>
      <w:r>
        <w:rPr>
          <w:rFonts w:ascii="Arial" w:hAnsi="Arial" w:cs="Arial"/>
          <w:shd w:val="clear" w:color="auto" w:fill="FFFFFF"/>
        </w:rPr>
        <w:t xml:space="preserve"> </w:t>
      </w:r>
      <w:r w:rsidRPr="006B7A99">
        <w:rPr>
          <w:rFonts w:ascii="Arial" w:hAnsi="Arial" w:cs="Arial"/>
          <w:color w:val="000000" w:themeColor="text1"/>
          <w:shd w:val="clear" w:color="auto" w:fill="FFFFFF"/>
        </w:rPr>
        <w:t>due to the continued restrictions for COVID-19</w:t>
      </w:r>
      <w:r>
        <w:rPr>
          <w:rFonts w:ascii="Arial" w:hAnsi="Arial" w:cs="Arial"/>
          <w:color w:val="000000" w:themeColor="text1"/>
          <w:shd w:val="clear" w:color="auto" w:fill="FFFFFF"/>
        </w:rPr>
        <w:t>, however</w:t>
      </w:r>
      <w:r w:rsidRPr="006B7A99">
        <w:rPr>
          <w:rFonts w:ascii="Arial" w:hAnsi="Arial" w:cs="Arial"/>
          <w:shd w:val="clear" w:color="auto" w:fill="FFFFFF"/>
        </w:rPr>
        <w:t xml:space="preserve"> the FOI team review</w:t>
      </w:r>
      <w:r>
        <w:rPr>
          <w:rFonts w:ascii="Arial" w:hAnsi="Arial" w:cs="Arial"/>
          <w:shd w:val="clear" w:color="auto" w:fill="FFFFFF"/>
        </w:rPr>
        <w:t>ed</w:t>
      </w:r>
      <w:r w:rsidRPr="006B7A99">
        <w:rPr>
          <w:rFonts w:ascii="Arial" w:hAnsi="Arial" w:cs="Arial"/>
          <w:shd w:val="clear" w:color="auto" w:fill="FFFFFF"/>
        </w:rPr>
        <w:t xml:space="preserve"> and update</w:t>
      </w:r>
      <w:r>
        <w:rPr>
          <w:rFonts w:ascii="Arial" w:hAnsi="Arial" w:cs="Arial"/>
          <w:shd w:val="clear" w:color="auto" w:fill="FFFFFF"/>
        </w:rPr>
        <w:t>d</w:t>
      </w:r>
      <w:r w:rsidRPr="006B7A99">
        <w:rPr>
          <w:rFonts w:ascii="Arial" w:hAnsi="Arial" w:cs="Arial"/>
          <w:shd w:val="clear" w:color="auto" w:fill="FFFFFF"/>
        </w:rPr>
        <w:t xml:space="preserve"> a two page ‘Quick Guide to FOI’ to help staff </w:t>
      </w:r>
      <w:r w:rsidRPr="006B7A99">
        <w:rPr>
          <w:rFonts w:ascii="Arial" w:hAnsi="Arial" w:cs="Arial"/>
          <w:color w:val="000000"/>
          <w:shd w:val="clear" w:color="auto" w:fill="FFFFFF"/>
        </w:rPr>
        <w:t>understand their responsibilities under FOIA</w:t>
      </w:r>
      <w:r>
        <w:rPr>
          <w:rFonts w:ascii="Arial" w:hAnsi="Arial" w:cs="Arial"/>
          <w:color w:val="000000"/>
          <w:shd w:val="clear" w:color="auto" w:fill="FFFFFF"/>
        </w:rPr>
        <w:t xml:space="preserve"> and t</w:t>
      </w:r>
      <w:r w:rsidRPr="006B7A99">
        <w:rPr>
          <w:rFonts w:ascii="Arial" w:hAnsi="Arial" w:cs="Arial"/>
          <w:color w:val="000000"/>
          <w:shd w:val="clear" w:color="auto" w:fill="FFFFFF"/>
        </w:rPr>
        <w:t xml:space="preserve">he Guide </w:t>
      </w:r>
      <w:r w:rsidRPr="006B7A99">
        <w:rPr>
          <w:rFonts w:ascii="Arial" w:hAnsi="Arial" w:cs="Arial"/>
          <w:shd w:val="clear" w:color="auto" w:fill="FFFFFF"/>
        </w:rPr>
        <w:t xml:space="preserve">will be circulated </w:t>
      </w:r>
      <w:r>
        <w:rPr>
          <w:rFonts w:ascii="Arial" w:hAnsi="Arial" w:cs="Arial"/>
          <w:shd w:val="clear" w:color="auto" w:fill="FFFFFF"/>
        </w:rPr>
        <w:t xml:space="preserve">via the CCG Newsletter </w:t>
      </w:r>
      <w:r w:rsidRPr="006B7A99">
        <w:rPr>
          <w:rFonts w:ascii="Arial" w:hAnsi="Arial" w:cs="Arial"/>
          <w:shd w:val="clear" w:color="auto" w:fill="FFFFFF"/>
        </w:rPr>
        <w:t>during Quarter Two.</w:t>
      </w:r>
      <w:r>
        <w:rPr>
          <w:rFonts w:ascii="Arial" w:hAnsi="Arial" w:cs="Arial"/>
          <w:shd w:val="clear" w:color="auto" w:fill="FFFFFF"/>
        </w:rPr>
        <w:t xml:space="preserve"> </w:t>
      </w:r>
      <w:r w:rsidRPr="006B7A99">
        <w:rPr>
          <w:rFonts w:ascii="Arial" w:hAnsi="Arial" w:cs="Arial"/>
          <w:color w:val="000000" w:themeColor="text1"/>
          <w:shd w:val="clear" w:color="auto" w:fill="FFFFFF"/>
        </w:rPr>
        <w:t>Virtual FOI general or specific training is available from the FOI Team on request.</w:t>
      </w:r>
    </w:p>
    <w:p w14:paraId="04B64848" w14:textId="77777777" w:rsidR="005E1497" w:rsidRPr="00891552" w:rsidRDefault="005E1497" w:rsidP="005E1497">
      <w:pPr>
        <w:spacing w:line="276" w:lineRule="auto"/>
        <w:rPr>
          <w:rFonts w:ascii="Arial" w:hAnsi="Arial" w:cs="Arial"/>
          <w:b/>
          <w:sz w:val="22"/>
          <w:szCs w:val="22"/>
          <w:u w:val="single"/>
          <w:shd w:val="clear" w:color="auto" w:fill="FFFFFF"/>
        </w:rPr>
      </w:pPr>
    </w:p>
    <w:p w14:paraId="0D4FCEFF" w14:textId="17E70777" w:rsidR="007C1CE2" w:rsidRPr="005B5AE6" w:rsidRDefault="007C1CE2" w:rsidP="007C1CE2">
      <w:pPr>
        <w:spacing w:line="276" w:lineRule="auto"/>
        <w:rPr>
          <w:rFonts w:ascii="Arial" w:hAnsi="Arial" w:cs="Arial"/>
          <w:b/>
          <w:u w:val="single"/>
          <w:shd w:val="clear" w:color="auto" w:fill="FFFFFF"/>
        </w:rPr>
      </w:pPr>
      <w:r w:rsidRPr="005B5AE6">
        <w:rPr>
          <w:rFonts w:ascii="Arial" w:hAnsi="Arial" w:cs="Arial"/>
          <w:b/>
          <w:u w:val="single"/>
          <w:shd w:val="clear" w:color="auto" w:fill="FFFFFF"/>
        </w:rPr>
        <w:t xml:space="preserve">Records Management  </w:t>
      </w:r>
    </w:p>
    <w:p w14:paraId="49C4B699" w14:textId="77777777" w:rsidR="007C1CE2" w:rsidRPr="005B5AE6" w:rsidRDefault="007C1CE2" w:rsidP="007C1CE2">
      <w:pPr>
        <w:spacing w:line="276" w:lineRule="auto"/>
        <w:rPr>
          <w:rFonts w:ascii="Arial" w:hAnsi="Arial" w:cs="Arial"/>
          <w:shd w:val="clear" w:color="auto" w:fill="FFFFFF"/>
        </w:rPr>
      </w:pPr>
    </w:p>
    <w:p w14:paraId="19A4A6D0" w14:textId="25BB67D6" w:rsidR="00E97378" w:rsidRDefault="00586291" w:rsidP="00E97378">
      <w:pPr>
        <w:spacing w:line="276" w:lineRule="auto"/>
        <w:rPr>
          <w:rFonts w:ascii="Arial" w:hAnsi="Arial" w:cs="Arial"/>
          <w:shd w:val="clear" w:color="auto" w:fill="FFFFFF"/>
        </w:rPr>
      </w:pPr>
      <w:r>
        <w:rPr>
          <w:rFonts w:ascii="Arial" w:hAnsi="Arial" w:cs="Arial"/>
          <w:shd w:val="clear" w:color="auto" w:fill="FFFFFF"/>
        </w:rPr>
        <w:t xml:space="preserve">During </w:t>
      </w:r>
      <w:r w:rsidR="00401643">
        <w:rPr>
          <w:rFonts w:ascii="Arial" w:hAnsi="Arial" w:cs="Arial"/>
          <w:shd w:val="clear" w:color="auto" w:fill="FFFFFF"/>
        </w:rPr>
        <w:t>Q</w:t>
      </w:r>
      <w:r>
        <w:rPr>
          <w:rFonts w:ascii="Arial" w:hAnsi="Arial" w:cs="Arial"/>
          <w:shd w:val="clear" w:color="auto" w:fill="FFFFFF"/>
        </w:rPr>
        <w:t xml:space="preserve">uarter </w:t>
      </w:r>
      <w:r w:rsidR="00401643">
        <w:rPr>
          <w:rFonts w:ascii="Arial" w:hAnsi="Arial" w:cs="Arial"/>
          <w:shd w:val="clear" w:color="auto" w:fill="FFFFFF"/>
        </w:rPr>
        <w:t>O</w:t>
      </w:r>
      <w:r>
        <w:rPr>
          <w:rFonts w:ascii="Arial" w:hAnsi="Arial" w:cs="Arial"/>
          <w:shd w:val="clear" w:color="auto" w:fill="FFFFFF"/>
        </w:rPr>
        <w:t xml:space="preserve">ne, </w:t>
      </w:r>
      <w:r w:rsidR="00E97378" w:rsidRPr="005B5AE6">
        <w:rPr>
          <w:rFonts w:ascii="Arial" w:hAnsi="Arial" w:cs="Arial"/>
          <w:shd w:val="clear" w:color="auto" w:fill="FFFFFF"/>
        </w:rPr>
        <w:t xml:space="preserve">FOI records </w:t>
      </w:r>
      <w:r>
        <w:rPr>
          <w:rFonts w:ascii="Arial" w:hAnsi="Arial" w:cs="Arial"/>
          <w:shd w:val="clear" w:color="auto" w:fill="FFFFFF"/>
        </w:rPr>
        <w:t xml:space="preserve">and accompanying correspondence </w:t>
      </w:r>
      <w:r w:rsidR="00E97378" w:rsidRPr="005B5AE6">
        <w:rPr>
          <w:rFonts w:ascii="Arial" w:hAnsi="Arial" w:cs="Arial"/>
          <w:shd w:val="clear" w:color="auto" w:fill="FFFFFF"/>
        </w:rPr>
        <w:t xml:space="preserve">from 2016/17 </w:t>
      </w:r>
      <w:r>
        <w:rPr>
          <w:rFonts w:ascii="Arial" w:hAnsi="Arial" w:cs="Arial"/>
          <w:shd w:val="clear" w:color="auto" w:fill="FFFFFF"/>
        </w:rPr>
        <w:t>were approved for disposal by destruction by the CCG’s Data Protection Officer and were subsequently destroyed by the IT provider</w:t>
      </w:r>
      <w:r w:rsidR="00E97378" w:rsidRPr="005B5AE6">
        <w:rPr>
          <w:rFonts w:ascii="Arial" w:hAnsi="Arial" w:cs="Arial"/>
          <w:shd w:val="clear" w:color="auto" w:fill="FFFFFF"/>
        </w:rPr>
        <w:t>.</w:t>
      </w:r>
    </w:p>
    <w:p w14:paraId="218B4619" w14:textId="770D0040" w:rsidR="00B24FD3" w:rsidRDefault="00B24FD3" w:rsidP="00E97378">
      <w:pPr>
        <w:spacing w:line="276" w:lineRule="auto"/>
        <w:rPr>
          <w:rFonts w:ascii="Arial" w:hAnsi="Arial" w:cs="Arial"/>
          <w:shd w:val="clear" w:color="auto" w:fill="FFFFFF"/>
        </w:rPr>
      </w:pPr>
    </w:p>
    <w:p w14:paraId="5CC467FA" w14:textId="77777777" w:rsidR="00B24FD3" w:rsidRPr="005B5AE6" w:rsidRDefault="00B24FD3" w:rsidP="00B24FD3">
      <w:pPr>
        <w:spacing w:line="276" w:lineRule="auto"/>
        <w:rPr>
          <w:rFonts w:ascii="Arial" w:hAnsi="Arial" w:cs="Arial"/>
          <w:shd w:val="clear" w:color="auto" w:fill="FFFFFF"/>
        </w:rPr>
      </w:pPr>
      <w:r>
        <w:rPr>
          <w:rFonts w:ascii="Arial" w:hAnsi="Arial" w:cs="Arial"/>
          <w:shd w:val="clear" w:color="auto" w:fill="FFFFFF"/>
        </w:rPr>
        <w:t>D</w:t>
      </w:r>
      <w:r w:rsidRPr="005B5AE6">
        <w:rPr>
          <w:rFonts w:ascii="Arial" w:hAnsi="Arial" w:cs="Arial"/>
          <w:shd w:val="clear" w:color="auto" w:fill="FFFFFF"/>
        </w:rPr>
        <w:t>estruction of FOI request records from 2015/16 was approved by the CCG’s Data Protection Officer (DPO) in May 2020.  No r</w:t>
      </w:r>
      <w:r w:rsidRPr="005B5AE6">
        <w:rPr>
          <w:rFonts w:ascii="Arial" w:hAnsi="Arial" w:cs="Arial"/>
        </w:rPr>
        <w:t xml:space="preserve">ecords from this period required further retention, such as Internal Review documentation, therefore all information relating to FOI requests and responses along with all associated correspondence for year 2015/16 </w:t>
      </w:r>
      <w:r>
        <w:rPr>
          <w:rFonts w:ascii="Arial" w:hAnsi="Arial" w:cs="Arial"/>
        </w:rPr>
        <w:t xml:space="preserve">was </w:t>
      </w:r>
      <w:r w:rsidRPr="005B5AE6">
        <w:rPr>
          <w:rFonts w:ascii="Arial" w:hAnsi="Arial" w:cs="Arial"/>
        </w:rPr>
        <w:t xml:space="preserve">destroyed </w:t>
      </w:r>
      <w:r>
        <w:rPr>
          <w:rFonts w:ascii="Arial" w:hAnsi="Arial" w:cs="Arial"/>
        </w:rPr>
        <w:t>d</w:t>
      </w:r>
      <w:r w:rsidRPr="005B5AE6">
        <w:rPr>
          <w:rFonts w:ascii="Arial" w:hAnsi="Arial" w:cs="Arial"/>
          <w:shd w:val="clear" w:color="auto" w:fill="FFFFFF"/>
        </w:rPr>
        <w:t>uring the 2020/2021 financial year, in line with the CCG’s Records Management Policy.</w:t>
      </w:r>
      <w:r>
        <w:rPr>
          <w:rFonts w:ascii="Arial" w:hAnsi="Arial" w:cs="Arial"/>
          <w:shd w:val="clear" w:color="auto" w:fill="FFFFFF"/>
        </w:rPr>
        <w:t xml:space="preserve">  However, further to these records reappearing on the CCG’s SharePoint, the CCG’s </w:t>
      </w:r>
      <w:r w:rsidRPr="00586291">
        <w:rPr>
          <w:rFonts w:ascii="Arial" w:hAnsi="Arial" w:cs="Arial"/>
          <w:shd w:val="clear" w:color="auto" w:fill="FFFFFF"/>
        </w:rPr>
        <w:t>Corporate Assurance Officer</w:t>
      </w:r>
      <w:r>
        <w:rPr>
          <w:rFonts w:ascii="Arial" w:hAnsi="Arial" w:cs="Arial"/>
          <w:shd w:val="clear" w:color="auto" w:fill="FFFFFF"/>
        </w:rPr>
        <w:t xml:space="preserve"> confirmed </w:t>
      </w:r>
      <w:r w:rsidRPr="00586291">
        <w:rPr>
          <w:rFonts w:ascii="Arial" w:hAnsi="Arial" w:cs="Arial"/>
          <w:shd w:val="clear" w:color="auto" w:fill="FFFFFF"/>
        </w:rPr>
        <w:t xml:space="preserve">IGSG </w:t>
      </w:r>
      <w:r>
        <w:rPr>
          <w:rFonts w:ascii="Arial" w:hAnsi="Arial" w:cs="Arial"/>
          <w:shd w:val="clear" w:color="auto" w:fill="FFFFFF"/>
        </w:rPr>
        <w:t>re-</w:t>
      </w:r>
      <w:r w:rsidRPr="00586291">
        <w:rPr>
          <w:rFonts w:ascii="Arial" w:hAnsi="Arial" w:cs="Arial"/>
          <w:shd w:val="clear" w:color="auto" w:fill="FFFFFF"/>
        </w:rPr>
        <w:t xml:space="preserve">approved the destruction </w:t>
      </w:r>
      <w:r>
        <w:rPr>
          <w:rFonts w:ascii="Arial" w:hAnsi="Arial" w:cs="Arial"/>
          <w:shd w:val="clear" w:color="auto" w:fill="FFFFFF"/>
        </w:rPr>
        <w:t xml:space="preserve">of </w:t>
      </w:r>
      <w:r w:rsidRPr="00586291">
        <w:rPr>
          <w:rFonts w:ascii="Arial" w:hAnsi="Arial" w:cs="Arial"/>
          <w:shd w:val="clear" w:color="auto" w:fill="FFFFFF"/>
        </w:rPr>
        <w:t>records</w:t>
      </w:r>
      <w:r>
        <w:rPr>
          <w:rFonts w:ascii="Arial" w:hAnsi="Arial" w:cs="Arial"/>
          <w:shd w:val="clear" w:color="auto" w:fill="FFFFFF"/>
        </w:rPr>
        <w:t>, therefore a subsequent job was logged with the IT provider for the secure disposal by destruction of these records.</w:t>
      </w:r>
    </w:p>
    <w:p w14:paraId="7B507E68" w14:textId="77777777" w:rsidR="00586291" w:rsidRDefault="00586291" w:rsidP="003525DC">
      <w:pPr>
        <w:spacing w:line="276" w:lineRule="auto"/>
        <w:rPr>
          <w:rFonts w:ascii="Arial" w:hAnsi="Arial" w:cs="Arial"/>
          <w:b/>
          <w:color w:val="FF0000"/>
          <w:u w:val="single"/>
          <w:shd w:val="clear" w:color="auto" w:fill="FFFFFF"/>
        </w:rPr>
      </w:pPr>
    </w:p>
    <w:p w14:paraId="769D4739" w14:textId="5A0E5E01" w:rsidR="003525DC" w:rsidRPr="006229A7" w:rsidRDefault="003525DC" w:rsidP="003525DC">
      <w:pPr>
        <w:spacing w:line="276" w:lineRule="auto"/>
        <w:rPr>
          <w:rFonts w:ascii="Arial" w:hAnsi="Arial" w:cs="Arial"/>
          <w:b/>
          <w:u w:val="single"/>
          <w:shd w:val="clear" w:color="auto" w:fill="FFFFFF"/>
        </w:rPr>
      </w:pPr>
      <w:r w:rsidRPr="006229A7">
        <w:rPr>
          <w:rFonts w:ascii="Arial" w:hAnsi="Arial" w:cs="Arial"/>
          <w:b/>
          <w:u w:val="single"/>
          <w:shd w:val="clear" w:color="auto" w:fill="FFFFFF"/>
        </w:rPr>
        <w:t>Customer Feedback</w:t>
      </w:r>
    </w:p>
    <w:p w14:paraId="2F077304" w14:textId="77777777" w:rsidR="00274235" w:rsidRPr="00FD64B1" w:rsidRDefault="00274235" w:rsidP="00A2768D">
      <w:pPr>
        <w:spacing w:line="276" w:lineRule="auto"/>
        <w:rPr>
          <w:rFonts w:ascii="Arial" w:hAnsi="Arial" w:cs="Arial"/>
          <w:color w:val="FF0000"/>
          <w:shd w:val="clear" w:color="auto" w:fill="FFFFFF"/>
        </w:rPr>
      </w:pPr>
    </w:p>
    <w:p w14:paraId="577B5A48" w14:textId="091A442F" w:rsidR="002548F8" w:rsidRPr="00057207" w:rsidRDefault="002548F8" w:rsidP="002548F8">
      <w:pPr>
        <w:spacing w:line="276" w:lineRule="auto"/>
        <w:rPr>
          <w:rFonts w:ascii="Arial" w:hAnsi="Arial" w:cs="Arial"/>
          <w:shd w:val="clear" w:color="auto" w:fill="FFFFFF"/>
        </w:rPr>
      </w:pPr>
      <w:bookmarkStart w:id="4" w:name="_Hlk79140869"/>
      <w:r w:rsidRPr="00057207">
        <w:rPr>
          <w:rFonts w:ascii="Arial" w:hAnsi="Arial" w:cs="Arial"/>
          <w:shd w:val="clear" w:color="auto" w:fill="FFFFFF"/>
        </w:rPr>
        <w:t>The FOI Team provide an electronic survey link for the collection of anonymous feedback which is sent with every FOI response email</w:t>
      </w:r>
      <w:r>
        <w:rPr>
          <w:rFonts w:ascii="Arial" w:hAnsi="Arial" w:cs="Arial"/>
          <w:shd w:val="clear" w:color="auto" w:fill="FFFFFF"/>
        </w:rPr>
        <w:t>, d</w:t>
      </w:r>
      <w:r w:rsidRPr="00057207">
        <w:rPr>
          <w:rFonts w:ascii="Arial" w:hAnsi="Arial" w:cs="Arial"/>
          <w:shd w:val="clear" w:color="auto" w:fill="FFFFFF"/>
        </w:rPr>
        <w:t>uring Quarter One</w:t>
      </w:r>
      <w:r>
        <w:rPr>
          <w:rFonts w:ascii="Arial" w:hAnsi="Arial" w:cs="Arial"/>
          <w:shd w:val="clear" w:color="auto" w:fill="FFFFFF"/>
        </w:rPr>
        <w:t xml:space="preserve"> zero </w:t>
      </w:r>
      <w:r w:rsidRPr="00057207">
        <w:rPr>
          <w:rFonts w:ascii="Arial" w:hAnsi="Arial" w:cs="Arial"/>
          <w:shd w:val="clear" w:color="auto" w:fill="FFFFFF"/>
        </w:rPr>
        <w:t>w</w:t>
      </w:r>
      <w:r>
        <w:rPr>
          <w:rFonts w:ascii="Arial" w:hAnsi="Arial" w:cs="Arial"/>
          <w:shd w:val="clear" w:color="auto" w:fill="FFFFFF"/>
        </w:rPr>
        <w:t>ere</w:t>
      </w:r>
      <w:r w:rsidRPr="00057207">
        <w:rPr>
          <w:rFonts w:ascii="Arial" w:hAnsi="Arial" w:cs="Arial"/>
          <w:shd w:val="clear" w:color="auto" w:fill="FFFFFF"/>
        </w:rPr>
        <w:t xml:space="preserve"> returned.</w:t>
      </w:r>
      <w:r>
        <w:rPr>
          <w:rFonts w:ascii="Arial" w:hAnsi="Arial" w:cs="Arial"/>
          <w:shd w:val="clear" w:color="auto" w:fill="FFFFFF"/>
        </w:rPr>
        <w:t xml:space="preserve">  </w:t>
      </w:r>
      <w:bookmarkStart w:id="5" w:name="_Hlk70346850"/>
    </w:p>
    <w:p w14:paraId="324368BA" w14:textId="77777777" w:rsidR="002548F8" w:rsidRPr="00FA434E" w:rsidRDefault="002548F8" w:rsidP="002548F8">
      <w:pPr>
        <w:spacing w:line="276" w:lineRule="auto"/>
        <w:rPr>
          <w:rFonts w:ascii="Arial" w:hAnsi="Arial" w:cs="Arial"/>
          <w:color w:val="FF0000"/>
          <w:shd w:val="clear" w:color="auto" w:fill="FFFFFF"/>
        </w:rPr>
      </w:pPr>
      <w:r w:rsidRPr="00FA434E">
        <w:rPr>
          <w:rFonts w:ascii="Arial" w:hAnsi="Arial" w:cs="Arial"/>
          <w:color w:val="FF0000"/>
          <w:shd w:val="clear" w:color="auto" w:fill="FFFFFF"/>
        </w:rPr>
        <w:t xml:space="preserve"> </w:t>
      </w:r>
    </w:p>
    <w:p w14:paraId="5F1588FA" w14:textId="77777777" w:rsidR="002548F8" w:rsidRPr="008824E7" w:rsidRDefault="002548F8" w:rsidP="002548F8">
      <w:pPr>
        <w:spacing w:line="276" w:lineRule="auto"/>
        <w:rPr>
          <w:rFonts w:ascii="Arial" w:hAnsi="Arial" w:cs="Arial"/>
          <w:shd w:val="clear" w:color="auto" w:fill="FFFFFF"/>
        </w:rPr>
      </w:pPr>
      <w:r w:rsidRPr="008824E7">
        <w:rPr>
          <w:rFonts w:ascii="Arial" w:hAnsi="Arial" w:cs="Arial"/>
          <w:shd w:val="clear" w:color="auto" w:fill="FFFFFF"/>
        </w:rPr>
        <w:t>During Quarter One 2021/2022, the FOI team also sought feedback from all the individuals and teams with</w:t>
      </w:r>
      <w:r>
        <w:rPr>
          <w:rFonts w:ascii="Arial" w:hAnsi="Arial" w:cs="Arial"/>
          <w:shd w:val="clear" w:color="auto" w:fill="FFFFFF"/>
        </w:rPr>
        <w:t>in</w:t>
      </w:r>
      <w:r w:rsidRPr="008824E7">
        <w:rPr>
          <w:rFonts w:ascii="Arial" w:hAnsi="Arial" w:cs="Arial"/>
          <w:shd w:val="clear" w:color="auto" w:fill="FFFFFF"/>
        </w:rPr>
        <w:t xml:space="preserve"> the CCG that have been involved in the FOI process either by supplying information to satisfy a request and/or approving responses for distribution during 2020/2021.  </w:t>
      </w:r>
    </w:p>
    <w:p w14:paraId="5834BDC1" w14:textId="77777777" w:rsidR="002548F8" w:rsidRDefault="002548F8" w:rsidP="002548F8">
      <w:pPr>
        <w:spacing w:line="276" w:lineRule="auto"/>
        <w:rPr>
          <w:rFonts w:ascii="Arial" w:hAnsi="Arial" w:cs="Arial"/>
          <w:color w:val="FF0000"/>
          <w:shd w:val="clear" w:color="auto" w:fill="FFFFFF"/>
        </w:rPr>
      </w:pPr>
    </w:p>
    <w:p w14:paraId="7A607445" w14:textId="77777777" w:rsidR="002548F8" w:rsidRPr="00ED0C62" w:rsidRDefault="002548F8" w:rsidP="002548F8">
      <w:pPr>
        <w:spacing w:line="276" w:lineRule="auto"/>
        <w:rPr>
          <w:rFonts w:ascii="Arial" w:hAnsi="Arial" w:cs="Arial"/>
          <w:shd w:val="clear" w:color="auto" w:fill="FFFFFF"/>
        </w:rPr>
      </w:pPr>
      <w:r w:rsidRPr="00ED0C62">
        <w:rPr>
          <w:rFonts w:ascii="Arial" w:hAnsi="Arial" w:cs="Arial"/>
          <w:shd w:val="clear" w:color="auto" w:fill="FFFFFF"/>
        </w:rPr>
        <w:t>The feedback provided was very positive with the average scores, on a scale of 1-6 w</w:t>
      </w:r>
      <w:r>
        <w:rPr>
          <w:rFonts w:ascii="Arial" w:hAnsi="Arial" w:cs="Arial"/>
          <w:shd w:val="clear" w:color="auto" w:fill="FFFFFF"/>
        </w:rPr>
        <w:t>ith</w:t>
      </w:r>
      <w:r w:rsidRPr="00ED0C62">
        <w:rPr>
          <w:rFonts w:ascii="Arial" w:hAnsi="Arial" w:cs="Arial"/>
          <w:shd w:val="clear" w:color="auto" w:fill="FFFFFF"/>
        </w:rPr>
        <w:t xml:space="preserve"> 6 being: Excellent and 1 being: Very Poor, the scores were: </w:t>
      </w:r>
    </w:p>
    <w:p w14:paraId="61596F21" w14:textId="77777777" w:rsidR="002548F8" w:rsidRPr="00ED0C62" w:rsidRDefault="002548F8" w:rsidP="002548F8">
      <w:pPr>
        <w:spacing w:line="276" w:lineRule="auto"/>
        <w:rPr>
          <w:rFonts w:ascii="Arial" w:hAnsi="Arial" w:cs="Arial"/>
          <w:shd w:val="clear" w:color="auto" w:fill="FFFFFF"/>
        </w:rPr>
      </w:pPr>
    </w:p>
    <w:p w14:paraId="3F092CC4" w14:textId="0245E56C" w:rsidR="002548F8" w:rsidRPr="00ED0C62" w:rsidRDefault="002548F8" w:rsidP="002548F8">
      <w:pPr>
        <w:spacing w:line="276" w:lineRule="auto"/>
        <w:rPr>
          <w:rFonts w:ascii="Arial" w:hAnsi="Arial" w:cs="Arial"/>
          <w:shd w:val="clear" w:color="auto" w:fill="FFFFFF"/>
        </w:rPr>
      </w:pPr>
      <w:r w:rsidRPr="00ED0C62">
        <w:rPr>
          <w:rFonts w:ascii="Arial" w:hAnsi="Arial" w:cs="Arial"/>
          <w:shd w:val="clear" w:color="auto" w:fill="FFFFFF"/>
        </w:rPr>
        <w:t>5.</w:t>
      </w:r>
      <w:r w:rsidR="00CE28C2">
        <w:rPr>
          <w:rFonts w:ascii="Arial" w:hAnsi="Arial" w:cs="Arial"/>
          <w:shd w:val="clear" w:color="auto" w:fill="FFFFFF"/>
        </w:rPr>
        <w:t>7</w:t>
      </w:r>
      <w:r w:rsidRPr="00ED0C62">
        <w:rPr>
          <w:rFonts w:ascii="Arial" w:hAnsi="Arial" w:cs="Arial"/>
          <w:shd w:val="clear" w:color="auto" w:fill="FFFFFF"/>
        </w:rPr>
        <w:t xml:space="preserve"> </w:t>
      </w:r>
      <w:r w:rsidRPr="00ED0C62">
        <w:rPr>
          <w:rFonts w:ascii="Arial" w:hAnsi="Arial" w:cs="Arial"/>
          <w:shd w:val="clear" w:color="auto" w:fill="FFFFFF"/>
        </w:rPr>
        <w:tab/>
        <w:t xml:space="preserve">The Approachability of the FOI Team.  </w:t>
      </w:r>
    </w:p>
    <w:p w14:paraId="5E0724A2" w14:textId="7A5AF35A" w:rsidR="002548F8" w:rsidRPr="00ED0C62" w:rsidRDefault="002548F8" w:rsidP="002548F8">
      <w:pPr>
        <w:spacing w:line="276" w:lineRule="auto"/>
        <w:rPr>
          <w:rFonts w:ascii="Arial" w:hAnsi="Arial" w:cs="Arial"/>
          <w:shd w:val="clear" w:color="auto" w:fill="FFFFFF"/>
        </w:rPr>
      </w:pPr>
      <w:r w:rsidRPr="00ED0C62">
        <w:rPr>
          <w:rFonts w:ascii="Arial" w:hAnsi="Arial" w:cs="Arial"/>
          <w:shd w:val="clear" w:color="auto" w:fill="FFFFFF"/>
        </w:rPr>
        <w:t>5.</w:t>
      </w:r>
      <w:r w:rsidR="00CE28C2">
        <w:rPr>
          <w:rFonts w:ascii="Arial" w:hAnsi="Arial" w:cs="Arial"/>
          <w:shd w:val="clear" w:color="auto" w:fill="FFFFFF"/>
        </w:rPr>
        <w:t>6</w:t>
      </w:r>
      <w:r w:rsidRPr="00ED0C62">
        <w:rPr>
          <w:rFonts w:ascii="Arial" w:hAnsi="Arial" w:cs="Arial"/>
          <w:shd w:val="clear" w:color="auto" w:fill="FFFFFF"/>
        </w:rPr>
        <w:t xml:space="preserve">  </w:t>
      </w:r>
      <w:r w:rsidRPr="00ED0C62">
        <w:rPr>
          <w:rFonts w:ascii="Arial" w:hAnsi="Arial" w:cs="Arial"/>
          <w:shd w:val="clear" w:color="auto" w:fill="FFFFFF"/>
        </w:rPr>
        <w:tab/>
        <w:t xml:space="preserve">Helpfulness of the FOI Team. </w:t>
      </w:r>
    </w:p>
    <w:p w14:paraId="531534FD" w14:textId="641D7649" w:rsidR="002548F8" w:rsidRPr="00ED0C62" w:rsidRDefault="002548F8" w:rsidP="002548F8">
      <w:pPr>
        <w:spacing w:line="276" w:lineRule="auto"/>
        <w:rPr>
          <w:rFonts w:ascii="Arial" w:hAnsi="Arial" w:cs="Arial"/>
          <w:shd w:val="clear" w:color="auto" w:fill="FFFFFF"/>
        </w:rPr>
      </w:pPr>
      <w:r w:rsidRPr="00ED0C62">
        <w:rPr>
          <w:rFonts w:ascii="Arial" w:hAnsi="Arial" w:cs="Arial"/>
          <w:shd w:val="clear" w:color="auto" w:fill="FFFFFF"/>
        </w:rPr>
        <w:lastRenderedPageBreak/>
        <w:t>5.</w:t>
      </w:r>
      <w:r w:rsidR="00CE28C2">
        <w:rPr>
          <w:rFonts w:ascii="Arial" w:hAnsi="Arial" w:cs="Arial"/>
          <w:shd w:val="clear" w:color="auto" w:fill="FFFFFF"/>
        </w:rPr>
        <w:t>5</w:t>
      </w:r>
      <w:r w:rsidRPr="00ED0C62">
        <w:rPr>
          <w:rFonts w:ascii="Arial" w:hAnsi="Arial" w:cs="Arial"/>
          <w:shd w:val="clear" w:color="auto" w:fill="FFFFFF"/>
        </w:rPr>
        <w:t xml:space="preserve"> </w:t>
      </w:r>
      <w:r w:rsidRPr="00ED0C62">
        <w:rPr>
          <w:rFonts w:ascii="Arial" w:hAnsi="Arial" w:cs="Arial"/>
          <w:shd w:val="clear" w:color="auto" w:fill="FFFFFF"/>
        </w:rPr>
        <w:tab/>
        <w:t xml:space="preserve">The Overall Experience. </w:t>
      </w:r>
    </w:p>
    <w:p w14:paraId="6F9EBB74" w14:textId="77777777" w:rsidR="002548F8" w:rsidRPr="008824E7" w:rsidRDefault="002548F8" w:rsidP="002548F8">
      <w:pPr>
        <w:spacing w:line="276" w:lineRule="auto"/>
        <w:rPr>
          <w:rFonts w:ascii="Arial" w:hAnsi="Arial" w:cs="Arial"/>
          <w:color w:val="FF0000"/>
          <w:shd w:val="clear" w:color="auto" w:fill="FFFFFF"/>
        </w:rPr>
      </w:pPr>
    </w:p>
    <w:p w14:paraId="378A4069" w14:textId="77777777" w:rsidR="002548F8" w:rsidRPr="00440A86" w:rsidRDefault="002548F8" w:rsidP="002548F8">
      <w:pPr>
        <w:spacing w:line="276" w:lineRule="auto"/>
      </w:pPr>
      <w:r w:rsidRPr="00440A86">
        <w:rPr>
          <w:rFonts w:ascii="Arial" w:hAnsi="Arial" w:cs="Arial"/>
          <w:shd w:val="clear" w:color="auto" w:fill="FFFFFF"/>
        </w:rPr>
        <w:t>The team received complimentary comments on their professionalism, friendliness, approachability, politeness and helpfulness, as well as compliments for the overall service provided including;</w:t>
      </w:r>
      <w:r w:rsidRPr="00440A86">
        <w:t xml:space="preserve"> </w:t>
      </w:r>
    </w:p>
    <w:p w14:paraId="4DD5CBF1" w14:textId="77777777" w:rsidR="002548F8" w:rsidRPr="00B06109" w:rsidRDefault="002548F8" w:rsidP="002548F8">
      <w:pPr>
        <w:pStyle w:val="ListParagraph"/>
        <w:numPr>
          <w:ilvl w:val="0"/>
          <w:numId w:val="26"/>
        </w:numPr>
        <w:spacing w:line="276" w:lineRule="auto"/>
        <w:rPr>
          <w:rFonts w:ascii="Arial" w:hAnsi="Arial" w:cs="Arial"/>
          <w:shd w:val="clear" w:color="auto" w:fill="FFFFFF"/>
        </w:rPr>
      </w:pPr>
      <w:r w:rsidRPr="00B06109">
        <w:rPr>
          <w:rFonts w:ascii="Arial" w:hAnsi="Arial" w:cs="Arial"/>
          <w:shd w:val="clear" w:color="auto" w:fill="FFFFFF"/>
        </w:rPr>
        <w:t xml:space="preserve">“Keep up the brilliant work” </w:t>
      </w:r>
    </w:p>
    <w:p w14:paraId="0A7D4D9B" w14:textId="47392EC8" w:rsidR="00440A86" w:rsidRPr="0097622A" w:rsidRDefault="00440A86" w:rsidP="002548F8">
      <w:pPr>
        <w:pStyle w:val="ListParagraph"/>
        <w:numPr>
          <w:ilvl w:val="0"/>
          <w:numId w:val="26"/>
        </w:numPr>
        <w:spacing w:line="276" w:lineRule="auto"/>
        <w:rPr>
          <w:rFonts w:ascii="Arial" w:hAnsi="Arial" w:cs="Arial"/>
          <w:shd w:val="clear" w:color="auto" w:fill="FFFFFF"/>
        </w:rPr>
      </w:pPr>
      <w:r w:rsidRPr="00B06109">
        <w:rPr>
          <w:rFonts w:ascii="Arial" w:hAnsi="Arial" w:cs="Arial"/>
          <w:shd w:val="clear" w:color="auto" w:fill="FFFFFF"/>
        </w:rPr>
        <w:t>“</w:t>
      </w:r>
      <w:r w:rsidRPr="0097622A">
        <w:rPr>
          <w:rFonts w:ascii="Arial" w:hAnsi="Arial" w:cs="Arial"/>
          <w:shd w:val="clear" w:color="auto" w:fill="FFFFFF"/>
        </w:rPr>
        <w:t>I</w:t>
      </w:r>
      <w:r w:rsidR="0097622A" w:rsidRPr="0097622A">
        <w:rPr>
          <w:rFonts w:ascii="Arial" w:hAnsi="Arial" w:cs="Arial"/>
          <w:shd w:val="clear" w:color="auto" w:fill="FFFFFF"/>
        </w:rPr>
        <w:t>’</w:t>
      </w:r>
      <w:r w:rsidRPr="0097622A">
        <w:rPr>
          <w:rFonts w:ascii="Arial" w:hAnsi="Arial" w:cs="Arial"/>
          <w:shd w:val="clear" w:color="auto" w:fill="FFFFFF"/>
        </w:rPr>
        <w:t xml:space="preserve">ve only just started this role, so have had lots of queries when FOIs come in, and each time the team have been really helpful. </w:t>
      </w:r>
      <w:r w:rsidR="002548F8" w:rsidRPr="0097622A">
        <w:rPr>
          <w:rFonts w:ascii="Arial" w:hAnsi="Arial" w:cs="Arial"/>
          <w:shd w:val="clear" w:color="auto" w:fill="FFFFFF"/>
        </w:rPr>
        <w:t>“</w:t>
      </w:r>
    </w:p>
    <w:p w14:paraId="1DFDC78D" w14:textId="06A5D321" w:rsidR="002548F8" w:rsidRPr="0097622A" w:rsidRDefault="002548F8" w:rsidP="002548F8">
      <w:pPr>
        <w:pStyle w:val="ListParagraph"/>
        <w:numPr>
          <w:ilvl w:val="0"/>
          <w:numId w:val="26"/>
        </w:numPr>
        <w:spacing w:line="276" w:lineRule="auto"/>
        <w:rPr>
          <w:rFonts w:ascii="Arial" w:hAnsi="Arial" w:cs="Arial"/>
          <w:shd w:val="clear" w:color="auto" w:fill="FFFFFF"/>
        </w:rPr>
      </w:pPr>
      <w:r w:rsidRPr="0097622A">
        <w:rPr>
          <w:rFonts w:ascii="Arial" w:hAnsi="Arial" w:cs="Arial"/>
          <w:shd w:val="clear" w:color="auto" w:fill="FFFFFF"/>
        </w:rPr>
        <w:t>”</w:t>
      </w:r>
      <w:r w:rsidR="007469A5">
        <w:rPr>
          <w:rFonts w:ascii="Arial" w:hAnsi="Arial" w:cs="Arial"/>
          <w:shd w:val="clear" w:color="auto" w:fill="FFFFFF"/>
        </w:rPr>
        <w:t>..</w:t>
      </w:r>
      <w:r w:rsidR="0097622A" w:rsidRPr="0097622A">
        <w:t xml:space="preserve"> </w:t>
      </w:r>
      <w:r w:rsidR="0097622A" w:rsidRPr="0097622A">
        <w:rPr>
          <w:rFonts w:ascii="Arial" w:hAnsi="Arial" w:cs="Arial"/>
          <w:shd w:val="clear" w:color="auto" w:fill="FFFFFF"/>
        </w:rPr>
        <w:t xml:space="preserve">always really helpful, responsive and able to advice and clarify if we're not sure on a particular response” </w:t>
      </w:r>
      <w:r w:rsidRPr="0097622A">
        <w:rPr>
          <w:rFonts w:ascii="Arial" w:hAnsi="Arial" w:cs="Arial"/>
          <w:shd w:val="clear" w:color="auto" w:fill="FFFFFF"/>
        </w:rPr>
        <w:t xml:space="preserve">  </w:t>
      </w:r>
    </w:p>
    <w:p w14:paraId="5F494E5A" w14:textId="4CAF8BCA" w:rsidR="002548F8" w:rsidRPr="00512AAA" w:rsidRDefault="002548F8" w:rsidP="004A7BF7">
      <w:pPr>
        <w:pStyle w:val="ListParagraph"/>
        <w:numPr>
          <w:ilvl w:val="0"/>
          <w:numId w:val="26"/>
        </w:numPr>
        <w:spacing w:line="276" w:lineRule="auto"/>
        <w:rPr>
          <w:rFonts w:ascii="Arial" w:hAnsi="Arial" w:cs="Arial"/>
          <w:shd w:val="clear" w:color="auto" w:fill="FFFFFF"/>
        </w:rPr>
      </w:pPr>
      <w:r w:rsidRPr="00512AAA">
        <w:rPr>
          <w:rFonts w:ascii="Arial" w:hAnsi="Arial" w:cs="Arial"/>
          <w:shd w:val="clear" w:color="auto" w:fill="FFFFFF"/>
        </w:rPr>
        <w:t xml:space="preserve">“The FOI team have a very difficult job and I've never had a single negative experience”  </w:t>
      </w:r>
    </w:p>
    <w:p w14:paraId="1A4FA9FD" w14:textId="30C44C85" w:rsidR="002548F8" w:rsidRPr="00440A86" w:rsidRDefault="002548F8" w:rsidP="002548F8">
      <w:pPr>
        <w:pStyle w:val="ListParagraph"/>
        <w:numPr>
          <w:ilvl w:val="0"/>
          <w:numId w:val="26"/>
        </w:numPr>
        <w:spacing w:line="276" w:lineRule="auto"/>
        <w:rPr>
          <w:rFonts w:ascii="Arial" w:hAnsi="Arial" w:cs="Arial"/>
          <w:shd w:val="clear" w:color="auto" w:fill="FFFFFF"/>
        </w:rPr>
      </w:pPr>
      <w:r w:rsidRPr="00440A86">
        <w:rPr>
          <w:rFonts w:ascii="Arial" w:hAnsi="Arial" w:cs="Arial"/>
          <w:shd w:val="clear" w:color="auto" w:fill="FFFFFF"/>
        </w:rPr>
        <w:t>“</w:t>
      </w:r>
      <w:r w:rsidR="003958AE" w:rsidRPr="00440A86">
        <w:rPr>
          <w:rFonts w:ascii="Arial" w:hAnsi="Arial" w:cs="Arial"/>
          <w:shd w:val="clear" w:color="auto" w:fill="FFFFFF"/>
        </w:rPr>
        <w:t>very responsive. very accommodating and supportive when waiting for/chasing our responses which is appreciated. not sure what could be improved</w:t>
      </w:r>
      <w:r w:rsidRPr="00440A86">
        <w:rPr>
          <w:rFonts w:ascii="Arial" w:hAnsi="Arial" w:cs="Arial"/>
          <w:shd w:val="clear" w:color="auto" w:fill="FFFFFF"/>
        </w:rPr>
        <w:t>”</w:t>
      </w:r>
    </w:p>
    <w:p w14:paraId="7D3919D6" w14:textId="77777777" w:rsidR="002548F8" w:rsidRPr="00CE28C2" w:rsidRDefault="002548F8" w:rsidP="002548F8">
      <w:pPr>
        <w:spacing w:line="276" w:lineRule="auto"/>
        <w:rPr>
          <w:rFonts w:ascii="Arial" w:hAnsi="Arial" w:cs="Arial"/>
          <w:color w:val="FF0000"/>
          <w:shd w:val="clear" w:color="auto" w:fill="FFFFFF"/>
        </w:rPr>
      </w:pPr>
    </w:p>
    <w:p w14:paraId="0B1D32D9" w14:textId="43F2AEA7" w:rsidR="00D475AB" w:rsidRDefault="001C74D4" w:rsidP="00D475AB">
      <w:pPr>
        <w:spacing w:line="276" w:lineRule="auto"/>
        <w:rPr>
          <w:rFonts w:ascii="Arial" w:hAnsi="Arial" w:cs="Arial"/>
          <w:shd w:val="clear" w:color="auto" w:fill="FFFFFF"/>
        </w:rPr>
      </w:pPr>
      <w:r w:rsidRPr="0072651C">
        <w:rPr>
          <w:rFonts w:ascii="Arial" w:hAnsi="Arial" w:cs="Arial"/>
          <w:shd w:val="clear" w:color="auto" w:fill="FFFFFF"/>
        </w:rPr>
        <w:t>The feedback also included comments regarding</w:t>
      </w:r>
      <w:r w:rsidR="00D475AB">
        <w:rPr>
          <w:rFonts w:ascii="Arial" w:hAnsi="Arial" w:cs="Arial"/>
          <w:shd w:val="clear" w:color="auto" w:fill="FFFFFF"/>
        </w:rPr>
        <w:t xml:space="preserve"> the FOI pathway/ SOP as it was felt that there was</w:t>
      </w:r>
      <w:r w:rsidR="00D475AB" w:rsidRPr="00D475AB">
        <w:rPr>
          <w:rFonts w:ascii="Arial" w:hAnsi="Arial" w:cs="Arial"/>
          <w:shd w:val="clear" w:color="auto" w:fill="FFFFFF"/>
        </w:rPr>
        <w:t xml:space="preserve"> duplication of work with the current process </w:t>
      </w:r>
      <w:r w:rsidR="00D475AB">
        <w:rPr>
          <w:rFonts w:ascii="Arial" w:hAnsi="Arial" w:cs="Arial"/>
          <w:shd w:val="clear" w:color="auto" w:fill="FFFFFF"/>
        </w:rPr>
        <w:t xml:space="preserve">and a lack of clarity around </w:t>
      </w:r>
      <w:r w:rsidR="00D475AB" w:rsidRPr="00D475AB">
        <w:rPr>
          <w:rFonts w:ascii="Arial" w:hAnsi="Arial" w:cs="Arial"/>
          <w:shd w:val="clear" w:color="auto" w:fill="FFFFFF"/>
        </w:rPr>
        <w:t xml:space="preserve">who retains ownership for the FOIs. </w:t>
      </w:r>
      <w:r w:rsidR="00D475AB">
        <w:rPr>
          <w:rFonts w:ascii="Arial" w:hAnsi="Arial" w:cs="Arial"/>
          <w:shd w:val="clear" w:color="auto" w:fill="FFFFFF"/>
        </w:rPr>
        <w:t xml:space="preserve">It also included </w:t>
      </w:r>
      <w:r w:rsidR="00481FCB" w:rsidRPr="00D475AB">
        <w:rPr>
          <w:rFonts w:ascii="Arial" w:hAnsi="Arial" w:cs="Arial"/>
          <w:shd w:val="clear" w:color="auto" w:fill="FFFFFF"/>
        </w:rPr>
        <w:t xml:space="preserve">suggestion for </w:t>
      </w:r>
      <w:r w:rsidR="001866B8" w:rsidRPr="00D475AB">
        <w:rPr>
          <w:rFonts w:ascii="Arial" w:hAnsi="Arial" w:cs="Arial"/>
          <w:shd w:val="clear" w:color="auto" w:fill="FFFFFF"/>
        </w:rPr>
        <w:t xml:space="preserve">training to include triggers and exemptions that can be applied to </w:t>
      </w:r>
      <w:r w:rsidR="007F4E73" w:rsidRPr="00D475AB">
        <w:rPr>
          <w:rFonts w:ascii="Arial" w:hAnsi="Arial" w:cs="Arial"/>
          <w:shd w:val="clear" w:color="auto" w:fill="FFFFFF"/>
        </w:rPr>
        <w:t xml:space="preserve">FOIs.  </w:t>
      </w:r>
    </w:p>
    <w:p w14:paraId="48081E39" w14:textId="77777777" w:rsidR="00D475AB" w:rsidRDefault="00D475AB" w:rsidP="00D475AB">
      <w:pPr>
        <w:spacing w:line="276" w:lineRule="auto"/>
        <w:rPr>
          <w:rFonts w:ascii="Arial" w:hAnsi="Arial" w:cs="Arial"/>
          <w:shd w:val="clear" w:color="auto" w:fill="FFFFFF"/>
        </w:rPr>
      </w:pPr>
    </w:p>
    <w:p w14:paraId="13E7AFDD" w14:textId="338DD374" w:rsidR="001C74D4" w:rsidRPr="00D475AB" w:rsidRDefault="00D475AB" w:rsidP="00D475AB">
      <w:pPr>
        <w:spacing w:line="276" w:lineRule="auto"/>
        <w:rPr>
          <w:rFonts w:ascii="Arial" w:hAnsi="Arial" w:cs="Arial"/>
          <w:shd w:val="clear" w:color="auto" w:fill="FFFFFF"/>
        </w:rPr>
      </w:pPr>
      <w:r>
        <w:rPr>
          <w:rFonts w:ascii="Arial" w:hAnsi="Arial" w:cs="Arial"/>
          <w:shd w:val="clear" w:color="auto" w:fill="FFFFFF"/>
        </w:rPr>
        <w:t>T</w:t>
      </w:r>
      <w:r w:rsidR="001C74D4" w:rsidRPr="00D475AB">
        <w:rPr>
          <w:rFonts w:ascii="Arial" w:hAnsi="Arial" w:cs="Arial"/>
          <w:shd w:val="clear" w:color="auto" w:fill="FFFFFF"/>
        </w:rPr>
        <w:t xml:space="preserve">he FOI Team reviewed a ‘Quick Guide to FOIA’ which will be distributed during Quarter Two and the offer of individual or team training or awareness sessions </w:t>
      </w:r>
      <w:r>
        <w:rPr>
          <w:rFonts w:ascii="Arial" w:hAnsi="Arial" w:cs="Arial"/>
          <w:shd w:val="clear" w:color="auto" w:fill="FFFFFF"/>
        </w:rPr>
        <w:t>is</w:t>
      </w:r>
      <w:r w:rsidR="001C74D4" w:rsidRPr="00D475AB">
        <w:rPr>
          <w:rFonts w:ascii="Arial" w:hAnsi="Arial" w:cs="Arial"/>
          <w:shd w:val="clear" w:color="auto" w:fill="FFFFFF"/>
        </w:rPr>
        <w:t xml:space="preserve"> available. </w:t>
      </w:r>
      <w:r w:rsidR="007356B3" w:rsidRPr="00D475AB">
        <w:rPr>
          <w:rFonts w:ascii="Arial" w:hAnsi="Arial" w:cs="Arial"/>
          <w:shd w:val="clear" w:color="auto" w:fill="FFFFFF"/>
        </w:rPr>
        <w:t xml:space="preserve">  </w:t>
      </w:r>
      <w:r w:rsidR="001C74D4" w:rsidRPr="00D475AB">
        <w:rPr>
          <w:rFonts w:ascii="Arial" w:hAnsi="Arial" w:cs="Arial"/>
          <w:shd w:val="clear" w:color="auto" w:fill="FFFFFF"/>
        </w:rPr>
        <w:t>More information on the feedback can be found in Attachment 1.</w:t>
      </w:r>
    </w:p>
    <w:bookmarkEnd w:id="5"/>
    <w:p w14:paraId="0F6C95B4" w14:textId="77777777" w:rsidR="00D475AB" w:rsidRDefault="00D475AB" w:rsidP="002548F8">
      <w:pPr>
        <w:spacing w:line="276" w:lineRule="auto"/>
        <w:rPr>
          <w:rFonts w:ascii="Arial" w:hAnsi="Arial" w:cs="Arial"/>
          <w:shd w:val="clear" w:color="auto" w:fill="FFFFFF"/>
        </w:rPr>
      </w:pPr>
    </w:p>
    <w:p w14:paraId="76118EDE" w14:textId="7A7C58EE" w:rsidR="002548F8" w:rsidRPr="008824E7" w:rsidRDefault="002548F8" w:rsidP="002548F8">
      <w:pPr>
        <w:spacing w:line="276" w:lineRule="auto"/>
        <w:rPr>
          <w:rFonts w:ascii="Arial" w:hAnsi="Arial" w:cs="Arial"/>
          <w:shd w:val="clear" w:color="auto" w:fill="FFFFFF"/>
        </w:rPr>
      </w:pPr>
      <w:r w:rsidRPr="008824E7">
        <w:rPr>
          <w:rFonts w:ascii="Arial" w:hAnsi="Arial" w:cs="Arial"/>
          <w:shd w:val="clear" w:color="auto" w:fill="FFFFFF"/>
        </w:rPr>
        <w:t xml:space="preserve">The approved FOI Quarterly Reports continue to be published on the CCG website and contain reports from 2018/2019 to date.  The publication of each report is highlighted to CCG staff in the electronic staff newsletter including a web link to the latest Quarterly Report, following publication on the CCG website.  </w:t>
      </w:r>
    </w:p>
    <w:bookmarkEnd w:id="4"/>
    <w:p w14:paraId="5F072915" w14:textId="77777777" w:rsidR="00637EA1" w:rsidRPr="00FD64B1" w:rsidRDefault="00637EA1" w:rsidP="00994C47">
      <w:pPr>
        <w:spacing w:line="276" w:lineRule="auto"/>
        <w:rPr>
          <w:rFonts w:ascii="Arial" w:hAnsi="Arial" w:cs="Arial"/>
          <w:color w:val="FF0000"/>
          <w:shd w:val="clear" w:color="auto" w:fill="FFFFFF"/>
        </w:rPr>
      </w:pPr>
    </w:p>
    <w:p w14:paraId="7D8369DF" w14:textId="77777777" w:rsidR="00110502" w:rsidRPr="006229A7" w:rsidRDefault="00110502" w:rsidP="00110502">
      <w:pPr>
        <w:spacing w:line="276" w:lineRule="auto"/>
        <w:rPr>
          <w:rFonts w:ascii="Arial" w:hAnsi="Arial" w:cs="Arial"/>
          <w:b/>
          <w:u w:val="single"/>
          <w:shd w:val="clear" w:color="auto" w:fill="FFFFFF"/>
        </w:rPr>
      </w:pPr>
      <w:r w:rsidRPr="006229A7">
        <w:rPr>
          <w:rFonts w:ascii="Arial" w:hAnsi="Arial" w:cs="Arial"/>
          <w:b/>
          <w:u w:val="single"/>
          <w:shd w:val="clear" w:color="auto" w:fill="FFFFFF"/>
        </w:rPr>
        <w:t>Decision Notices - Information Commissioner’s Office (ICO) and News</w:t>
      </w:r>
    </w:p>
    <w:p w14:paraId="358178EA" w14:textId="77777777" w:rsidR="00110502" w:rsidRPr="00FD64B1" w:rsidRDefault="00110502" w:rsidP="00110502">
      <w:pPr>
        <w:spacing w:line="276" w:lineRule="auto"/>
        <w:rPr>
          <w:rFonts w:ascii="Arial" w:hAnsi="Arial" w:cs="Arial"/>
          <w:color w:val="FF0000"/>
          <w:shd w:val="clear" w:color="auto" w:fill="FFFFFF"/>
        </w:rPr>
      </w:pPr>
    </w:p>
    <w:p w14:paraId="4ED1D6D0" w14:textId="77777777" w:rsidR="00681F98" w:rsidRDefault="00681F98" w:rsidP="00681F98">
      <w:pPr>
        <w:spacing w:line="276" w:lineRule="auto"/>
        <w:rPr>
          <w:rFonts w:ascii="Arial" w:hAnsi="Arial" w:cs="Arial"/>
          <w:color w:val="000000" w:themeColor="text1"/>
          <w:shd w:val="clear" w:color="auto" w:fill="FFFFFF"/>
        </w:rPr>
      </w:pPr>
      <w:r w:rsidRPr="00C208D7">
        <w:rPr>
          <w:rFonts w:ascii="Arial" w:hAnsi="Arial" w:cs="Arial"/>
          <w:color w:val="000000" w:themeColor="text1"/>
          <w:shd w:val="clear" w:color="auto" w:fill="FFFFFF"/>
        </w:rPr>
        <w:t xml:space="preserve">Appendix Two shows the ICO’s health related Decision Notices for the </w:t>
      </w:r>
      <w:r>
        <w:rPr>
          <w:rFonts w:ascii="Arial" w:hAnsi="Arial" w:cs="Arial"/>
          <w:color w:val="000000" w:themeColor="text1"/>
          <w:shd w:val="clear" w:color="auto" w:fill="FFFFFF"/>
        </w:rPr>
        <w:t>Q</w:t>
      </w:r>
      <w:r w:rsidRPr="00C208D7">
        <w:rPr>
          <w:rFonts w:ascii="Arial" w:hAnsi="Arial" w:cs="Arial"/>
          <w:color w:val="000000" w:themeColor="text1"/>
          <w:shd w:val="clear" w:color="auto" w:fill="FFFFFF"/>
        </w:rPr>
        <w:t>uarter.</w:t>
      </w:r>
    </w:p>
    <w:p w14:paraId="632ACE1D" w14:textId="77777777" w:rsidR="00681F98" w:rsidRDefault="00681F98" w:rsidP="00681F98">
      <w:pPr>
        <w:spacing w:line="276" w:lineRule="auto"/>
        <w:rPr>
          <w:rFonts w:ascii="Arial" w:hAnsi="Arial" w:cs="Arial"/>
          <w:color w:val="000000" w:themeColor="text1"/>
          <w:shd w:val="clear" w:color="auto" w:fill="FFFFFF"/>
        </w:rPr>
      </w:pPr>
    </w:p>
    <w:p w14:paraId="7C322598" w14:textId="77777777" w:rsidR="00681F98" w:rsidRDefault="00681F98" w:rsidP="00681F98">
      <w:pPr>
        <w:spacing w:line="276" w:lineRule="auto"/>
        <w:rPr>
          <w:rFonts w:ascii="Arial" w:hAnsi="Arial" w:cs="Arial"/>
          <w:color w:val="000000" w:themeColor="text1"/>
          <w:shd w:val="clear" w:color="auto" w:fill="FFFFFF"/>
        </w:rPr>
      </w:pPr>
      <w:r w:rsidRPr="00C208D7">
        <w:rPr>
          <w:rFonts w:ascii="Arial" w:hAnsi="Arial" w:cs="Arial"/>
          <w:color w:val="000000" w:themeColor="text1"/>
          <w:shd w:val="clear" w:color="auto" w:fill="FFFFFF"/>
        </w:rPr>
        <w:t xml:space="preserve">The COVID-19 pandemic has continued to affect the NHS and FOI during Quarter One.  As the UK’s response to COVID-19 continues to evolve towards recovery, the Information Commissioner has continued to make changes to adapt the regulatory approach with regards to Freedom of Information and Data Protection and published it on the ICO website as changes are made in order to provide up to date information.  The ICO have remained pragmatic and empathetic to the pressures faced by public authorities and continues to be supportive and offer advice on responding to the challenges of the pandemic. </w:t>
      </w:r>
    </w:p>
    <w:p w14:paraId="2AD92A1D" w14:textId="77777777" w:rsidR="00681F98" w:rsidRDefault="00681F98" w:rsidP="00681F98">
      <w:pPr>
        <w:spacing w:line="276" w:lineRule="auto"/>
        <w:rPr>
          <w:rFonts w:ascii="Arial" w:hAnsi="Arial" w:cs="Arial"/>
          <w:color w:val="000000" w:themeColor="text1"/>
          <w:shd w:val="clear" w:color="auto" w:fill="FFFFFF"/>
        </w:rPr>
      </w:pPr>
    </w:p>
    <w:p w14:paraId="6831519B" w14:textId="77777777" w:rsidR="00681F98" w:rsidRPr="00C208D7" w:rsidRDefault="00681F98" w:rsidP="00681F98">
      <w:pPr>
        <w:spacing w:line="276" w:lineRule="auto"/>
        <w:rPr>
          <w:rStyle w:val="Hyperlink"/>
          <w:rFonts w:ascii="Arial" w:hAnsi="Arial" w:cs="Arial"/>
          <w:color w:val="000000" w:themeColor="text1"/>
        </w:rPr>
      </w:pPr>
      <w:r w:rsidRPr="00C208D7">
        <w:rPr>
          <w:rFonts w:ascii="Arial" w:hAnsi="Arial" w:cs="Arial"/>
          <w:color w:val="000000" w:themeColor="text1"/>
          <w:shd w:val="clear" w:color="auto" w:fill="FFFFFF"/>
        </w:rPr>
        <w:t xml:space="preserve">More information can be found on the ICO website at: </w:t>
      </w:r>
      <w:hyperlink r:id="rId17" w:history="1">
        <w:r w:rsidRPr="00C208D7">
          <w:rPr>
            <w:rStyle w:val="Hyperlink"/>
            <w:rFonts w:ascii="Arial" w:hAnsi="Arial" w:cs="Arial"/>
          </w:rPr>
          <w:t>https://ico.org.uk/about-the-ico/news-and-events/icos-blog-on-its-information-rights-work/</w:t>
        </w:r>
      </w:hyperlink>
      <w:r w:rsidRPr="00C208D7">
        <w:rPr>
          <w:rStyle w:val="Hyperlink"/>
          <w:rFonts w:ascii="Arial" w:hAnsi="Arial" w:cs="Arial"/>
        </w:rPr>
        <w:t xml:space="preserve">  </w:t>
      </w:r>
    </w:p>
    <w:p w14:paraId="4714948E" w14:textId="77777777" w:rsidR="00681F98" w:rsidRPr="00FA434E" w:rsidRDefault="00681F98" w:rsidP="00681F98">
      <w:pPr>
        <w:spacing w:line="276" w:lineRule="auto"/>
        <w:rPr>
          <w:rFonts w:ascii="Arial" w:hAnsi="Arial" w:cs="Arial"/>
          <w:color w:val="FF0000"/>
        </w:rPr>
      </w:pPr>
    </w:p>
    <w:p w14:paraId="4F0095DC" w14:textId="6079533C" w:rsidR="00681F98" w:rsidRDefault="00681F98" w:rsidP="00681F98">
      <w:pPr>
        <w:spacing w:line="276" w:lineRule="auto"/>
        <w:rPr>
          <w:rFonts w:ascii="Arial" w:hAnsi="Arial" w:cs="Arial"/>
        </w:rPr>
      </w:pPr>
      <w:r>
        <w:rPr>
          <w:rFonts w:ascii="Arial" w:hAnsi="Arial" w:cs="Arial"/>
          <w:color w:val="000000" w:themeColor="text1"/>
          <w:shd w:val="clear" w:color="auto" w:fill="FFFFFF"/>
        </w:rPr>
        <w:lastRenderedPageBreak/>
        <w:t xml:space="preserve">A </w:t>
      </w:r>
      <w:r w:rsidRPr="00D66A8D">
        <w:rPr>
          <w:rFonts w:ascii="Arial" w:hAnsi="Arial" w:cs="Arial"/>
          <w:color w:val="000000" w:themeColor="text1"/>
          <w:shd w:val="clear" w:color="auto" w:fill="FFFFFF"/>
        </w:rPr>
        <w:t>report in</w:t>
      </w:r>
      <w:r>
        <w:rPr>
          <w:rFonts w:ascii="Arial" w:hAnsi="Arial" w:cs="Arial"/>
          <w:color w:val="000000" w:themeColor="text1"/>
          <w:shd w:val="clear" w:color="auto" w:fill="FFFFFF"/>
        </w:rPr>
        <w:t xml:space="preserve"> the</w:t>
      </w:r>
      <w:r w:rsidRPr="00D66A8D">
        <w:rPr>
          <w:rFonts w:ascii="Arial" w:hAnsi="Arial" w:cs="Arial"/>
          <w:color w:val="000000" w:themeColor="text1"/>
          <w:shd w:val="clear" w:color="auto" w:fill="FFFFFF"/>
        </w:rPr>
        <w:t xml:space="preserve"> PDP FOI News</w:t>
      </w:r>
      <w:r>
        <w:rPr>
          <w:rFonts w:ascii="Arial" w:hAnsi="Arial" w:cs="Arial"/>
          <w:color w:val="000000" w:themeColor="text1"/>
          <w:shd w:val="clear" w:color="auto" w:fill="FFFFFF"/>
        </w:rPr>
        <w:t xml:space="preserve"> on</w:t>
      </w:r>
      <w:r w:rsidRPr="00D66A8D">
        <w:rPr>
          <w:rFonts w:ascii="Arial" w:hAnsi="Arial" w:cs="Arial"/>
          <w:color w:val="000000" w:themeColor="text1"/>
          <w:shd w:val="clear" w:color="auto" w:fill="FFFFFF"/>
        </w:rPr>
        <w:t xml:space="preserve"> 21 July 2021</w:t>
      </w:r>
      <w:r>
        <w:rPr>
          <w:rFonts w:ascii="Arial" w:hAnsi="Arial" w:cs="Arial"/>
          <w:color w:val="000000" w:themeColor="text1"/>
          <w:shd w:val="clear" w:color="auto" w:fill="FFFFFF"/>
        </w:rPr>
        <w:t xml:space="preserve">, stated that the </w:t>
      </w:r>
      <w:r w:rsidRPr="00DB6867">
        <w:rPr>
          <w:rFonts w:ascii="Arial" w:hAnsi="Arial" w:cs="Arial"/>
        </w:rPr>
        <w:t>Information Commissioner ha</w:t>
      </w:r>
      <w:r>
        <w:rPr>
          <w:rFonts w:ascii="Arial" w:hAnsi="Arial" w:cs="Arial"/>
        </w:rPr>
        <w:t>s</w:t>
      </w:r>
      <w:r w:rsidRPr="00DB6867">
        <w:rPr>
          <w:rFonts w:ascii="Arial" w:hAnsi="Arial" w:cs="Arial"/>
        </w:rPr>
        <w:t xml:space="preserve"> launched a formal investigation into the use of private correspondence channels at the Department for Health and Social Care, and has served information notices on the department and others to preserve evidence relevant to her inquiry.</w:t>
      </w:r>
      <w:r>
        <w:rPr>
          <w:rFonts w:ascii="Arial" w:hAnsi="Arial" w:cs="Arial"/>
        </w:rPr>
        <w:t xml:space="preserve">  </w:t>
      </w:r>
      <w:r w:rsidRPr="00DB6867">
        <w:rPr>
          <w:rFonts w:ascii="Arial" w:hAnsi="Arial" w:cs="Arial"/>
        </w:rPr>
        <w:t>The investigation will establish if private correspondence channels have been used, and if their use led to breaches of freedom of information or data protection law. The Commissioner said: “the suggestion of ministers and senior officials using private correspondence channels, such as private email accounts, to conduct sensitive official business is a concerning one. It concerns the public to feel there may be a loss of transparency about decisions affecting them and their loved ones. And as the regulator of data protection and freedom of information laws, it concerns me.”</w:t>
      </w:r>
    </w:p>
    <w:p w14:paraId="297AFBA4" w14:textId="6E149585" w:rsidR="009533A2" w:rsidRDefault="009533A2" w:rsidP="00681F98">
      <w:pPr>
        <w:spacing w:line="276" w:lineRule="auto"/>
        <w:rPr>
          <w:rFonts w:ascii="Arial" w:hAnsi="Arial" w:cs="Arial"/>
        </w:rPr>
      </w:pPr>
    </w:p>
    <w:p w14:paraId="25054E19" w14:textId="77777777" w:rsidR="009533A2" w:rsidRDefault="009533A2" w:rsidP="009533A2">
      <w:pPr>
        <w:spacing w:line="276" w:lineRule="auto"/>
        <w:rPr>
          <w:rFonts w:ascii="Arial" w:hAnsi="Arial" w:cs="Arial"/>
          <w:color w:val="000000" w:themeColor="text1"/>
          <w:shd w:val="clear" w:color="auto" w:fill="FFFFFF"/>
        </w:rPr>
      </w:pPr>
      <w:r>
        <w:rPr>
          <w:rFonts w:ascii="Arial" w:hAnsi="Arial" w:cs="Arial"/>
          <w:color w:val="000000" w:themeColor="text1"/>
          <w:shd w:val="clear" w:color="auto" w:fill="FFFFFF"/>
        </w:rPr>
        <w:t>T</w:t>
      </w:r>
      <w:r w:rsidRPr="00B60315">
        <w:rPr>
          <w:rFonts w:ascii="Arial" w:hAnsi="Arial" w:cs="Arial"/>
          <w:color w:val="000000" w:themeColor="text1"/>
          <w:shd w:val="clear" w:color="auto" w:fill="FFFFFF"/>
        </w:rPr>
        <w:t xml:space="preserve">he FOI Team continued to support and assist CCG staff who provide </w:t>
      </w:r>
      <w:r>
        <w:rPr>
          <w:rFonts w:ascii="Arial" w:hAnsi="Arial" w:cs="Arial"/>
          <w:color w:val="000000" w:themeColor="text1"/>
          <w:shd w:val="clear" w:color="auto" w:fill="FFFFFF"/>
        </w:rPr>
        <w:t xml:space="preserve">or collate </w:t>
      </w:r>
      <w:r w:rsidRPr="00B60315">
        <w:rPr>
          <w:rFonts w:ascii="Arial" w:hAnsi="Arial" w:cs="Arial"/>
          <w:color w:val="000000" w:themeColor="text1"/>
          <w:shd w:val="clear" w:color="auto" w:fill="FFFFFF"/>
        </w:rPr>
        <w:t>information for FOI requests and have maintained 100% compliance with FOIA response times during the Quarter.</w:t>
      </w:r>
    </w:p>
    <w:p w14:paraId="26B91271" w14:textId="77777777" w:rsidR="009533A2" w:rsidRPr="00DB6867" w:rsidRDefault="009533A2" w:rsidP="00681F98">
      <w:pPr>
        <w:spacing w:line="276" w:lineRule="auto"/>
        <w:rPr>
          <w:rFonts w:ascii="Arial" w:hAnsi="Arial" w:cs="Arial"/>
        </w:rPr>
      </w:pPr>
    </w:p>
    <w:p w14:paraId="171B23FC" w14:textId="77777777" w:rsidR="009568E7" w:rsidRPr="00FD64B1" w:rsidRDefault="009568E7" w:rsidP="00E23804">
      <w:pPr>
        <w:spacing w:line="276" w:lineRule="auto"/>
        <w:rPr>
          <w:rFonts w:ascii="Arial" w:hAnsi="Arial" w:cs="Arial"/>
          <w:b/>
          <w:color w:val="FF0000"/>
          <w:shd w:val="clear" w:color="auto" w:fill="FFFFFF"/>
        </w:rPr>
      </w:pPr>
    </w:p>
    <w:p w14:paraId="494609DD" w14:textId="34BE6BFB" w:rsidR="006A408F" w:rsidRPr="009568E7" w:rsidRDefault="00E23804" w:rsidP="001E583C">
      <w:pPr>
        <w:spacing w:line="276" w:lineRule="auto"/>
        <w:rPr>
          <w:rStyle w:val="Strong"/>
          <w:rFonts w:ascii="Arial" w:hAnsi="Arial" w:cs="Arial"/>
          <w:b w:val="0"/>
          <w:bCs w:val="0"/>
          <w:color w:val="000000" w:themeColor="text1"/>
          <w:shd w:val="clear" w:color="auto" w:fill="FFFFFF"/>
        </w:rPr>
        <w:sectPr w:rsidR="006A408F" w:rsidRPr="009568E7" w:rsidSect="001E583C">
          <w:footerReference w:type="first" r:id="rId18"/>
          <w:pgSz w:w="11906" w:h="16838"/>
          <w:pgMar w:top="1440" w:right="1133" w:bottom="1135" w:left="1440" w:header="709" w:footer="709" w:gutter="0"/>
          <w:cols w:space="708"/>
          <w:titlePg/>
          <w:docGrid w:linePitch="360"/>
        </w:sectPr>
      </w:pPr>
      <w:r w:rsidRPr="009568E7">
        <w:rPr>
          <w:rFonts w:ascii="Arial" w:hAnsi="Arial" w:cs="Arial"/>
          <w:color w:val="000000" w:themeColor="text1"/>
          <w:shd w:val="clear" w:color="auto" w:fill="FFFFFF"/>
        </w:rPr>
        <w:t>Freedom of Information Delivery Manager</w:t>
      </w:r>
      <w:r w:rsidR="00AB33B6" w:rsidRPr="009568E7">
        <w:rPr>
          <w:rFonts w:ascii="Arial" w:hAnsi="Arial" w:cs="Arial"/>
          <w:color w:val="000000" w:themeColor="text1"/>
          <w:shd w:val="clear" w:color="auto" w:fill="FFFFFF"/>
        </w:rPr>
        <w:br w:type="page"/>
      </w:r>
      <w:bookmarkStart w:id="6" w:name="storyone"/>
      <w:bookmarkEnd w:id="6"/>
    </w:p>
    <w:p w14:paraId="04EB3098" w14:textId="4434D9EC" w:rsidR="00A2768D" w:rsidRPr="00FD64B1" w:rsidRDefault="00A2768D" w:rsidP="00A2768D">
      <w:pPr>
        <w:jc w:val="center"/>
        <w:rPr>
          <w:rStyle w:val="Strong"/>
          <w:rFonts w:ascii="Arial" w:hAnsi="Arial" w:cs="Arial"/>
          <w:color w:val="FF0000"/>
          <w:lang w:val="en"/>
        </w:rPr>
      </w:pPr>
      <w:r w:rsidRPr="00187535">
        <w:rPr>
          <w:rStyle w:val="Strong"/>
          <w:rFonts w:ascii="Arial" w:hAnsi="Arial" w:cs="Arial"/>
          <w:lang w:val="en"/>
        </w:rPr>
        <w:lastRenderedPageBreak/>
        <w:t xml:space="preserve">Quarter </w:t>
      </w:r>
      <w:r w:rsidR="00187535" w:rsidRPr="00187535">
        <w:rPr>
          <w:rStyle w:val="Strong"/>
          <w:rFonts w:ascii="Arial" w:hAnsi="Arial" w:cs="Arial"/>
          <w:lang w:val="en"/>
        </w:rPr>
        <w:t>One:</w:t>
      </w:r>
      <w:r w:rsidRPr="00187535">
        <w:rPr>
          <w:rStyle w:val="Strong"/>
          <w:rFonts w:ascii="Arial" w:hAnsi="Arial" w:cs="Arial"/>
          <w:lang w:val="en"/>
        </w:rPr>
        <w:t xml:space="preserve"> 1 </w:t>
      </w:r>
      <w:r w:rsidR="00187535" w:rsidRPr="00187535">
        <w:rPr>
          <w:rStyle w:val="Strong"/>
          <w:rFonts w:ascii="Arial" w:hAnsi="Arial" w:cs="Arial"/>
          <w:lang w:val="en"/>
        </w:rPr>
        <w:t>April</w:t>
      </w:r>
      <w:r w:rsidR="001E3974" w:rsidRPr="00187535">
        <w:rPr>
          <w:rStyle w:val="Strong"/>
          <w:rFonts w:ascii="Arial" w:hAnsi="Arial" w:cs="Arial"/>
          <w:lang w:val="en"/>
        </w:rPr>
        <w:t xml:space="preserve"> </w:t>
      </w:r>
      <w:r w:rsidRPr="00187535">
        <w:rPr>
          <w:rStyle w:val="Strong"/>
          <w:rFonts w:ascii="Arial" w:hAnsi="Arial" w:cs="Arial"/>
          <w:lang w:val="en"/>
        </w:rPr>
        <w:t>202</w:t>
      </w:r>
      <w:r w:rsidR="001E3974" w:rsidRPr="00187535">
        <w:rPr>
          <w:rStyle w:val="Strong"/>
          <w:rFonts w:ascii="Arial" w:hAnsi="Arial" w:cs="Arial"/>
          <w:lang w:val="en"/>
        </w:rPr>
        <w:t>1</w:t>
      </w:r>
      <w:r w:rsidRPr="00187535">
        <w:rPr>
          <w:rStyle w:val="Strong"/>
          <w:rFonts w:ascii="Arial" w:hAnsi="Arial" w:cs="Arial"/>
          <w:lang w:val="en"/>
        </w:rPr>
        <w:t xml:space="preserve"> to 3</w:t>
      </w:r>
      <w:r w:rsidR="00187535" w:rsidRPr="00187535">
        <w:rPr>
          <w:rStyle w:val="Strong"/>
          <w:rFonts w:ascii="Arial" w:hAnsi="Arial" w:cs="Arial"/>
          <w:lang w:val="en"/>
        </w:rPr>
        <w:t>0</w:t>
      </w:r>
      <w:r w:rsidRPr="00187535">
        <w:rPr>
          <w:rStyle w:val="Strong"/>
          <w:rFonts w:ascii="Arial" w:hAnsi="Arial" w:cs="Arial"/>
          <w:lang w:val="en"/>
        </w:rPr>
        <w:t xml:space="preserve"> </w:t>
      </w:r>
      <w:r w:rsidR="00187535" w:rsidRPr="00187535">
        <w:rPr>
          <w:rStyle w:val="Strong"/>
          <w:rFonts w:ascii="Arial" w:hAnsi="Arial" w:cs="Arial"/>
          <w:lang w:val="en"/>
        </w:rPr>
        <w:t>June</w:t>
      </w:r>
      <w:r w:rsidR="001E3974" w:rsidRPr="00187535">
        <w:rPr>
          <w:rStyle w:val="Strong"/>
          <w:rFonts w:ascii="Arial" w:hAnsi="Arial" w:cs="Arial"/>
          <w:lang w:val="en"/>
        </w:rPr>
        <w:t xml:space="preserve"> </w:t>
      </w:r>
      <w:r w:rsidRPr="00187535">
        <w:rPr>
          <w:rStyle w:val="Strong"/>
          <w:rFonts w:ascii="Arial" w:hAnsi="Arial" w:cs="Arial"/>
          <w:lang w:val="en"/>
        </w:rPr>
        <w:t>202</w:t>
      </w:r>
      <w:r w:rsidR="001E3974" w:rsidRPr="00187535">
        <w:rPr>
          <w:rStyle w:val="Strong"/>
          <w:rFonts w:ascii="Arial" w:hAnsi="Arial" w:cs="Arial"/>
          <w:lang w:val="en"/>
        </w:rPr>
        <w:t>1</w:t>
      </w:r>
    </w:p>
    <w:p w14:paraId="0D26AC33" w14:textId="77777777" w:rsidR="001A0517" w:rsidRDefault="001A0517" w:rsidP="001A0517">
      <w:pPr>
        <w:ind w:hanging="142"/>
        <w:jc w:val="center"/>
        <w:rPr>
          <w:rStyle w:val="Strong"/>
          <w:rFonts w:ascii="Arial" w:hAnsi="Arial" w:cs="Arial"/>
          <w:color w:val="333333"/>
          <w:lang w:val="en"/>
        </w:rPr>
      </w:pPr>
    </w:p>
    <w:p w14:paraId="1FA8E10B" w14:textId="0C7EACF5" w:rsidR="00FD3CCD" w:rsidRDefault="00294795" w:rsidP="001A0517">
      <w:pPr>
        <w:ind w:hanging="142"/>
        <w:jc w:val="center"/>
        <w:rPr>
          <w:rStyle w:val="Strong"/>
          <w:rFonts w:ascii="Arial" w:hAnsi="Arial" w:cs="Arial"/>
          <w:color w:val="333333"/>
          <w:lang w:val="en"/>
        </w:rPr>
      </w:pPr>
      <w:r>
        <w:rPr>
          <w:noProof/>
        </w:rPr>
        <w:drawing>
          <wp:inline distT="0" distB="0" distL="0" distR="0" wp14:anchorId="72BDFC35" wp14:editId="7010CA9E">
            <wp:extent cx="9991090" cy="4785995"/>
            <wp:effectExtent l="0" t="0" r="10160" b="14605"/>
            <wp:docPr id="2" name="Chart 2" descr="Chart request category">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9E849EC" w14:textId="77777777" w:rsidR="001A0517" w:rsidRDefault="001A0517" w:rsidP="00D4487B">
      <w:pPr>
        <w:jc w:val="both"/>
        <w:rPr>
          <w:rStyle w:val="Strong"/>
          <w:rFonts w:ascii="Arial" w:hAnsi="Arial" w:cs="Arial"/>
          <w:color w:val="333333"/>
          <w:lang w:val="en"/>
        </w:rPr>
      </w:pPr>
    </w:p>
    <w:p w14:paraId="2CCE2589" w14:textId="77345875" w:rsidR="001E3974" w:rsidRPr="00A31F4D" w:rsidRDefault="001E3974" w:rsidP="00D4487B">
      <w:pPr>
        <w:jc w:val="both"/>
        <w:rPr>
          <w:rStyle w:val="Strong"/>
          <w:rFonts w:ascii="Arial" w:hAnsi="Arial" w:cs="Arial"/>
          <w:color w:val="333333"/>
          <w:lang w:val="en"/>
        </w:rPr>
        <w:sectPr w:rsidR="001E3974" w:rsidRPr="00A31F4D" w:rsidSect="001A0517">
          <w:headerReference w:type="first" r:id="rId20"/>
          <w:pgSz w:w="16838" w:h="11906" w:orient="landscape"/>
          <w:pgMar w:top="1134" w:right="395" w:bottom="1135" w:left="709" w:header="709" w:footer="709" w:gutter="0"/>
          <w:cols w:space="708"/>
          <w:titlePg/>
          <w:docGrid w:linePitch="360"/>
        </w:sectPr>
      </w:pPr>
    </w:p>
    <w:p w14:paraId="2BDB15DC" w14:textId="77777777" w:rsidR="00827487" w:rsidRPr="00B60315" w:rsidRDefault="00827487" w:rsidP="00827487">
      <w:pPr>
        <w:spacing w:line="276" w:lineRule="auto"/>
        <w:jc w:val="center"/>
        <w:rPr>
          <w:rStyle w:val="Strong"/>
          <w:rFonts w:ascii="Arial" w:hAnsi="Arial" w:cs="Arial"/>
          <w:lang w:val="en"/>
        </w:rPr>
      </w:pPr>
      <w:bookmarkStart w:id="7" w:name="_Hlk70608224"/>
      <w:r w:rsidRPr="00B60315">
        <w:rPr>
          <w:rStyle w:val="Strong"/>
          <w:rFonts w:ascii="Arial" w:hAnsi="Arial" w:cs="Arial"/>
          <w:lang w:val="en"/>
        </w:rPr>
        <w:lastRenderedPageBreak/>
        <w:t>DECISION NOTICES</w:t>
      </w:r>
    </w:p>
    <w:p w14:paraId="0EE273D0" w14:textId="77777777" w:rsidR="00827487" w:rsidRPr="00B60315" w:rsidRDefault="00827487" w:rsidP="00827487">
      <w:pPr>
        <w:spacing w:line="276" w:lineRule="auto"/>
        <w:jc w:val="center"/>
        <w:rPr>
          <w:rStyle w:val="Strong"/>
          <w:rFonts w:ascii="Arial" w:hAnsi="Arial" w:cs="Arial"/>
          <w:lang w:val="en"/>
        </w:rPr>
      </w:pPr>
      <w:r w:rsidRPr="00B60315">
        <w:rPr>
          <w:rStyle w:val="Strong"/>
          <w:rFonts w:ascii="Arial" w:hAnsi="Arial" w:cs="Arial"/>
          <w:lang w:val="en"/>
        </w:rPr>
        <w:t>Health Related (</w:t>
      </w:r>
      <w:r>
        <w:rPr>
          <w:rStyle w:val="Strong"/>
          <w:rFonts w:ascii="Arial" w:hAnsi="Arial" w:cs="Arial"/>
          <w:lang w:val="en"/>
        </w:rPr>
        <w:t>34</w:t>
      </w:r>
      <w:r w:rsidRPr="00B60315">
        <w:rPr>
          <w:rStyle w:val="Strong"/>
          <w:rFonts w:ascii="Arial" w:hAnsi="Arial" w:cs="Arial"/>
          <w:lang w:val="en"/>
        </w:rPr>
        <w:t xml:space="preserve"> in total)</w:t>
      </w:r>
    </w:p>
    <w:p w14:paraId="2081B2B4" w14:textId="77777777" w:rsidR="00827487" w:rsidRDefault="00827487" w:rsidP="00827487">
      <w:pPr>
        <w:jc w:val="center"/>
        <w:rPr>
          <w:rStyle w:val="Strong"/>
          <w:rFonts w:ascii="Arial" w:hAnsi="Arial" w:cs="Arial"/>
          <w:lang w:val="en"/>
        </w:rPr>
      </w:pPr>
      <w:r w:rsidRPr="00B60315">
        <w:rPr>
          <w:rStyle w:val="Strong"/>
          <w:rFonts w:ascii="Arial" w:hAnsi="Arial" w:cs="Arial"/>
          <w:lang w:val="en"/>
        </w:rPr>
        <w:t>1 April 2021 to 30 June 2021</w:t>
      </w:r>
    </w:p>
    <w:bookmarkEnd w:id="7"/>
    <w:p w14:paraId="2AB16973" w14:textId="77777777" w:rsidR="00827487" w:rsidRPr="00520499" w:rsidRDefault="00827487" w:rsidP="00827487">
      <w:pPr>
        <w:spacing w:line="276" w:lineRule="auto"/>
        <w:jc w:val="center"/>
        <w:rPr>
          <w:rFonts w:ascii="Arial" w:hAnsi="Arial" w:cs="Arial"/>
          <w:color w:val="0059A9"/>
        </w:rPr>
      </w:pP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2620178%2Fic-43687-t8l6.pdf&amp;auth=%2Faol1wUW6p8GCycyyXV3%2Fw&amp;profile=decisions&amp;rank=1&amp;query=%21padrenull+%7Cd%3E01Apr2021%3C30Jun2021+%7Csector%3A%22%24%2B%2B+Health+%24%2B%2B%22" \o "https://ico.org.uk/media/action-weve-taken/decision-notices/2021/2620178/ic-43687-t8l6.pdf" </w:instrText>
      </w:r>
      <w:r w:rsidRPr="00520499">
        <w:rPr>
          <w:rFonts w:ascii="Arial" w:hAnsi="Arial" w:cs="Arial"/>
        </w:rPr>
        <w:fldChar w:fldCharType="separate"/>
      </w:r>
    </w:p>
    <w:p w14:paraId="7327343F" w14:textId="77777777" w:rsidR="00827487" w:rsidRPr="00520499" w:rsidRDefault="00827487" w:rsidP="00827487">
      <w:pPr>
        <w:pBdr>
          <w:left w:val="single" w:sz="48" w:space="8" w:color="EDCECE"/>
        </w:pBdr>
        <w:contextualSpacing/>
        <w:outlineLvl w:val="1"/>
        <w:rPr>
          <w:rFonts w:ascii="Arial" w:hAnsi="Arial" w:cs="Arial"/>
        </w:rPr>
      </w:pPr>
      <w:r w:rsidRPr="00520499">
        <w:rPr>
          <w:rFonts w:ascii="Arial" w:hAnsi="Arial" w:cs="Arial"/>
          <w:color w:val="0059A9"/>
        </w:rPr>
        <w:t>Frimley Health NHS Foundation Trust</w:t>
      </w:r>
      <w:r w:rsidRPr="00520499">
        <w:rPr>
          <w:rFonts w:ascii="Arial" w:hAnsi="Arial" w:cs="Arial"/>
        </w:rPr>
        <w:fldChar w:fldCharType="end"/>
      </w:r>
    </w:p>
    <w:p w14:paraId="420C3C10" w14:textId="77777777" w:rsidR="00827487" w:rsidRPr="00520499" w:rsidRDefault="00827487" w:rsidP="00827487">
      <w:pPr>
        <w:contextualSpacing/>
        <w:rPr>
          <w:rFonts w:ascii="Arial" w:hAnsi="Arial" w:cs="Arial"/>
          <w:color w:val="706965"/>
        </w:rPr>
      </w:pPr>
      <w:r w:rsidRPr="00520499">
        <w:rPr>
          <w:rFonts w:ascii="Arial" w:hAnsi="Arial" w:cs="Arial"/>
          <w:color w:val="706965"/>
        </w:rPr>
        <w:t>25 Jun 2021, Health</w:t>
      </w:r>
    </w:p>
    <w:p w14:paraId="6A69104B" w14:textId="77777777" w:rsidR="00827487" w:rsidRPr="00520499" w:rsidRDefault="00827487" w:rsidP="00827487">
      <w:pPr>
        <w:contextualSpacing/>
        <w:rPr>
          <w:rFonts w:ascii="Arial" w:hAnsi="Arial" w:cs="Arial"/>
          <w:color w:val="000000"/>
        </w:rPr>
      </w:pPr>
      <w:r w:rsidRPr="00520499">
        <w:rPr>
          <w:rFonts w:ascii="Arial" w:hAnsi="Arial" w:cs="Arial"/>
          <w:color w:val="000000"/>
        </w:rPr>
        <w:t>The complainant has requested information relating to Frimley Health NHS Foundation Trust (“the Trust)’s interactions with React Specialist Cleaning LTD, including any invoices. The Trust provided invoices but redacted some information from the invoices on the basis of section 43(2) of the FOIA. The Commissioner’s decision is that Trust has failed to demonstrate that the exemption as set out in section 43(2) of FOIA is engaged in relation to the information that has been redacted. The Commissioner requires the public authority to disclose unredacted copies of the invoices.</w:t>
      </w:r>
    </w:p>
    <w:p w14:paraId="5BA30F52" w14:textId="77777777" w:rsidR="00827487" w:rsidRPr="00520499" w:rsidRDefault="00827487" w:rsidP="00827487">
      <w:pPr>
        <w:contextualSpacing/>
        <w:rPr>
          <w:rFonts w:ascii="Arial" w:hAnsi="Arial" w:cs="Arial"/>
          <w:color w:val="0059A9"/>
          <w:bdr w:val="none" w:sz="0" w:space="0" w:color="auto" w:frame="1"/>
          <w:shd w:val="clear" w:color="auto" w:fill="F7F3F0"/>
        </w:rPr>
      </w:pPr>
      <w:r w:rsidRPr="00520499">
        <w:rPr>
          <w:rFonts w:ascii="Arial" w:hAnsi="Arial" w:cs="Arial"/>
          <w:color w:val="706965"/>
        </w:rPr>
        <w:t>FOI 43: </w:t>
      </w:r>
      <w:r w:rsidRPr="00520499">
        <w:rPr>
          <w:rFonts w:ascii="Arial" w:hAnsi="Arial" w:cs="Arial"/>
          <w:color w:val="000000"/>
          <w:shd w:val="clear" w:color="auto" w:fill="BFE1CF"/>
        </w:rPr>
        <w:t>Complaint upheld</w:t>
      </w: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2620178%2Fic-43687-t8l6.pdf&amp;auth=%2Faol1wUW6p8GCycyyXV3%2Fw&amp;profile=decisions&amp;rank=1&amp;query=%21padrenull+%7Cd%3E01Apr2021%3C30Jun2021+%7Csector%3A%22%24%2B%2B+Health+%24%2B%2B%22" </w:instrText>
      </w:r>
      <w:r w:rsidRPr="00520499">
        <w:rPr>
          <w:rFonts w:ascii="Arial" w:hAnsi="Arial" w:cs="Arial"/>
        </w:rPr>
        <w:fldChar w:fldCharType="separate"/>
      </w:r>
    </w:p>
    <w:p w14:paraId="198FA338" w14:textId="77777777" w:rsidR="00827487" w:rsidRPr="00F85912" w:rsidRDefault="00827487" w:rsidP="00827487">
      <w:pPr>
        <w:contextualSpacing/>
        <w:outlineLvl w:val="2"/>
        <w:rPr>
          <w:rFonts w:ascii="Arial" w:hAnsi="Arial" w:cs="Arial"/>
        </w:rPr>
      </w:pPr>
      <w:r w:rsidRPr="00520499">
        <w:rPr>
          <w:rFonts w:ascii="Arial" w:hAnsi="Arial" w:cs="Arial"/>
          <w:color w:val="0059A9"/>
          <w:bdr w:val="none" w:sz="0" w:space="0" w:color="auto" w:frame="1"/>
          <w:shd w:val="clear" w:color="auto" w:fill="F7F3F0"/>
        </w:rPr>
        <w:t>Decision notice IC-43687-T8L6</w:t>
      </w:r>
      <w:r w:rsidRPr="00520499">
        <w:rPr>
          <w:rFonts w:ascii="Arial" w:hAnsi="Arial" w:cs="Arial"/>
        </w:rPr>
        <w:fldChar w:fldCharType="end"/>
      </w:r>
    </w:p>
    <w:p w14:paraId="36755A6F" w14:textId="77777777" w:rsidR="00827487" w:rsidRPr="00520499" w:rsidRDefault="00827487" w:rsidP="00827487">
      <w:pPr>
        <w:contextualSpacing/>
        <w:rPr>
          <w:rFonts w:ascii="Arial" w:hAnsi="Arial" w:cs="Arial"/>
          <w:color w:val="0059A9"/>
        </w:rPr>
      </w:pP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2620037%2Fic-74292-m0f2.pdf&amp;auth=6njl8vZBZSefoSF504NalA&amp;profile=decisions&amp;rank=2&amp;query=%21padrenull+%7Cd%3E01Apr2021%3C30Jun2021+%7Csector%3A%22%24%2B%2B+Health+%24%2B%2B%22" \o "https://ico.org.uk/media/action-weve-taken/decision-notices/2021/2620037/ic-74292-m0f2.pdf" </w:instrText>
      </w:r>
      <w:r w:rsidRPr="00520499">
        <w:rPr>
          <w:rFonts w:ascii="Arial" w:hAnsi="Arial" w:cs="Arial"/>
        </w:rPr>
        <w:fldChar w:fldCharType="separate"/>
      </w:r>
    </w:p>
    <w:p w14:paraId="4F1B2BEA" w14:textId="77777777" w:rsidR="00827487" w:rsidRPr="00520499" w:rsidRDefault="00827487" w:rsidP="00827487">
      <w:pPr>
        <w:pBdr>
          <w:left w:val="single" w:sz="48" w:space="8" w:color="EDCECE"/>
        </w:pBdr>
        <w:contextualSpacing/>
        <w:outlineLvl w:val="1"/>
        <w:rPr>
          <w:rFonts w:ascii="Arial" w:hAnsi="Arial" w:cs="Arial"/>
        </w:rPr>
      </w:pPr>
      <w:r w:rsidRPr="00520499">
        <w:rPr>
          <w:rFonts w:ascii="Arial" w:hAnsi="Arial" w:cs="Arial"/>
          <w:color w:val="0059A9"/>
        </w:rPr>
        <w:t>Worcestershire Acute Hospitals NHS Trust</w:t>
      </w:r>
      <w:r w:rsidRPr="00520499">
        <w:rPr>
          <w:rFonts w:ascii="Arial" w:hAnsi="Arial" w:cs="Arial"/>
        </w:rPr>
        <w:fldChar w:fldCharType="end"/>
      </w:r>
    </w:p>
    <w:p w14:paraId="607096CF" w14:textId="77777777" w:rsidR="00827487" w:rsidRPr="00520499" w:rsidRDefault="00827487" w:rsidP="00827487">
      <w:pPr>
        <w:contextualSpacing/>
        <w:rPr>
          <w:rFonts w:ascii="Arial" w:hAnsi="Arial" w:cs="Arial"/>
          <w:color w:val="706965"/>
        </w:rPr>
      </w:pPr>
      <w:r w:rsidRPr="00520499">
        <w:rPr>
          <w:rFonts w:ascii="Arial" w:hAnsi="Arial" w:cs="Arial"/>
          <w:color w:val="706965"/>
        </w:rPr>
        <w:t>22 Jun 2021, Health</w:t>
      </w:r>
    </w:p>
    <w:p w14:paraId="5A566521" w14:textId="77777777" w:rsidR="00827487" w:rsidRPr="00520499" w:rsidRDefault="00827487" w:rsidP="00827487">
      <w:pPr>
        <w:contextualSpacing/>
        <w:rPr>
          <w:rFonts w:ascii="Arial" w:hAnsi="Arial" w:cs="Arial"/>
          <w:color w:val="000000"/>
        </w:rPr>
      </w:pPr>
      <w:r w:rsidRPr="00520499">
        <w:rPr>
          <w:rFonts w:ascii="Arial" w:hAnsi="Arial" w:cs="Arial"/>
          <w:color w:val="000000"/>
        </w:rPr>
        <w:t>The complainant requested data about pacemaker appointments. Worcestershire Acute Hospitals NHS Trust initially withheld some of the information before later disclosing it. The Commissioner’s decision is that the Trust did not discharge its duty under section 1(1) of the FOIA within 20 working days and has therefore breached section 10 of the FOIA. The Commissioner does not require any further steps to be taken.</w:t>
      </w:r>
    </w:p>
    <w:p w14:paraId="3F728C56" w14:textId="77777777" w:rsidR="00827487" w:rsidRPr="00520499" w:rsidRDefault="00827487" w:rsidP="00827487">
      <w:pPr>
        <w:contextualSpacing/>
        <w:rPr>
          <w:rFonts w:ascii="Arial" w:hAnsi="Arial" w:cs="Arial"/>
          <w:color w:val="0059A9"/>
          <w:bdr w:val="none" w:sz="0" w:space="0" w:color="auto" w:frame="1"/>
          <w:shd w:val="clear" w:color="auto" w:fill="F7F3F0"/>
        </w:rPr>
      </w:pPr>
      <w:r w:rsidRPr="00520499">
        <w:rPr>
          <w:rFonts w:ascii="Arial" w:hAnsi="Arial" w:cs="Arial"/>
          <w:color w:val="706965"/>
        </w:rPr>
        <w:t>FOI 10: </w:t>
      </w:r>
      <w:r w:rsidRPr="00520499">
        <w:rPr>
          <w:rFonts w:ascii="Arial" w:hAnsi="Arial" w:cs="Arial"/>
          <w:color w:val="000000"/>
          <w:shd w:val="clear" w:color="auto" w:fill="BFE1CF"/>
        </w:rPr>
        <w:t>Complaint upheld</w:t>
      </w: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2620037%2Fic-74292-m0f2.pdf&amp;auth=6njl8vZBZSefoSF504NalA&amp;profile=decisions&amp;rank=2&amp;query=%21padrenull+%7Cd%3E01Apr2021%3C30Jun2021+%7Csector%3A%22%24%2B%2B+Health+%24%2B%2B%22" </w:instrText>
      </w:r>
      <w:r w:rsidRPr="00520499">
        <w:rPr>
          <w:rFonts w:ascii="Arial" w:hAnsi="Arial" w:cs="Arial"/>
        </w:rPr>
        <w:fldChar w:fldCharType="separate"/>
      </w:r>
    </w:p>
    <w:p w14:paraId="287EA7EB" w14:textId="77777777" w:rsidR="00827487" w:rsidRPr="00F85912" w:rsidRDefault="00827487" w:rsidP="00827487">
      <w:pPr>
        <w:contextualSpacing/>
        <w:outlineLvl w:val="2"/>
        <w:rPr>
          <w:rFonts w:ascii="Arial" w:hAnsi="Arial" w:cs="Arial"/>
        </w:rPr>
      </w:pPr>
      <w:r w:rsidRPr="00520499">
        <w:rPr>
          <w:rFonts w:ascii="Arial" w:hAnsi="Arial" w:cs="Arial"/>
          <w:color w:val="0059A9"/>
          <w:bdr w:val="none" w:sz="0" w:space="0" w:color="auto" w:frame="1"/>
          <w:shd w:val="clear" w:color="auto" w:fill="F7F3F0"/>
        </w:rPr>
        <w:t>Decision notice IC-74292-M0F2</w:t>
      </w:r>
      <w:r w:rsidRPr="00520499">
        <w:rPr>
          <w:rFonts w:ascii="Arial" w:hAnsi="Arial" w:cs="Arial"/>
        </w:rPr>
        <w:fldChar w:fldCharType="end"/>
      </w:r>
    </w:p>
    <w:p w14:paraId="1DFCB2B2" w14:textId="77777777" w:rsidR="00827487" w:rsidRPr="00520499" w:rsidRDefault="00827487" w:rsidP="00827487">
      <w:pPr>
        <w:contextualSpacing/>
        <w:rPr>
          <w:rFonts w:ascii="Arial" w:hAnsi="Arial" w:cs="Arial"/>
          <w:color w:val="0059A9"/>
        </w:rPr>
      </w:pP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2620043%2Fic-101997-c4h8.pdf&amp;auth=mpneWUdihJ3mbCMLhC8z3w&amp;profile=decisions&amp;rank=3&amp;query=%21padrenull+%7Cd%3E01Apr2021%3C30Jun2021+%7Csector%3A%22%24%2B%2B+Health+%24%2B%2B%22" \o "https://ico.org.uk/media/action-weve-taken/decision-notices/2021/2620043/ic-101997-c4h8.pdf" </w:instrText>
      </w:r>
      <w:r w:rsidRPr="00520499">
        <w:rPr>
          <w:rFonts w:ascii="Arial" w:hAnsi="Arial" w:cs="Arial"/>
        </w:rPr>
        <w:fldChar w:fldCharType="separate"/>
      </w:r>
    </w:p>
    <w:p w14:paraId="026025B8" w14:textId="77777777" w:rsidR="00827487" w:rsidRPr="00520499" w:rsidRDefault="00827487" w:rsidP="00827487">
      <w:pPr>
        <w:pBdr>
          <w:left w:val="single" w:sz="48" w:space="8" w:color="EDCECE"/>
        </w:pBdr>
        <w:contextualSpacing/>
        <w:outlineLvl w:val="1"/>
        <w:rPr>
          <w:rFonts w:ascii="Arial" w:hAnsi="Arial" w:cs="Arial"/>
        </w:rPr>
      </w:pPr>
      <w:r w:rsidRPr="00520499">
        <w:rPr>
          <w:rFonts w:ascii="Arial" w:hAnsi="Arial" w:cs="Arial"/>
          <w:color w:val="0059A9"/>
        </w:rPr>
        <w:t>Beacon Medical Group</w:t>
      </w:r>
      <w:r w:rsidRPr="00520499">
        <w:rPr>
          <w:rFonts w:ascii="Arial" w:hAnsi="Arial" w:cs="Arial"/>
        </w:rPr>
        <w:fldChar w:fldCharType="end"/>
      </w:r>
    </w:p>
    <w:p w14:paraId="3D93A929" w14:textId="77777777" w:rsidR="00827487" w:rsidRPr="00520499" w:rsidRDefault="00827487" w:rsidP="00827487">
      <w:pPr>
        <w:contextualSpacing/>
        <w:rPr>
          <w:rFonts w:ascii="Arial" w:hAnsi="Arial" w:cs="Arial"/>
          <w:color w:val="706965"/>
        </w:rPr>
      </w:pPr>
      <w:r w:rsidRPr="00520499">
        <w:rPr>
          <w:rFonts w:ascii="Arial" w:hAnsi="Arial" w:cs="Arial"/>
          <w:color w:val="706965"/>
        </w:rPr>
        <w:t>22 Jun 2021, Health</w:t>
      </w:r>
    </w:p>
    <w:p w14:paraId="64CD4EE7" w14:textId="77777777" w:rsidR="00827487" w:rsidRPr="00520499" w:rsidRDefault="00827487" w:rsidP="00827487">
      <w:pPr>
        <w:contextualSpacing/>
        <w:rPr>
          <w:rFonts w:ascii="Arial" w:hAnsi="Arial" w:cs="Arial"/>
          <w:color w:val="000000"/>
        </w:rPr>
      </w:pPr>
      <w:r w:rsidRPr="00520499">
        <w:rPr>
          <w:rFonts w:ascii="Arial" w:hAnsi="Arial" w:cs="Arial"/>
          <w:color w:val="000000"/>
        </w:rPr>
        <w:t>The complainant requested policies relating to the placing of patients on the Covid-19 clinically extremely vulnerable list, as well as policies relating to the re-registering of patients to other GPs. The Commissioner’s decision is that Beacon Medical Group has breached section 10(1) of the FOIA in that it failed to provide a valid response to the request within the statutory time frame of 20 working days. No steps are required.</w:t>
      </w:r>
    </w:p>
    <w:p w14:paraId="3358EFED" w14:textId="77777777" w:rsidR="00827487" w:rsidRPr="00520499" w:rsidRDefault="00827487" w:rsidP="00827487">
      <w:pPr>
        <w:contextualSpacing/>
        <w:rPr>
          <w:rFonts w:ascii="Arial" w:hAnsi="Arial" w:cs="Arial"/>
          <w:color w:val="0059A9"/>
          <w:bdr w:val="none" w:sz="0" w:space="0" w:color="auto" w:frame="1"/>
          <w:shd w:val="clear" w:color="auto" w:fill="F7F3F0"/>
        </w:rPr>
      </w:pPr>
      <w:r w:rsidRPr="00520499">
        <w:rPr>
          <w:rFonts w:ascii="Arial" w:hAnsi="Arial" w:cs="Arial"/>
          <w:color w:val="706965"/>
        </w:rPr>
        <w:t>FOI 10: </w:t>
      </w:r>
      <w:r w:rsidRPr="00520499">
        <w:rPr>
          <w:rFonts w:ascii="Arial" w:hAnsi="Arial" w:cs="Arial"/>
          <w:color w:val="000000"/>
          <w:shd w:val="clear" w:color="auto" w:fill="BFE1CF"/>
        </w:rPr>
        <w:t>Complaint upheld</w:t>
      </w: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2620043%2Fic-101997-c4h8.pdf&amp;auth=mpneWUdihJ3mbCMLhC8z3w&amp;profile=decisions&amp;rank=3&amp;query=%21padrenull+%7Cd%3E01Apr2021%3C30Jun2021+%7Csector%3A%22%24%2B%2B+Health+%24%2B%2B%22" </w:instrText>
      </w:r>
      <w:r w:rsidRPr="00520499">
        <w:rPr>
          <w:rFonts w:ascii="Arial" w:hAnsi="Arial" w:cs="Arial"/>
        </w:rPr>
        <w:fldChar w:fldCharType="separate"/>
      </w:r>
    </w:p>
    <w:p w14:paraId="75F9222C" w14:textId="77777777" w:rsidR="00827487" w:rsidRPr="00520499" w:rsidRDefault="00827487" w:rsidP="00827487">
      <w:pPr>
        <w:contextualSpacing/>
        <w:outlineLvl w:val="2"/>
        <w:rPr>
          <w:rFonts w:ascii="Arial" w:hAnsi="Arial" w:cs="Arial"/>
        </w:rPr>
      </w:pPr>
      <w:r w:rsidRPr="00520499">
        <w:rPr>
          <w:rFonts w:ascii="Arial" w:hAnsi="Arial" w:cs="Arial"/>
          <w:color w:val="0059A9"/>
          <w:bdr w:val="none" w:sz="0" w:space="0" w:color="auto" w:frame="1"/>
          <w:shd w:val="clear" w:color="auto" w:fill="F7F3F0"/>
        </w:rPr>
        <w:t>Decision notice IC-101997-C4H8</w:t>
      </w:r>
      <w:r w:rsidRPr="00520499">
        <w:rPr>
          <w:rFonts w:ascii="Arial" w:hAnsi="Arial" w:cs="Arial"/>
        </w:rPr>
        <w:fldChar w:fldCharType="end"/>
      </w:r>
    </w:p>
    <w:p w14:paraId="71A0F255" w14:textId="77777777" w:rsidR="00827487" w:rsidRPr="00520499" w:rsidRDefault="00827487" w:rsidP="00827487">
      <w:pPr>
        <w:contextualSpacing/>
        <w:rPr>
          <w:rFonts w:ascii="Arial" w:hAnsi="Arial" w:cs="Arial"/>
          <w:color w:val="0059A9"/>
        </w:rPr>
      </w:pP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2620033%2Fic-102511-j0n3.pdf&amp;auth=4WiBnTl%2F6XsyWH%2BUyQjcHA&amp;profile=decisions&amp;rank=4&amp;query=%21padrenull+%7Cd%3E01Apr2021%3C30Jun2021+%7Csector%3A%22%24%2B%2B+Health+%24%2B%2B%22" \o "https://ico.org.uk/media/action-weve-taken/decision-notices/2021/2620033/ic-102511-j0n3.pdf" </w:instrText>
      </w:r>
      <w:r w:rsidRPr="00520499">
        <w:rPr>
          <w:rFonts w:ascii="Arial" w:hAnsi="Arial" w:cs="Arial"/>
        </w:rPr>
        <w:fldChar w:fldCharType="separate"/>
      </w:r>
    </w:p>
    <w:p w14:paraId="467DACED" w14:textId="77777777" w:rsidR="00827487" w:rsidRPr="00520499" w:rsidRDefault="00827487" w:rsidP="00827487">
      <w:pPr>
        <w:pBdr>
          <w:left w:val="single" w:sz="48" w:space="8" w:color="EDCECE"/>
        </w:pBdr>
        <w:contextualSpacing/>
        <w:outlineLvl w:val="1"/>
        <w:rPr>
          <w:rFonts w:ascii="Arial" w:hAnsi="Arial" w:cs="Arial"/>
        </w:rPr>
      </w:pPr>
      <w:r w:rsidRPr="00520499">
        <w:rPr>
          <w:rFonts w:ascii="Arial" w:hAnsi="Arial" w:cs="Arial"/>
          <w:color w:val="0059A9"/>
        </w:rPr>
        <w:t>Portsmouth Hospitals University NHS Trust</w:t>
      </w:r>
      <w:r w:rsidRPr="00520499">
        <w:rPr>
          <w:rFonts w:ascii="Arial" w:hAnsi="Arial" w:cs="Arial"/>
        </w:rPr>
        <w:fldChar w:fldCharType="end"/>
      </w:r>
    </w:p>
    <w:p w14:paraId="5E5FD849" w14:textId="77777777" w:rsidR="00827487" w:rsidRPr="00520499" w:rsidRDefault="00827487" w:rsidP="00827487">
      <w:pPr>
        <w:contextualSpacing/>
        <w:rPr>
          <w:rFonts w:ascii="Arial" w:hAnsi="Arial" w:cs="Arial"/>
          <w:color w:val="706965"/>
        </w:rPr>
      </w:pPr>
      <w:r w:rsidRPr="00520499">
        <w:rPr>
          <w:rFonts w:ascii="Arial" w:hAnsi="Arial" w:cs="Arial"/>
          <w:color w:val="706965"/>
        </w:rPr>
        <w:t>17 Jun 2021, Health</w:t>
      </w:r>
    </w:p>
    <w:p w14:paraId="1DF960B5" w14:textId="77777777" w:rsidR="00827487" w:rsidRPr="00520499" w:rsidRDefault="00827487" w:rsidP="00827487">
      <w:pPr>
        <w:contextualSpacing/>
        <w:rPr>
          <w:rFonts w:ascii="Arial" w:hAnsi="Arial" w:cs="Arial"/>
          <w:color w:val="000000"/>
        </w:rPr>
      </w:pPr>
      <w:r w:rsidRPr="00520499">
        <w:rPr>
          <w:rFonts w:ascii="Arial" w:hAnsi="Arial" w:cs="Arial"/>
          <w:color w:val="000000"/>
        </w:rPr>
        <w:t>The complainant requested information from Portsmouth Hospitals University NHS Trust about specified meetings. Portsmouth Hospitals University NHS Trust has failed to respond to this request. The Commissioner requires Portsmouth Hospitals University NHS Trust to provide the complainant with a response to this request in accordance with its obligations under the FOIA. Portsmouth Hospitals University NHS Trust must take these steps within 35 calendar days of the date of this decision notice.</w:t>
      </w:r>
    </w:p>
    <w:p w14:paraId="02FFC0B9" w14:textId="77777777" w:rsidR="00827487" w:rsidRPr="00520499" w:rsidRDefault="00827487" w:rsidP="00827487">
      <w:pPr>
        <w:contextualSpacing/>
        <w:rPr>
          <w:rFonts w:ascii="Arial" w:hAnsi="Arial" w:cs="Arial"/>
          <w:color w:val="0059A9"/>
          <w:bdr w:val="none" w:sz="0" w:space="0" w:color="auto" w:frame="1"/>
          <w:shd w:val="clear" w:color="auto" w:fill="F7F3F0"/>
        </w:rPr>
      </w:pPr>
      <w:r w:rsidRPr="00520499">
        <w:rPr>
          <w:rFonts w:ascii="Arial" w:hAnsi="Arial" w:cs="Arial"/>
          <w:color w:val="706965"/>
        </w:rPr>
        <w:t>FOI 10(1): </w:t>
      </w:r>
      <w:r w:rsidRPr="00520499">
        <w:rPr>
          <w:rFonts w:ascii="Arial" w:hAnsi="Arial" w:cs="Arial"/>
          <w:color w:val="000000"/>
          <w:shd w:val="clear" w:color="auto" w:fill="BFE1CF"/>
        </w:rPr>
        <w:t>Complaint upheld</w:t>
      </w: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2620033%2Fic-102511-j0n3.pdf&amp;auth=4WiBnTl%2F6XsyWH%2BUyQjcHA&amp;profile=decisions&amp;rank=4&amp;query=%21padrenull+%7Cd%3E01Apr2021%3C30Jun2021+%7Csector%3A%22%24%2B%2B+Health+%24%2B%2B%22" </w:instrText>
      </w:r>
      <w:r w:rsidRPr="00520499">
        <w:rPr>
          <w:rFonts w:ascii="Arial" w:hAnsi="Arial" w:cs="Arial"/>
        </w:rPr>
        <w:fldChar w:fldCharType="separate"/>
      </w:r>
    </w:p>
    <w:p w14:paraId="289118D4" w14:textId="77777777" w:rsidR="00827487" w:rsidRPr="00520499" w:rsidRDefault="00827487" w:rsidP="00827487">
      <w:pPr>
        <w:contextualSpacing/>
        <w:outlineLvl w:val="2"/>
        <w:rPr>
          <w:rFonts w:ascii="Arial" w:hAnsi="Arial" w:cs="Arial"/>
        </w:rPr>
      </w:pPr>
      <w:r w:rsidRPr="00520499">
        <w:rPr>
          <w:rFonts w:ascii="Arial" w:hAnsi="Arial" w:cs="Arial"/>
          <w:color w:val="0059A9"/>
          <w:bdr w:val="none" w:sz="0" w:space="0" w:color="auto" w:frame="1"/>
          <w:shd w:val="clear" w:color="auto" w:fill="F7F3F0"/>
        </w:rPr>
        <w:t>Decisio</w:t>
      </w:r>
      <w:r>
        <w:rPr>
          <w:rFonts w:ascii="Arial" w:hAnsi="Arial" w:cs="Arial"/>
          <w:color w:val="0059A9"/>
          <w:bdr w:val="none" w:sz="0" w:space="0" w:color="auto" w:frame="1"/>
          <w:shd w:val="clear" w:color="auto" w:fill="F7F3F0"/>
        </w:rPr>
        <w:t xml:space="preserve">n </w:t>
      </w:r>
      <w:r w:rsidRPr="00520499">
        <w:rPr>
          <w:rFonts w:ascii="Arial" w:hAnsi="Arial" w:cs="Arial"/>
          <w:color w:val="0059A9"/>
          <w:bdr w:val="none" w:sz="0" w:space="0" w:color="auto" w:frame="1"/>
          <w:shd w:val="clear" w:color="auto" w:fill="F7F3F0"/>
        </w:rPr>
        <w:t>notice IC-102511-J0N3</w:t>
      </w:r>
      <w:r w:rsidRPr="00520499">
        <w:rPr>
          <w:rFonts w:ascii="Arial" w:hAnsi="Arial" w:cs="Arial"/>
        </w:rPr>
        <w:fldChar w:fldCharType="end"/>
      </w:r>
    </w:p>
    <w:p w14:paraId="61724985" w14:textId="77777777" w:rsidR="00827487" w:rsidRPr="00520499" w:rsidRDefault="00827487" w:rsidP="00827487">
      <w:pPr>
        <w:contextualSpacing/>
        <w:rPr>
          <w:rFonts w:ascii="Arial" w:hAnsi="Arial" w:cs="Arial"/>
          <w:color w:val="0059A9"/>
        </w:rPr>
      </w:pP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2620029%2Fic-55785-q0y1.pdf&amp;auth=YVC57wgflF2pt5JFWlCteQ&amp;profile=decisions&amp;rank=5&amp;query=%21padrenull+%7Cd%3E01Apr2021%3C30Jun2021+%7Csector%3A%22%24%2B%2B+Health+%24%2B%2B%22" \o "https://ico.org.uk/media/action-weve-taken/decision-notices/2021/2620029/ic-55785-q0y1.pdf" </w:instrText>
      </w:r>
      <w:r w:rsidRPr="00520499">
        <w:rPr>
          <w:rFonts w:ascii="Arial" w:hAnsi="Arial" w:cs="Arial"/>
        </w:rPr>
        <w:fldChar w:fldCharType="separate"/>
      </w:r>
    </w:p>
    <w:p w14:paraId="787B4F40" w14:textId="77777777" w:rsidR="00827487" w:rsidRPr="00520499" w:rsidRDefault="00827487" w:rsidP="00827487">
      <w:pPr>
        <w:pBdr>
          <w:left w:val="single" w:sz="48" w:space="8" w:color="EDCECE"/>
        </w:pBdr>
        <w:contextualSpacing/>
        <w:outlineLvl w:val="1"/>
        <w:rPr>
          <w:rFonts w:ascii="Arial" w:hAnsi="Arial" w:cs="Arial"/>
        </w:rPr>
      </w:pPr>
      <w:r w:rsidRPr="00520499">
        <w:rPr>
          <w:rFonts w:ascii="Arial" w:hAnsi="Arial" w:cs="Arial"/>
          <w:color w:val="0059A9"/>
        </w:rPr>
        <w:t>Public Health England</w:t>
      </w:r>
      <w:r w:rsidRPr="00520499">
        <w:rPr>
          <w:rFonts w:ascii="Arial" w:hAnsi="Arial" w:cs="Arial"/>
        </w:rPr>
        <w:fldChar w:fldCharType="end"/>
      </w:r>
    </w:p>
    <w:p w14:paraId="2D9C4595" w14:textId="77777777" w:rsidR="00827487" w:rsidRPr="00520499" w:rsidRDefault="00827487" w:rsidP="00827487">
      <w:pPr>
        <w:contextualSpacing/>
        <w:rPr>
          <w:rFonts w:ascii="Arial" w:hAnsi="Arial" w:cs="Arial"/>
          <w:color w:val="706965"/>
        </w:rPr>
      </w:pPr>
      <w:r w:rsidRPr="00520499">
        <w:rPr>
          <w:rFonts w:ascii="Arial" w:hAnsi="Arial" w:cs="Arial"/>
          <w:color w:val="706965"/>
        </w:rPr>
        <w:t>17 Jun 2021, Health</w:t>
      </w:r>
    </w:p>
    <w:p w14:paraId="5F263E5E" w14:textId="77777777" w:rsidR="00827487" w:rsidRPr="00520499" w:rsidRDefault="00827487" w:rsidP="00827487">
      <w:pPr>
        <w:contextualSpacing/>
        <w:rPr>
          <w:rFonts w:ascii="Arial" w:hAnsi="Arial" w:cs="Arial"/>
          <w:color w:val="000000"/>
        </w:rPr>
      </w:pPr>
      <w:r w:rsidRPr="00520499">
        <w:rPr>
          <w:rFonts w:ascii="Arial" w:hAnsi="Arial" w:cs="Arial"/>
          <w:color w:val="000000"/>
        </w:rPr>
        <w:t>The complainant has requested Public Health England (PHE) to disclose information relating to the responses to the finding of Exercise Cygnus. The PHE refused to disclose the requested information citing sections 36(2)(b)(</w:t>
      </w:r>
      <w:proofErr w:type="spellStart"/>
      <w:r w:rsidRPr="00520499">
        <w:rPr>
          <w:rFonts w:ascii="Arial" w:hAnsi="Arial" w:cs="Arial"/>
          <w:color w:val="000000"/>
        </w:rPr>
        <w:t>i</w:t>
      </w:r>
      <w:proofErr w:type="spellEnd"/>
      <w:r w:rsidRPr="00520499">
        <w:rPr>
          <w:rFonts w:ascii="Arial" w:hAnsi="Arial" w:cs="Arial"/>
          <w:color w:val="000000"/>
        </w:rPr>
        <w:t xml:space="preserve">) and (ii) and 30(2)(c) of the FOIA. The Commissioner’s decision is that the PHE is entitled to refuse to disclose the requested </w:t>
      </w:r>
      <w:r w:rsidRPr="00520499">
        <w:rPr>
          <w:rFonts w:ascii="Arial" w:hAnsi="Arial" w:cs="Arial"/>
          <w:color w:val="000000"/>
        </w:rPr>
        <w:lastRenderedPageBreak/>
        <w:t>information in accordance with section 36(2)(c) of the FOIA. The Commissioner does not require any further action to be taken.</w:t>
      </w:r>
    </w:p>
    <w:p w14:paraId="593382CD" w14:textId="77777777" w:rsidR="00827487" w:rsidRPr="00520499" w:rsidRDefault="00827487" w:rsidP="00827487">
      <w:pPr>
        <w:contextualSpacing/>
        <w:rPr>
          <w:rFonts w:ascii="Arial" w:hAnsi="Arial" w:cs="Arial"/>
          <w:color w:val="0059A9"/>
          <w:bdr w:val="none" w:sz="0" w:space="0" w:color="auto" w:frame="1"/>
          <w:shd w:val="clear" w:color="auto" w:fill="F7F3F0"/>
        </w:rPr>
      </w:pPr>
      <w:r w:rsidRPr="00520499">
        <w:rPr>
          <w:rFonts w:ascii="Arial" w:hAnsi="Arial" w:cs="Arial"/>
          <w:color w:val="706965"/>
        </w:rPr>
        <w:t>FOI 36(2)(b): </w:t>
      </w:r>
      <w:r w:rsidRPr="00520499">
        <w:rPr>
          <w:rFonts w:ascii="Arial" w:hAnsi="Arial" w:cs="Arial"/>
          <w:color w:val="000000"/>
          <w:shd w:val="clear" w:color="auto" w:fill="BFE1CF"/>
        </w:rPr>
        <w:t>Complaint upheld</w:t>
      </w:r>
      <w:r w:rsidRPr="00520499">
        <w:rPr>
          <w:rFonts w:ascii="Arial" w:hAnsi="Arial" w:cs="Arial"/>
          <w:color w:val="706965"/>
        </w:rPr>
        <w:t> FOI 36(2)(c): </w:t>
      </w:r>
      <w:r w:rsidRPr="00520499">
        <w:rPr>
          <w:rFonts w:ascii="Arial" w:hAnsi="Arial" w:cs="Arial"/>
          <w:color w:val="000000"/>
          <w:shd w:val="clear" w:color="auto" w:fill="EDCECE"/>
        </w:rPr>
        <w:t>Complaint not upheld</w:t>
      </w: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2620029%2Fic-55785-q0y1.pdf&amp;auth=YVC57wgflF2pt5JFWlCteQ&amp;profile=decisions&amp;rank=5&amp;query=%21padrenull+%7Cd%3E01Apr2021%3C30Jun2021+%7Csector%3A%22%24%2B%2B+Health+%24%2B%2B%22" </w:instrText>
      </w:r>
      <w:r w:rsidRPr="00520499">
        <w:rPr>
          <w:rFonts w:ascii="Arial" w:hAnsi="Arial" w:cs="Arial"/>
        </w:rPr>
        <w:fldChar w:fldCharType="separate"/>
      </w:r>
    </w:p>
    <w:p w14:paraId="282DC678" w14:textId="77777777" w:rsidR="00827487" w:rsidRPr="00520499" w:rsidRDefault="00827487" w:rsidP="00827487">
      <w:pPr>
        <w:contextualSpacing/>
        <w:outlineLvl w:val="2"/>
        <w:rPr>
          <w:rFonts w:ascii="Arial" w:hAnsi="Arial" w:cs="Arial"/>
        </w:rPr>
      </w:pPr>
      <w:r w:rsidRPr="00520499">
        <w:rPr>
          <w:rFonts w:ascii="Arial" w:hAnsi="Arial" w:cs="Arial"/>
          <w:color w:val="0059A9"/>
          <w:bdr w:val="none" w:sz="0" w:space="0" w:color="auto" w:frame="1"/>
          <w:shd w:val="clear" w:color="auto" w:fill="F7F3F0"/>
        </w:rPr>
        <w:t>Decision notice IC-55785-Q0Y1</w:t>
      </w:r>
      <w:r>
        <w:rPr>
          <w:rFonts w:ascii="Arial" w:hAnsi="Arial" w:cs="Arial"/>
          <w:color w:val="0059A9"/>
          <w:bdr w:val="none" w:sz="0" w:space="0" w:color="auto" w:frame="1"/>
          <w:shd w:val="clear" w:color="auto" w:fill="F7F3F0"/>
        </w:rPr>
        <w:t xml:space="preserve"> </w:t>
      </w:r>
      <w:r w:rsidRPr="00520499">
        <w:rPr>
          <w:rFonts w:ascii="Arial" w:hAnsi="Arial" w:cs="Arial"/>
        </w:rPr>
        <w:fldChar w:fldCharType="end"/>
      </w:r>
    </w:p>
    <w:p w14:paraId="7F23B4D1" w14:textId="77777777" w:rsidR="00827487" w:rsidRPr="00520499" w:rsidRDefault="00827487" w:rsidP="00827487">
      <w:pPr>
        <w:contextualSpacing/>
        <w:rPr>
          <w:rFonts w:ascii="Arial" w:hAnsi="Arial" w:cs="Arial"/>
          <w:color w:val="0059A9"/>
        </w:rPr>
      </w:pP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2620032%2Fic-99284-f7s0.pdf&amp;auth=xP5T93ioJi8HviF2Tyae%2BQ&amp;profile=decisions&amp;rank=6&amp;query=%21padrenull+%7Cd%3E01Apr2021%3C30Jun2021+%7Csector%3A%22%24%2B%2B+Health+%24%2B%2B%22" \o "https://ico.org.uk/media/action-weve-taken/decision-notices/2021/2620032/ic-99284-f7s0.pdf" </w:instrText>
      </w:r>
      <w:r w:rsidRPr="00520499">
        <w:rPr>
          <w:rFonts w:ascii="Arial" w:hAnsi="Arial" w:cs="Arial"/>
        </w:rPr>
        <w:fldChar w:fldCharType="separate"/>
      </w:r>
    </w:p>
    <w:p w14:paraId="17DCC438" w14:textId="77777777" w:rsidR="00827487" w:rsidRPr="00520499" w:rsidRDefault="00827487" w:rsidP="00827487">
      <w:pPr>
        <w:pBdr>
          <w:left w:val="single" w:sz="48" w:space="8" w:color="EDCECE"/>
        </w:pBdr>
        <w:contextualSpacing/>
        <w:outlineLvl w:val="1"/>
        <w:rPr>
          <w:rFonts w:ascii="Arial" w:hAnsi="Arial" w:cs="Arial"/>
        </w:rPr>
      </w:pPr>
      <w:r w:rsidRPr="00520499">
        <w:rPr>
          <w:rFonts w:ascii="Arial" w:hAnsi="Arial" w:cs="Arial"/>
          <w:color w:val="0059A9"/>
        </w:rPr>
        <w:t>NHS Commissioning Board (NHS England)</w:t>
      </w:r>
      <w:r w:rsidRPr="00520499">
        <w:rPr>
          <w:rFonts w:ascii="Arial" w:hAnsi="Arial" w:cs="Arial"/>
        </w:rPr>
        <w:fldChar w:fldCharType="end"/>
      </w:r>
    </w:p>
    <w:p w14:paraId="0B60496D" w14:textId="77777777" w:rsidR="00827487" w:rsidRPr="00520499" w:rsidRDefault="00827487" w:rsidP="00827487">
      <w:pPr>
        <w:contextualSpacing/>
        <w:rPr>
          <w:rFonts w:ascii="Arial" w:hAnsi="Arial" w:cs="Arial"/>
          <w:color w:val="706965"/>
        </w:rPr>
      </w:pPr>
      <w:r w:rsidRPr="00520499">
        <w:rPr>
          <w:rFonts w:ascii="Arial" w:hAnsi="Arial" w:cs="Arial"/>
          <w:color w:val="706965"/>
        </w:rPr>
        <w:t>17 Jun 2021, Health</w:t>
      </w:r>
    </w:p>
    <w:p w14:paraId="07ED8D1A" w14:textId="77777777" w:rsidR="00827487" w:rsidRPr="00520499" w:rsidRDefault="00827487" w:rsidP="00827487">
      <w:pPr>
        <w:contextualSpacing/>
        <w:rPr>
          <w:rFonts w:ascii="Arial" w:hAnsi="Arial" w:cs="Arial"/>
          <w:color w:val="000000"/>
        </w:rPr>
      </w:pPr>
      <w:r w:rsidRPr="00520499">
        <w:rPr>
          <w:rFonts w:ascii="Arial" w:hAnsi="Arial" w:cs="Arial"/>
          <w:color w:val="000000"/>
        </w:rPr>
        <w:t>The complainant submitted a three part request for information to NHS Commissioning Board (NHS England) in relation to a document entitled “Specialised Commissioning Standard Procedure for the Annual Assessment Quality Assurance Process”. By the date of this notice, NHS England had failed to provide a substantive response. The Commissioner’s decision is that NHS England failed to respond to the request within 20 working days and has therefore breached section 10 of the FOIA. The Commissioner requires NHS England to issue a substantive response, under the FOIA, to the request. NHS England must take these steps within 35 calendar days of the date of this decision notice. Failure to comply may result in the Commissioner making written certification of this fact to the High Court pursuant to section 54 of the FOIA and may be dealt with as a contempt of court.</w:t>
      </w:r>
    </w:p>
    <w:p w14:paraId="3F4AE241" w14:textId="77777777" w:rsidR="00827487" w:rsidRPr="00520499" w:rsidRDefault="00827487" w:rsidP="00827487">
      <w:pPr>
        <w:contextualSpacing/>
        <w:rPr>
          <w:rFonts w:ascii="Arial" w:hAnsi="Arial" w:cs="Arial"/>
          <w:color w:val="0059A9"/>
          <w:bdr w:val="none" w:sz="0" w:space="0" w:color="auto" w:frame="1"/>
          <w:shd w:val="clear" w:color="auto" w:fill="F7F3F0"/>
        </w:rPr>
      </w:pPr>
      <w:r w:rsidRPr="00520499">
        <w:rPr>
          <w:rFonts w:ascii="Arial" w:hAnsi="Arial" w:cs="Arial"/>
          <w:color w:val="706965"/>
        </w:rPr>
        <w:t>FOI 10: </w:t>
      </w:r>
      <w:r w:rsidRPr="00520499">
        <w:rPr>
          <w:rFonts w:ascii="Arial" w:hAnsi="Arial" w:cs="Arial"/>
          <w:color w:val="000000"/>
          <w:shd w:val="clear" w:color="auto" w:fill="BFE1CF"/>
        </w:rPr>
        <w:t>Complaint upheld</w:t>
      </w: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2620032%2Fic-99284-f7s0.pdf&amp;auth=xP5T93ioJi8HviF2Tyae%2BQ&amp;profile=decisions&amp;rank=6&amp;query=%21padrenull+%7Cd%3E01Apr2021%3C30Jun2021+%7Csector%3A%22%24%2B%2B+Health+%24%2B%2B%22" </w:instrText>
      </w:r>
      <w:r w:rsidRPr="00520499">
        <w:rPr>
          <w:rFonts w:ascii="Arial" w:hAnsi="Arial" w:cs="Arial"/>
        </w:rPr>
        <w:fldChar w:fldCharType="separate"/>
      </w:r>
    </w:p>
    <w:p w14:paraId="36D6C037" w14:textId="77777777" w:rsidR="00827487" w:rsidRPr="00520499" w:rsidRDefault="00827487" w:rsidP="00827487">
      <w:pPr>
        <w:contextualSpacing/>
        <w:outlineLvl w:val="2"/>
        <w:rPr>
          <w:rFonts w:ascii="Arial" w:hAnsi="Arial" w:cs="Arial"/>
        </w:rPr>
      </w:pPr>
      <w:r w:rsidRPr="00520499">
        <w:rPr>
          <w:rFonts w:ascii="Arial" w:hAnsi="Arial" w:cs="Arial"/>
          <w:color w:val="0059A9"/>
          <w:bdr w:val="none" w:sz="0" w:space="0" w:color="auto" w:frame="1"/>
          <w:shd w:val="clear" w:color="auto" w:fill="F7F3F0"/>
        </w:rPr>
        <w:t>Decision notice IC-99284-F7S0</w:t>
      </w:r>
      <w:r>
        <w:rPr>
          <w:rFonts w:ascii="Arial" w:hAnsi="Arial" w:cs="Arial"/>
          <w:color w:val="0059A9"/>
          <w:bdr w:val="none" w:sz="0" w:space="0" w:color="auto" w:frame="1"/>
          <w:shd w:val="clear" w:color="auto" w:fill="F7F3F0"/>
        </w:rPr>
        <w:t xml:space="preserve"> </w:t>
      </w:r>
      <w:r w:rsidRPr="00520499">
        <w:rPr>
          <w:rFonts w:ascii="Arial" w:hAnsi="Arial" w:cs="Arial"/>
        </w:rPr>
        <w:fldChar w:fldCharType="end"/>
      </w:r>
    </w:p>
    <w:p w14:paraId="6798C755" w14:textId="77777777" w:rsidR="00827487" w:rsidRPr="00520499" w:rsidRDefault="00827487" w:rsidP="00827487">
      <w:pPr>
        <w:contextualSpacing/>
        <w:rPr>
          <w:rFonts w:ascii="Arial" w:hAnsi="Arial" w:cs="Arial"/>
          <w:color w:val="0059A9"/>
        </w:rPr>
      </w:pP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2620001%2Fic-102534-p2z2.pdf&amp;auth=eRyvyz7SMOg25ZvUShyrLQ&amp;profile=decisions&amp;rank=7&amp;query=%21padrenull+%7Cd%3E01Apr2021%3C30Jun2021+%7Csector%3A%22%24%2B%2B+Health+%24%2B%2B%22" \o "https://ico.org.uk/media/action-weve-taken/decision-notices/2021/2620001/ic-102534-p2z2.pdf" </w:instrText>
      </w:r>
      <w:r w:rsidRPr="00520499">
        <w:rPr>
          <w:rFonts w:ascii="Arial" w:hAnsi="Arial" w:cs="Arial"/>
        </w:rPr>
        <w:fldChar w:fldCharType="separate"/>
      </w:r>
    </w:p>
    <w:p w14:paraId="6B240169" w14:textId="77777777" w:rsidR="00827487" w:rsidRPr="00520499" w:rsidRDefault="00827487" w:rsidP="00827487">
      <w:pPr>
        <w:pBdr>
          <w:left w:val="single" w:sz="48" w:space="8" w:color="EDCECE"/>
        </w:pBdr>
        <w:contextualSpacing/>
        <w:outlineLvl w:val="1"/>
        <w:rPr>
          <w:rFonts w:ascii="Arial" w:hAnsi="Arial" w:cs="Arial"/>
        </w:rPr>
      </w:pPr>
      <w:r w:rsidRPr="00520499">
        <w:rPr>
          <w:rFonts w:ascii="Arial" w:hAnsi="Arial" w:cs="Arial"/>
          <w:color w:val="0059A9"/>
        </w:rPr>
        <w:t>NHS Commissioning Board</w:t>
      </w:r>
      <w:r w:rsidRPr="00520499">
        <w:rPr>
          <w:rFonts w:ascii="Arial" w:hAnsi="Arial" w:cs="Arial"/>
        </w:rPr>
        <w:fldChar w:fldCharType="end"/>
      </w:r>
    </w:p>
    <w:p w14:paraId="5F570ACF" w14:textId="77777777" w:rsidR="00827487" w:rsidRPr="00520499" w:rsidRDefault="00827487" w:rsidP="00827487">
      <w:pPr>
        <w:contextualSpacing/>
        <w:rPr>
          <w:rFonts w:ascii="Arial" w:hAnsi="Arial" w:cs="Arial"/>
          <w:color w:val="706965"/>
        </w:rPr>
      </w:pPr>
      <w:r w:rsidRPr="00520499">
        <w:rPr>
          <w:rFonts w:ascii="Arial" w:hAnsi="Arial" w:cs="Arial"/>
          <w:color w:val="706965"/>
        </w:rPr>
        <w:t>15 Jun 2021, Health</w:t>
      </w:r>
    </w:p>
    <w:p w14:paraId="2946962B" w14:textId="77777777" w:rsidR="00827487" w:rsidRPr="00520499" w:rsidRDefault="00827487" w:rsidP="00827487">
      <w:pPr>
        <w:contextualSpacing/>
        <w:rPr>
          <w:rFonts w:ascii="Arial" w:hAnsi="Arial" w:cs="Arial"/>
          <w:color w:val="000000"/>
        </w:rPr>
      </w:pPr>
      <w:r w:rsidRPr="00520499">
        <w:rPr>
          <w:rFonts w:ascii="Arial" w:hAnsi="Arial" w:cs="Arial"/>
          <w:color w:val="000000"/>
        </w:rPr>
        <w:t>The complainant requested information from the NHS Commissioning Board (“NHS England”) relating to the tendering process that resulted in Fit Test training collaboration with Respiratory Protective Assessment Limited. By the date of this notice NHS England had failed to provide a substantive response to this request. The Commissioner’s decision is that NHS England has breached section 10(1) of the FOIA in that it failed to provide a valid response to the request within the statutory time frame of 20 working days. The Commissioner requires NHS England to respond to the complainant’s request in accordance with the FOIA. NHS England must take these steps within 35 calendar days of the date of this decision notice.</w:t>
      </w:r>
    </w:p>
    <w:p w14:paraId="13FBC9D6" w14:textId="77777777" w:rsidR="00827487" w:rsidRPr="00520499" w:rsidRDefault="00827487" w:rsidP="00827487">
      <w:pPr>
        <w:contextualSpacing/>
        <w:rPr>
          <w:rFonts w:ascii="Arial" w:hAnsi="Arial" w:cs="Arial"/>
          <w:color w:val="0059A9"/>
          <w:bdr w:val="none" w:sz="0" w:space="0" w:color="auto" w:frame="1"/>
          <w:shd w:val="clear" w:color="auto" w:fill="F7F3F0"/>
        </w:rPr>
      </w:pPr>
      <w:r w:rsidRPr="00520499">
        <w:rPr>
          <w:rFonts w:ascii="Arial" w:hAnsi="Arial" w:cs="Arial"/>
          <w:color w:val="706965"/>
        </w:rPr>
        <w:t>FOI 10: </w:t>
      </w:r>
      <w:r w:rsidRPr="00520499">
        <w:rPr>
          <w:rFonts w:ascii="Arial" w:hAnsi="Arial" w:cs="Arial"/>
          <w:color w:val="000000"/>
          <w:shd w:val="clear" w:color="auto" w:fill="BFE1CF"/>
        </w:rPr>
        <w:t>Complaint upheld</w:t>
      </w: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2620001%2Fic-102534-p2z2.pdf&amp;auth=eRyvyz7SMOg25ZvUShyrLQ&amp;profile=decisions&amp;rank=7&amp;query=%21padrenull+%7Cd%3E01Apr2021%3C30Jun2021+%7Csector%3A%22%24%2B%2B+Health+%24%2B%2B%22" </w:instrText>
      </w:r>
      <w:r w:rsidRPr="00520499">
        <w:rPr>
          <w:rFonts w:ascii="Arial" w:hAnsi="Arial" w:cs="Arial"/>
        </w:rPr>
        <w:fldChar w:fldCharType="separate"/>
      </w:r>
    </w:p>
    <w:p w14:paraId="3D7AE4E5" w14:textId="77777777" w:rsidR="00827487" w:rsidRPr="00520499" w:rsidRDefault="00827487" w:rsidP="00827487">
      <w:pPr>
        <w:contextualSpacing/>
        <w:outlineLvl w:val="2"/>
        <w:rPr>
          <w:rFonts w:ascii="Arial" w:hAnsi="Arial" w:cs="Arial"/>
        </w:rPr>
      </w:pPr>
      <w:r w:rsidRPr="00520499">
        <w:rPr>
          <w:rFonts w:ascii="Arial" w:hAnsi="Arial" w:cs="Arial"/>
          <w:color w:val="0059A9"/>
          <w:bdr w:val="none" w:sz="0" w:space="0" w:color="auto" w:frame="1"/>
          <w:shd w:val="clear" w:color="auto" w:fill="F7F3F0"/>
        </w:rPr>
        <w:t>Decision notice IC-102534-P2Z2</w:t>
      </w:r>
      <w:r w:rsidRPr="00520499">
        <w:rPr>
          <w:rFonts w:ascii="Arial" w:hAnsi="Arial" w:cs="Arial"/>
        </w:rPr>
        <w:fldChar w:fldCharType="end"/>
      </w:r>
    </w:p>
    <w:p w14:paraId="2EABE9FA" w14:textId="77777777" w:rsidR="00827487" w:rsidRPr="00520499" w:rsidRDefault="00827487" w:rsidP="00827487">
      <w:pPr>
        <w:contextualSpacing/>
        <w:rPr>
          <w:rFonts w:ascii="Arial" w:hAnsi="Arial" w:cs="Arial"/>
          <w:color w:val="0059A9"/>
        </w:rPr>
      </w:pP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2619993%2Fic-64218-h5t3.pdf&amp;auth=MFvSAJ2jByzr%2BU1dAgHQGw&amp;profile=decisions&amp;rank=8&amp;query=%21padrenull+%7Cd%3E01Apr2021%3C30Jun2021+%7Csector%3A%22%24%2B%2B+Health+%24%2B%2B%22" \o "https://ico.org.uk/media/action-weve-taken/decision-notices/2021/2619993/ic-64218-h5t3.pdf" </w:instrText>
      </w:r>
      <w:r w:rsidRPr="00520499">
        <w:rPr>
          <w:rFonts w:ascii="Arial" w:hAnsi="Arial" w:cs="Arial"/>
        </w:rPr>
        <w:fldChar w:fldCharType="separate"/>
      </w:r>
    </w:p>
    <w:p w14:paraId="143BEBEC" w14:textId="77777777" w:rsidR="00827487" w:rsidRPr="00520499" w:rsidRDefault="00827487" w:rsidP="00827487">
      <w:pPr>
        <w:pBdr>
          <w:left w:val="single" w:sz="48" w:space="8" w:color="EDCECE"/>
        </w:pBdr>
        <w:contextualSpacing/>
        <w:outlineLvl w:val="1"/>
        <w:rPr>
          <w:rFonts w:ascii="Arial" w:hAnsi="Arial" w:cs="Arial"/>
        </w:rPr>
      </w:pPr>
      <w:r w:rsidRPr="00520499">
        <w:rPr>
          <w:rFonts w:ascii="Arial" w:hAnsi="Arial" w:cs="Arial"/>
          <w:color w:val="0059A9"/>
        </w:rPr>
        <w:t>South East Coast Ambulance Service NHS Trust</w:t>
      </w:r>
      <w:r w:rsidRPr="00520499">
        <w:rPr>
          <w:rFonts w:ascii="Arial" w:hAnsi="Arial" w:cs="Arial"/>
        </w:rPr>
        <w:fldChar w:fldCharType="end"/>
      </w:r>
    </w:p>
    <w:p w14:paraId="59D676E1" w14:textId="77777777" w:rsidR="00827487" w:rsidRPr="00520499" w:rsidRDefault="00827487" w:rsidP="00827487">
      <w:pPr>
        <w:contextualSpacing/>
        <w:rPr>
          <w:rFonts w:ascii="Arial" w:hAnsi="Arial" w:cs="Arial"/>
          <w:color w:val="706965"/>
        </w:rPr>
      </w:pPr>
      <w:r w:rsidRPr="00520499">
        <w:rPr>
          <w:rFonts w:ascii="Arial" w:hAnsi="Arial" w:cs="Arial"/>
          <w:color w:val="706965"/>
        </w:rPr>
        <w:t>10 Jun 2021, Health</w:t>
      </w:r>
    </w:p>
    <w:p w14:paraId="139B6DC8" w14:textId="77777777" w:rsidR="00827487" w:rsidRPr="00520499" w:rsidRDefault="00827487" w:rsidP="00827487">
      <w:pPr>
        <w:contextualSpacing/>
        <w:rPr>
          <w:rFonts w:ascii="Arial" w:hAnsi="Arial" w:cs="Arial"/>
          <w:color w:val="000000"/>
        </w:rPr>
      </w:pPr>
      <w:r w:rsidRPr="00520499">
        <w:rPr>
          <w:rFonts w:ascii="Arial" w:hAnsi="Arial" w:cs="Arial"/>
          <w:color w:val="000000"/>
        </w:rPr>
        <w:t>The complainant has requested the 2017/2018 risk assessment, decommissioning report and safety information relating to a specific vehicle. South East Coast Ambulance Service NHS Foundation Trust (The Trust) confirmed that it does not hold any further information that fell within the scope of this request other than that which has already been disclosed. The Commissioner is satisfied that, on the balance of probabilities, the Trust does not hold any further information that has not been disclosed that falls within the scope of this request for information. The Commissioner does not required the Trust to take any further steps as she is satisfied that this request has been dealt with in line with section 1(1) (General right of access to information held by public authorities) of the FOIA.</w:t>
      </w:r>
    </w:p>
    <w:p w14:paraId="4CCF558A" w14:textId="77777777" w:rsidR="00827487" w:rsidRPr="00520499" w:rsidRDefault="00827487" w:rsidP="00827487">
      <w:pPr>
        <w:contextualSpacing/>
        <w:rPr>
          <w:rFonts w:ascii="Arial" w:hAnsi="Arial" w:cs="Arial"/>
          <w:color w:val="0059A9"/>
          <w:bdr w:val="none" w:sz="0" w:space="0" w:color="auto" w:frame="1"/>
          <w:shd w:val="clear" w:color="auto" w:fill="F7F3F0"/>
        </w:rPr>
      </w:pPr>
      <w:r w:rsidRPr="00520499">
        <w:rPr>
          <w:rFonts w:ascii="Arial" w:hAnsi="Arial" w:cs="Arial"/>
          <w:color w:val="706965"/>
        </w:rPr>
        <w:t>FOI 1: </w:t>
      </w:r>
      <w:r w:rsidRPr="00520499">
        <w:rPr>
          <w:rFonts w:ascii="Arial" w:hAnsi="Arial" w:cs="Arial"/>
          <w:color w:val="000000"/>
          <w:shd w:val="clear" w:color="auto" w:fill="EDCECE"/>
        </w:rPr>
        <w:t>Complaint not upheld</w:t>
      </w: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2619993%2Fic-64218-h5t3.pdf&amp;auth=MFvSAJ2jByzr%2BU1dAgHQGw&amp;profile=decisions&amp;rank=8&amp;query=%21padrenull+%7Cd%3E01Apr2021%3C30Jun2021+%7Csector%3A%22%24%2B%2B+Health+%24%2B%2B%22" </w:instrText>
      </w:r>
      <w:r w:rsidRPr="00520499">
        <w:rPr>
          <w:rFonts w:ascii="Arial" w:hAnsi="Arial" w:cs="Arial"/>
        </w:rPr>
        <w:fldChar w:fldCharType="separate"/>
      </w:r>
    </w:p>
    <w:p w14:paraId="49117EB3" w14:textId="77777777" w:rsidR="00827487" w:rsidRPr="00520499" w:rsidRDefault="00827487" w:rsidP="00827487">
      <w:pPr>
        <w:contextualSpacing/>
        <w:outlineLvl w:val="2"/>
        <w:rPr>
          <w:rFonts w:ascii="Arial" w:hAnsi="Arial" w:cs="Arial"/>
        </w:rPr>
      </w:pPr>
      <w:r w:rsidRPr="00520499">
        <w:rPr>
          <w:rFonts w:ascii="Arial" w:hAnsi="Arial" w:cs="Arial"/>
          <w:color w:val="0059A9"/>
          <w:bdr w:val="none" w:sz="0" w:space="0" w:color="auto" w:frame="1"/>
          <w:shd w:val="clear" w:color="auto" w:fill="F7F3F0"/>
        </w:rPr>
        <w:t>Decision notice IC-64218-H5T3</w:t>
      </w:r>
      <w:r>
        <w:rPr>
          <w:rFonts w:ascii="Arial" w:hAnsi="Arial" w:cs="Arial"/>
          <w:color w:val="0059A9"/>
          <w:bdr w:val="none" w:sz="0" w:space="0" w:color="auto" w:frame="1"/>
          <w:shd w:val="clear" w:color="auto" w:fill="F7F3F0"/>
        </w:rPr>
        <w:t xml:space="preserve"> </w:t>
      </w:r>
      <w:r w:rsidRPr="00520499">
        <w:rPr>
          <w:rFonts w:ascii="Arial" w:hAnsi="Arial" w:cs="Arial"/>
        </w:rPr>
        <w:fldChar w:fldCharType="end"/>
      </w:r>
    </w:p>
    <w:p w14:paraId="3F3684A0" w14:textId="77777777" w:rsidR="00827487" w:rsidRDefault="00827487" w:rsidP="00827487">
      <w:pPr>
        <w:contextualSpacing/>
        <w:rPr>
          <w:rFonts w:ascii="Arial" w:hAnsi="Arial" w:cs="Arial"/>
        </w:rPr>
      </w:pPr>
    </w:p>
    <w:p w14:paraId="298AC1AC" w14:textId="77777777" w:rsidR="00827487" w:rsidRPr="00520499" w:rsidRDefault="00827487" w:rsidP="00827487">
      <w:pPr>
        <w:contextualSpacing/>
        <w:rPr>
          <w:rFonts w:ascii="Arial" w:hAnsi="Arial" w:cs="Arial"/>
          <w:color w:val="0059A9"/>
        </w:rPr>
      </w:pP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2619957%2Fic-102229-p1n2.pdf&amp;auth=uxlqU0HEbHg%2FgZTDmPV1kw&amp;profile=decisions&amp;rank=9&amp;query=%21padrenull+%7Cd%3E01Apr2021%3C30Jun2021+%7Csector%3A%22%24%2B%2B+Health+%24%2B%2B%22" \o "https://ico.org.uk/media/action-weve-taken/decision-notices/2021/2619957/ic-102229-p1n2.pdf" </w:instrText>
      </w:r>
      <w:r w:rsidRPr="00520499">
        <w:rPr>
          <w:rFonts w:ascii="Arial" w:hAnsi="Arial" w:cs="Arial"/>
        </w:rPr>
        <w:fldChar w:fldCharType="separate"/>
      </w:r>
    </w:p>
    <w:p w14:paraId="4B34AB44" w14:textId="77777777" w:rsidR="00827487" w:rsidRPr="00520499" w:rsidRDefault="00827487" w:rsidP="00827487">
      <w:pPr>
        <w:pBdr>
          <w:left w:val="single" w:sz="48" w:space="8" w:color="EDCECE"/>
        </w:pBdr>
        <w:contextualSpacing/>
        <w:outlineLvl w:val="1"/>
        <w:rPr>
          <w:rFonts w:ascii="Arial" w:hAnsi="Arial" w:cs="Arial"/>
        </w:rPr>
      </w:pPr>
      <w:r w:rsidRPr="00520499">
        <w:rPr>
          <w:rFonts w:ascii="Arial" w:hAnsi="Arial" w:cs="Arial"/>
          <w:color w:val="0059A9"/>
        </w:rPr>
        <w:t>NHS Commissioning Board</w:t>
      </w:r>
      <w:r w:rsidRPr="00520499">
        <w:rPr>
          <w:rFonts w:ascii="Arial" w:hAnsi="Arial" w:cs="Arial"/>
        </w:rPr>
        <w:fldChar w:fldCharType="end"/>
      </w:r>
    </w:p>
    <w:p w14:paraId="3E9B29FE" w14:textId="77777777" w:rsidR="00827487" w:rsidRPr="00520499" w:rsidRDefault="00827487" w:rsidP="00827487">
      <w:pPr>
        <w:contextualSpacing/>
        <w:rPr>
          <w:rFonts w:ascii="Arial" w:hAnsi="Arial" w:cs="Arial"/>
          <w:color w:val="706965"/>
        </w:rPr>
      </w:pPr>
      <w:r w:rsidRPr="00520499">
        <w:rPr>
          <w:rFonts w:ascii="Arial" w:hAnsi="Arial" w:cs="Arial"/>
          <w:color w:val="706965"/>
        </w:rPr>
        <w:t>9 Jun 2021, Health</w:t>
      </w:r>
    </w:p>
    <w:p w14:paraId="61A6CA64" w14:textId="77777777" w:rsidR="00827487" w:rsidRPr="00520499" w:rsidRDefault="00827487" w:rsidP="00827487">
      <w:pPr>
        <w:contextualSpacing/>
        <w:rPr>
          <w:rFonts w:ascii="Arial" w:hAnsi="Arial" w:cs="Arial"/>
          <w:color w:val="000000"/>
        </w:rPr>
      </w:pPr>
      <w:r w:rsidRPr="00520499">
        <w:rPr>
          <w:rFonts w:ascii="Arial" w:hAnsi="Arial" w:cs="Arial"/>
          <w:color w:val="000000"/>
        </w:rPr>
        <w:lastRenderedPageBreak/>
        <w:t>The complainant requested information regarding the availability of specialist psychiatric beds for young people with eating disorders. The NHS Commissioning Board (NHS England) acknowledged the request on 23 March 2021 but had failed to provide a substantive response by the date of this notice. The Commissioner’s decision is that NHS England failed to respond to the request within 20 working days and has therefore breached section 10 of the FOIA. The Commissioner requires NHS England to take the following steps to ensure compliance with the legislation. Issue a substantive response, in accordance with its obligations under the FOIA, to the request. NHS England must take these steps within 35 calendar days of the date of this decision notice. Failure to comply may result in the Commissioner making written certification of this fact to the High Court pursuant to section 54 of the FOIA and may be dealt with as a contempt of court.</w:t>
      </w:r>
    </w:p>
    <w:p w14:paraId="56AF455A" w14:textId="77777777" w:rsidR="00827487" w:rsidRPr="00520499" w:rsidRDefault="00827487" w:rsidP="00827487">
      <w:pPr>
        <w:contextualSpacing/>
        <w:rPr>
          <w:rFonts w:ascii="Arial" w:hAnsi="Arial" w:cs="Arial"/>
          <w:color w:val="0059A9"/>
          <w:bdr w:val="none" w:sz="0" w:space="0" w:color="auto" w:frame="1"/>
          <w:shd w:val="clear" w:color="auto" w:fill="F7F3F0"/>
        </w:rPr>
      </w:pPr>
      <w:r w:rsidRPr="00520499">
        <w:rPr>
          <w:rFonts w:ascii="Arial" w:hAnsi="Arial" w:cs="Arial"/>
          <w:color w:val="706965"/>
        </w:rPr>
        <w:t>FOI 10: </w:t>
      </w:r>
      <w:r w:rsidRPr="00520499">
        <w:rPr>
          <w:rFonts w:ascii="Arial" w:hAnsi="Arial" w:cs="Arial"/>
          <w:color w:val="000000"/>
          <w:shd w:val="clear" w:color="auto" w:fill="BFE1CF"/>
        </w:rPr>
        <w:t>Complaint upheld</w:t>
      </w: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2619957%2Fic-102229-p1n2.pdf&amp;auth=uxlqU0HEbHg%2FgZTDmPV1kw&amp;profile=decisions&amp;rank=9&amp;query=%21padrenull+%7Cd%3E01Apr2021%3C30Jun2021+%7Csector%3A%22%24%2B%2B+Health+%24%2B%2B%22" </w:instrText>
      </w:r>
      <w:r w:rsidRPr="00520499">
        <w:rPr>
          <w:rFonts w:ascii="Arial" w:hAnsi="Arial" w:cs="Arial"/>
        </w:rPr>
        <w:fldChar w:fldCharType="separate"/>
      </w:r>
    </w:p>
    <w:p w14:paraId="1D048489" w14:textId="77777777" w:rsidR="00827487" w:rsidRPr="00520499" w:rsidRDefault="00827487" w:rsidP="00827487">
      <w:pPr>
        <w:contextualSpacing/>
        <w:outlineLvl w:val="2"/>
        <w:rPr>
          <w:rFonts w:ascii="Arial" w:hAnsi="Arial" w:cs="Arial"/>
        </w:rPr>
      </w:pPr>
      <w:r w:rsidRPr="00520499">
        <w:rPr>
          <w:rFonts w:ascii="Arial" w:hAnsi="Arial" w:cs="Arial"/>
          <w:color w:val="0059A9"/>
          <w:bdr w:val="none" w:sz="0" w:space="0" w:color="auto" w:frame="1"/>
          <w:shd w:val="clear" w:color="auto" w:fill="F7F3F0"/>
        </w:rPr>
        <w:t>Decision notice IC-102229-P1N2</w:t>
      </w:r>
      <w:r>
        <w:rPr>
          <w:rFonts w:ascii="Arial" w:hAnsi="Arial" w:cs="Arial"/>
          <w:color w:val="0059A9"/>
          <w:bdr w:val="none" w:sz="0" w:space="0" w:color="auto" w:frame="1"/>
          <w:shd w:val="clear" w:color="auto" w:fill="F7F3F0"/>
        </w:rPr>
        <w:t xml:space="preserve"> </w:t>
      </w:r>
      <w:r w:rsidRPr="00520499">
        <w:rPr>
          <w:rFonts w:ascii="Arial" w:hAnsi="Arial" w:cs="Arial"/>
        </w:rPr>
        <w:fldChar w:fldCharType="end"/>
      </w:r>
    </w:p>
    <w:p w14:paraId="515D3264" w14:textId="77777777" w:rsidR="00827487" w:rsidRPr="00520499" w:rsidRDefault="00827487" w:rsidP="00827487">
      <w:pPr>
        <w:contextualSpacing/>
        <w:rPr>
          <w:rFonts w:ascii="Arial" w:hAnsi="Arial" w:cs="Arial"/>
          <w:color w:val="0059A9"/>
        </w:rPr>
      </w:pP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2619950%2Fic-100498-h9n1.pdf&amp;auth=XONTk%2FfmntmBiNDdaZDkkw&amp;profile=decisions&amp;rank=10&amp;query=%21padrenull+%7Cd%3E01Apr2021%3C30Jun2021+%7Csector%3A%22%24%2B%2B+Health+%24%2B%2B%22" \o "https://ico.org.uk/media/action-weve-taken/decision-notices/2021/2619950/ic-100498-h9n1.pdf" </w:instrText>
      </w:r>
      <w:r w:rsidRPr="00520499">
        <w:rPr>
          <w:rFonts w:ascii="Arial" w:hAnsi="Arial" w:cs="Arial"/>
        </w:rPr>
        <w:fldChar w:fldCharType="separate"/>
      </w:r>
    </w:p>
    <w:p w14:paraId="7F631020" w14:textId="77777777" w:rsidR="00827487" w:rsidRPr="00520499" w:rsidRDefault="00827487" w:rsidP="00827487">
      <w:pPr>
        <w:pBdr>
          <w:left w:val="single" w:sz="48" w:space="8" w:color="EDCECE"/>
        </w:pBdr>
        <w:contextualSpacing/>
        <w:outlineLvl w:val="1"/>
        <w:rPr>
          <w:rFonts w:ascii="Arial" w:hAnsi="Arial" w:cs="Arial"/>
        </w:rPr>
      </w:pPr>
      <w:r w:rsidRPr="00520499">
        <w:rPr>
          <w:rFonts w:ascii="Arial" w:hAnsi="Arial" w:cs="Arial"/>
          <w:color w:val="0059A9"/>
        </w:rPr>
        <w:t>NHS Commissioning Board (NHS England)</w:t>
      </w:r>
      <w:r w:rsidRPr="00520499">
        <w:rPr>
          <w:rFonts w:ascii="Arial" w:hAnsi="Arial" w:cs="Arial"/>
        </w:rPr>
        <w:fldChar w:fldCharType="end"/>
      </w:r>
    </w:p>
    <w:p w14:paraId="166E87C0" w14:textId="77777777" w:rsidR="00827487" w:rsidRPr="00520499" w:rsidRDefault="00827487" w:rsidP="00827487">
      <w:pPr>
        <w:contextualSpacing/>
        <w:rPr>
          <w:rFonts w:ascii="Arial" w:hAnsi="Arial" w:cs="Arial"/>
          <w:color w:val="706965"/>
        </w:rPr>
      </w:pPr>
      <w:r w:rsidRPr="00520499">
        <w:rPr>
          <w:rFonts w:ascii="Arial" w:hAnsi="Arial" w:cs="Arial"/>
          <w:color w:val="706965"/>
        </w:rPr>
        <w:t>8 Jun 2021, Health</w:t>
      </w:r>
    </w:p>
    <w:p w14:paraId="295A886C" w14:textId="77777777" w:rsidR="00827487" w:rsidRPr="00520499" w:rsidRDefault="00827487" w:rsidP="00827487">
      <w:pPr>
        <w:contextualSpacing/>
        <w:rPr>
          <w:rFonts w:ascii="Arial" w:hAnsi="Arial" w:cs="Arial"/>
          <w:color w:val="000000"/>
        </w:rPr>
      </w:pPr>
      <w:r w:rsidRPr="00520499">
        <w:rPr>
          <w:rFonts w:ascii="Arial" w:hAnsi="Arial" w:cs="Arial"/>
          <w:color w:val="000000"/>
        </w:rPr>
        <w:t xml:space="preserve">The complainant requested information from the NHS Commissioning Board (“NHS England”) relating to a grant of £540,000 made to the </w:t>
      </w:r>
      <w:proofErr w:type="spellStart"/>
      <w:r w:rsidRPr="00520499">
        <w:rPr>
          <w:rFonts w:ascii="Arial" w:hAnsi="Arial" w:cs="Arial"/>
          <w:color w:val="000000"/>
        </w:rPr>
        <w:t>Apperta</w:t>
      </w:r>
      <w:proofErr w:type="spellEnd"/>
      <w:r w:rsidRPr="00520499">
        <w:rPr>
          <w:rFonts w:ascii="Arial" w:hAnsi="Arial" w:cs="Arial"/>
          <w:color w:val="000000"/>
        </w:rPr>
        <w:t xml:space="preserve"> Foundation CIC by NHS England. By the date of this notice NHS England had not provided a substantive response to this request. The Commissioner’s decision is that NHS England has failed to respond to the request within 20 working days and has therefore breached section 10 of the FOIA. The Commissioner requires NHS England to take the following steps to ensure compliance with the legislation. Issue a substantive response to the request in accordance with its obligations under the FOIA. NHS England must take these steps within 35 calendar days of the date of this decision notice. Failure to comply may result in the Commissioner making written certification of this fact to the High Court pursuant to section 54 of the Act and may be dealt with as a contempt of court.</w:t>
      </w:r>
    </w:p>
    <w:p w14:paraId="11306F81" w14:textId="77777777" w:rsidR="00827487" w:rsidRPr="00520499" w:rsidRDefault="00827487" w:rsidP="00827487">
      <w:pPr>
        <w:contextualSpacing/>
        <w:rPr>
          <w:rFonts w:ascii="Arial" w:hAnsi="Arial" w:cs="Arial"/>
          <w:color w:val="0059A9"/>
          <w:bdr w:val="none" w:sz="0" w:space="0" w:color="auto" w:frame="1"/>
          <w:shd w:val="clear" w:color="auto" w:fill="F7F3F0"/>
        </w:rPr>
      </w:pPr>
      <w:r w:rsidRPr="00520499">
        <w:rPr>
          <w:rFonts w:ascii="Arial" w:hAnsi="Arial" w:cs="Arial"/>
          <w:color w:val="706965"/>
        </w:rPr>
        <w:t>FOI 10: </w:t>
      </w:r>
      <w:r w:rsidRPr="00520499">
        <w:rPr>
          <w:rFonts w:ascii="Arial" w:hAnsi="Arial" w:cs="Arial"/>
          <w:color w:val="000000"/>
          <w:shd w:val="clear" w:color="auto" w:fill="BFE1CF"/>
        </w:rPr>
        <w:t>Complaint upheld</w:t>
      </w: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2619950%2Fic-100498-h9n1.pdf&amp;auth=XONTk%2FfmntmBiNDdaZDkkw&amp;profile=decisions&amp;rank=10&amp;query=%21padrenull+%7Cd%3E01Apr2021%3C30Jun2021+%7Csector%3A%22%24%2B%2B+Health+%24%2B%2B%22" </w:instrText>
      </w:r>
      <w:r w:rsidRPr="00520499">
        <w:rPr>
          <w:rFonts w:ascii="Arial" w:hAnsi="Arial" w:cs="Arial"/>
        </w:rPr>
        <w:fldChar w:fldCharType="separate"/>
      </w:r>
    </w:p>
    <w:p w14:paraId="0A325A4B" w14:textId="77777777" w:rsidR="00827487" w:rsidRPr="00520499" w:rsidRDefault="00827487" w:rsidP="00827487">
      <w:pPr>
        <w:contextualSpacing/>
        <w:outlineLvl w:val="2"/>
        <w:rPr>
          <w:rFonts w:ascii="Arial" w:hAnsi="Arial" w:cs="Arial"/>
        </w:rPr>
      </w:pPr>
      <w:r w:rsidRPr="00520499">
        <w:rPr>
          <w:rFonts w:ascii="Arial" w:hAnsi="Arial" w:cs="Arial"/>
          <w:color w:val="0059A9"/>
          <w:bdr w:val="none" w:sz="0" w:space="0" w:color="auto" w:frame="1"/>
          <w:shd w:val="clear" w:color="auto" w:fill="F7F3F0"/>
        </w:rPr>
        <w:t>Decision notice IC-100498-H9N1</w:t>
      </w:r>
      <w:r>
        <w:rPr>
          <w:rFonts w:ascii="Arial" w:hAnsi="Arial" w:cs="Arial"/>
          <w:color w:val="0059A9"/>
          <w:bdr w:val="none" w:sz="0" w:space="0" w:color="auto" w:frame="1"/>
          <w:shd w:val="clear" w:color="auto" w:fill="F7F3F0"/>
        </w:rPr>
        <w:t xml:space="preserve"> </w:t>
      </w:r>
      <w:r w:rsidRPr="00520499">
        <w:rPr>
          <w:rFonts w:ascii="Arial" w:hAnsi="Arial" w:cs="Arial"/>
        </w:rPr>
        <w:fldChar w:fldCharType="end"/>
      </w:r>
    </w:p>
    <w:p w14:paraId="48BEAC16" w14:textId="77777777" w:rsidR="00827487" w:rsidRPr="00520499" w:rsidRDefault="00827487" w:rsidP="00827487">
      <w:pPr>
        <w:contextualSpacing/>
        <w:rPr>
          <w:rFonts w:ascii="Arial" w:hAnsi="Arial" w:cs="Arial"/>
          <w:color w:val="0059A9"/>
        </w:rPr>
      </w:pP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2619905%2Fic-61151-k4z6.pdf&amp;auth=wlz4M6RiDflH9%2B%2FnovhkKw&amp;profile=decisions&amp;rank=11&amp;query=%21padrenull+%7Cd%3E01Apr2021%3C30Jun2021+%7Csector%3A%22%24%2B%2B+Health+%24%2B%2B%22" \o "https://ico.org.uk/media/action-weve-taken/decision-notices/2021/2619905/ic-61151-k4z6.pdf" </w:instrText>
      </w:r>
      <w:r w:rsidRPr="00520499">
        <w:rPr>
          <w:rFonts w:ascii="Arial" w:hAnsi="Arial" w:cs="Arial"/>
        </w:rPr>
        <w:fldChar w:fldCharType="separate"/>
      </w:r>
    </w:p>
    <w:p w14:paraId="55DCB4B6" w14:textId="77777777" w:rsidR="00827487" w:rsidRPr="00520499" w:rsidRDefault="00827487" w:rsidP="00827487">
      <w:pPr>
        <w:pBdr>
          <w:left w:val="single" w:sz="48" w:space="8" w:color="EDCECE"/>
        </w:pBdr>
        <w:contextualSpacing/>
        <w:outlineLvl w:val="1"/>
        <w:rPr>
          <w:rFonts w:ascii="Arial" w:hAnsi="Arial" w:cs="Arial"/>
        </w:rPr>
      </w:pPr>
      <w:r w:rsidRPr="00520499">
        <w:rPr>
          <w:rFonts w:ascii="Arial" w:hAnsi="Arial" w:cs="Arial"/>
          <w:color w:val="0059A9"/>
        </w:rPr>
        <w:t>University Hospitals of Leicester NHS Trust</w:t>
      </w:r>
      <w:r w:rsidRPr="00520499">
        <w:rPr>
          <w:rFonts w:ascii="Arial" w:hAnsi="Arial" w:cs="Arial"/>
        </w:rPr>
        <w:fldChar w:fldCharType="end"/>
      </w:r>
    </w:p>
    <w:p w14:paraId="0F0D9977" w14:textId="77777777" w:rsidR="00827487" w:rsidRPr="00520499" w:rsidRDefault="00827487" w:rsidP="00827487">
      <w:pPr>
        <w:contextualSpacing/>
        <w:rPr>
          <w:rFonts w:ascii="Arial" w:hAnsi="Arial" w:cs="Arial"/>
          <w:color w:val="706965"/>
        </w:rPr>
      </w:pPr>
      <w:r w:rsidRPr="00520499">
        <w:rPr>
          <w:rFonts w:ascii="Arial" w:hAnsi="Arial" w:cs="Arial"/>
          <w:color w:val="706965"/>
        </w:rPr>
        <w:t>28 May 2021, Health</w:t>
      </w:r>
    </w:p>
    <w:p w14:paraId="17C51A90" w14:textId="77777777" w:rsidR="00827487" w:rsidRPr="00520499" w:rsidRDefault="00827487" w:rsidP="00827487">
      <w:pPr>
        <w:contextualSpacing/>
        <w:rPr>
          <w:rFonts w:ascii="Arial" w:hAnsi="Arial" w:cs="Arial"/>
          <w:color w:val="000000"/>
        </w:rPr>
      </w:pPr>
      <w:r w:rsidRPr="00520499">
        <w:rPr>
          <w:rFonts w:ascii="Arial" w:hAnsi="Arial" w:cs="Arial"/>
          <w:color w:val="000000"/>
        </w:rPr>
        <w:t>The complainant has requested information from the University Hospitals Leicester NHS Trust (“the Trust”) regarding various procedures within the Trust, but with a specific focus on staff inappropriately accessing patient records, within three specified timeframes. The Commissioner’s decision is that the Trust was entitled to withheld the requested information under section 40(2) of the FOIA. The Commissioner does not require the public authority to take any steps as a result of this decision notice.</w:t>
      </w:r>
    </w:p>
    <w:p w14:paraId="7F98BFDB" w14:textId="77777777" w:rsidR="00827487" w:rsidRPr="00520499" w:rsidRDefault="00827487" w:rsidP="00827487">
      <w:pPr>
        <w:contextualSpacing/>
        <w:rPr>
          <w:rFonts w:ascii="Arial" w:hAnsi="Arial" w:cs="Arial"/>
          <w:color w:val="0059A9"/>
          <w:bdr w:val="none" w:sz="0" w:space="0" w:color="auto" w:frame="1"/>
          <w:shd w:val="clear" w:color="auto" w:fill="F7F3F0"/>
        </w:rPr>
      </w:pPr>
      <w:r w:rsidRPr="00520499">
        <w:rPr>
          <w:rFonts w:ascii="Arial" w:hAnsi="Arial" w:cs="Arial"/>
          <w:color w:val="706965"/>
        </w:rPr>
        <w:t>FOI 42: </w:t>
      </w:r>
      <w:r w:rsidRPr="00520499">
        <w:rPr>
          <w:rFonts w:ascii="Arial" w:hAnsi="Arial" w:cs="Arial"/>
          <w:color w:val="000000"/>
          <w:shd w:val="clear" w:color="auto" w:fill="EDCECE"/>
        </w:rPr>
        <w:t>Complaint not upheld</w:t>
      </w: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2619905%2Fic-61151-k4z6.pdf&amp;auth=wlz4M6RiDflH9%2B%2FnovhkKw&amp;profile=decisions&amp;rank=11&amp;query=%21padrenull+%7Cd%3E01Apr2021%3C30Jun2021+%7Csector%3A%22%24%2B%2B+Health+%24%2B%2B%22" </w:instrText>
      </w:r>
      <w:r w:rsidRPr="00520499">
        <w:rPr>
          <w:rFonts w:ascii="Arial" w:hAnsi="Arial" w:cs="Arial"/>
        </w:rPr>
        <w:fldChar w:fldCharType="separate"/>
      </w:r>
    </w:p>
    <w:p w14:paraId="22052195" w14:textId="77777777" w:rsidR="00827487" w:rsidRPr="00520499" w:rsidRDefault="00827487" w:rsidP="00827487">
      <w:pPr>
        <w:contextualSpacing/>
        <w:outlineLvl w:val="2"/>
        <w:rPr>
          <w:rFonts w:ascii="Arial" w:hAnsi="Arial" w:cs="Arial"/>
        </w:rPr>
      </w:pPr>
      <w:r w:rsidRPr="00520499">
        <w:rPr>
          <w:rFonts w:ascii="Arial" w:hAnsi="Arial" w:cs="Arial"/>
          <w:color w:val="0059A9"/>
          <w:bdr w:val="none" w:sz="0" w:space="0" w:color="auto" w:frame="1"/>
          <w:shd w:val="clear" w:color="auto" w:fill="F7F3F0"/>
        </w:rPr>
        <w:t>Decision notice IC-61151-K4Z6</w:t>
      </w:r>
      <w:r>
        <w:rPr>
          <w:rFonts w:ascii="Arial" w:hAnsi="Arial" w:cs="Arial"/>
          <w:color w:val="0059A9"/>
          <w:bdr w:val="none" w:sz="0" w:space="0" w:color="auto" w:frame="1"/>
          <w:shd w:val="clear" w:color="auto" w:fill="F7F3F0"/>
        </w:rPr>
        <w:t xml:space="preserve"> </w:t>
      </w:r>
      <w:r w:rsidRPr="00520499">
        <w:rPr>
          <w:rFonts w:ascii="Arial" w:hAnsi="Arial" w:cs="Arial"/>
        </w:rPr>
        <w:fldChar w:fldCharType="end"/>
      </w:r>
    </w:p>
    <w:p w14:paraId="39E60FB2" w14:textId="77777777" w:rsidR="00827487" w:rsidRPr="00520499" w:rsidRDefault="00827487" w:rsidP="00827487">
      <w:pPr>
        <w:contextualSpacing/>
        <w:rPr>
          <w:rFonts w:ascii="Arial" w:hAnsi="Arial" w:cs="Arial"/>
          <w:color w:val="0059A9"/>
        </w:rPr>
      </w:pP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2619899%2Fic-53159-h5t8.pdf&amp;auth=vctazNi0CloAhi7%2FzmWQaA&amp;profile=decisions&amp;rank=12&amp;query=%21padrenull+%7Cd%3E01Apr2021%3C30Jun2021+%7Csector%3A%22%24%2B%2B+Health+%24%2B%2B%22" \o "https://ico.org.uk/media/action-weve-taken/decision-notices/2021/2619899/ic-53159-h5t8.pdf" </w:instrText>
      </w:r>
      <w:r w:rsidRPr="00520499">
        <w:rPr>
          <w:rFonts w:ascii="Arial" w:hAnsi="Arial" w:cs="Arial"/>
        </w:rPr>
        <w:fldChar w:fldCharType="separate"/>
      </w:r>
    </w:p>
    <w:p w14:paraId="49F4ECD7" w14:textId="77777777" w:rsidR="00827487" w:rsidRPr="00520499" w:rsidRDefault="00827487" w:rsidP="00827487">
      <w:pPr>
        <w:pBdr>
          <w:left w:val="single" w:sz="48" w:space="8" w:color="EDCECE"/>
        </w:pBdr>
        <w:contextualSpacing/>
        <w:outlineLvl w:val="1"/>
        <w:rPr>
          <w:rFonts w:ascii="Arial" w:hAnsi="Arial" w:cs="Arial"/>
        </w:rPr>
      </w:pPr>
      <w:r w:rsidRPr="00520499">
        <w:rPr>
          <w:rFonts w:ascii="Arial" w:hAnsi="Arial" w:cs="Arial"/>
          <w:color w:val="0059A9"/>
        </w:rPr>
        <w:t>General Dental Council</w:t>
      </w:r>
      <w:r w:rsidRPr="00520499">
        <w:rPr>
          <w:rFonts w:ascii="Arial" w:hAnsi="Arial" w:cs="Arial"/>
        </w:rPr>
        <w:fldChar w:fldCharType="end"/>
      </w:r>
    </w:p>
    <w:p w14:paraId="542ED164" w14:textId="77777777" w:rsidR="00827487" w:rsidRPr="00520499" w:rsidRDefault="00827487" w:rsidP="00827487">
      <w:pPr>
        <w:contextualSpacing/>
        <w:rPr>
          <w:rFonts w:ascii="Arial" w:hAnsi="Arial" w:cs="Arial"/>
          <w:color w:val="706965"/>
        </w:rPr>
      </w:pPr>
      <w:r w:rsidRPr="00520499">
        <w:rPr>
          <w:rFonts w:ascii="Arial" w:hAnsi="Arial" w:cs="Arial"/>
          <w:color w:val="706965"/>
        </w:rPr>
        <w:t>27 May 2021, Health</w:t>
      </w:r>
    </w:p>
    <w:p w14:paraId="2323C8A4" w14:textId="77777777" w:rsidR="00827487" w:rsidRPr="00520499" w:rsidRDefault="00827487" w:rsidP="00827487">
      <w:pPr>
        <w:contextualSpacing/>
        <w:rPr>
          <w:rFonts w:ascii="Arial" w:hAnsi="Arial" w:cs="Arial"/>
          <w:color w:val="000000"/>
        </w:rPr>
      </w:pPr>
      <w:r w:rsidRPr="00520499">
        <w:rPr>
          <w:rFonts w:ascii="Arial" w:hAnsi="Arial" w:cs="Arial"/>
          <w:color w:val="000000"/>
        </w:rPr>
        <w:t>The complainant requested information relating to the lease of a building. The General Dental Council provided some information and relied on section 43 of the FOIA (commercial interests) to withhold some information. The Commissioner’s decision is that the GDC has correctly relied on section 43(2) of the FOIA to withhold information. The Commissioner does not require any further steps to be taken.</w:t>
      </w:r>
    </w:p>
    <w:p w14:paraId="2ED4F0DB" w14:textId="77777777" w:rsidR="00827487" w:rsidRPr="00520499" w:rsidRDefault="00827487" w:rsidP="00827487">
      <w:pPr>
        <w:contextualSpacing/>
        <w:rPr>
          <w:rFonts w:ascii="Arial" w:hAnsi="Arial" w:cs="Arial"/>
          <w:color w:val="0059A9"/>
          <w:bdr w:val="none" w:sz="0" w:space="0" w:color="auto" w:frame="1"/>
          <w:shd w:val="clear" w:color="auto" w:fill="F7F3F0"/>
        </w:rPr>
      </w:pPr>
      <w:r w:rsidRPr="00520499">
        <w:rPr>
          <w:rFonts w:ascii="Arial" w:hAnsi="Arial" w:cs="Arial"/>
          <w:color w:val="706965"/>
        </w:rPr>
        <w:t>FOI 43: </w:t>
      </w:r>
      <w:r w:rsidRPr="00520499">
        <w:rPr>
          <w:rFonts w:ascii="Arial" w:hAnsi="Arial" w:cs="Arial"/>
          <w:color w:val="000000"/>
          <w:shd w:val="clear" w:color="auto" w:fill="EDCECE"/>
        </w:rPr>
        <w:t>Complaint not upheld</w:t>
      </w: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2619899%2Fic-53159-h5t8.pdf&amp;auth=vctazNi0CloAhi7%2FzmWQaA&amp;profile=decisions&amp;rank=12&amp;query=%21padrenull+%7Cd%3E01Apr2021%3C30Jun2021+%7Csector%3A%22%24%2B%2B+Health+%24%2B%2B%22" </w:instrText>
      </w:r>
      <w:r w:rsidRPr="00520499">
        <w:rPr>
          <w:rFonts w:ascii="Arial" w:hAnsi="Arial" w:cs="Arial"/>
        </w:rPr>
        <w:fldChar w:fldCharType="separate"/>
      </w:r>
    </w:p>
    <w:p w14:paraId="3A28BAA8" w14:textId="77777777" w:rsidR="00827487" w:rsidRPr="00520499" w:rsidRDefault="00827487" w:rsidP="00827487">
      <w:pPr>
        <w:contextualSpacing/>
        <w:outlineLvl w:val="2"/>
        <w:rPr>
          <w:rFonts w:ascii="Arial" w:hAnsi="Arial" w:cs="Arial"/>
          <w:color w:val="0059A9"/>
        </w:rPr>
      </w:pPr>
      <w:r w:rsidRPr="00520499">
        <w:rPr>
          <w:rFonts w:ascii="Arial" w:hAnsi="Arial" w:cs="Arial"/>
          <w:color w:val="0059A9"/>
          <w:bdr w:val="none" w:sz="0" w:space="0" w:color="auto" w:frame="1"/>
          <w:shd w:val="clear" w:color="auto" w:fill="F7F3F0"/>
        </w:rPr>
        <w:t>Decision notice IC-53159-H5T8</w:t>
      </w:r>
      <w:r>
        <w:rPr>
          <w:rFonts w:ascii="Arial" w:hAnsi="Arial" w:cs="Arial"/>
          <w:color w:val="0059A9"/>
          <w:bdr w:val="none" w:sz="0" w:space="0" w:color="auto" w:frame="1"/>
          <w:shd w:val="clear" w:color="auto" w:fill="F7F3F0"/>
        </w:rPr>
        <w:t xml:space="preserve"> </w:t>
      </w:r>
      <w:r w:rsidRPr="00520499">
        <w:rPr>
          <w:rFonts w:ascii="Arial" w:hAnsi="Arial" w:cs="Arial"/>
        </w:rPr>
        <w:fldChar w:fldCharType="end"/>
      </w: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2619901%2Fic-53168-m9j8.pdf&amp;auth=JAt0AfnutNSdb0aDftkq4A&amp;profile=decisions&amp;rank=13&amp;query=%21padrenull+%7Cd%3E01Apr2021%3C30Jun2021+%7Csector%3A%22%24%2B%2B+Health+%24%2B%2B%22" \o "https://ico.org.uk/media/action-weve-taken/decision-notices/2021/2619901/ic-53168-m9j8.pdf" </w:instrText>
      </w:r>
      <w:r w:rsidRPr="00520499">
        <w:rPr>
          <w:rFonts w:ascii="Arial" w:hAnsi="Arial" w:cs="Arial"/>
        </w:rPr>
        <w:fldChar w:fldCharType="separate"/>
      </w:r>
    </w:p>
    <w:p w14:paraId="478D823E" w14:textId="77777777" w:rsidR="00827487" w:rsidRPr="00520499" w:rsidRDefault="00827487" w:rsidP="00827487">
      <w:pPr>
        <w:pBdr>
          <w:left w:val="single" w:sz="48" w:space="8" w:color="EDCECE"/>
        </w:pBdr>
        <w:contextualSpacing/>
        <w:outlineLvl w:val="1"/>
        <w:rPr>
          <w:rFonts w:ascii="Arial" w:hAnsi="Arial" w:cs="Arial"/>
        </w:rPr>
      </w:pPr>
      <w:r w:rsidRPr="00520499">
        <w:rPr>
          <w:rFonts w:ascii="Arial" w:hAnsi="Arial" w:cs="Arial"/>
          <w:color w:val="0059A9"/>
        </w:rPr>
        <w:t>General Dental Council</w:t>
      </w:r>
      <w:r w:rsidRPr="00520499">
        <w:rPr>
          <w:rFonts w:ascii="Arial" w:hAnsi="Arial" w:cs="Arial"/>
        </w:rPr>
        <w:fldChar w:fldCharType="end"/>
      </w:r>
    </w:p>
    <w:p w14:paraId="1ACA5BBE" w14:textId="77777777" w:rsidR="00827487" w:rsidRPr="00520499" w:rsidRDefault="00827487" w:rsidP="00827487">
      <w:pPr>
        <w:contextualSpacing/>
        <w:rPr>
          <w:rFonts w:ascii="Arial" w:hAnsi="Arial" w:cs="Arial"/>
          <w:color w:val="706965"/>
        </w:rPr>
      </w:pPr>
      <w:r w:rsidRPr="00520499">
        <w:rPr>
          <w:rFonts w:ascii="Arial" w:hAnsi="Arial" w:cs="Arial"/>
          <w:color w:val="706965"/>
        </w:rPr>
        <w:t>27 May 2021, Health</w:t>
      </w:r>
    </w:p>
    <w:p w14:paraId="602E4BFB" w14:textId="77777777" w:rsidR="00827487" w:rsidRPr="00520499" w:rsidRDefault="00827487" w:rsidP="00827487">
      <w:pPr>
        <w:contextualSpacing/>
        <w:rPr>
          <w:rFonts w:ascii="Arial" w:hAnsi="Arial" w:cs="Arial"/>
          <w:color w:val="000000"/>
        </w:rPr>
      </w:pPr>
      <w:r w:rsidRPr="00520499">
        <w:rPr>
          <w:rFonts w:ascii="Arial" w:hAnsi="Arial" w:cs="Arial"/>
          <w:color w:val="000000"/>
        </w:rPr>
        <w:lastRenderedPageBreak/>
        <w:t>The complainant requested information relating to a decision taken not to alter the Annual Retention Fee. The General Dental Council withheld the requested information and relied on section 36 of the FOIA to do so. The Commissioner’s decision is that sections 36(2)(b)(</w:t>
      </w:r>
      <w:proofErr w:type="spellStart"/>
      <w:r w:rsidRPr="00520499">
        <w:rPr>
          <w:rFonts w:ascii="Arial" w:hAnsi="Arial" w:cs="Arial"/>
          <w:color w:val="000000"/>
        </w:rPr>
        <w:t>i</w:t>
      </w:r>
      <w:proofErr w:type="spellEnd"/>
      <w:r w:rsidRPr="00520499">
        <w:rPr>
          <w:rFonts w:ascii="Arial" w:hAnsi="Arial" w:cs="Arial"/>
          <w:color w:val="000000"/>
        </w:rPr>
        <w:t>) and 36(2)(b)(ii) are engaged in respect of all the withheld information. In respect of the majority of the withheld information, the public interest favours maintaining the exemption. However, in respect of one document, the public interest favours disclosure. Section 36(2)(c) is not engaged in respect of any of the withheld information. The Commissioner requires the GDC to take the following steps to ensure compliance with the legislation: disclose a copy of the Chairman’s email to colleagues of 27 April 2020. Information Tribunal appeal EA/2021/0156 under appeal.</w:t>
      </w:r>
    </w:p>
    <w:p w14:paraId="6B25D2B8" w14:textId="77777777" w:rsidR="00827487" w:rsidRPr="00520499" w:rsidRDefault="00827487" w:rsidP="00827487">
      <w:pPr>
        <w:contextualSpacing/>
        <w:rPr>
          <w:rFonts w:ascii="Arial" w:hAnsi="Arial" w:cs="Arial"/>
          <w:color w:val="0059A9"/>
          <w:bdr w:val="none" w:sz="0" w:space="0" w:color="auto" w:frame="1"/>
          <w:shd w:val="clear" w:color="auto" w:fill="F7F3F0"/>
        </w:rPr>
      </w:pPr>
      <w:r w:rsidRPr="00520499">
        <w:rPr>
          <w:rFonts w:ascii="Arial" w:hAnsi="Arial" w:cs="Arial"/>
          <w:color w:val="706965"/>
        </w:rPr>
        <w:t>FOI 36: </w:t>
      </w:r>
      <w:r w:rsidRPr="00520499">
        <w:rPr>
          <w:rFonts w:ascii="Arial" w:hAnsi="Arial" w:cs="Arial"/>
          <w:color w:val="000000"/>
          <w:shd w:val="clear" w:color="auto" w:fill="FBE7D1"/>
        </w:rPr>
        <w:t>Complaint partly upheld</w:t>
      </w: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2619901%2Fic-53168-m9j8.pdf&amp;auth=JAt0AfnutNSdb0aDftkq4A&amp;profile=decisions&amp;rank=13&amp;query=%21padrenull+%7Cd%3E01Apr2021%3C30Jun2021+%7Csector%3A%22%24%2B%2B+Health+%24%2B%2B%22" </w:instrText>
      </w:r>
      <w:r w:rsidRPr="00520499">
        <w:rPr>
          <w:rFonts w:ascii="Arial" w:hAnsi="Arial" w:cs="Arial"/>
        </w:rPr>
        <w:fldChar w:fldCharType="separate"/>
      </w:r>
    </w:p>
    <w:p w14:paraId="2511C452" w14:textId="77777777" w:rsidR="00827487" w:rsidRPr="00520499" w:rsidRDefault="00827487" w:rsidP="00827487">
      <w:pPr>
        <w:contextualSpacing/>
        <w:outlineLvl w:val="2"/>
        <w:rPr>
          <w:rFonts w:ascii="Arial" w:hAnsi="Arial" w:cs="Arial"/>
        </w:rPr>
      </w:pPr>
      <w:r w:rsidRPr="00520499">
        <w:rPr>
          <w:rFonts w:ascii="Arial" w:hAnsi="Arial" w:cs="Arial"/>
          <w:color w:val="0059A9"/>
          <w:bdr w:val="none" w:sz="0" w:space="0" w:color="auto" w:frame="1"/>
          <w:shd w:val="clear" w:color="auto" w:fill="F7F3F0"/>
        </w:rPr>
        <w:t>Decision notice IC-53168-M9J8</w:t>
      </w:r>
      <w:r>
        <w:rPr>
          <w:rFonts w:ascii="Arial" w:hAnsi="Arial" w:cs="Arial"/>
          <w:color w:val="0059A9"/>
          <w:bdr w:val="none" w:sz="0" w:space="0" w:color="auto" w:frame="1"/>
          <w:shd w:val="clear" w:color="auto" w:fill="F7F3F0"/>
        </w:rPr>
        <w:t xml:space="preserve"> </w:t>
      </w:r>
      <w:r w:rsidRPr="00520499">
        <w:rPr>
          <w:rFonts w:ascii="Arial" w:hAnsi="Arial" w:cs="Arial"/>
        </w:rPr>
        <w:fldChar w:fldCharType="end"/>
      </w:r>
    </w:p>
    <w:p w14:paraId="35A551C9" w14:textId="77777777" w:rsidR="00827487" w:rsidRPr="00520499" w:rsidRDefault="00827487" w:rsidP="00827487">
      <w:pPr>
        <w:contextualSpacing/>
        <w:rPr>
          <w:rFonts w:ascii="Arial" w:hAnsi="Arial" w:cs="Arial"/>
          <w:color w:val="0059A9"/>
        </w:rPr>
      </w:pP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2619869%2Fic-98419-v7p3.pdf&amp;auth=Mk%2BbESRLiwsiME%2Fve7Nl5A&amp;profile=decisions&amp;rank=14&amp;query=%21padrenull+%7Cd%3E01Apr2021%3C30Jun2021+%7Csector%3A%22%24%2B%2B+Health+%24%2B%2B%22" \o "https://ico.org.uk/media/action-weve-taken/decision-notices/2021/2619869/ic-98419-v7p3.pdf" </w:instrText>
      </w:r>
      <w:r w:rsidRPr="00520499">
        <w:rPr>
          <w:rFonts w:ascii="Arial" w:hAnsi="Arial" w:cs="Arial"/>
        </w:rPr>
        <w:fldChar w:fldCharType="separate"/>
      </w:r>
    </w:p>
    <w:p w14:paraId="223F5740" w14:textId="77777777" w:rsidR="00827487" w:rsidRPr="00520499" w:rsidRDefault="00827487" w:rsidP="00827487">
      <w:pPr>
        <w:pBdr>
          <w:left w:val="single" w:sz="48" w:space="8" w:color="EDCECE"/>
        </w:pBdr>
        <w:contextualSpacing/>
        <w:outlineLvl w:val="1"/>
        <w:rPr>
          <w:rFonts w:ascii="Arial" w:hAnsi="Arial" w:cs="Arial"/>
        </w:rPr>
      </w:pPr>
      <w:r w:rsidRPr="00520499">
        <w:rPr>
          <w:rFonts w:ascii="Arial" w:hAnsi="Arial" w:cs="Arial"/>
          <w:color w:val="0059A9"/>
        </w:rPr>
        <w:t>NHS Commissioning Board</w:t>
      </w:r>
      <w:r w:rsidRPr="00520499">
        <w:rPr>
          <w:rFonts w:ascii="Arial" w:hAnsi="Arial" w:cs="Arial"/>
        </w:rPr>
        <w:fldChar w:fldCharType="end"/>
      </w:r>
    </w:p>
    <w:p w14:paraId="7302F3CF" w14:textId="77777777" w:rsidR="00827487" w:rsidRPr="00520499" w:rsidRDefault="00827487" w:rsidP="00827487">
      <w:pPr>
        <w:contextualSpacing/>
        <w:rPr>
          <w:rFonts w:ascii="Arial" w:hAnsi="Arial" w:cs="Arial"/>
          <w:color w:val="706965"/>
        </w:rPr>
      </w:pPr>
      <w:r w:rsidRPr="00520499">
        <w:rPr>
          <w:rFonts w:ascii="Arial" w:hAnsi="Arial" w:cs="Arial"/>
          <w:color w:val="706965"/>
        </w:rPr>
        <w:t>24 May 2021, Health</w:t>
      </w:r>
    </w:p>
    <w:p w14:paraId="535049EE" w14:textId="77777777" w:rsidR="00827487" w:rsidRPr="00520499" w:rsidRDefault="00827487" w:rsidP="00827487">
      <w:pPr>
        <w:contextualSpacing/>
        <w:rPr>
          <w:rFonts w:ascii="Arial" w:hAnsi="Arial" w:cs="Arial"/>
          <w:color w:val="000000"/>
        </w:rPr>
      </w:pPr>
      <w:r w:rsidRPr="00520499">
        <w:rPr>
          <w:rFonts w:ascii="Arial" w:hAnsi="Arial" w:cs="Arial"/>
          <w:color w:val="000000"/>
        </w:rPr>
        <w:t>The complainant requested copies of minutes from the NHS Commissioning Board (NHS England) of any meetings regarding a recent High Court case and amendment to the service specifications for the Gender Identity Development Service for children and adolescents. NHS England had failed to provide a substantive response by the date of this notice. The Commissioner’s decision is that NHS England failed to respond to the request within 20 working days and has therefore breached section 10 of the FOIA. The Commissioner requires NHS England to take the following steps to ensure compliance with the legislation. Issue a substantive response, in accordance with its obligations under the FOIA, to the request. NHS England must take these steps within 35 calendar days of the date of this decision notice. Failure to comply may result in the Commissioner making written certification of this fact to the High Court pursuant to section 54 of the FOIA and may be dealt with as a contempt of court.</w:t>
      </w:r>
    </w:p>
    <w:p w14:paraId="4A310182" w14:textId="77777777" w:rsidR="00827487" w:rsidRPr="00520499" w:rsidRDefault="00827487" w:rsidP="00827487">
      <w:pPr>
        <w:contextualSpacing/>
        <w:rPr>
          <w:rFonts w:ascii="Arial" w:hAnsi="Arial" w:cs="Arial"/>
          <w:color w:val="0059A9"/>
          <w:bdr w:val="none" w:sz="0" w:space="0" w:color="auto" w:frame="1"/>
          <w:shd w:val="clear" w:color="auto" w:fill="F7F3F0"/>
        </w:rPr>
      </w:pPr>
      <w:r w:rsidRPr="00520499">
        <w:rPr>
          <w:rFonts w:ascii="Arial" w:hAnsi="Arial" w:cs="Arial"/>
          <w:color w:val="706965"/>
        </w:rPr>
        <w:t>FOI 10: </w:t>
      </w:r>
      <w:r w:rsidRPr="00520499">
        <w:rPr>
          <w:rFonts w:ascii="Arial" w:hAnsi="Arial" w:cs="Arial"/>
          <w:color w:val="000000"/>
          <w:shd w:val="clear" w:color="auto" w:fill="BFE1CF"/>
        </w:rPr>
        <w:t>Complaint upheld</w:t>
      </w: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2619869%2Fic-98419-v7p3.pdf&amp;auth=Mk%2BbESRLiwsiME%2Fve7Nl5A&amp;profile=decisions&amp;rank=14&amp;query=%21padrenull+%7Cd%3E01Apr2021%3C30Jun2021+%7Csector%3A%22%24%2B%2B+Health+%24%2B%2B%22" </w:instrText>
      </w:r>
      <w:r w:rsidRPr="00520499">
        <w:rPr>
          <w:rFonts w:ascii="Arial" w:hAnsi="Arial" w:cs="Arial"/>
        </w:rPr>
        <w:fldChar w:fldCharType="separate"/>
      </w:r>
    </w:p>
    <w:p w14:paraId="5513AE18" w14:textId="77777777" w:rsidR="00827487" w:rsidRPr="00520499" w:rsidRDefault="00827487" w:rsidP="00827487">
      <w:pPr>
        <w:contextualSpacing/>
        <w:outlineLvl w:val="2"/>
        <w:rPr>
          <w:rFonts w:ascii="Arial" w:hAnsi="Arial" w:cs="Arial"/>
        </w:rPr>
      </w:pPr>
      <w:r w:rsidRPr="00520499">
        <w:rPr>
          <w:rFonts w:ascii="Arial" w:hAnsi="Arial" w:cs="Arial"/>
          <w:color w:val="0059A9"/>
          <w:bdr w:val="none" w:sz="0" w:space="0" w:color="auto" w:frame="1"/>
          <w:shd w:val="clear" w:color="auto" w:fill="F7F3F0"/>
        </w:rPr>
        <w:t>Decision notice IC-98419-V7P3</w:t>
      </w:r>
      <w:r>
        <w:rPr>
          <w:rFonts w:ascii="Arial" w:hAnsi="Arial" w:cs="Arial"/>
          <w:color w:val="0059A9"/>
          <w:bdr w:val="none" w:sz="0" w:space="0" w:color="auto" w:frame="1"/>
          <w:shd w:val="clear" w:color="auto" w:fill="F7F3F0"/>
        </w:rPr>
        <w:t xml:space="preserve"> </w:t>
      </w:r>
      <w:r w:rsidRPr="00520499">
        <w:rPr>
          <w:rFonts w:ascii="Arial" w:hAnsi="Arial" w:cs="Arial"/>
        </w:rPr>
        <w:fldChar w:fldCharType="end"/>
      </w:r>
    </w:p>
    <w:p w14:paraId="6F0AAEB3" w14:textId="77777777" w:rsidR="00827487" w:rsidRPr="00520499" w:rsidRDefault="00827487" w:rsidP="00827487">
      <w:pPr>
        <w:contextualSpacing/>
        <w:rPr>
          <w:rFonts w:ascii="Arial" w:hAnsi="Arial" w:cs="Arial"/>
          <w:color w:val="0059A9"/>
        </w:rPr>
      </w:pP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2619840%2Fic-49497-z3w5.pdf&amp;auth=Y7hlFE3elmJQd41AmvXQCw&amp;profile=decisions&amp;rank=15&amp;query=%21padrenull+%7Cd%3E01Apr2021%3C30Jun2021+%7Csector%3A%22%24%2B%2B+Health+%24%2B%2B%22" \o "https://ico.org.uk/media/action-weve-taken/decision-notices/2021/2619840/ic-49497-z3w5.pdf" </w:instrText>
      </w:r>
      <w:r w:rsidRPr="00520499">
        <w:rPr>
          <w:rFonts w:ascii="Arial" w:hAnsi="Arial" w:cs="Arial"/>
        </w:rPr>
        <w:fldChar w:fldCharType="separate"/>
      </w:r>
    </w:p>
    <w:p w14:paraId="07DCFD05" w14:textId="77777777" w:rsidR="00827487" w:rsidRPr="00520499" w:rsidRDefault="00827487" w:rsidP="00827487">
      <w:pPr>
        <w:pBdr>
          <w:left w:val="single" w:sz="48" w:space="8" w:color="EDCECE"/>
        </w:pBdr>
        <w:contextualSpacing/>
        <w:outlineLvl w:val="1"/>
        <w:rPr>
          <w:rFonts w:ascii="Arial" w:hAnsi="Arial" w:cs="Arial"/>
        </w:rPr>
      </w:pPr>
      <w:r w:rsidRPr="00520499">
        <w:rPr>
          <w:rFonts w:ascii="Arial" w:hAnsi="Arial" w:cs="Arial"/>
          <w:color w:val="0059A9"/>
        </w:rPr>
        <w:t>Care Quality Commission</w:t>
      </w:r>
      <w:r w:rsidRPr="00520499">
        <w:rPr>
          <w:rFonts w:ascii="Arial" w:hAnsi="Arial" w:cs="Arial"/>
        </w:rPr>
        <w:fldChar w:fldCharType="end"/>
      </w:r>
    </w:p>
    <w:p w14:paraId="43E36330" w14:textId="77777777" w:rsidR="00827487" w:rsidRPr="00520499" w:rsidRDefault="00827487" w:rsidP="00827487">
      <w:pPr>
        <w:contextualSpacing/>
        <w:rPr>
          <w:rFonts w:ascii="Arial" w:hAnsi="Arial" w:cs="Arial"/>
          <w:color w:val="706965"/>
        </w:rPr>
      </w:pPr>
      <w:r w:rsidRPr="00520499">
        <w:rPr>
          <w:rFonts w:ascii="Arial" w:hAnsi="Arial" w:cs="Arial"/>
          <w:color w:val="706965"/>
        </w:rPr>
        <w:t>19 May 2021, Health</w:t>
      </w:r>
    </w:p>
    <w:p w14:paraId="0560EF06" w14:textId="77777777" w:rsidR="00827487" w:rsidRPr="00520499" w:rsidRDefault="00827487" w:rsidP="00827487">
      <w:pPr>
        <w:contextualSpacing/>
        <w:rPr>
          <w:rFonts w:ascii="Arial" w:hAnsi="Arial" w:cs="Arial"/>
          <w:color w:val="000000"/>
        </w:rPr>
      </w:pPr>
      <w:r w:rsidRPr="00520499">
        <w:rPr>
          <w:rFonts w:ascii="Arial" w:hAnsi="Arial" w:cs="Arial"/>
          <w:color w:val="000000"/>
        </w:rPr>
        <w:t>The complainant has requested information relating to the breakdown of all deaths due to confirmed or suspected Coronavirus since April 10 2020 per care home regulated by the CQC. The CQC refused to disclose the requested information under section 31(1)(g), 36(2)(c), 38(1), 41(1) and 43(2) FOIA. The Commissioner’s decision is that the CQC was correct to refuse to disclose the requested information under section 38(1)(a) FOIA. The Commissioner requires no steps to be taken.</w:t>
      </w:r>
    </w:p>
    <w:p w14:paraId="72BE70B3" w14:textId="77777777" w:rsidR="00827487" w:rsidRPr="00520499" w:rsidRDefault="00827487" w:rsidP="00827487">
      <w:pPr>
        <w:contextualSpacing/>
        <w:rPr>
          <w:rFonts w:ascii="Arial" w:hAnsi="Arial" w:cs="Arial"/>
          <w:color w:val="0059A9"/>
          <w:bdr w:val="none" w:sz="0" w:space="0" w:color="auto" w:frame="1"/>
          <w:shd w:val="clear" w:color="auto" w:fill="F7F3F0"/>
        </w:rPr>
      </w:pPr>
      <w:r w:rsidRPr="00520499">
        <w:rPr>
          <w:rFonts w:ascii="Arial" w:hAnsi="Arial" w:cs="Arial"/>
          <w:color w:val="706965"/>
        </w:rPr>
        <w:t>FOI 38: </w:t>
      </w:r>
      <w:r w:rsidRPr="00520499">
        <w:rPr>
          <w:rFonts w:ascii="Arial" w:hAnsi="Arial" w:cs="Arial"/>
          <w:color w:val="000000"/>
          <w:shd w:val="clear" w:color="auto" w:fill="EDCECE"/>
        </w:rPr>
        <w:t>Complaint not upheld</w:t>
      </w: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2619840%2Fic-49497-z3w5.pdf&amp;auth=Y7hlFE3elmJQd41AmvXQCw&amp;profile=decisions&amp;rank=15&amp;query=%21padrenull+%7Cd%3E01Apr2021%3C30Jun2021+%7Csector%3A%22%24%2B%2B+Health+%24%2B%2B%22" </w:instrText>
      </w:r>
      <w:r w:rsidRPr="00520499">
        <w:rPr>
          <w:rFonts w:ascii="Arial" w:hAnsi="Arial" w:cs="Arial"/>
        </w:rPr>
        <w:fldChar w:fldCharType="separate"/>
      </w:r>
    </w:p>
    <w:p w14:paraId="0EF673B9" w14:textId="77777777" w:rsidR="00827487" w:rsidRPr="00520499" w:rsidRDefault="00827487" w:rsidP="00827487">
      <w:pPr>
        <w:contextualSpacing/>
        <w:outlineLvl w:val="2"/>
        <w:rPr>
          <w:rFonts w:ascii="Arial" w:hAnsi="Arial" w:cs="Arial"/>
        </w:rPr>
      </w:pPr>
      <w:r w:rsidRPr="00520499">
        <w:rPr>
          <w:rFonts w:ascii="Arial" w:hAnsi="Arial" w:cs="Arial"/>
          <w:color w:val="0059A9"/>
          <w:bdr w:val="none" w:sz="0" w:space="0" w:color="auto" w:frame="1"/>
          <w:shd w:val="clear" w:color="auto" w:fill="F7F3F0"/>
        </w:rPr>
        <w:t>Decision notice IC-49497-Z3W5</w:t>
      </w:r>
      <w:r w:rsidRPr="00520499">
        <w:rPr>
          <w:rFonts w:ascii="Arial" w:hAnsi="Arial" w:cs="Arial"/>
        </w:rPr>
        <w:fldChar w:fldCharType="end"/>
      </w:r>
    </w:p>
    <w:p w14:paraId="1FC23AE1" w14:textId="77777777" w:rsidR="00827487" w:rsidRPr="00520499" w:rsidRDefault="00827487" w:rsidP="00827487">
      <w:pPr>
        <w:contextualSpacing/>
        <w:rPr>
          <w:rFonts w:ascii="Arial" w:hAnsi="Arial" w:cs="Arial"/>
          <w:color w:val="0059A9"/>
        </w:rPr>
      </w:pP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2619833%2Fic-97098-w0c6.pdf&amp;auth=cRSc59pGb8HQ6RwpXpXf7w&amp;profile=decisions&amp;rank=16&amp;query=%21padrenull+%7Cd%3E01Apr2021%3C30Jun2021+%7Csector%3A%22%24%2B%2B+Health+%24%2B%2B%22" \o "https://ico.org.uk/media/action-weve-taken/decision-notices/2021/2619833/ic-97098-w0c6.pdf" </w:instrText>
      </w:r>
      <w:r w:rsidRPr="00520499">
        <w:rPr>
          <w:rFonts w:ascii="Arial" w:hAnsi="Arial" w:cs="Arial"/>
        </w:rPr>
        <w:fldChar w:fldCharType="separate"/>
      </w:r>
    </w:p>
    <w:p w14:paraId="795985D4" w14:textId="77777777" w:rsidR="00827487" w:rsidRPr="00520499" w:rsidRDefault="00827487" w:rsidP="00827487">
      <w:pPr>
        <w:pBdr>
          <w:left w:val="single" w:sz="48" w:space="8" w:color="EDCECE"/>
        </w:pBdr>
        <w:contextualSpacing/>
        <w:outlineLvl w:val="1"/>
        <w:rPr>
          <w:rFonts w:ascii="Arial" w:hAnsi="Arial" w:cs="Arial"/>
        </w:rPr>
      </w:pPr>
      <w:r w:rsidRPr="00520499">
        <w:rPr>
          <w:rFonts w:ascii="Arial" w:hAnsi="Arial" w:cs="Arial"/>
          <w:color w:val="0059A9"/>
        </w:rPr>
        <w:t>NHS Commissioning Board</w:t>
      </w:r>
      <w:r w:rsidRPr="00520499">
        <w:rPr>
          <w:rFonts w:ascii="Arial" w:hAnsi="Arial" w:cs="Arial"/>
        </w:rPr>
        <w:fldChar w:fldCharType="end"/>
      </w:r>
    </w:p>
    <w:p w14:paraId="7A7009C7" w14:textId="77777777" w:rsidR="00827487" w:rsidRPr="00520499" w:rsidRDefault="00827487" w:rsidP="00827487">
      <w:pPr>
        <w:contextualSpacing/>
        <w:rPr>
          <w:rFonts w:ascii="Arial" w:hAnsi="Arial" w:cs="Arial"/>
          <w:color w:val="706965"/>
        </w:rPr>
      </w:pPr>
      <w:r w:rsidRPr="00520499">
        <w:rPr>
          <w:rFonts w:ascii="Arial" w:hAnsi="Arial" w:cs="Arial"/>
          <w:color w:val="706965"/>
        </w:rPr>
        <w:t>19 May 2021, Health</w:t>
      </w:r>
    </w:p>
    <w:p w14:paraId="3734098F" w14:textId="77777777" w:rsidR="00827487" w:rsidRPr="00520499" w:rsidRDefault="00827487" w:rsidP="00827487">
      <w:pPr>
        <w:contextualSpacing/>
        <w:rPr>
          <w:rFonts w:ascii="Arial" w:hAnsi="Arial" w:cs="Arial"/>
          <w:color w:val="000000"/>
        </w:rPr>
      </w:pPr>
      <w:r w:rsidRPr="00520499">
        <w:rPr>
          <w:rFonts w:ascii="Arial" w:hAnsi="Arial" w:cs="Arial"/>
          <w:color w:val="000000"/>
        </w:rPr>
        <w:t>The complainant has requested information from the NHS Commissioning Board (NHS England) relating to the document ‘Prescribing Outlook 2020’ from the NHS Specialist Pharmacy Service website. The Commissioner’s decision is that NHS England failed to respond to the request for information within 20 working days and has therefore breached section 10 (time for compliance with the request) of the FOIA. The Commissioner requires NHS England to take the following steps to ensure compliance with the legislation: Issue a response, in accordance with its obligations under the FOIA, to the request.</w:t>
      </w:r>
    </w:p>
    <w:p w14:paraId="625F8CF0" w14:textId="77777777" w:rsidR="00827487" w:rsidRPr="00520499" w:rsidRDefault="00827487" w:rsidP="00827487">
      <w:pPr>
        <w:contextualSpacing/>
        <w:rPr>
          <w:rFonts w:ascii="Arial" w:hAnsi="Arial" w:cs="Arial"/>
          <w:color w:val="0059A9"/>
          <w:bdr w:val="none" w:sz="0" w:space="0" w:color="auto" w:frame="1"/>
          <w:shd w:val="clear" w:color="auto" w:fill="F7F3F0"/>
        </w:rPr>
      </w:pPr>
      <w:r w:rsidRPr="00520499">
        <w:rPr>
          <w:rFonts w:ascii="Arial" w:hAnsi="Arial" w:cs="Arial"/>
          <w:color w:val="706965"/>
        </w:rPr>
        <w:t>FOI 10: </w:t>
      </w:r>
      <w:r w:rsidRPr="00520499">
        <w:rPr>
          <w:rFonts w:ascii="Arial" w:hAnsi="Arial" w:cs="Arial"/>
          <w:color w:val="000000"/>
          <w:shd w:val="clear" w:color="auto" w:fill="BFE1CF"/>
        </w:rPr>
        <w:t>Complaint upheld</w:t>
      </w: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2619833%2Fic-97098-w0c6.pdf&amp;auth=cRSc59pGb8HQ6RwpXpXf7w&amp;profile=decisions&amp;rank=16&amp;query=%21padrenull+%7Cd%3E01Apr2021%3C30Jun2021+%7Csector%3A%22%24%2B%2B+Health+%24%2B%2B%22" </w:instrText>
      </w:r>
      <w:r w:rsidRPr="00520499">
        <w:rPr>
          <w:rFonts w:ascii="Arial" w:hAnsi="Arial" w:cs="Arial"/>
        </w:rPr>
        <w:fldChar w:fldCharType="separate"/>
      </w:r>
    </w:p>
    <w:p w14:paraId="06AEB2CD" w14:textId="77777777" w:rsidR="00827487" w:rsidRPr="00520499" w:rsidRDefault="00827487" w:rsidP="00827487">
      <w:pPr>
        <w:contextualSpacing/>
        <w:outlineLvl w:val="2"/>
        <w:rPr>
          <w:rFonts w:ascii="Arial" w:hAnsi="Arial" w:cs="Arial"/>
        </w:rPr>
      </w:pPr>
      <w:r w:rsidRPr="00520499">
        <w:rPr>
          <w:rFonts w:ascii="Arial" w:hAnsi="Arial" w:cs="Arial"/>
          <w:color w:val="0059A9"/>
          <w:bdr w:val="none" w:sz="0" w:space="0" w:color="auto" w:frame="1"/>
          <w:shd w:val="clear" w:color="auto" w:fill="F7F3F0"/>
        </w:rPr>
        <w:t>Decision notice IC-97098-W0C6</w:t>
      </w:r>
      <w:r w:rsidRPr="00520499">
        <w:rPr>
          <w:rFonts w:ascii="Arial" w:hAnsi="Arial" w:cs="Arial"/>
        </w:rPr>
        <w:fldChar w:fldCharType="end"/>
      </w:r>
    </w:p>
    <w:p w14:paraId="770E0D41" w14:textId="77777777" w:rsidR="00827487" w:rsidRPr="00520499" w:rsidRDefault="00827487" w:rsidP="00827487">
      <w:pPr>
        <w:contextualSpacing/>
        <w:rPr>
          <w:rFonts w:ascii="Arial" w:hAnsi="Arial" w:cs="Arial"/>
          <w:color w:val="0059A9"/>
        </w:rPr>
      </w:pP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2619831%2Fic-95646-w7n0.pdf&amp;auth=Ww1Tp70KhsIG9Tj69%2B2zjw&amp;profile=decisions&amp;rank=17&amp;query=%21padrenull+%7Cd%3E01Apr2021%3C30Jun2021+%7Csector%3A%22%24%2B%2B+Health+%24%2B%2B%22" \o "https://ico.org.uk/media/action-weve-taken/decision-notices/2021/2619831/ic-95646-w7n0.pdf" </w:instrText>
      </w:r>
      <w:r w:rsidRPr="00520499">
        <w:rPr>
          <w:rFonts w:ascii="Arial" w:hAnsi="Arial" w:cs="Arial"/>
        </w:rPr>
        <w:fldChar w:fldCharType="separate"/>
      </w:r>
    </w:p>
    <w:p w14:paraId="711F6BF3" w14:textId="77777777" w:rsidR="00827487" w:rsidRPr="00520499" w:rsidRDefault="00827487" w:rsidP="00827487">
      <w:pPr>
        <w:pBdr>
          <w:left w:val="single" w:sz="48" w:space="8" w:color="EDCECE"/>
        </w:pBdr>
        <w:contextualSpacing/>
        <w:outlineLvl w:val="1"/>
        <w:rPr>
          <w:rFonts w:ascii="Arial" w:hAnsi="Arial" w:cs="Arial"/>
        </w:rPr>
      </w:pPr>
      <w:r w:rsidRPr="00520499">
        <w:rPr>
          <w:rFonts w:ascii="Arial" w:hAnsi="Arial" w:cs="Arial"/>
          <w:color w:val="0059A9"/>
        </w:rPr>
        <w:lastRenderedPageBreak/>
        <w:t>NHS Commissioning Board</w:t>
      </w:r>
      <w:r w:rsidRPr="00520499">
        <w:rPr>
          <w:rFonts w:ascii="Arial" w:hAnsi="Arial" w:cs="Arial"/>
        </w:rPr>
        <w:fldChar w:fldCharType="end"/>
      </w:r>
    </w:p>
    <w:p w14:paraId="5D7D3480" w14:textId="77777777" w:rsidR="00827487" w:rsidRPr="00520499" w:rsidRDefault="00827487" w:rsidP="00827487">
      <w:pPr>
        <w:contextualSpacing/>
        <w:rPr>
          <w:rFonts w:ascii="Arial" w:hAnsi="Arial" w:cs="Arial"/>
          <w:color w:val="706965"/>
        </w:rPr>
      </w:pPr>
      <w:r w:rsidRPr="00520499">
        <w:rPr>
          <w:rFonts w:ascii="Arial" w:hAnsi="Arial" w:cs="Arial"/>
          <w:color w:val="706965"/>
        </w:rPr>
        <w:t>19 May 2021, Health</w:t>
      </w:r>
    </w:p>
    <w:p w14:paraId="2753E9A5" w14:textId="77777777" w:rsidR="00827487" w:rsidRPr="00520499" w:rsidRDefault="00827487" w:rsidP="00827487">
      <w:pPr>
        <w:contextualSpacing/>
        <w:rPr>
          <w:rFonts w:ascii="Arial" w:hAnsi="Arial" w:cs="Arial"/>
          <w:color w:val="000000"/>
        </w:rPr>
      </w:pPr>
      <w:r w:rsidRPr="00520499">
        <w:rPr>
          <w:rFonts w:ascii="Arial" w:hAnsi="Arial" w:cs="Arial"/>
          <w:color w:val="000000"/>
        </w:rPr>
        <w:t>The complainant requested information from the NHS Commissioning Board (NHS England) relating to the issuing of DNACPR (do not attempt cardiopulmonary resuscitation) notices for covid-19 patients with learning difficulties. The Commissioner’s decision is that NHS England failed to respond to the request for information within 20 working days and has therefore breached section 10 (time for compliance with the request) of the FOIA. The Commissioner is satisfied that NHS England has now provided a response to the request. Therefore the Commissioner does not require NHS England to take any further steps in relation to this request for information.</w:t>
      </w:r>
    </w:p>
    <w:p w14:paraId="59371BEF" w14:textId="77777777" w:rsidR="00827487" w:rsidRPr="00520499" w:rsidRDefault="00827487" w:rsidP="00827487">
      <w:pPr>
        <w:contextualSpacing/>
        <w:rPr>
          <w:rFonts w:ascii="Arial" w:hAnsi="Arial" w:cs="Arial"/>
          <w:color w:val="0059A9"/>
          <w:bdr w:val="none" w:sz="0" w:space="0" w:color="auto" w:frame="1"/>
          <w:shd w:val="clear" w:color="auto" w:fill="F7F3F0"/>
        </w:rPr>
      </w:pPr>
      <w:r w:rsidRPr="00520499">
        <w:rPr>
          <w:rFonts w:ascii="Arial" w:hAnsi="Arial" w:cs="Arial"/>
          <w:color w:val="706965"/>
        </w:rPr>
        <w:t>FOI 10: </w:t>
      </w:r>
      <w:r w:rsidRPr="00520499">
        <w:rPr>
          <w:rFonts w:ascii="Arial" w:hAnsi="Arial" w:cs="Arial"/>
          <w:color w:val="000000"/>
          <w:shd w:val="clear" w:color="auto" w:fill="BFE1CF"/>
        </w:rPr>
        <w:t>Complaint upheld</w:t>
      </w: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2619831%2Fic-95646-w7n0.pdf&amp;auth=Ww1Tp70KhsIG9Tj69%2B2zjw&amp;profile=decisions&amp;rank=17&amp;query=%21padrenull+%7Cd%3E01Apr2021%3C30Jun2021+%7Csector%3A%22%24%2B%2B+Health+%24%2B%2B%22" </w:instrText>
      </w:r>
      <w:r w:rsidRPr="00520499">
        <w:rPr>
          <w:rFonts w:ascii="Arial" w:hAnsi="Arial" w:cs="Arial"/>
        </w:rPr>
        <w:fldChar w:fldCharType="separate"/>
      </w:r>
    </w:p>
    <w:p w14:paraId="3237741F" w14:textId="77777777" w:rsidR="00827487" w:rsidRPr="00520499" w:rsidRDefault="00827487" w:rsidP="00827487">
      <w:pPr>
        <w:contextualSpacing/>
        <w:outlineLvl w:val="2"/>
        <w:rPr>
          <w:rFonts w:ascii="Arial" w:hAnsi="Arial" w:cs="Arial"/>
        </w:rPr>
      </w:pPr>
      <w:r w:rsidRPr="00520499">
        <w:rPr>
          <w:rFonts w:ascii="Arial" w:hAnsi="Arial" w:cs="Arial"/>
          <w:color w:val="0059A9"/>
          <w:bdr w:val="none" w:sz="0" w:space="0" w:color="auto" w:frame="1"/>
          <w:shd w:val="clear" w:color="auto" w:fill="F7F3F0"/>
        </w:rPr>
        <w:t>Decision notice IC-95646-W7N0</w:t>
      </w:r>
      <w:r w:rsidRPr="00520499">
        <w:rPr>
          <w:rFonts w:ascii="Arial" w:hAnsi="Arial" w:cs="Arial"/>
        </w:rPr>
        <w:fldChar w:fldCharType="end"/>
      </w:r>
    </w:p>
    <w:p w14:paraId="146E8A01" w14:textId="77777777" w:rsidR="00827487" w:rsidRPr="00520499" w:rsidRDefault="00827487" w:rsidP="00827487">
      <w:pPr>
        <w:contextualSpacing/>
        <w:rPr>
          <w:rFonts w:ascii="Arial" w:hAnsi="Arial" w:cs="Arial"/>
          <w:color w:val="0059A9"/>
        </w:rPr>
      </w:pP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2619834%2Fic-98072-h0t4.pdf&amp;auth=cfpw7c33iBwzTNrvWfHNJQ&amp;profile=decisions&amp;rank=18&amp;query=%21padrenull+%7Cd%3E01Apr2021%3C30Jun2021+%7Csector%3A%22%24%2B%2B+Health+%24%2B%2B%22" \o "https://ico.org.uk/media/action-weve-taken/decision-notices/2021/2619834/ic-98072-h0t4.pdf" </w:instrText>
      </w:r>
      <w:r w:rsidRPr="00520499">
        <w:rPr>
          <w:rFonts w:ascii="Arial" w:hAnsi="Arial" w:cs="Arial"/>
        </w:rPr>
        <w:fldChar w:fldCharType="separate"/>
      </w:r>
    </w:p>
    <w:p w14:paraId="6FB0F970" w14:textId="77777777" w:rsidR="00827487" w:rsidRPr="00520499" w:rsidRDefault="00827487" w:rsidP="00827487">
      <w:pPr>
        <w:pBdr>
          <w:left w:val="single" w:sz="48" w:space="8" w:color="EDCECE"/>
        </w:pBdr>
        <w:contextualSpacing/>
        <w:outlineLvl w:val="1"/>
        <w:rPr>
          <w:rFonts w:ascii="Arial" w:hAnsi="Arial" w:cs="Arial"/>
        </w:rPr>
      </w:pPr>
      <w:r w:rsidRPr="00520499">
        <w:rPr>
          <w:rFonts w:ascii="Arial" w:hAnsi="Arial" w:cs="Arial"/>
          <w:color w:val="0059A9"/>
        </w:rPr>
        <w:t>NHS Clinical Commissioning Board (NHS England)</w:t>
      </w:r>
      <w:r w:rsidRPr="00520499">
        <w:rPr>
          <w:rFonts w:ascii="Arial" w:hAnsi="Arial" w:cs="Arial"/>
        </w:rPr>
        <w:fldChar w:fldCharType="end"/>
      </w:r>
    </w:p>
    <w:p w14:paraId="735E3CEA" w14:textId="77777777" w:rsidR="00827487" w:rsidRPr="00520499" w:rsidRDefault="00827487" w:rsidP="00827487">
      <w:pPr>
        <w:contextualSpacing/>
        <w:rPr>
          <w:rFonts w:ascii="Arial" w:hAnsi="Arial" w:cs="Arial"/>
          <w:color w:val="706965"/>
        </w:rPr>
      </w:pPr>
      <w:r w:rsidRPr="00520499">
        <w:rPr>
          <w:rFonts w:ascii="Arial" w:hAnsi="Arial" w:cs="Arial"/>
          <w:color w:val="706965"/>
        </w:rPr>
        <w:t>19 May 2021, Health</w:t>
      </w:r>
    </w:p>
    <w:p w14:paraId="0153C756" w14:textId="77777777" w:rsidR="00827487" w:rsidRPr="00520499" w:rsidRDefault="00827487" w:rsidP="00827487">
      <w:pPr>
        <w:contextualSpacing/>
        <w:rPr>
          <w:rFonts w:ascii="Arial" w:hAnsi="Arial" w:cs="Arial"/>
          <w:color w:val="000000"/>
        </w:rPr>
      </w:pPr>
      <w:r w:rsidRPr="00520499">
        <w:rPr>
          <w:rFonts w:ascii="Arial" w:hAnsi="Arial" w:cs="Arial"/>
          <w:color w:val="000000"/>
        </w:rPr>
        <w:t>The complainant requested information from the NHS Commissioning Board (“NHS England”) relating to the correspondence between NHS England and McKinsey &amp; Co. By the date of this notice NHS England had not provided a substantive response to this request. The Commissioner’s decision is that NHS England has failed to respond to the request within 20 working days and has therefore breached section 10 of the FOIA. The Commissioner requires NHS England to take the following steps to ensure compliance with the legislation. Issue a substantive response to the request in accordance with its obligations under the FOIA. NHS England must take these steps within 35 calendar days of the date of this decision notice. Failure to comply may result in the Commissioner making written certification of this fact to the High Court pursuant to section 54 of the Act and may be dealt with as a contempt of court.</w:t>
      </w:r>
    </w:p>
    <w:p w14:paraId="0612D822" w14:textId="77777777" w:rsidR="00827487" w:rsidRPr="00520499" w:rsidRDefault="00827487" w:rsidP="00827487">
      <w:pPr>
        <w:contextualSpacing/>
        <w:rPr>
          <w:rFonts w:ascii="Arial" w:hAnsi="Arial" w:cs="Arial"/>
          <w:color w:val="0059A9"/>
          <w:bdr w:val="none" w:sz="0" w:space="0" w:color="auto" w:frame="1"/>
          <w:shd w:val="clear" w:color="auto" w:fill="F7F3F0"/>
        </w:rPr>
      </w:pPr>
      <w:r w:rsidRPr="00520499">
        <w:rPr>
          <w:rFonts w:ascii="Arial" w:hAnsi="Arial" w:cs="Arial"/>
          <w:color w:val="706965"/>
        </w:rPr>
        <w:t>FOI 10: </w:t>
      </w:r>
      <w:r w:rsidRPr="00520499">
        <w:rPr>
          <w:rFonts w:ascii="Arial" w:hAnsi="Arial" w:cs="Arial"/>
          <w:color w:val="000000"/>
          <w:shd w:val="clear" w:color="auto" w:fill="BFE1CF"/>
        </w:rPr>
        <w:t>Complaint upheld</w:t>
      </w: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2619834%2Fic-98072-h0t4.pdf&amp;auth=cfpw7c33iBwzTNrvWfHNJQ&amp;profile=decisions&amp;rank=18&amp;query=%21padrenull+%7Cd%3E01Apr2021%3C30Jun2021+%7Csector%3A%22%24%2B%2B+Health+%24%2B%2B%22" </w:instrText>
      </w:r>
      <w:r w:rsidRPr="00520499">
        <w:rPr>
          <w:rFonts w:ascii="Arial" w:hAnsi="Arial" w:cs="Arial"/>
        </w:rPr>
        <w:fldChar w:fldCharType="separate"/>
      </w:r>
    </w:p>
    <w:p w14:paraId="1BFA3213" w14:textId="77777777" w:rsidR="00827487" w:rsidRPr="00520499" w:rsidRDefault="00827487" w:rsidP="00827487">
      <w:pPr>
        <w:contextualSpacing/>
        <w:outlineLvl w:val="2"/>
        <w:rPr>
          <w:rFonts w:ascii="Arial" w:hAnsi="Arial" w:cs="Arial"/>
        </w:rPr>
      </w:pPr>
      <w:r w:rsidRPr="00520499">
        <w:rPr>
          <w:rFonts w:ascii="Arial" w:hAnsi="Arial" w:cs="Arial"/>
          <w:color w:val="0059A9"/>
          <w:bdr w:val="none" w:sz="0" w:space="0" w:color="auto" w:frame="1"/>
          <w:shd w:val="clear" w:color="auto" w:fill="F7F3F0"/>
        </w:rPr>
        <w:t>Decision notice IC-98072-H0T4</w:t>
      </w:r>
      <w:r w:rsidRPr="00520499">
        <w:rPr>
          <w:rFonts w:ascii="Arial" w:hAnsi="Arial" w:cs="Arial"/>
        </w:rPr>
        <w:fldChar w:fldCharType="end"/>
      </w:r>
    </w:p>
    <w:p w14:paraId="685FB7D5" w14:textId="77777777" w:rsidR="00827487" w:rsidRPr="00520499" w:rsidRDefault="00827487" w:rsidP="00827487">
      <w:pPr>
        <w:contextualSpacing/>
        <w:rPr>
          <w:rFonts w:ascii="Arial" w:hAnsi="Arial" w:cs="Arial"/>
          <w:color w:val="0059A9"/>
        </w:rPr>
      </w:pP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2619839%2Fic-56096-s9d6.pdf&amp;auth=ed2kFoz9s7JQjTHyTVgXgQ&amp;profile=decisions&amp;rank=19&amp;query=%21padrenull+%7Cd%3E01Apr2021%3C30Jun2021+%7Csector%3A%22%24%2B%2B+Health+%24%2B%2B%22" \o "https://ico.org.uk/media/action-weve-taken/decision-notices/2021/2619839/ic-56096-s9d6.pdf" </w:instrText>
      </w:r>
      <w:r w:rsidRPr="00520499">
        <w:rPr>
          <w:rFonts w:ascii="Arial" w:hAnsi="Arial" w:cs="Arial"/>
        </w:rPr>
        <w:fldChar w:fldCharType="separate"/>
      </w:r>
    </w:p>
    <w:p w14:paraId="3B1C5862" w14:textId="77777777" w:rsidR="00827487" w:rsidRPr="00520499" w:rsidRDefault="00827487" w:rsidP="00827487">
      <w:pPr>
        <w:pBdr>
          <w:left w:val="single" w:sz="48" w:space="8" w:color="EDCECE"/>
        </w:pBdr>
        <w:contextualSpacing/>
        <w:outlineLvl w:val="1"/>
        <w:rPr>
          <w:rFonts w:ascii="Arial" w:hAnsi="Arial" w:cs="Arial"/>
        </w:rPr>
      </w:pPr>
      <w:r w:rsidRPr="00520499">
        <w:rPr>
          <w:rFonts w:ascii="Arial" w:hAnsi="Arial" w:cs="Arial"/>
          <w:color w:val="0059A9"/>
        </w:rPr>
        <w:t>Care Quality Commission</w:t>
      </w:r>
      <w:r w:rsidRPr="00520499">
        <w:rPr>
          <w:rFonts w:ascii="Arial" w:hAnsi="Arial" w:cs="Arial"/>
        </w:rPr>
        <w:fldChar w:fldCharType="end"/>
      </w:r>
    </w:p>
    <w:p w14:paraId="49777C45" w14:textId="77777777" w:rsidR="00827487" w:rsidRPr="00520499" w:rsidRDefault="00827487" w:rsidP="00827487">
      <w:pPr>
        <w:contextualSpacing/>
        <w:rPr>
          <w:rFonts w:ascii="Arial" w:hAnsi="Arial" w:cs="Arial"/>
          <w:color w:val="706965"/>
        </w:rPr>
      </w:pPr>
      <w:r w:rsidRPr="00520499">
        <w:rPr>
          <w:rFonts w:ascii="Arial" w:hAnsi="Arial" w:cs="Arial"/>
          <w:color w:val="706965"/>
        </w:rPr>
        <w:t>19 May 2021, Health</w:t>
      </w:r>
    </w:p>
    <w:p w14:paraId="07E746A6" w14:textId="77777777" w:rsidR="00827487" w:rsidRPr="00520499" w:rsidRDefault="00827487" w:rsidP="00827487">
      <w:pPr>
        <w:contextualSpacing/>
        <w:rPr>
          <w:rFonts w:ascii="Arial" w:hAnsi="Arial" w:cs="Arial"/>
          <w:color w:val="000000"/>
        </w:rPr>
      </w:pPr>
      <w:r w:rsidRPr="00520499">
        <w:rPr>
          <w:rFonts w:ascii="Arial" w:hAnsi="Arial" w:cs="Arial"/>
          <w:color w:val="000000"/>
        </w:rPr>
        <w:t>The complainant has requested a full list of care homes &amp; nursing homes in Herefordshire and Worcestershire County who reported suspected or confirmed cases of coronavirus (COVID-19) to the CQC between 1st January 2020 to 10th June 2020, the exact date the CQC became aware of coronavirus and its appearance in the UK and the date of the first reported incident of coronavirus reported to the CQC by the Herefordshire and Worcestershire county. The CQC refused to comply with the request under section 12 FOIA as it would exceed the cost limit to do so and in the alternative, in relation to parts 1 and 2 of the request, it applied the exemptions contained at sections 31(1)(g), 36(2), 38(1) and 43(2) FOIA. The Commissioner considers that the CQC correctly refused to comply with the request under section 12 FOIA. The Commissioner requires no steps to be taken.</w:t>
      </w:r>
    </w:p>
    <w:p w14:paraId="4E8E1124" w14:textId="77777777" w:rsidR="00827487" w:rsidRPr="00520499" w:rsidRDefault="00827487" w:rsidP="00827487">
      <w:pPr>
        <w:contextualSpacing/>
        <w:rPr>
          <w:rFonts w:ascii="Arial" w:hAnsi="Arial" w:cs="Arial"/>
          <w:color w:val="0059A9"/>
          <w:bdr w:val="none" w:sz="0" w:space="0" w:color="auto" w:frame="1"/>
          <w:shd w:val="clear" w:color="auto" w:fill="F7F3F0"/>
        </w:rPr>
      </w:pPr>
      <w:r w:rsidRPr="00520499">
        <w:rPr>
          <w:rFonts w:ascii="Arial" w:hAnsi="Arial" w:cs="Arial"/>
          <w:color w:val="706965"/>
        </w:rPr>
        <w:t>FOI 12: </w:t>
      </w:r>
      <w:r w:rsidRPr="00520499">
        <w:rPr>
          <w:rFonts w:ascii="Arial" w:hAnsi="Arial" w:cs="Arial"/>
          <w:color w:val="000000"/>
          <w:shd w:val="clear" w:color="auto" w:fill="EDCECE"/>
        </w:rPr>
        <w:t>Complaint not upheld</w:t>
      </w: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2619839%2Fic-56096-s9d6.pdf&amp;auth=ed2kFoz9s7JQjTHyTVgXgQ&amp;profile=decisions&amp;rank=19&amp;query=%21padrenull+%7Cd%3E01Apr2021%3C30Jun2021+%7Csector%3A%22%24%2B%2B+Health+%24%2B%2B%22" </w:instrText>
      </w:r>
      <w:r w:rsidRPr="00520499">
        <w:rPr>
          <w:rFonts w:ascii="Arial" w:hAnsi="Arial" w:cs="Arial"/>
        </w:rPr>
        <w:fldChar w:fldCharType="separate"/>
      </w:r>
    </w:p>
    <w:p w14:paraId="3B346CD1" w14:textId="77777777" w:rsidR="00827487" w:rsidRPr="00520499" w:rsidRDefault="00827487" w:rsidP="00827487">
      <w:pPr>
        <w:contextualSpacing/>
        <w:outlineLvl w:val="2"/>
        <w:rPr>
          <w:rFonts w:ascii="Arial" w:hAnsi="Arial" w:cs="Arial"/>
        </w:rPr>
      </w:pPr>
      <w:r w:rsidRPr="00520499">
        <w:rPr>
          <w:rFonts w:ascii="Arial" w:hAnsi="Arial" w:cs="Arial"/>
          <w:color w:val="0059A9"/>
          <w:bdr w:val="none" w:sz="0" w:space="0" w:color="auto" w:frame="1"/>
          <w:shd w:val="clear" w:color="auto" w:fill="F7F3F0"/>
        </w:rPr>
        <w:t>Decision notice IC-56096-S9D6</w:t>
      </w:r>
      <w:r w:rsidRPr="00520499">
        <w:rPr>
          <w:rFonts w:ascii="Arial" w:hAnsi="Arial" w:cs="Arial"/>
        </w:rPr>
        <w:fldChar w:fldCharType="end"/>
      </w:r>
    </w:p>
    <w:p w14:paraId="653F667D" w14:textId="77777777" w:rsidR="00827487" w:rsidRPr="00520499" w:rsidRDefault="00827487" w:rsidP="00827487">
      <w:pPr>
        <w:contextualSpacing/>
        <w:rPr>
          <w:rFonts w:ascii="Arial" w:hAnsi="Arial" w:cs="Arial"/>
          <w:color w:val="0059A9"/>
        </w:rPr>
      </w:pP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2619823%2Fic-50882-f3p8.pdf&amp;auth=Cj90dU%2FQFFl97fbBrHRR7g&amp;profile=decisions&amp;rank=20&amp;query=%21padrenull+%7Cd%3E01Apr2021%3C30Jun2021+%7Csector%3A%22%24%2B%2B+Health+%24%2B%2B%22" \o "https://ico.org.uk/media/action-weve-taken/decision-notices/2021/2619823/ic-50882-f3p8.pdf" </w:instrText>
      </w:r>
      <w:r w:rsidRPr="00520499">
        <w:rPr>
          <w:rFonts w:ascii="Arial" w:hAnsi="Arial" w:cs="Arial"/>
        </w:rPr>
        <w:fldChar w:fldCharType="separate"/>
      </w:r>
    </w:p>
    <w:p w14:paraId="4C4BBE13" w14:textId="77777777" w:rsidR="00827487" w:rsidRPr="00520499" w:rsidRDefault="00827487" w:rsidP="00827487">
      <w:pPr>
        <w:pBdr>
          <w:left w:val="single" w:sz="48" w:space="8" w:color="EDCECE"/>
        </w:pBdr>
        <w:contextualSpacing/>
        <w:outlineLvl w:val="1"/>
        <w:rPr>
          <w:rFonts w:ascii="Arial" w:hAnsi="Arial" w:cs="Arial"/>
        </w:rPr>
      </w:pPr>
      <w:r w:rsidRPr="00520499">
        <w:rPr>
          <w:rFonts w:ascii="Arial" w:hAnsi="Arial" w:cs="Arial"/>
          <w:color w:val="0059A9"/>
        </w:rPr>
        <w:t>Berkshire Healthcare NHS Foundation Trust</w:t>
      </w:r>
      <w:r w:rsidRPr="00520499">
        <w:rPr>
          <w:rFonts w:ascii="Arial" w:hAnsi="Arial" w:cs="Arial"/>
        </w:rPr>
        <w:fldChar w:fldCharType="end"/>
      </w:r>
    </w:p>
    <w:p w14:paraId="10C7B1A0" w14:textId="77777777" w:rsidR="00827487" w:rsidRPr="00520499" w:rsidRDefault="00827487" w:rsidP="00827487">
      <w:pPr>
        <w:contextualSpacing/>
        <w:rPr>
          <w:rFonts w:ascii="Arial" w:hAnsi="Arial" w:cs="Arial"/>
          <w:color w:val="706965"/>
        </w:rPr>
      </w:pPr>
      <w:r w:rsidRPr="00520499">
        <w:rPr>
          <w:rFonts w:ascii="Arial" w:hAnsi="Arial" w:cs="Arial"/>
          <w:color w:val="706965"/>
        </w:rPr>
        <w:t>18 May 2021, Health</w:t>
      </w:r>
    </w:p>
    <w:p w14:paraId="57F60EFB" w14:textId="77777777" w:rsidR="00827487" w:rsidRPr="00520499" w:rsidRDefault="00827487" w:rsidP="00827487">
      <w:pPr>
        <w:contextualSpacing/>
        <w:rPr>
          <w:rFonts w:ascii="Arial" w:hAnsi="Arial" w:cs="Arial"/>
          <w:color w:val="000000"/>
        </w:rPr>
      </w:pPr>
      <w:r w:rsidRPr="00520499">
        <w:rPr>
          <w:rFonts w:ascii="Arial" w:hAnsi="Arial" w:cs="Arial"/>
          <w:color w:val="000000"/>
        </w:rPr>
        <w:t xml:space="preserve">The complainant has requested information relating to medication errors, seclusion, the use of restraints, serious incidents and the use of electroconvulsive therapy (ECT) within the Trust for the year 2019. The Trust disclosed five data sets, compiled for each of the topics in question, in response to the request. It withheld any outstanding information citing section 12(1) (Cost of compliance exceeds the appropriate limit) of the FOIA. The Commissioner’s decision is that the Trust is entitled to rely on section 12(1) of the FOIA. </w:t>
      </w:r>
      <w:r w:rsidRPr="00520499">
        <w:rPr>
          <w:rFonts w:ascii="Arial" w:hAnsi="Arial" w:cs="Arial"/>
          <w:color w:val="000000"/>
        </w:rPr>
        <w:lastRenderedPageBreak/>
        <w:t>The Commissioner does not require the public authority to take any further steps to ensure compliance with the legislation.</w:t>
      </w:r>
    </w:p>
    <w:p w14:paraId="15A99472" w14:textId="77777777" w:rsidR="00827487" w:rsidRPr="00520499" w:rsidRDefault="00827487" w:rsidP="00827487">
      <w:pPr>
        <w:contextualSpacing/>
        <w:rPr>
          <w:rFonts w:ascii="Arial" w:hAnsi="Arial" w:cs="Arial"/>
          <w:color w:val="0059A9"/>
          <w:bdr w:val="none" w:sz="0" w:space="0" w:color="auto" w:frame="1"/>
          <w:shd w:val="clear" w:color="auto" w:fill="F7F3F0"/>
        </w:rPr>
      </w:pPr>
      <w:r w:rsidRPr="00520499">
        <w:rPr>
          <w:rFonts w:ascii="Arial" w:hAnsi="Arial" w:cs="Arial"/>
          <w:color w:val="706965"/>
        </w:rPr>
        <w:t>FOI 12: </w:t>
      </w:r>
      <w:r w:rsidRPr="00520499">
        <w:rPr>
          <w:rFonts w:ascii="Arial" w:hAnsi="Arial" w:cs="Arial"/>
          <w:color w:val="000000"/>
          <w:shd w:val="clear" w:color="auto" w:fill="EDCECE"/>
        </w:rPr>
        <w:t>Complaint not upheld</w:t>
      </w: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2619823%2Fic-50882-f3p8.pdf&amp;auth=Cj90dU%2FQFFl97fbBrHRR7g&amp;profile=decisions&amp;rank=20&amp;query=%21padrenull+%7Cd%3E01Apr2021%3C30Jun2021+%7Csector%3A%22%24%2B%2B+Health+%24%2B%2B%22" </w:instrText>
      </w:r>
      <w:r w:rsidRPr="00520499">
        <w:rPr>
          <w:rFonts w:ascii="Arial" w:hAnsi="Arial" w:cs="Arial"/>
        </w:rPr>
        <w:fldChar w:fldCharType="separate"/>
      </w:r>
    </w:p>
    <w:p w14:paraId="25B0840D" w14:textId="77777777" w:rsidR="00827487" w:rsidRPr="00520499" w:rsidRDefault="00827487" w:rsidP="00827487">
      <w:pPr>
        <w:contextualSpacing/>
        <w:outlineLvl w:val="2"/>
        <w:rPr>
          <w:rFonts w:ascii="Arial" w:hAnsi="Arial" w:cs="Arial"/>
        </w:rPr>
      </w:pPr>
      <w:r w:rsidRPr="00520499">
        <w:rPr>
          <w:rFonts w:ascii="Arial" w:hAnsi="Arial" w:cs="Arial"/>
          <w:color w:val="0059A9"/>
          <w:bdr w:val="none" w:sz="0" w:space="0" w:color="auto" w:frame="1"/>
          <w:shd w:val="clear" w:color="auto" w:fill="F7F3F0"/>
        </w:rPr>
        <w:t>Decision notice IC-50882-F3P8</w:t>
      </w:r>
      <w:r w:rsidRPr="00520499">
        <w:rPr>
          <w:rFonts w:ascii="Arial" w:hAnsi="Arial" w:cs="Arial"/>
        </w:rPr>
        <w:fldChar w:fldCharType="end"/>
      </w:r>
    </w:p>
    <w:p w14:paraId="7FC6A7C2" w14:textId="77777777" w:rsidR="00827487" w:rsidRPr="00520499" w:rsidRDefault="00827487" w:rsidP="00827487">
      <w:pPr>
        <w:contextualSpacing/>
        <w:rPr>
          <w:rFonts w:ascii="Arial" w:hAnsi="Arial" w:cs="Arial"/>
          <w:color w:val="0059A9"/>
        </w:rPr>
      </w:pP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2619820%2Fic-100978-n8l7.pdf&amp;auth=OBADiIvahXPVAFoNKSBRTg&amp;profile=decisions&amp;rank=21&amp;query=%21padrenull+%7Cd%3E01Apr2021%3C30Jun2021+%7Csector%3A%22%24%2B%2B+Health+%24%2B%2B%22" \o "https://ico.org.uk/media/action-weve-taken/decision-notices/2021/2619820/ic-100978-n8l7.pdf" </w:instrText>
      </w:r>
      <w:r w:rsidRPr="00520499">
        <w:rPr>
          <w:rFonts w:ascii="Arial" w:hAnsi="Arial" w:cs="Arial"/>
        </w:rPr>
        <w:fldChar w:fldCharType="separate"/>
      </w:r>
    </w:p>
    <w:p w14:paraId="031EB0CC" w14:textId="77777777" w:rsidR="00827487" w:rsidRPr="00520499" w:rsidRDefault="00827487" w:rsidP="00827487">
      <w:pPr>
        <w:pBdr>
          <w:left w:val="single" w:sz="48" w:space="8" w:color="EDCECE"/>
        </w:pBdr>
        <w:contextualSpacing/>
        <w:outlineLvl w:val="1"/>
        <w:rPr>
          <w:rFonts w:ascii="Arial" w:hAnsi="Arial" w:cs="Arial"/>
        </w:rPr>
      </w:pPr>
      <w:r w:rsidRPr="00520499">
        <w:rPr>
          <w:rFonts w:ascii="Arial" w:hAnsi="Arial" w:cs="Arial"/>
          <w:color w:val="0059A9"/>
        </w:rPr>
        <w:t>NHS Clinical Commissioning Board (NHS England)</w:t>
      </w:r>
      <w:r w:rsidRPr="00520499">
        <w:rPr>
          <w:rFonts w:ascii="Arial" w:hAnsi="Arial" w:cs="Arial"/>
        </w:rPr>
        <w:fldChar w:fldCharType="end"/>
      </w:r>
    </w:p>
    <w:p w14:paraId="4B712434" w14:textId="77777777" w:rsidR="00827487" w:rsidRPr="00520499" w:rsidRDefault="00827487" w:rsidP="00827487">
      <w:pPr>
        <w:contextualSpacing/>
        <w:rPr>
          <w:rFonts w:ascii="Arial" w:hAnsi="Arial" w:cs="Arial"/>
          <w:color w:val="706965"/>
        </w:rPr>
      </w:pPr>
      <w:r w:rsidRPr="00520499">
        <w:rPr>
          <w:rFonts w:ascii="Arial" w:hAnsi="Arial" w:cs="Arial"/>
          <w:color w:val="706965"/>
        </w:rPr>
        <w:t>18 May 2021, Health</w:t>
      </w:r>
    </w:p>
    <w:p w14:paraId="4E86AB2B" w14:textId="77777777" w:rsidR="00827487" w:rsidRPr="00520499" w:rsidRDefault="00827487" w:rsidP="00827487">
      <w:pPr>
        <w:contextualSpacing/>
        <w:rPr>
          <w:rFonts w:ascii="Arial" w:hAnsi="Arial" w:cs="Arial"/>
          <w:color w:val="000000"/>
        </w:rPr>
      </w:pPr>
      <w:r w:rsidRPr="00520499">
        <w:rPr>
          <w:rFonts w:ascii="Arial" w:hAnsi="Arial" w:cs="Arial"/>
          <w:color w:val="000000"/>
        </w:rPr>
        <w:t>The complainant requested information from The NHS Commissioning Board (NHS England) regarding Covid-19 and hospitals throughout England. NHS England had failed to provide a substantive response by the date of this notice. The Commissioner’s decision is that NHS England failed to respond to the request within 20 working days and has therefore breached section 10 of the FOIA. The Commissioner requires NHS England to take the following steps to ensure compliance with the legislation. Issue a substantive response, in accordance with its obligations under the FOIA, to the request. NHS England must take these steps within 35 calendar days of the date of this decision notice. Failure to comply may result in the Commissioner making written certification of this fact to the High Court pursuant to section 54 of the FOIA and may be dealt with as a contempt of court.</w:t>
      </w:r>
    </w:p>
    <w:p w14:paraId="1F617E05" w14:textId="77777777" w:rsidR="00827487" w:rsidRPr="00520499" w:rsidRDefault="00827487" w:rsidP="00827487">
      <w:pPr>
        <w:contextualSpacing/>
        <w:rPr>
          <w:rFonts w:ascii="Arial" w:hAnsi="Arial" w:cs="Arial"/>
          <w:color w:val="0059A9"/>
          <w:bdr w:val="none" w:sz="0" w:space="0" w:color="auto" w:frame="1"/>
          <w:shd w:val="clear" w:color="auto" w:fill="F7F3F0"/>
        </w:rPr>
      </w:pPr>
      <w:r w:rsidRPr="00520499">
        <w:rPr>
          <w:rFonts w:ascii="Arial" w:hAnsi="Arial" w:cs="Arial"/>
          <w:color w:val="706965"/>
        </w:rPr>
        <w:t>FOI 10: </w:t>
      </w:r>
      <w:r w:rsidRPr="00520499">
        <w:rPr>
          <w:rFonts w:ascii="Arial" w:hAnsi="Arial" w:cs="Arial"/>
          <w:color w:val="000000"/>
          <w:shd w:val="clear" w:color="auto" w:fill="BFE1CF"/>
        </w:rPr>
        <w:t>Complaint upheld</w:t>
      </w: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2619820%2Fic-100978-n8l7.pdf&amp;auth=OBADiIvahXPVAFoNKSBRTg&amp;profile=decisions&amp;rank=21&amp;query=%21padrenull+%7Cd%3E01Apr2021%3C30Jun2021+%7Csector%3A%22%24%2B%2B+Health+%24%2B%2B%22" </w:instrText>
      </w:r>
      <w:r w:rsidRPr="00520499">
        <w:rPr>
          <w:rFonts w:ascii="Arial" w:hAnsi="Arial" w:cs="Arial"/>
        </w:rPr>
        <w:fldChar w:fldCharType="separate"/>
      </w:r>
    </w:p>
    <w:p w14:paraId="7A2C40C8" w14:textId="77777777" w:rsidR="00827487" w:rsidRPr="00520499" w:rsidRDefault="00827487" w:rsidP="00827487">
      <w:pPr>
        <w:contextualSpacing/>
        <w:outlineLvl w:val="2"/>
        <w:rPr>
          <w:rFonts w:ascii="Arial" w:hAnsi="Arial" w:cs="Arial"/>
        </w:rPr>
      </w:pPr>
      <w:r w:rsidRPr="00520499">
        <w:rPr>
          <w:rFonts w:ascii="Arial" w:hAnsi="Arial" w:cs="Arial"/>
          <w:color w:val="0059A9"/>
          <w:bdr w:val="none" w:sz="0" w:space="0" w:color="auto" w:frame="1"/>
          <w:shd w:val="clear" w:color="auto" w:fill="F7F3F0"/>
        </w:rPr>
        <w:t>Decision notice IC-100978-N8L7</w:t>
      </w:r>
      <w:r>
        <w:rPr>
          <w:rFonts w:ascii="Arial" w:hAnsi="Arial" w:cs="Arial"/>
          <w:color w:val="0059A9"/>
          <w:bdr w:val="none" w:sz="0" w:space="0" w:color="auto" w:frame="1"/>
          <w:shd w:val="clear" w:color="auto" w:fill="F7F3F0"/>
        </w:rPr>
        <w:t xml:space="preserve"> </w:t>
      </w:r>
      <w:r w:rsidRPr="00520499">
        <w:rPr>
          <w:rFonts w:ascii="Arial" w:hAnsi="Arial" w:cs="Arial"/>
        </w:rPr>
        <w:fldChar w:fldCharType="end"/>
      </w:r>
    </w:p>
    <w:p w14:paraId="0EBE36FD" w14:textId="77777777" w:rsidR="00827487" w:rsidRPr="00520499" w:rsidRDefault="00827487" w:rsidP="00827487">
      <w:pPr>
        <w:contextualSpacing/>
        <w:rPr>
          <w:rFonts w:ascii="Arial" w:hAnsi="Arial" w:cs="Arial"/>
          <w:color w:val="0059A9"/>
        </w:rPr>
      </w:pP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2619821%2Fic-93288-n2j3.pdf&amp;auth=BCPW050iwdfBfm7mXjbJZA&amp;profile=decisions&amp;rank=22&amp;query=%21padrenull+%7Cd%3E01Apr2021%3C30Jun2021+%7Csector%3A%22%24%2B%2B+Health+%24%2B%2B%22" \o "https://ico.org.uk/media/action-weve-taken/decision-notices/2021/2619821/ic-93288-n2j3.pdf" </w:instrText>
      </w:r>
      <w:r w:rsidRPr="00520499">
        <w:rPr>
          <w:rFonts w:ascii="Arial" w:hAnsi="Arial" w:cs="Arial"/>
        </w:rPr>
        <w:fldChar w:fldCharType="separate"/>
      </w:r>
    </w:p>
    <w:p w14:paraId="325044FA" w14:textId="77777777" w:rsidR="00827487" w:rsidRPr="00520499" w:rsidRDefault="00827487" w:rsidP="00827487">
      <w:pPr>
        <w:pBdr>
          <w:left w:val="single" w:sz="48" w:space="8" w:color="EDCECE"/>
        </w:pBdr>
        <w:contextualSpacing/>
        <w:outlineLvl w:val="1"/>
        <w:rPr>
          <w:rFonts w:ascii="Arial" w:hAnsi="Arial" w:cs="Arial"/>
        </w:rPr>
      </w:pPr>
      <w:r w:rsidRPr="00520499">
        <w:rPr>
          <w:rFonts w:ascii="Arial" w:hAnsi="Arial" w:cs="Arial"/>
          <w:color w:val="0059A9"/>
        </w:rPr>
        <w:t>Isle of Wight NHS Trust</w:t>
      </w:r>
      <w:r w:rsidRPr="00520499">
        <w:rPr>
          <w:rFonts w:ascii="Arial" w:hAnsi="Arial" w:cs="Arial"/>
        </w:rPr>
        <w:fldChar w:fldCharType="end"/>
      </w:r>
    </w:p>
    <w:p w14:paraId="4C730615" w14:textId="77777777" w:rsidR="00827487" w:rsidRPr="00520499" w:rsidRDefault="00827487" w:rsidP="00827487">
      <w:pPr>
        <w:contextualSpacing/>
        <w:rPr>
          <w:rFonts w:ascii="Arial" w:hAnsi="Arial" w:cs="Arial"/>
          <w:color w:val="706965"/>
        </w:rPr>
      </w:pPr>
      <w:r w:rsidRPr="00520499">
        <w:rPr>
          <w:rFonts w:ascii="Arial" w:hAnsi="Arial" w:cs="Arial"/>
          <w:color w:val="706965"/>
        </w:rPr>
        <w:t>18 May 2021, Health</w:t>
      </w:r>
    </w:p>
    <w:p w14:paraId="73BD369B" w14:textId="77777777" w:rsidR="00827487" w:rsidRPr="00520499" w:rsidRDefault="00827487" w:rsidP="00827487">
      <w:pPr>
        <w:contextualSpacing/>
        <w:rPr>
          <w:rFonts w:ascii="Arial" w:hAnsi="Arial" w:cs="Arial"/>
          <w:color w:val="000000"/>
        </w:rPr>
      </w:pPr>
      <w:r w:rsidRPr="00520499">
        <w:rPr>
          <w:rFonts w:ascii="Arial" w:hAnsi="Arial" w:cs="Arial"/>
          <w:color w:val="000000"/>
        </w:rPr>
        <w:t>The complainant requested information from Isle of Wight NHS Trust (“the Trust”) relating to employees who have been unable to attend work during the COVID 19 pandemic due to shielding. By the date of this notice the Council had not provided a substantive response to the request. The Commissioner’s decision is that the Trust has failed to respond to the request within 20 working days and has therefore breached section 10 of the FOIA. The Commissioner requires the Trust to take the following steps to ensure compliance with the legislation. Issue a substantive response to the request in accordance with its obligations under the FOIA. The Trust must take these steps within 35 calendar days of the date of this decision notice. Failure to comply may result in the Commissioner making written certification of this fact to the High Court pursuant to section 54 of the Act and may be dealt with as a contempt of court.</w:t>
      </w:r>
    </w:p>
    <w:p w14:paraId="3CE4D67D" w14:textId="77777777" w:rsidR="00827487" w:rsidRPr="00520499" w:rsidRDefault="00827487" w:rsidP="00827487">
      <w:pPr>
        <w:contextualSpacing/>
        <w:rPr>
          <w:rFonts w:ascii="Arial" w:hAnsi="Arial" w:cs="Arial"/>
          <w:color w:val="0059A9"/>
          <w:bdr w:val="none" w:sz="0" w:space="0" w:color="auto" w:frame="1"/>
          <w:shd w:val="clear" w:color="auto" w:fill="F7F3F0"/>
        </w:rPr>
      </w:pPr>
      <w:r w:rsidRPr="00520499">
        <w:rPr>
          <w:rFonts w:ascii="Arial" w:hAnsi="Arial" w:cs="Arial"/>
          <w:color w:val="706965"/>
        </w:rPr>
        <w:t>FOI 10: </w:t>
      </w:r>
      <w:r w:rsidRPr="00520499">
        <w:rPr>
          <w:rFonts w:ascii="Arial" w:hAnsi="Arial" w:cs="Arial"/>
          <w:color w:val="000000"/>
          <w:shd w:val="clear" w:color="auto" w:fill="BFE1CF"/>
        </w:rPr>
        <w:t>Complaint upheld</w:t>
      </w: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2619821%2Fic-93288-n2j3.pdf&amp;auth=BCPW050iwdfBfm7mXjbJZA&amp;profile=decisions&amp;rank=22&amp;query=%21padrenull+%7Cd%3E01Apr2021%3C30Jun2021+%7Csector%3A%22%24%2B%2B+Health+%24%2B%2B%22" </w:instrText>
      </w:r>
      <w:r w:rsidRPr="00520499">
        <w:rPr>
          <w:rFonts w:ascii="Arial" w:hAnsi="Arial" w:cs="Arial"/>
        </w:rPr>
        <w:fldChar w:fldCharType="separate"/>
      </w:r>
    </w:p>
    <w:p w14:paraId="32054EC1" w14:textId="77777777" w:rsidR="00827487" w:rsidRPr="00520499" w:rsidRDefault="00827487" w:rsidP="00827487">
      <w:pPr>
        <w:contextualSpacing/>
        <w:outlineLvl w:val="2"/>
        <w:rPr>
          <w:rFonts w:ascii="Arial" w:hAnsi="Arial" w:cs="Arial"/>
        </w:rPr>
      </w:pPr>
      <w:r w:rsidRPr="00520499">
        <w:rPr>
          <w:rFonts w:ascii="Arial" w:hAnsi="Arial" w:cs="Arial"/>
          <w:color w:val="0059A9"/>
          <w:bdr w:val="none" w:sz="0" w:space="0" w:color="auto" w:frame="1"/>
          <w:shd w:val="clear" w:color="auto" w:fill="F7F3F0"/>
        </w:rPr>
        <w:t>Decision notice IC-93288-N2J3</w:t>
      </w:r>
      <w:r>
        <w:rPr>
          <w:rFonts w:ascii="Arial" w:hAnsi="Arial" w:cs="Arial"/>
          <w:color w:val="0059A9"/>
          <w:bdr w:val="none" w:sz="0" w:space="0" w:color="auto" w:frame="1"/>
          <w:shd w:val="clear" w:color="auto" w:fill="F7F3F0"/>
        </w:rPr>
        <w:t xml:space="preserve"> </w:t>
      </w:r>
      <w:r w:rsidRPr="00520499">
        <w:rPr>
          <w:rFonts w:ascii="Arial" w:hAnsi="Arial" w:cs="Arial"/>
        </w:rPr>
        <w:fldChar w:fldCharType="end"/>
      </w:r>
    </w:p>
    <w:p w14:paraId="10AB17AF" w14:textId="77777777" w:rsidR="00827487" w:rsidRPr="00520499" w:rsidRDefault="00827487" w:rsidP="00827487">
      <w:pPr>
        <w:contextualSpacing/>
        <w:rPr>
          <w:rFonts w:ascii="Arial" w:hAnsi="Arial" w:cs="Arial"/>
          <w:color w:val="0059A9"/>
        </w:rPr>
      </w:pP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2619809%2Fic-56114-w8m9.pdf&amp;auth=3kDoj56cRP3jQK6tlaaz7w&amp;profile=decisions&amp;rank=23&amp;query=%21padrenull+%7Cd%3E01Apr2021%3C30Jun2021+%7Csector%3A%22%24%2B%2B+Health+%24%2B%2B%22" \o "https://ico.org.uk/media/action-weve-taken/decision-notices/2021/2619809/ic-56114-w8m9.pdf" </w:instrText>
      </w:r>
      <w:r w:rsidRPr="00520499">
        <w:rPr>
          <w:rFonts w:ascii="Arial" w:hAnsi="Arial" w:cs="Arial"/>
        </w:rPr>
        <w:fldChar w:fldCharType="separate"/>
      </w:r>
    </w:p>
    <w:p w14:paraId="0EB858B0" w14:textId="77777777" w:rsidR="00827487" w:rsidRPr="00520499" w:rsidRDefault="00827487" w:rsidP="00827487">
      <w:pPr>
        <w:pBdr>
          <w:left w:val="single" w:sz="48" w:space="8" w:color="EDCECE"/>
        </w:pBdr>
        <w:contextualSpacing/>
        <w:outlineLvl w:val="1"/>
        <w:rPr>
          <w:rFonts w:ascii="Arial" w:hAnsi="Arial" w:cs="Arial"/>
        </w:rPr>
      </w:pPr>
      <w:r w:rsidRPr="00520499">
        <w:rPr>
          <w:rFonts w:ascii="Arial" w:hAnsi="Arial" w:cs="Arial"/>
          <w:color w:val="0059A9"/>
        </w:rPr>
        <w:t>NHS West Sussex Clinical Commissioning Group</w:t>
      </w:r>
      <w:r w:rsidRPr="00520499">
        <w:rPr>
          <w:rFonts w:ascii="Arial" w:hAnsi="Arial" w:cs="Arial"/>
        </w:rPr>
        <w:fldChar w:fldCharType="end"/>
      </w:r>
    </w:p>
    <w:p w14:paraId="512F0FAF" w14:textId="77777777" w:rsidR="00827487" w:rsidRPr="00520499" w:rsidRDefault="00827487" w:rsidP="00827487">
      <w:pPr>
        <w:contextualSpacing/>
        <w:rPr>
          <w:rFonts w:ascii="Arial" w:hAnsi="Arial" w:cs="Arial"/>
          <w:color w:val="706965"/>
        </w:rPr>
      </w:pPr>
      <w:r w:rsidRPr="00520499">
        <w:rPr>
          <w:rFonts w:ascii="Arial" w:hAnsi="Arial" w:cs="Arial"/>
          <w:color w:val="706965"/>
        </w:rPr>
        <w:t>17 May 2021, Health</w:t>
      </w:r>
    </w:p>
    <w:p w14:paraId="15798BD0" w14:textId="77777777" w:rsidR="00827487" w:rsidRPr="00520499" w:rsidRDefault="00827487" w:rsidP="00827487">
      <w:pPr>
        <w:contextualSpacing/>
        <w:rPr>
          <w:rFonts w:ascii="Arial" w:hAnsi="Arial" w:cs="Arial"/>
          <w:color w:val="000000"/>
        </w:rPr>
      </w:pPr>
      <w:r w:rsidRPr="00520499">
        <w:rPr>
          <w:rFonts w:ascii="Arial" w:hAnsi="Arial" w:cs="Arial"/>
          <w:color w:val="000000"/>
        </w:rPr>
        <w:t>The complainant requested from NHS West Sussex CCG (the CCG) information related to its structure and the relationships among some particular teams within the CCG. The CCG disclosed part of the information held, withheld names of some post holders in organisational charts under section 40(2) (personal information) of FOIA and stated that it did not hold further information within the scope of the request. The Commissioner’s decision is that: on the balance of probabilities, the CCG did not hold any information that would demonstrate the relationship between the NHS WS CCG Medicines Management Team with the West Sussex Continuing Healthcare (CHC) Team; and the CCG has correctly applied section 40(2) to the withheld information. The Commissioner does not require any further steps as a result of this decision notice.</w:t>
      </w:r>
    </w:p>
    <w:p w14:paraId="72F558DE" w14:textId="77777777" w:rsidR="00827487" w:rsidRPr="00520499" w:rsidRDefault="00827487" w:rsidP="00827487">
      <w:pPr>
        <w:contextualSpacing/>
        <w:rPr>
          <w:rFonts w:ascii="Arial" w:hAnsi="Arial" w:cs="Arial"/>
          <w:color w:val="0059A9"/>
          <w:bdr w:val="none" w:sz="0" w:space="0" w:color="auto" w:frame="1"/>
          <w:shd w:val="clear" w:color="auto" w:fill="F7F3F0"/>
        </w:rPr>
      </w:pPr>
      <w:r w:rsidRPr="00520499">
        <w:rPr>
          <w:rFonts w:ascii="Arial" w:hAnsi="Arial" w:cs="Arial"/>
          <w:color w:val="706965"/>
        </w:rPr>
        <w:t>FOI 1: </w:t>
      </w:r>
      <w:r w:rsidRPr="00520499">
        <w:rPr>
          <w:rFonts w:ascii="Arial" w:hAnsi="Arial" w:cs="Arial"/>
          <w:color w:val="000000"/>
          <w:shd w:val="clear" w:color="auto" w:fill="EDCECE"/>
        </w:rPr>
        <w:t>Complaint not upheld</w:t>
      </w:r>
      <w:r w:rsidRPr="00520499">
        <w:rPr>
          <w:rFonts w:ascii="Arial" w:hAnsi="Arial" w:cs="Arial"/>
          <w:color w:val="706965"/>
        </w:rPr>
        <w:t> FOI 40: </w:t>
      </w:r>
      <w:r w:rsidRPr="00520499">
        <w:rPr>
          <w:rFonts w:ascii="Arial" w:hAnsi="Arial" w:cs="Arial"/>
          <w:color w:val="000000"/>
          <w:shd w:val="clear" w:color="auto" w:fill="EDCECE"/>
        </w:rPr>
        <w:t>Complaint not upheld</w:t>
      </w: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2619809%2Fic-56114-w8m9.pdf&amp;auth=3kDoj56cRP3jQK6tlaaz7w&amp;profile=decisions&amp;rank=23&amp;query=%21padrenull+%7Cd%3E01Apr2021%3C30Jun2021+%7Csector%3A%22%24%2B%2B+Health+%24%2B%2B%22" </w:instrText>
      </w:r>
      <w:r w:rsidRPr="00520499">
        <w:rPr>
          <w:rFonts w:ascii="Arial" w:hAnsi="Arial" w:cs="Arial"/>
        </w:rPr>
        <w:fldChar w:fldCharType="separate"/>
      </w:r>
    </w:p>
    <w:p w14:paraId="495F203A" w14:textId="77777777" w:rsidR="00827487" w:rsidRPr="00520499" w:rsidRDefault="00827487" w:rsidP="00827487">
      <w:pPr>
        <w:contextualSpacing/>
        <w:outlineLvl w:val="2"/>
        <w:rPr>
          <w:rFonts w:ascii="Arial" w:hAnsi="Arial" w:cs="Arial"/>
        </w:rPr>
      </w:pPr>
      <w:r w:rsidRPr="00520499">
        <w:rPr>
          <w:rFonts w:ascii="Arial" w:hAnsi="Arial" w:cs="Arial"/>
          <w:color w:val="0059A9"/>
          <w:bdr w:val="none" w:sz="0" w:space="0" w:color="auto" w:frame="1"/>
          <w:shd w:val="clear" w:color="auto" w:fill="F7F3F0"/>
        </w:rPr>
        <w:t>Decision notice IC-56114-W8M9</w:t>
      </w:r>
      <w:r>
        <w:rPr>
          <w:rFonts w:ascii="Arial" w:hAnsi="Arial" w:cs="Arial"/>
          <w:color w:val="0059A9"/>
          <w:bdr w:val="none" w:sz="0" w:space="0" w:color="auto" w:frame="1"/>
          <w:shd w:val="clear" w:color="auto" w:fill="F7F3F0"/>
        </w:rPr>
        <w:t xml:space="preserve"> </w:t>
      </w:r>
      <w:r w:rsidRPr="00520499">
        <w:rPr>
          <w:rFonts w:ascii="Arial" w:hAnsi="Arial" w:cs="Arial"/>
        </w:rPr>
        <w:fldChar w:fldCharType="end"/>
      </w:r>
    </w:p>
    <w:p w14:paraId="61643A58" w14:textId="77777777" w:rsidR="00827487" w:rsidRPr="00520499" w:rsidRDefault="00827487" w:rsidP="00827487">
      <w:pPr>
        <w:contextualSpacing/>
        <w:rPr>
          <w:rFonts w:ascii="Arial" w:hAnsi="Arial" w:cs="Arial"/>
          <w:color w:val="0059A9"/>
        </w:rPr>
      </w:pP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2619805%2Fic-84975-h0j8.pdf&amp;auth=rzD1OmnmC9MAMT6nXUWQdQ&amp;profile=decisions&amp;rank=24&amp;query=%21padrenull+%7Cd%3E01Apr2021%3C30Jun2021+%7Csector%3A%22%24%2B%2B+Health+%24%2B%2B%22" \o "https://ico.org.uk/media/action-weve-taken/decision-notices/2021/2619805/ic-84975-h0j8.pdf" </w:instrText>
      </w:r>
      <w:r w:rsidRPr="00520499">
        <w:rPr>
          <w:rFonts w:ascii="Arial" w:hAnsi="Arial" w:cs="Arial"/>
        </w:rPr>
        <w:fldChar w:fldCharType="separate"/>
      </w:r>
    </w:p>
    <w:p w14:paraId="5D1F23AC" w14:textId="77777777" w:rsidR="00827487" w:rsidRPr="00520499" w:rsidRDefault="00827487" w:rsidP="00827487">
      <w:pPr>
        <w:pBdr>
          <w:left w:val="single" w:sz="48" w:space="8" w:color="EDCECE"/>
        </w:pBdr>
        <w:contextualSpacing/>
        <w:outlineLvl w:val="1"/>
        <w:rPr>
          <w:rFonts w:ascii="Arial" w:hAnsi="Arial" w:cs="Arial"/>
        </w:rPr>
      </w:pPr>
      <w:r w:rsidRPr="00520499">
        <w:rPr>
          <w:rFonts w:ascii="Arial" w:hAnsi="Arial" w:cs="Arial"/>
          <w:color w:val="0059A9"/>
        </w:rPr>
        <w:t>Northern Lincolnshire and Goole Hospitals NHS Trust</w:t>
      </w:r>
      <w:r w:rsidRPr="00520499">
        <w:rPr>
          <w:rFonts w:ascii="Arial" w:hAnsi="Arial" w:cs="Arial"/>
        </w:rPr>
        <w:fldChar w:fldCharType="end"/>
      </w:r>
    </w:p>
    <w:p w14:paraId="0EA8784C" w14:textId="77777777" w:rsidR="00827487" w:rsidRPr="00520499" w:rsidRDefault="00827487" w:rsidP="00827487">
      <w:pPr>
        <w:contextualSpacing/>
        <w:rPr>
          <w:rFonts w:ascii="Arial" w:hAnsi="Arial" w:cs="Arial"/>
          <w:color w:val="706965"/>
        </w:rPr>
      </w:pPr>
      <w:r w:rsidRPr="00520499">
        <w:rPr>
          <w:rFonts w:ascii="Arial" w:hAnsi="Arial" w:cs="Arial"/>
          <w:color w:val="706965"/>
        </w:rPr>
        <w:t>13 May 2021, Health</w:t>
      </w:r>
    </w:p>
    <w:p w14:paraId="701BA3EB" w14:textId="77777777" w:rsidR="00827487" w:rsidRPr="00520499" w:rsidRDefault="00827487" w:rsidP="00827487">
      <w:pPr>
        <w:contextualSpacing/>
        <w:rPr>
          <w:rFonts w:ascii="Arial" w:hAnsi="Arial" w:cs="Arial"/>
          <w:color w:val="000000"/>
        </w:rPr>
      </w:pPr>
      <w:r w:rsidRPr="00520499">
        <w:rPr>
          <w:rFonts w:ascii="Arial" w:hAnsi="Arial" w:cs="Arial"/>
          <w:color w:val="000000"/>
        </w:rPr>
        <w:lastRenderedPageBreak/>
        <w:t>The complainant has requested the total number of covid-19 deaths where covid-19 was the only cause of death. The Trust determined that providing this information would exceed the cost limit outlined in section 12 (Cost of compliance exceeds the appropriate limit) of the FOIA. The Commissioner’s decision is that the Trust is entitled to rely on section 12 of the FOIA. However, she also finds that the advice and assistance offered to the complainant is insufficient for the Trust to have fully complied with its obligations according to section 16 (Duty to provide advice and assistance) of the FOIA. The Commissioner therefore requires the public authority to provide the complainant with advice and assistance so far as this is reasonable and practicable. Information Tribunal appeal EA/2021/0128 under appeal.</w:t>
      </w:r>
    </w:p>
    <w:p w14:paraId="6F6C63EE" w14:textId="77777777" w:rsidR="00827487" w:rsidRPr="00520499" w:rsidRDefault="00827487" w:rsidP="00827487">
      <w:pPr>
        <w:contextualSpacing/>
        <w:rPr>
          <w:rFonts w:ascii="Arial" w:hAnsi="Arial" w:cs="Arial"/>
          <w:color w:val="0059A9"/>
          <w:bdr w:val="none" w:sz="0" w:space="0" w:color="auto" w:frame="1"/>
          <w:shd w:val="clear" w:color="auto" w:fill="F7F3F0"/>
        </w:rPr>
      </w:pPr>
      <w:r w:rsidRPr="00520499">
        <w:rPr>
          <w:rFonts w:ascii="Arial" w:hAnsi="Arial" w:cs="Arial"/>
          <w:color w:val="706965"/>
        </w:rPr>
        <w:t>FOI 12: </w:t>
      </w:r>
      <w:r w:rsidRPr="00520499">
        <w:rPr>
          <w:rFonts w:ascii="Arial" w:hAnsi="Arial" w:cs="Arial"/>
          <w:color w:val="000000"/>
          <w:shd w:val="clear" w:color="auto" w:fill="EDCECE"/>
        </w:rPr>
        <w:t>Complaint not upheld</w:t>
      </w: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2619805%2Fic-84975-h0j8.pdf&amp;auth=rzD1OmnmC9MAMT6nXUWQdQ&amp;profile=decisions&amp;rank=24&amp;query=%21padrenull+%7Cd%3E01Apr2021%3C30Jun2021+%7Csector%3A%22%24%2B%2B+Health+%24%2B%2B%22" </w:instrText>
      </w:r>
      <w:r w:rsidRPr="00520499">
        <w:rPr>
          <w:rFonts w:ascii="Arial" w:hAnsi="Arial" w:cs="Arial"/>
        </w:rPr>
        <w:fldChar w:fldCharType="separate"/>
      </w:r>
    </w:p>
    <w:p w14:paraId="2C42A184" w14:textId="77777777" w:rsidR="00827487" w:rsidRPr="00520499" w:rsidRDefault="00827487" w:rsidP="00827487">
      <w:pPr>
        <w:contextualSpacing/>
        <w:outlineLvl w:val="2"/>
        <w:rPr>
          <w:rFonts w:ascii="Arial" w:hAnsi="Arial" w:cs="Arial"/>
        </w:rPr>
      </w:pPr>
      <w:r w:rsidRPr="00520499">
        <w:rPr>
          <w:rFonts w:ascii="Arial" w:hAnsi="Arial" w:cs="Arial"/>
          <w:color w:val="0059A9"/>
          <w:bdr w:val="none" w:sz="0" w:space="0" w:color="auto" w:frame="1"/>
          <w:shd w:val="clear" w:color="auto" w:fill="F7F3F0"/>
        </w:rPr>
        <w:t>Decision notice IC-84975-H0J8</w:t>
      </w:r>
      <w:r w:rsidRPr="00520499">
        <w:rPr>
          <w:rFonts w:ascii="Arial" w:hAnsi="Arial" w:cs="Arial"/>
        </w:rPr>
        <w:fldChar w:fldCharType="end"/>
      </w:r>
    </w:p>
    <w:p w14:paraId="133B08C4" w14:textId="77777777" w:rsidR="00827487" w:rsidRPr="00520499" w:rsidRDefault="00827487" w:rsidP="00827487">
      <w:pPr>
        <w:contextualSpacing/>
        <w:rPr>
          <w:rFonts w:ascii="Arial" w:hAnsi="Arial" w:cs="Arial"/>
          <w:color w:val="0059A9"/>
        </w:rPr>
      </w:pP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2619784%2Fic-43839-g9v7.pdf&amp;auth=1PEdgiO9pn3PLQ4YarwrQQ&amp;profile=decisions&amp;rank=25&amp;query=%21padrenull+%7Cd%3E01Apr2021%3C30Jun2021+%7Csector%3A%22%24%2B%2B+Health+%24%2B%2B%22" \o "https://ico.org.uk/media/action-weve-taken/decision-notices/2021/2619784/ic-43839-g9v7.pdf" </w:instrText>
      </w:r>
      <w:r w:rsidRPr="00520499">
        <w:rPr>
          <w:rFonts w:ascii="Arial" w:hAnsi="Arial" w:cs="Arial"/>
        </w:rPr>
        <w:fldChar w:fldCharType="separate"/>
      </w:r>
    </w:p>
    <w:p w14:paraId="5ACC0970" w14:textId="77777777" w:rsidR="00827487" w:rsidRPr="00520499" w:rsidRDefault="00827487" w:rsidP="00827487">
      <w:pPr>
        <w:pBdr>
          <w:left w:val="single" w:sz="48" w:space="8" w:color="EDCECE"/>
        </w:pBdr>
        <w:contextualSpacing/>
        <w:outlineLvl w:val="1"/>
        <w:rPr>
          <w:rFonts w:ascii="Arial" w:hAnsi="Arial" w:cs="Arial"/>
        </w:rPr>
      </w:pPr>
      <w:r w:rsidRPr="00520499">
        <w:rPr>
          <w:rFonts w:ascii="Arial" w:hAnsi="Arial" w:cs="Arial"/>
          <w:color w:val="0059A9"/>
        </w:rPr>
        <w:t>Public Health England</w:t>
      </w:r>
      <w:r w:rsidRPr="00520499">
        <w:rPr>
          <w:rFonts w:ascii="Arial" w:hAnsi="Arial" w:cs="Arial"/>
        </w:rPr>
        <w:fldChar w:fldCharType="end"/>
      </w:r>
    </w:p>
    <w:p w14:paraId="6092FD67" w14:textId="77777777" w:rsidR="00827487" w:rsidRPr="00520499" w:rsidRDefault="00827487" w:rsidP="00827487">
      <w:pPr>
        <w:contextualSpacing/>
        <w:rPr>
          <w:rFonts w:ascii="Arial" w:hAnsi="Arial" w:cs="Arial"/>
          <w:color w:val="706965"/>
        </w:rPr>
      </w:pPr>
      <w:r w:rsidRPr="00520499">
        <w:rPr>
          <w:rFonts w:ascii="Arial" w:hAnsi="Arial" w:cs="Arial"/>
          <w:color w:val="706965"/>
        </w:rPr>
        <w:t>12 May 2021, Health</w:t>
      </w:r>
    </w:p>
    <w:p w14:paraId="021051F5" w14:textId="77777777" w:rsidR="00827487" w:rsidRPr="00520499" w:rsidRDefault="00827487" w:rsidP="00827487">
      <w:pPr>
        <w:contextualSpacing/>
        <w:rPr>
          <w:rFonts w:ascii="Arial" w:hAnsi="Arial" w:cs="Arial"/>
          <w:color w:val="000000"/>
        </w:rPr>
      </w:pPr>
      <w:r w:rsidRPr="00520499">
        <w:rPr>
          <w:rFonts w:ascii="Arial" w:hAnsi="Arial" w:cs="Arial"/>
          <w:color w:val="000000"/>
        </w:rPr>
        <w:t>The complainant has requested information associated with a municipal waste incinerator from Public Health England (PHE). PHE’s position is that it does not hold the requested information, which the complainant disputes. The Commissioner’s decision is as follows: On the balance of probabilities, PHE does not hold the health report, yearly reviews or patient admittance and referral numbers that the complainant has requested and has complied with section 1(1)(a) of the FOIA. The Commissioner does not require PHE to take any remedial steps.</w:t>
      </w:r>
    </w:p>
    <w:p w14:paraId="4724C8F2" w14:textId="77777777" w:rsidR="00827487" w:rsidRPr="00520499" w:rsidRDefault="00827487" w:rsidP="00827487">
      <w:pPr>
        <w:contextualSpacing/>
        <w:rPr>
          <w:rFonts w:ascii="Arial" w:hAnsi="Arial" w:cs="Arial"/>
          <w:color w:val="0059A9"/>
          <w:bdr w:val="none" w:sz="0" w:space="0" w:color="auto" w:frame="1"/>
          <w:shd w:val="clear" w:color="auto" w:fill="F7F3F0"/>
        </w:rPr>
      </w:pPr>
      <w:r w:rsidRPr="00520499">
        <w:rPr>
          <w:rFonts w:ascii="Arial" w:hAnsi="Arial" w:cs="Arial"/>
          <w:color w:val="706965"/>
        </w:rPr>
        <w:t>FOI 1: </w:t>
      </w:r>
      <w:r w:rsidRPr="00520499">
        <w:rPr>
          <w:rFonts w:ascii="Arial" w:hAnsi="Arial" w:cs="Arial"/>
          <w:color w:val="000000"/>
          <w:shd w:val="clear" w:color="auto" w:fill="EDCECE"/>
        </w:rPr>
        <w:t>Complaint not upheld</w:t>
      </w:r>
      <w:r w:rsidRPr="00520499">
        <w:rPr>
          <w:rFonts w:ascii="Arial" w:hAnsi="Arial" w:cs="Arial"/>
        </w:rPr>
        <w:fldChar w:fldCharType="begin"/>
      </w:r>
      <w:r w:rsidRPr="00520499">
        <w:rPr>
          <w:rFonts w:ascii="Arial" w:hAnsi="Arial" w:cs="Arial"/>
        </w:rPr>
        <w:instrText xml:space="preserve"> HYPERLINK "https://icosearch.ico.org.uk/s/redirect?collection=ico-meta&amp;url=https%3A%2F%2Fico.org.uk%2Fmedia%2Faction-weve-taken%2Fdecision-notices%2F2021%2F2619784%2Fic-43839-g9v7.pdf&amp;auth=1PEdgiO9pn3PLQ4YarwrQQ&amp;profile=decisions&amp;rank=25&amp;query=%21padrenull+%7Cd%3E01Apr2021%3C30Jun2021+%7Csector%3A%22%24%2B%2B+Health+%24%2B%2B%22" </w:instrText>
      </w:r>
      <w:r w:rsidRPr="00520499">
        <w:rPr>
          <w:rFonts w:ascii="Arial" w:hAnsi="Arial" w:cs="Arial"/>
        </w:rPr>
        <w:fldChar w:fldCharType="separate"/>
      </w:r>
    </w:p>
    <w:p w14:paraId="693DB472" w14:textId="77777777" w:rsidR="00827487" w:rsidRPr="00520499" w:rsidRDefault="00827487" w:rsidP="00827487">
      <w:pPr>
        <w:contextualSpacing/>
        <w:outlineLvl w:val="2"/>
        <w:rPr>
          <w:rFonts w:ascii="Arial" w:hAnsi="Arial" w:cs="Arial"/>
          <w:color w:val="000000"/>
        </w:rPr>
      </w:pPr>
      <w:r w:rsidRPr="00520499">
        <w:rPr>
          <w:rFonts w:ascii="Arial" w:hAnsi="Arial" w:cs="Arial"/>
          <w:color w:val="0059A9"/>
          <w:bdr w:val="none" w:sz="0" w:space="0" w:color="auto" w:frame="1"/>
          <w:shd w:val="clear" w:color="auto" w:fill="F7F3F0"/>
        </w:rPr>
        <w:t>Decision notice IC-43839-G9V7</w:t>
      </w:r>
      <w:r w:rsidRPr="00520499">
        <w:rPr>
          <w:rFonts w:ascii="Arial" w:hAnsi="Arial" w:cs="Arial"/>
        </w:rPr>
        <w:fldChar w:fldCharType="end"/>
      </w:r>
    </w:p>
    <w:p w14:paraId="7F4063A9" w14:textId="77777777" w:rsidR="00827487" w:rsidRPr="00520499" w:rsidRDefault="00827487" w:rsidP="00827487">
      <w:pPr>
        <w:pBdr>
          <w:top w:val="single" w:sz="6" w:space="1" w:color="auto"/>
        </w:pBdr>
        <w:contextualSpacing/>
        <w:jc w:val="center"/>
        <w:rPr>
          <w:rFonts w:ascii="Arial" w:hAnsi="Arial" w:cs="Arial"/>
          <w:vanish/>
        </w:rPr>
      </w:pPr>
      <w:r w:rsidRPr="00520499">
        <w:rPr>
          <w:rFonts w:ascii="Arial" w:hAnsi="Arial" w:cs="Arial"/>
          <w:vanish/>
        </w:rPr>
        <w:t>Bottom of Form</w:t>
      </w:r>
    </w:p>
    <w:p w14:paraId="643C39F6" w14:textId="77777777" w:rsidR="00827487" w:rsidRPr="00520499" w:rsidRDefault="00827487" w:rsidP="00827487">
      <w:pPr>
        <w:shd w:val="clear" w:color="auto" w:fill="FFFFFF"/>
        <w:contextualSpacing/>
        <w:rPr>
          <w:rFonts w:ascii="Arial" w:hAnsi="Arial" w:cs="Arial"/>
          <w:color w:val="0059A9"/>
        </w:rPr>
      </w:pPr>
      <w:r w:rsidRPr="00520499">
        <w:rPr>
          <w:rFonts w:ascii="Arial" w:hAnsi="Arial" w:cs="Arial"/>
          <w:color w:val="000000"/>
        </w:rPr>
        <w:fldChar w:fldCharType="begin"/>
      </w:r>
      <w:r w:rsidRPr="00520499">
        <w:rPr>
          <w:rFonts w:ascii="Arial" w:hAnsi="Arial" w:cs="Arial"/>
          <w:color w:val="000000"/>
        </w:rPr>
        <w:instrText xml:space="preserve"> HYPERLINK "https://icosearch.ico.org.uk/s/redirect?collection=ico-meta&amp;url=https%3A%2F%2Fico.org.uk%2Fmedia%2Faction-weve-taken%2Fdecision-notices%2F2021%2F2619780%2Fic-75225-s5l3.pdf&amp;auth=PknNiEjNetrifhyPYUrF8Q&amp;profile=decisions&amp;rank=26&amp;query=%21padrenull+%7Cd%3E01Apr2021%3C30Jun2021+%7Csector%3A%22%24%2B%2B+Health+%24%2B%2B%22" \o "https://ico.org.uk/media/action-weve-taken/decision-notices/2021/2619780/ic-75225-s5l3.pdf" </w:instrText>
      </w:r>
      <w:r w:rsidRPr="00520499">
        <w:rPr>
          <w:rFonts w:ascii="Arial" w:hAnsi="Arial" w:cs="Arial"/>
          <w:color w:val="000000"/>
        </w:rPr>
        <w:fldChar w:fldCharType="separate"/>
      </w:r>
    </w:p>
    <w:p w14:paraId="75887E09" w14:textId="77777777" w:rsidR="00827487" w:rsidRPr="00520499" w:rsidRDefault="00827487" w:rsidP="00827487">
      <w:pPr>
        <w:pBdr>
          <w:left w:val="single" w:sz="48" w:space="8" w:color="EDCECE"/>
        </w:pBdr>
        <w:shd w:val="clear" w:color="auto" w:fill="FFFFFF"/>
        <w:contextualSpacing/>
        <w:outlineLvl w:val="1"/>
        <w:rPr>
          <w:rFonts w:ascii="Arial" w:hAnsi="Arial" w:cs="Arial"/>
          <w:color w:val="000000"/>
        </w:rPr>
      </w:pPr>
      <w:r w:rsidRPr="00520499">
        <w:rPr>
          <w:rFonts w:ascii="Arial" w:hAnsi="Arial" w:cs="Arial"/>
          <w:color w:val="0059A9"/>
        </w:rPr>
        <w:t>Betsi Cadwaladr University Health Board</w:t>
      </w:r>
      <w:r w:rsidRPr="00520499">
        <w:rPr>
          <w:rFonts w:ascii="Arial" w:hAnsi="Arial" w:cs="Arial"/>
          <w:color w:val="000000"/>
        </w:rPr>
        <w:fldChar w:fldCharType="end"/>
      </w:r>
    </w:p>
    <w:p w14:paraId="10582026" w14:textId="77777777" w:rsidR="00827487" w:rsidRPr="00520499" w:rsidRDefault="00827487" w:rsidP="00827487">
      <w:pPr>
        <w:shd w:val="clear" w:color="auto" w:fill="FFFFFF"/>
        <w:contextualSpacing/>
        <w:rPr>
          <w:rFonts w:ascii="Arial" w:hAnsi="Arial" w:cs="Arial"/>
          <w:color w:val="706965"/>
        </w:rPr>
      </w:pPr>
      <w:r w:rsidRPr="00520499">
        <w:rPr>
          <w:rFonts w:ascii="Arial" w:hAnsi="Arial" w:cs="Arial"/>
          <w:color w:val="706965"/>
        </w:rPr>
        <w:t>11 May 2021, Health</w:t>
      </w:r>
    </w:p>
    <w:p w14:paraId="1FD61578" w14:textId="77777777" w:rsidR="00827487" w:rsidRPr="00520499" w:rsidRDefault="00827487" w:rsidP="00827487">
      <w:pPr>
        <w:shd w:val="clear" w:color="auto" w:fill="FFFFFF"/>
        <w:contextualSpacing/>
        <w:rPr>
          <w:rFonts w:ascii="Arial" w:hAnsi="Arial" w:cs="Arial"/>
          <w:color w:val="000000"/>
        </w:rPr>
      </w:pPr>
      <w:r w:rsidRPr="00520499">
        <w:rPr>
          <w:rFonts w:ascii="Arial" w:hAnsi="Arial" w:cs="Arial"/>
          <w:color w:val="000000"/>
        </w:rPr>
        <w:t xml:space="preserve">The complainant requested the testimonies which formed the basis of an independent report (the Robin Holden report) commissioned by Betsi </w:t>
      </w:r>
      <w:proofErr w:type="spellStart"/>
      <w:r w:rsidRPr="00520499">
        <w:rPr>
          <w:rFonts w:ascii="Arial" w:hAnsi="Arial" w:cs="Arial"/>
          <w:color w:val="000000"/>
        </w:rPr>
        <w:t>Cadwaladwr</w:t>
      </w:r>
      <w:proofErr w:type="spellEnd"/>
      <w:r w:rsidRPr="00520499">
        <w:rPr>
          <w:rFonts w:ascii="Arial" w:hAnsi="Arial" w:cs="Arial"/>
          <w:color w:val="000000"/>
        </w:rPr>
        <w:t xml:space="preserve"> University Health Board in 2013. Betsi </w:t>
      </w:r>
      <w:proofErr w:type="spellStart"/>
      <w:r w:rsidRPr="00520499">
        <w:rPr>
          <w:rFonts w:ascii="Arial" w:hAnsi="Arial" w:cs="Arial"/>
          <w:color w:val="000000"/>
        </w:rPr>
        <w:t>Cadwaladwr</w:t>
      </w:r>
      <w:proofErr w:type="spellEnd"/>
      <w:r w:rsidRPr="00520499">
        <w:rPr>
          <w:rFonts w:ascii="Arial" w:hAnsi="Arial" w:cs="Arial"/>
          <w:color w:val="000000"/>
        </w:rPr>
        <w:t xml:space="preserve"> University Health Board refused the request relying on sections 36(2)(b)(ii) and 36(2)(c), section 40(2) and section 41 of the FOIA. The Commissioner’s decision is that Betsi </w:t>
      </w:r>
      <w:proofErr w:type="spellStart"/>
      <w:r w:rsidRPr="00520499">
        <w:rPr>
          <w:rFonts w:ascii="Arial" w:hAnsi="Arial" w:cs="Arial"/>
          <w:color w:val="000000"/>
        </w:rPr>
        <w:t>Cadwaladwr</w:t>
      </w:r>
      <w:proofErr w:type="spellEnd"/>
      <w:r w:rsidRPr="00520499">
        <w:rPr>
          <w:rFonts w:ascii="Arial" w:hAnsi="Arial" w:cs="Arial"/>
          <w:color w:val="000000"/>
        </w:rPr>
        <w:t xml:space="preserve"> University Health Board was entitled to rely on section 41 to withhold the requested information. As she has concluded that section 41 is engaged, she has not gone on to consider the other exemptions cited. The Commissioner does not require the public authority to take any steps.</w:t>
      </w:r>
    </w:p>
    <w:p w14:paraId="730250E4" w14:textId="77777777" w:rsidR="00827487" w:rsidRPr="00520499" w:rsidRDefault="00827487" w:rsidP="00827487">
      <w:pPr>
        <w:shd w:val="clear" w:color="auto" w:fill="FFFFFF"/>
        <w:contextualSpacing/>
        <w:rPr>
          <w:rFonts w:ascii="Arial" w:hAnsi="Arial" w:cs="Arial"/>
          <w:color w:val="0059A9"/>
          <w:bdr w:val="none" w:sz="0" w:space="0" w:color="auto" w:frame="1"/>
          <w:shd w:val="clear" w:color="auto" w:fill="F7F3F0"/>
        </w:rPr>
      </w:pPr>
      <w:r w:rsidRPr="00520499">
        <w:rPr>
          <w:rFonts w:ascii="Arial" w:hAnsi="Arial" w:cs="Arial"/>
          <w:color w:val="706965"/>
        </w:rPr>
        <w:t>FOI 41: </w:t>
      </w:r>
      <w:r w:rsidRPr="00520499">
        <w:rPr>
          <w:rFonts w:ascii="Arial" w:hAnsi="Arial" w:cs="Arial"/>
          <w:color w:val="000000"/>
          <w:shd w:val="clear" w:color="auto" w:fill="EDCECE"/>
        </w:rPr>
        <w:t>Complaint not upheld</w:t>
      </w:r>
      <w:r w:rsidRPr="00520499">
        <w:rPr>
          <w:rFonts w:ascii="Arial" w:hAnsi="Arial" w:cs="Arial"/>
          <w:color w:val="000000"/>
        </w:rPr>
        <w:fldChar w:fldCharType="begin"/>
      </w:r>
      <w:r w:rsidRPr="00520499">
        <w:rPr>
          <w:rFonts w:ascii="Arial" w:hAnsi="Arial" w:cs="Arial"/>
          <w:color w:val="000000"/>
        </w:rPr>
        <w:instrText xml:space="preserve"> HYPERLINK "https://icosearch.ico.org.uk/s/redirect?collection=ico-meta&amp;url=https%3A%2F%2Fico.org.uk%2Fmedia%2Faction-weve-taken%2Fdecision-notices%2F2021%2F2619780%2Fic-75225-s5l3.pdf&amp;auth=PknNiEjNetrifhyPYUrF8Q&amp;profile=decisions&amp;rank=26&amp;query=%21padrenull+%7Cd%3E01Apr2021%3C30Jun2021+%7Csector%3A%22%24%2B%2B+Health+%24%2B%2B%22" </w:instrText>
      </w:r>
      <w:r w:rsidRPr="00520499">
        <w:rPr>
          <w:rFonts w:ascii="Arial" w:hAnsi="Arial" w:cs="Arial"/>
          <w:color w:val="000000"/>
        </w:rPr>
        <w:fldChar w:fldCharType="separate"/>
      </w:r>
    </w:p>
    <w:p w14:paraId="3AE632CA" w14:textId="77777777" w:rsidR="00827487" w:rsidRPr="00520499" w:rsidRDefault="00827487" w:rsidP="00827487">
      <w:pPr>
        <w:shd w:val="clear" w:color="auto" w:fill="FFFFFF"/>
        <w:contextualSpacing/>
        <w:outlineLvl w:val="2"/>
        <w:rPr>
          <w:rFonts w:ascii="Arial" w:hAnsi="Arial" w:cs="Arial"/>
          <w:color w:val="000000"/>
        </w:rPr>
      </w:pPr>
      <w:r w:rsidRPr="00520499">
        <w:rPr>
          <w:rFonts w:ascii="Arial" w:hAnsi="Arial" w:cs="Arial"/>
          <w:color w:val="0059A9"/>
          <w:bdr w:val="none" w:sz="0" w:space="0" w:color="auto" w:frame="1"/>
          <w:shd w:val="clear" w:color="auto" w:fill="F7F3F0"/>
        </w:rPr>
        <w:t>Decision notice IC-75225-S5L3</w:t>
      </w:r>
      <w:r w:rsidRPr="00520499">
        <w:rPr>
          <w:rFonts w:ascii="Arial" w:hAnsi="Arial" w:cs="Arial"/>
          <w:color w:val="000000"/>
        </w:rPr>
        <w:fldChar w:fldCharType="end"/>
      </w:r>
    </w:p>
    <w:p w14:paraId="2C3741E1" w14:textId="77777777" w:rsidR="00827487" w:rsidRPr="00520499" w:rsidRDefault="00827487" w:rsidP="00827487">
      <w:pPr>
        <w:shd w:val="clear" w:color="auto" w:fill="FFFFFF"/>
        <w:contextualSpacing/>
        <w:rPr>
          <w:rFonts w:ascii="Arial" w:hAnsi="Arial" w:cs="Arial"/>
          <w:color w:val="0059A9"/>
        </w:rPr>
      </w:pPr>
      <w:r w:rsidRPr="00520499">
        <w:rPr>
          <w:rFonts w:ascii="Arial" w:hAnsi="Arial" w:cs="Arial"/>
          <w:color w:val="000000"/>
        </w:rPr>
        <w:fldChar w:fldCharType="begin"/>
      </w:r>
      <w:r w:rsidRPr="00520499">
        <w:rPr>
          <w:rFonts w:ascii="Arial" w:hAnsi="Arial" w:cs="Arial"/>
          <w:color w:val="000000"/>
        </w:rPr>
        <w:instrText xml:space="preserve"> HYPERLINK "https://icosearch.ico.org.uk/s/redirect?collection=ico-meta&amp;url=https%3A%2F%2Fico.org.uk%2Fmedia%2Faction-weve-taken%2Fdecision-notices%2F2021%2F2619693%2Fic-59213-t4x9.pdf&amp;auth=eZ8cp8VoOO4QuxoVDZvY6w&amp;profile=decisions&amp;rank=27&amp;query=%21padrenull+%7Cd%3E01Apr2021%3C30Jun2021+%7Csector%3A%22%24%2B%2B+Health+%24%2B%2B%22" \o "https://ico.org.uk/media/action-weve-taken/decision-notices/2021/2619693/ic-59213-t4x9.pdf" </w:instrText>
      </w:r>
      <w:r w:rsidRPr="00520499">
        <w:rPr>
          <w:rFonts w:ascii="Arial" w:hAnsi="Arial" w:cs="Arial"/>
          <w:color w:val="000000"/>
        </w:rPr>
        <w:fldChar w:fldCharType="separate"/>
      </w:r>
    </w:p>
    <w:p w14:paraId="5EE72E0D" w14:textId="77777777" w:rsidR="00827487" w:rsidRPr="00520499" w:rsidRDefault="00827487" w:rsidP="00827487">
      <w:pPr>
        <w:pBdr>
          <w:left w:val="single" w:sz="48" w:space="8" w:color="EDCECE"/>
        </w:pBdr>
        <w:shd w:val="clear" w:color="auto" w:fill="FFFFFF"/>
        <w:contextualSpacing/>
        <w:outlineLvl w:val="1"/>
        <w:rPr>
          <w:rFonts w:ascii="Arial" w:hAnsi="Arial" w:cs="Arial"/>
          <w:color w:val="000000"/>
        </w:rPr>
      </w:pPr>
      <w:r w:rsidRPr="00520499">
        <w:rPr>
          <w:rFonts w:ascii="Arial" w:hAnsi="Arial" w:cs="Arial"/>
          <w:color w:val="0059A9"/>
        </w:rPr>
        <w:t>General Medical Council</w:t>
      </w:r>
      <w:r w:rsidRPr="00520499">
        <w:rPr>
          <w:rFonts w:ascii="Arial" w:hAnsi="Arial" w:cs="Arial"/>
          <w:color w:val="000000"/>
        </w:rPr>
        <w:fldChar w:fldCharType="end"/>
      </w:r>
    </w:p>
    <w:p w14:paraId="65DE9657" w14:textId="77777777" w:rsidR="00827487" w:rsidRPr="00520499" w:rsidRDefault="00827487" w:rsidP="00827487">
      <w:pPr>
        <w:shd w:val="clear" w:color="auto" w:fill="FFFFFF"/>
        <w:contextualSpacing/>
        <w:rPr>
          <w:rFonts w:ascii="Arial" w:hAnsi="Arial" w:cs="Arial"/>
          <w:color w:val="706965"/>
        </w:rPr>
      </w:pPr>
      <w:r w:rsidRPr="00520499">
        <w:rPr>
          <w:rFonts w:ascii="Arial" w:hAnsi="Arial" w:cs="Arial"/>
          <w:color w:val="706965"/>
        </w:rPr>
        <w:t>20 Apr 2021, Health</w:t>
      </w:r>
    </w:p>
    <w:p w14:paraId="273A7DD8" w14:textId="77777777" w:rsidR="00827487" w:rsidRPr="00520499" w:rsidRDefault="00827487" w:rsidP="00827487">
      <w:pPr>
        <w:shd w:val="clear" w:color="auto" w:fill="FFFFFF"/>
        <w:contextualSpacing/>
        <w:rPr>
          <w:rFonts w:ascii="Arial" w:hAnsi="Arial" w:cs="Arial"/>
          <w:color w:val="000000"/>
        </w:rPr>
      </w:pPr>
      <w:r w:rsidRPr="00520499">
        <w:rPr>
          <w:rFonts w:ascii="Arial" w:hAnsi="Arial" w:cs="Arial"/>
          <w:color w:val="000000"/>
        </w:rPr>
        <w:t>The complainant has submitted an information request to the General Medical Council (the GMC) that refers to three investigation cases.    The GMC has refused to confirm or deny it holds information within the scope of the request, under section 40(5B)(a)(</w:t>
      </w:r>
      <w:proofErr w:type="spellStart"/>
      <w:r w:rsidRPr="00520499">
        <w:rPr>
          <w:rFonts w:ascii="Arial" w:hAnsi="Arial" w:cs="Arial"/>
          <w:color w:val="000000"/>
        </w:rPr>
        <w:t>i</w:t>
      </w:r>
      <w:proofErr w:type="spellEnd"/>
      <w:r w:rsidRPr="00520499">
        <w:rPr>
          <w:rFonts w:ascii="Arial" w:hAnsi="Arial" w:cs="Arial"/>
          <w:color w:val="000000"/>
        </w:rPr>
        <w:t>) of the FOIA (personal data), as to do so would disclose individuals’ personal data. The Commissioner’s decision is as follows: The GMC can rely on section 40(5B)(a)(</w:t>
      </w:r>
      <w:proofErr w:type="spellStart"/>
      <w:r w:rsidRPr="00520499">
        <w:rPr>
          <w:rFonts w:ascii="Arial" w:hAnsi="Arial" w:cs="Arial"/>
          <w:color w:val="000000"/>
        </w:rPr>
        <w:t>i</w:t>
      </w:r>
      <w:proofErr w:type="spellEnd"/>
      <w:r w:rsidRPr="00520499">
        <w:rPr>
          <w:rFonts w:ascii="Arial" w:hAnsi="Arial" w:cs="Arial"/>
          <w:color w:val="000000"/>
        </w:rPr>
        <w:t>) of the FOIA to refuse to confirm or deny it holds the requested information as to do so would contravene data protection legislation.  Confirmation or denial would release the personal data of particular doctors. The Commissioner does not require the GMC to take any remedial steps. Information Tribunal appeal EA/2021/0131 under appeal.</w:t>
      </w:r>
    </w:p>
    <w:p w14:paraId="09FA9313" w14:textId="77777777" w:rsidR="00827487" w:rsidRPr="00520499" w:rsidRDefault="00827487" w:rsidP="00827487">
      <w:pPr>
        <w:shd w:val="clear" w:color="auto" w:fill="FFFFFF"/>
        <w:contextualSpacing/>
        <w:rPr>
          <w:rFonts w:ascii="Arial" w:hAnsi="Arial" w:cs="Arial"/>
          <w:color w:val="0059A9"/>
          <w:bdr w:val="none" w:sz="0" w:space="0" w:color="auto" w:frame="1"/>
          <w:shd w:val="clear" w:color="auto" w:fill="F7F3F0"/>
        </w:rPr>
      </w:pPr>
      <w:r w:rsidRPr="00520499">
        <w:rPr>
          <w:rFonts w:ascii="Arial" w:hAnsi="Arial" w:cs="Arial"/>
          <w:color w:val="706965"/>
        </w:rPr>
        <w:t>FOI 40: </w:t>
      </w:r>
      <w:r w:rsidRPr="00520499">
        <w:rPr>
          <w:rFonts w:ascii="Arial" w:hAnsi="Arial" w:cs="Arial"/>
          <w:color w:val="000000"/>
          <w:shd w:val="clear" w:color="auto" w:fill="EDCECE"/>
        </w:rPr>
        <w:t>Complaint not upheld</w:t>
      </w:r>
      <w:r w:rsidRPr="00520499">
        <w:rPr>
          <w:rFonts w:ascii="Arial" w:hAnsi="Arial" w:cs="Arial"/>
          <w:color w:val="000000"/>
        </w:rPr>
        <w:fldChar w:fldCharType="begin"/>
      </w:r>
      <w:r w:rsidRPr="00520499">
        <w:rPr>
          <w:rFonts w:ascii="Arial" w:hAnsi="Arial" w:cs="Arial"/>
          <w:color w:val="000000"/>
        </w:rPr>
        <w:instrText xml:space="preserve"> HYPERLINK "https://icosearch.ico.org.uk/s/redirect?collection=ico-meta&amp;url=https%3A%2F%2Fico.org.uk%2Fmedia%2Faction-weve-taken%2Fdecision-notices%2F2021%2F2619693%2Fic-59213-t4x9.pdf&amp;auth=eZ8cp8VoOO4QuxoVDZvY6w&amp;profile=decisions&amp;rank=27&amp;query=%21padrenull+%7Cd%3E01Apr2021%3C30Jun2021+%7Csector%3A%22%24%2B%2B+Health+%24%2B%2B%22" </w:instrText>
      </w:r>
      <w:r w:rsidRPr="00520499">
        <w:rPr>
          <w:rFonts w:ascii="Arial" w:hAnsi="Arial" w:cs="Arial"/>
          <w:color w:val="000000"/>
        </w:rPr>
        <w:fldChar w:fldCharType="separate"/>
      </w:r>
    </w:p>
    <w:p w14:paraId="6CE8FDF1" w14:textId="77777777" w:rsidR="00827487" w:rsidRPr="00520499" w:rsidRDefault="00827487" w:rsidP="00827487">
      <w:pPr>
        <w:shd w:val="clear" w:color="auto" w:fill="FFFFFF"/>
        <w:contextualSpacing/>
        <w:outlineLvl w:val="2"/>
        <w:rPr>
          <w:rFonts w:ascii="Arial" w:hAnsi="Arial" w:cs="Arial"/>
          <w:color w:val="706965"/>
          <w:bdr w:val="none" w:sz="0" w:space="0" w:color="auto" w:frame="1"/>
          <w:shd w:val="clear" w:color="auto" w:fill="F7F3F0"/>
        </w:rPr>
      </w:pPr>
      <w:r w:rsidRPr="00520499">
        <w:rPr>
          <w:rFonts w:ascii="Arial" w:hAnsi="Arial" w:cs="Arial"/>
          <w:color w:val="0059A9"/>
          <w:bdr w:val="none" w:sz="0" w:space="0" w:color="auto" w:frame="1"/>
          <w:shd w:val="clear" w:color="auto" w:fill="F7F3F0"/>
        </w:rPr>
        <w:t>Decision notice IC-59213-T4X9</w:t>
      </w:r>
    </w:p>
    <w:p w14:paraId="4162EFAD" w14:textId="77777777" w:rsidR="00827487" w:rsidRPr="00520499" w:rsidRDefault="00827487" w:rsidP="00827487">
      <w:pPr>
        <w:shd w:val="clear" w:color="auto" w:fill="FFFFFF"/>
        <w:contextualSpacing/>
        <w:rPr>
          <w:rFonts w:ascii="Arial" w:hAnsi="Arial" w:cs="Arial"/>
          <w:color w:val="0059A9"/>
        </w:rPr>
      </w:pPr>
      <w:r w:rsidRPr="00520499">
        <w:rPr>
          <w:rFonts w:ascii="Arial" w:hAnsi="Arial" w:cs="Arial"/>
          <w:color w:val="000000"/>
        </w:rPr>
        <w:fldChar w:fldCharType="end"/>
      </w:r>
      <w:r w:rsidRPr="00520499">
        <w:rPr>
          <w:rFonts w:ascii="Arial" w:hAnsi="Arial" w:cs="Arial"/>
          <w:color w:val="000000"/>
        </w:rPr>
        <w:fldChar w:fldCharType="begin"/>
      </w:r>
      <w:r w:rsidRPr="00520499">
        <w:rPr>
          <w:rFonts w:ascii="Arial" w:hAnsi="Arial" w:cs="Arial"/>
          <w:color w:val="000000"/>
        </w:rPr>
        <w:instrText xml:space="preserve"> HYPERLINK "https://icosearch.ico.org.uk/s/redirect?collection=ico-meta&amp;url=https%3A%2F%2Fico.org.uk%2Fmedia%2Faction-weve-taken%2Fdecision-notices%2F2021%2F2619694%2Fic-93219-v5l4.pdf&amp;auth=23rJ6feQ8BQecBL5O9MrmA&amp;profile=decisions&amp;rank=28&amp;query=%21padrenull+%7Cd%3E01Apr2021%3C30Jun2021+%7Csector%3A%22%24%2B%2B+Health+%24%2B%2B%22" \o "https://ico.org.uk/media/action-weve-taken/decision-notices/2021/2619694/ic-93219-v5l4.pdf" </w:instrText>
      </w:r>
      <w:r w:rsidRPr="00520499">
        <w:rPr>
          <w:rFonts w:ascii="Arial" w:hAnsi="Arial" w:cs="Arial"/>
          <w:color w:val="000000"/>
        </w:rPr>
        <w:fldChar w:fldCharType="separate"/>
      </w:r>
    </w:p>
    <w:p w14:paraId="0B9193B2" w14:textId="77777777" w:rsidR="00827487" w:rsidRPr="00520499" w:rsidRDefault="00827487" w:rsidP="00827487">
      <w:pPr>
        <w:pBdr>
          <w:left w:val="single" w:sz="48" w:space="8" w:color="EDCECE"/>
        </w:pBdr>
        <w:shd w:val="clear" w:color="auto" w:fill="FFFFFF"/>
        <w:contextualSpacing/>
        <w:outlineLvl w:val="1"/>
        <w:rPr>
          <w:rFonts w:ascii="Arial" w:hAnsi="Arial" w:cs="Arial"/>
          <w:color w:val="000000"/>
        </w:rPr>
      </w:pPr>
      <w:r w:rsidRPr="00520499">
        <w:rPr>
          <w:rFonts w:ascii="Arial" w:hAnsi="Arial" w:cs="Arial"/>
          <w:color w:val="0059A9"/>
        </w:rPr>
        <w:t>NHS Commissioning Board (NHS England)</w:t>
      </w:r>
      <w:r w:rsidRPr="00520499">
        <w:rPr>
          <w:rFonts w:ascii="Arial" w:hAnsi="Arial" w:cs="Arial"/>
          <w:color w:val="000000"/>
        </w:rPr>
        <w:fldChar w:fldCharType="end"/>
      </w:r>
    </w:p>
    <w:p w14:paraId="6ADBD0F4" w14:textId="77777777" w:rsidR="00827487" w:rsidRPr="00520499" w:rsidRDefault="00827487" w:rsidP="00827487">
      <w:pPr>
        <w:shd w:val="clear" w:color="auto" w:fill="FFFFFF"/>
        <w:contextualSpacing/>
        <w:rPr>
          <w:rFonts w:ascii="Arial" w:hAnsi="Arial" w:cs="Arial"/>
          <w:color w:val="706965"/>
        </w:rPr>
      </w:pPr>
      <w:r w:rsidRPr="00520499">
        <w:rPr>
          <w:rFonts w:ascii="Arial" w:hAnsi="Arial" w:cs="Arial"/>
          <w:color w:val="706965"/>
        </w:rPr>
        <w:lastRenderedPageBreak/>
        <w:t>20 Apr 2021, Health</w:t>
      </w:r>
    </w:p>
    <w:p w14:paraId="0DEC10D0" w14:textId="77777777" w:rsidR="00827487" w:rsidRPr="00520499" w:rsidRDefault="00827487" w:rsidP="00827487">
      <w:pPr>
        <w:shd w:val="clear" w:color="auto" w:fill="FFFFFF"/>
        <w:contextualSpacing/>
        <w:rPr>
          <w:rFonts w:ascii="Arial" w:hAnsi="Arial" w:cs="Arial"/>
          <w:color w:val="000000"/>
        </w:rPr>
      </w:pPr>
      <w:r w:rsidRPr="00520499">
        <w:rPr>
          <w:rFonts w:ascii="Arial" w:hAnsi="Arial" w:cs="Arial"/>
          <w:color w:val="000000"/>
        </w:rPr>
        <w:t>The complainant requested information from the NHS Commissioning Board (NHS England) regarding Individual Funding Request applications determined by NHS England from 1 January 2013 to the date of the request. NHS England had failed to provide a substantive response by the date of this notice. The Commissioner’s decision is that NHS England failed to respond to the request within 20 working days and has therefore breached section 10 of the FOIA. The Commissioner requires NHS England to take the following steps to ensure compliance with the legislation. Issue a substantive response, in accordance with its obligations under the FOIA, to the request. NHS England must take these steps within 35 calendar days of the date of this decision notice. Failure to comply may result in the Commissioner making written certification of this fact to the High Court pursuant to section 54 of the FOIA and may be dealt with as a contempt of court.</w:t>
      </w:r>
    </w:p>
    <w:p w14:paraId="344DABE4" w14:textId="77777777" w:rsidR="00827487" w:rsidRPr="00520499" w:rsidRDefault="00827487" w:rsidP="00827487">
      <w:pPr>
        <w:shd w:val="clear" w:color="auto" w:fill="FFFFFF"/>
        <w:contextualSpacing/>
        <w:rPr>
          <w:rFonts w:ascii="Arial" w:hAnsi="Arial" w:cs="Arial"/>
          <w:color w:val="0059A9"/>
          <w:bdr w:val="none" w:sz="0" w:space="0" w:color="auto" w:frame="1"/>
          <w:shd w:val="clear" w:color="auto" w:fill="F7F3F0"/>
        </w:rPr>
      </w:pPr>
      <w:r w:rsidRPr="00520499">
        <w:rPr>
          <w:rFonts w:ascii="Arial" w:hAnsi="Arial" w:cs="Arial"/>
          <w:color w:val="706965"/>
        </w:rPr>
        <w:t>FOI 10: </w:t>
      </w:r>
      <w:r w:rsidRPr="00520499">
        <w:rPr>
          <w:rFonts w:ascii="Arial" w:hAnsi="Arial" w:cs="Arial"/>
          <w:color w:val="000000"/>
          <w:shd w:val="clear" w:color="auto" w:fill="BFE1CF"/>
        </w:rPr>
        <w:t>Complaint upheld</w:t>
      </w:r>
      <w:r w:rsidRPr="00520499">
        <w:rPr>
          <w:rFonts w:ascii="Arial" w:hAnsi="Arial" w:cs="Arial"/>
          <w:color w:val="000000"/>
        </w:rPr>
        <w:fldChar w:fldCharType="begin"/>
      </w:r>
      <w:r w:rsidRPr="00520499">
        <w:rPr>
          <w:rFonts w:ascii="Arial" w:hAnsi="Arial" w:cs="Arial"/>
          <w:color w:val="000000"/>
        </w:rPr>
        <w:instrText xml:space="preserve"> HYPERLINK "https://icosearch.ico.org.uk/s/redirect?collection=ico-meta&amp;url=https%3A%2F%2Fico.org.uk%2Fmedia%2Faction-weve-taken%2Fdecision-notices%2F2021%2F2619694%2Fic-93219-v5l4.pdf&amp;auth=23rJ6feQ8BQecBL5O9MrmA&amp;profile=decisions&amp;rank=28&amp;query=%21padrenull+%7Cd%3E01Apr2021%3C30Jun2021+%7Csector%3A%22%24%2B%2B+Health+%24%2B%2B%22" </w:instrText>
      </w:r>
      <w:r w:rsidRPr="00520499">
        <w:rPr>
          <w:rFonts w:ascii="Arial" w:hAnsi="Arial" w:cs="Arial"/>
          <w:color w:val="000000"/>
        </w:rPr>
        <w:fldChar w:fldCharType="separate"/>
      </w:r>
    </w:p>
    <w:p w14:paraId="22C829BD" w14:textId="77777777" w:rsidR="00827487" w:rsidRPr="00520499" w:rsidRDefault="00827487" w:rsidP="00827487">
      <w:pPr>
        <w:shd w:val="clear" w:color="auto" w:fill="FFFFFF"/>
        <w:contextualSpacing/>
        <w:outlineLvl w:val="2"/>
        <w:rPr>
          <w:rFonts w:ascii="Arial" w:hAnsi="Arial" w:cs="Arial"/>
        </w:rPr>
      </w:pPr>
      <w:r w:rsidRPr="00520499">
        <w:rPr>
          <w:rFonts w:ascii="Arial" w:hAnsi="Arial" w:cs="Arial"/>
          <w:color w:val="0059A9"/>
          <w:bdr w:val="none" w:sz="0" w:space="0" w:color="auto" w:frame="1"/>
          <w:shd w:val="clear" w:color="auto" w:fill="F7F3F0"/>
        </w:rPr>
        <w:t>Decision notice IC-93219-V5L4</w:t>
      </w:r>
    </w:p>
    <w:p w14:paraId="73F5FE51" w14:textId="77777777" w:rsidR="00827487" w:rsidRPr="00520499" w:rsidRDefault="00827487" w:rsidP="00827487">
      <w:pPr>
        <w:shd w:val="clear" w:color="auto" w:fill="FFFFFF"/>
        <w:contextualSpacing/>
        <w:rPr>
          <w:rFonts w:ascii="Arial" w:hAnsi="Arial" w:cs="Arial"/>
          <w:color w:val="0059A9"/>
        </w:rPr>
      </w:pPr>
      <w:r w:rsidRPr="00520499">
        <w:rPr>
          <w:rFonts w:ascii="Arial" w:hAnsi="Arial" w:cs="Arial"/>
          <w:color w:val="000000"/>
        </w:rPr>
        <w:fldChar w:fldCharType="end"/>
      </w:r>
      <w:r w:rsidRPr="00520499">
        <w:rPr>
          <w:rFonts w:ascii="Arial" w:hAnsi="Arial" w:cs="Arial"/>
          <w:color w:val="000000"/>
        </w:rPr>
        <w:fldChar w:fldCharType="begin"/>
      </w:r>
      <w:r w:rsidRPr="00520499">
        <w:rPr>
          <w:rFonts w:ascii="Arial" w:hAnsi="Arial" w:cs="Arial"/>
          <w:color w:val="000000"/>
        </w:rPr>
        <w:instrText xml:space="preserve"> HYPERLINK "https://icosearch.ico.org.uk/s/redirect?collection=ico-meta&amp;url=https%3A%2F%2Fico.org.uk%2Fmedia%2Faction-weve-taken%2Fdecision-notices%2F2021%2F2619696%2Fic-93227-s7x1.pdf&amp;auth=H0tjiWhRtSVUccELkxqBUQ&amp;profile=decisions&amp;rank=29&amp;query=%21padrenull+%7Cd%3E01Apr2021%3C30Jun2021+%7Csector%3A%22%24%2B%2B+Health+%24%2B%2B%22" \o "https://ico.org.uk/media/action-weve-taken/decision-notices/2021/2619696/ic-93227-s7x1.pdf" </w:instrText>
      </w:r>
      <w:r w:rsidRPr="00520499">
        <w:rPr>
          <w:rFonts w:ascii="Arial" w:hAnsi="Arial" w:cs="Arial"/>
          <w:color w:val="000000"/>
        </w:rPr>
        <w:fldChar w:fldCharType="separate"/>
      </w:r>
    </w:p>
    <w:p w14:paraId="3F2A4E48" w14:textId="77777777" w:rsidR="00827487" w:rsidRPr="00520499" w:rsidRDefault="00827487" w:rsidP="00827487">
      <w:pPr>
        <w:pBdr>
          <w:left w:val="single" w:sz="48" w:space="8" w:color="EDCECE"/>
        </w:pBdr>
        <w:shd w:val="clear" w:color="auto" w:fill="FFFFFF"/>
        <w:contextualSpacing/>
        <w:outlineLvl w:val="1"/>
        <w:rPr>
          <w:rFonts w:ascii="Arial" w:hAnsi="Arial" w:cs="Arial"/>
          <w:color w:val="000000"/>
        </w:rPr>
      </w:pPr>
      <w:r w:rsidRPr="00520499">
        <w:rPr>
          <w:rFonts w:ascii="Arial" w:hAnsi="Arial" w:cs="Arial"/>
          <w:color w:val="0059A9"/>
        </w:rPr>
        <w:t>NHS Commissioning Board (NHS England)</w:t>
      </w:r>
      <w:r w:rsidRPr="00520499">
        <w:rPr>
          <w:rFonts w:ascii="Arial" w:hAnsi="Arial" w:cs="Arial"/>
          <w:color w:val="000000"/>
        </w:rPr>
        <w:fldChar w:fldCharType="end"/>
      </w:r>
    </w:p>
    <w:p w14:paraId="5509E683" w14:textId="77777777" w:rsidR="00827487" w:rsidRPr="00520499" w:rsidRDefault="00827487" w:rsidP="00827487">
      <w:pPr>
        <w:shd w:val="clear" w:color="auto" w:fill="FFFFFF"/>
        <w:contextualSpacing/>
        <w:rPr>
          <w:rFonts w:ascii="Arial" w:hAnsi="Arial" w:cs="Arial"/>
          <w:color w:val="706965"/>
        </w:rPr>
      </w:pPr>
      <w:r w:rsidRPr="00520499">
        <w:rPr>
          <w:rFonts w:ascii="Arial" w:hAnsi="Arial" w:cs="Arial"/>
          <w:color w:val="706965"/>
        </w:rPr>
        <w:t>20 Apr 2021, Health</w:t>
      </w:r>
    </w:p>
    <w:p w14:paraId="77DD1EEE" w14:textId="77777777" w:rsidR="00827487" w:rsidRPr="00520499" w:rsidRDefault="00827487" w:rsidP="00827487">
      <w:pPr>
        <w:shd w:val="clear" w:color="auto" w:fill="FFFFFF"/>
        <w:contextualSpacing/>
        <w:rPr>
          <w:rFonts w:ascii="Arial" w:hAnsi="Arial" w:cs="Arial"/>
          <w:color w:val="000000"/>
        </w:rPr>
      </w:pPr>
      <w:r w:rsidRPr="00520499">
        <w:rPr>
          <w:rFonts w:ascii="Arial" w:hAnsi="Arial" w:cs="Arial"/>
          <w:color w:val="000000"/>
        </w:rPr>
        <w:t>The complainant requested information from The NHS Commissioning Board (NHS England) relating to a number of letters that the National Data Guardian had advised would be sent from NHSX to organisations to highlight data protection concerns. NHS England had failed to provide a substantive response by the date of this notice.  The Commissioner’s decision is that NHS England failed to respond to the request within 20 working days and has therefore breached section 10 of the FOIA. The Commissioner requires NHS England to take the following steps to ensure compliance with the legislation. Issue a substantive response, in accordance with its obligations under the FOIA, to the request. NHS England must take these steps within 35 calendar days of the date of this decision notice. Failure to comply may result in the Commissioner making written certification of this fact to the High Court pursuant to section 54 of the FOIA and may be dealt with as a contempt of court.</w:t>
      </w:r>
    </w:p>
    <w:p w14:paraId="78F88D83" w14:textId="77777777" w:rsidR="00827487" w:rsidRPr="00520499" w:rsidRDefault="00827487" w:rsidP="00827487">
      <w:pPr>
        <w:shd w:val="clear" w:color="auto" w:fill="FFFFFF"/>
        <w:contextualSpacing/>
        <w:rPr>
          <w:rFonts w:ascii="Arial" w:hAnsi="Arial" w:cs="Arial"/>
          <w:color w:val="0059A9"/>
          <w:bdr w:val="none" w:sz="0" w:space="0" w:color="auto" w:frame="1"/>
          <w:shd w:val="clear" w:color="auto" w:fill="F7F3F0"/>
        </w:rPr>
      </w:pPr>
      <w:r w:rsidRPr="00520499">
        <w:rPr>
          <w:rFonts w:ascii="Arial" w:hAnsi="Arial" w:cs="Arial"/>
          <w:color w:val="706965"/>
        </w:rPr>
        <w:t>FOI 10: </w:t>
      </w:r>
      <w:r w:rsidRPr="00520499">
        <w:rPr>
          <w:rFonts w:ascii="Arial" w:hAnsi="Arial" w:cs="Arial"/>
          <w:color w:val="000000"/>
          <w:shd w:val="clear" w:color="auto" w:fill="BFE1CF"/>
        </w:rPr>
        <w:t>Complaint upheld</w:t>
      </w:r>
      <w:r w:rsidRPr="00520499">
        <w:rPr>
          <w:rFonts w:ascii="Arial" w:hAnsi="Arial" w:cs="Arial"/>
          <w:color w:val="000000"/>
        </w:rPr>
        <w:fldChar w:fldCharType="begin"/>
      </w:r>
      <w:r w:rsidRPr="00520499">
        <w:rPr>
          <w:rFonts w:ascii="Arial" w:hAnsi="Arial" w:cs="Arial"/>
          <w:color w:val="000000"/>
        </w:rPr>
        <w:instrText xml:space="preserve"> HYPERLINK "https://icosearch.ico.org.uk/s/redirect?collection=ico-meta&amp;url=https%3A%2F%2Fico.org.uk%2Fmedia%2Faction-weve-taken%2Fdecision-notices%2F2021%2F2619696%2Fic-93227-s7x1.pdf&amp;auth=H0tjiWhRtSVUccELkxqBUQ&amp;profile=decisions&amp;rank=29&amp;query=%21padrenull+%7Cd%3E01Apr2021%3C30Jun2021+%7Csector%3A%22%24%2B%2B+Health+%24%2B%2B%22" </w:instrText>
      </w:r>
      <w:r w:rsidRPr="00520499">
        <w:rPr>
          <w:rFonts w:ascii="Arial" w:hAnsi="Arial" w:cs="Arial"/>
          <w:color w:val="000000"/>
        </w:rPr>
        <w:fldChar w:fldCharType="separate"/>
      </w:r>
    </w:p>
    <w:p w14:paraId="7259E0EF" w14:textId="77777777" w:rsidR="00827487" w:rsidRPr="00520499" w:rsidRDefault="00827487" w:rsidP="00827487">
      <w:pPr>
        <w:shd w:val="clear" w:color="auto" w:fill="FFFFFF"/>
        <w:contextualSpacing/>
        <w:outlineLvl w:val="2"/>
        <w:rPr>
          <w:rFonts w:ascii="Arial" w:hAnsi="Arial" w:cs="Arial"/>
          <w:color w:val="000000"/>
        </w:rPr>
      </w:pPr>
      <w:r w:rsidRPr="00520499">
        <w:rPr>
          <w:rFonts w:ascii="Arial" w:hAnsi="Arial" w:cs="Arial"/>
          <w:color w:val="0059A9"/>
          <w:bdr w:val="none" w:sz="0" w:space="0" w:color="auto" w:frame="1"/>
          <w:shd w:val="clear" w:color="auto" w:fill="F7F3F0"/>
        </w:rPr>
        <w:t>Decision notice IC-93227-S7X1</w:t>
      </w:r>
      <w:r w:rsidRPr="00520499">
        <w:rPr>
          <w:rFonts w:ascii="Arial" w:hAnsi="Arial" w:cs="Arial"/>
          <w:color w:val="000000"/>
        </w:rPr>
        <w:fldChar w:fldCharType="end"/>
      </w:r>
    </w:p>
    <w:p w14:paraId="7D1724E2" w14:textId="77777777" w:rsidR="00827487" w:rsidRPr="00520499" w:rsidRDefault="00827487" w:rsidP="00827487">
      <w:pPr>
        <w:shd w:val="clear" w:color="auto" w:fill="FFFFFF"/>
        <w:contextualSpacing/>
        <w:rPr>
          <w:rFonts w:ascii="Arial" w:hAnsi="Arial" w:cs="Arial"/>
          <w:color w:val="0059A9"/>
        </w:rPr>
      </w:pPr>
      <w:r w:rsidRPr="00520499">
        <w:rPr>
          <w:rFonts w:ascii="Arial" w:hAnsi="Arial" w:cs="Arial"/>
          <w:color w:val="000000"/>
        </w:rPr>
        <w:fldChar w:fldCharType="begin"/>
      </w:r>
      <w:r w:rsidRPr="00520499">
        <w:rPr>
          <w:rFonts w:ascii="Arial" w:hAnsi="Arial" w:cs="Arial"/>
          <w:color w:val="000000"/>
        </w:rPr>
        <w:instrText xml:space="preserve"> HYPERLINK "https://icosearch.ico.org.uk/s/redirect?collection=ico-meta&amp;url=https%3A%2F%2Fico.org.uk%2Fmedia%2Faction-weve-taken%2Fdecision-notices%2F2021%2F2619682%2Fic-91322-k0x8.pdf&amp;auth=7coRLB7ObkAZh63LKKgjzw&amp;profile=decisions&amp;rank=30&amp;query=%21padrenull+%7Cd%3E01Apr2021%3C30Jun2021+%7Csector%3A%22%24%2B%2B+Health+%24%2B%2B%22" \o "https://ico.org.uk/media/action-weve-taken/decision-notices/2021/2619682/ic-91322-k0x8.pdf" </w:instrText>
      </w:r>
      <w:r w:rsidRPr="00520499">
        <w:rPr>
          <w:rFonts w:ascii="Arial" w:hAnsi="Arial" w:cs="Arial"/>
          <w:color w:val="000000"/>
        </w:rPr>
        <w:fldChar w:fldCharType="separate"/>
      </w:r>
    </w:p>
    <w:p w14:paraId="7BEF003D" w14:textId="77777777" w:rsidR="00827487" w:rsidRPr="00520499" w:rsidRDefault="00827487" w:rsidP="00827487">
      <w:pPr>
        <w:pBdr>
          <w:left w:val="single" w:sz="48" w:space="8" w:color="EDCECE"/>
        </w:pBdr>
        <w:shd w:val="clear" w:color="auto" w:fill="FFFFFF"/>
        <w:contextualSpacing/>
        <w:outlineLvl w:val="1"/>
        <w:rPr>
          <w:rFonts w:ascii="Arial" w:hAnsi="Arial" w:cs="Arial"/>
          <w:color w:val="000000"/>
        </w:rPr>
      </w:pPr>
      <w:r w:rsidRPr="00520499">
        <w:rPr>
          <w:rFonts w:ascii="Arial" w:hAnsi="Arial" w:cs="Arial"/>
          <w:color w:val="0059A9"/>
        </w:rPr>
        <w:t>NHS Commissioning Board</w:t>
      </w:r>
      <w:r w:rsidRPr="00520499">
        <w:rPr>
          <w:rFonts w:ascii="Arial" w:hAnsi="Arial" w:cs="Arial"/>
          <w:color w:val="000000"/>
        </w:rPr>
        <w:fldChar w:fldCharType="end"/>
      </w:r>
    </w:p>
    <w:p w14:paraId="1AE91408" w14:textId="77777777" w:rsidR="00827487" w:rsidRPr="00520499" w:rsidRDefault="00827487" w:rsidP="00827487">
      <w:pPr>
        <w:shd w:val="clear" w:color="auto" w:fill="FFFFFF"/>
        <w:contextualSpacing/>
        <w:rPr>
          <w:rFonts w:ascii="Arial" w:hAnsi="Arial" w:cs="Arial"/>
          <w:color w:val="706965"/>
        </w:rPr>
      </w:pPr>
      <w:r w:rsidRPr="00520499">
        <w:rPr>
          <w:rFonts w:ascii="Arial" w:hAnsi="Arial" w:cs="Arial"/>
          <w:color w:val="706965"/>
        </w:rPr>
        <w:t>19 Apr 2021, Health</w:t>
      </w:r>
    </w:p>
    <w:p w14:paraId="7AB231B9" w14:textId="77777777" w:rsidR="00827487" w:rsidRPr="00520499" w:rsidRDefault="00827487" w:rsidP="00827487">
      <w:pPr>
        <w:shd w:val="clear" w:color="auto" w:fill="FFFFFF"/>
        <w:contextualSpacing/>
        <w:rPr>
          <w:rFonts w:ascii="Arial" w:hAnsi="Arial" w:cs="Arial"/>
          <w:color w:val="000000"/>
        </w:rPr>
      </w:pPr>
      <w:r w:rsidRPr="00520499">
        <w:rPr>
          <w:rFonts w:ascii="Arial" w:hAnsi="Arial" w:cs="Arial"/>
          <w:color w:val="000000"/>
        </w:rPr>
        <w:t>The complainant requested information from The NHS Commissioning Board (NHS England) regarding the NHS Nightingale hospitals. NHS England had failed to provide a substantive response by the date of this notice. The Commissioner’s decision is that NHS England failed to respond to the request within 20 working days and has therefore breached section 10 of the FOIA. The Commissioner requires NHS England to take the following steps to ensure compliance with the legislation. Issue a substantive response, in accordance with its obligations under the FOIA, to the request. NHS England must take these steps within 35 calendar days of the date of this decision notice. Failure to comply may result in the Commissioner making written certification of this fact to the High Court pursuant to section 54 of the FOIA and may be dealt with as a contempt of court.</w:t>
      </w:r>
    </w:p>
    <w:p w14:paraId="212A769A" w14:textId="77777777" w:rsidR="00827487" w:rsidRPr="00520499" w:rsidRDefault="00827487" w:rsidP="00827487">
      <w:pPr>
        <w:shd w:val="clear" w:color="auto" w:fill="FFFFFF"/>
        <w:contextualSpacing/>
        <w:rPr>
          <w:rFonts w:ascii="Arial" w:hAnsi="Arial" w:cs="Arial"/>
          <w:color w:val="0059A9"/>
          <w:bdr w:val="none" w:sz="0" w:space="0" w:color="auto" w:frame="1"/>
          <w:shd w:val="clear" w:color="auto" w:fill="F7F3F0"/>
        </w:rPr>
      </w:pPr>
      <w:r w:rsidRPr="00520499">
        <w:rPr>
          <w:rFonts w:ascii="Arial" w:hAnsi="Arial" w:cs="Arial"/>
          <w:color w:val="706965"/>
        </w:rPr>
        <w:t>FOI 10: </w:t>
      </w:r>
      <w:r w:rsidRPr="00520499">
        <w:rPr>
          <w:rFonts w:ascii="Arial" w:hAnsi="Arial" w:cs="Arial"/>
          <w:color w:val="000000"/>
          <w:shd w:val="clear" w:color="auto" w:fill="BFE1CF"/>
        </w:rPr>
        <w:t>Complaint upheld</w:t>
      </w:r>
      <w:r w:rsidRPr="00520499">
        <w:rPr>
          <w:rFonts w:ascii="Arial" w:hAnsi="Arial" w:cs="Arial"/>
          <w:color w:val="000000"/>
        </w:rPr>
        <w:fldChar w:fldCharType="begin"/>
      </w:r>
      <w:r w:rsidRPr="00520499">
        <w:rPr>
          <w:rFonts w:ascii="Arial" w:hAnsi="Arial" w:cs="Arial"/>
          <w:color w:val="000000"/>
        </w:rPr>
        <w:instrText xml:space="preserve"> HYPERLINK "https://icosearch.ico.org.uk/s/redirect?collection=ico-meta&amp;url=https%3A%2F%2Fico.org.uk%2Fmedia%2Faction-weve-taken%2Fdecision-notices%2F2021%2F2619682%2Fic-91322-k0x8.pdf&amp;auth=7coRLB7ObkAZh63LKKgjzw&amp;profile=decisions&amp;rank=30&amp;query=%21padrenull+%7Cd%3E01Apr2021%3C30Jun2021+%7Csector%3A%22%24%2B%2B+Health+%24%2B%2B%22" </w:instrText>
      </w:r>
      <w:r w:rsidRPr="00520499">
        <w:rPr>
          <w:rFonts w:ascii="Arial" w:hAnsi="Arial" w:cs="Arial"/>
          <w:color w:val="000000"/>
        </w:rPr>
        <w:fldChar w:fldCharType="separate"/>
      </w:r>
    </w:p>
    <w:p w14:paraId="7514B71A" w14:textId="77777777" w:rsidR="00827487" w:rsidRPr="00520499" w:rsidRDefault="00827487" w:rsidP="00827487">
      <w:pPr>
        <w:shd w:val="clear" w:color="auto" w:fill="FFFFFF"/>
        <w:contextualSpacing/>
        <w:outlineLvl w:val="2"/>
        <w:rPr>
          <w:rFonts w:ascii="Arial" w:hAnsi="Arial" w:cs="Arial"/>
          <w:color w:val="000000"/>
        </w:rPr>
      </w:pPr>
      <w:r w:rsidRPr="00520499">
        <w:rPr>
          <w:rFonts w:ascii="Arial" w:hAnsi="Arial" w:cs="Arial"/>
          <w:color w:val="0059A9"/>
          <w:bdr w:val="none" w:sz="0" w:space="0" w:color="auto" w:frame="1"/>
          <w:shd w:val="clear" w:color="auto" w:fill="F7F3F0"/>
        </w:rPr>
        <w:t>Decision notice IC-91322-K0X8</w:t>
      </w:r>
      <w:r w:rsidRPr="00520499">
        <w:rPr>
          <w:rFonts w:ascii="Arial" w:hAnsi="Arial" w:cs="Arial"/>
          <w:color w:val="000000"/>
        </w:rPr>
        <w:fldChar w:fldCharType="end"/>
      </w:r>
    </w:p>
    <w:p w14:paraId="36C15363" w14:textId="77777777" w:rsidR="00827487" w:rsidRPr="00520499" w:rsidRDefault="00827487" w:rsidP="00827487">
      <w:pPr>
        <w:shd w:val="clear" w:color="auto" w:fill="FFFFFF"/>
        <w:contextualSpacing/>
        <w:rPr>
          <w:rFonts w:ascii="Arial" w:hAnsi="Arial" w:cs="Arial"/>
          <w:color w:val="0059A9"/>
        </w:rPr>
      </w:pPr>
      <w:r w:rsidRPr="00520499">
        <w:rPr>
          <w:rFonts w:ascii="Arial" w:hAnsi="Arial" w:cs="Arial"/>
          <w:color w:val="000000"/>
        </w:rPr>
        <w:fldChar w:fldCharType="begin"/>
      </w:r>
      <w:r w:rsidRPr="00520499">
        <w:rPr>
          <w:rFonts w:ascii="Arial" w:hAnsi="Arial" w:cs="Arial"/>
          <w:color w:val="000000"/>
        </w:rPr>
        <w:instrText xml:space="preserve"> HYPERLINK "https://icosearch.ico.org.uk/s/redirect?collection=ico-meta&amp;url=https%3A%2F%2Fico.org.uk%2Fmedia%2Faction-weve-taken%2Fdecision-notices%2F2021%2F2619683%2Fic-91429-t8c6.pdf&amp;auth=cRTvSNrr%2FzsIxmK6vNNXaw&amp;profile=decisions&amp;rank=31&amp;query=%21padrenull+%7Cd%3E01Apr2021%3C30Jun2021+%7Csector%3A%22%24%2B%2B+Health+%24%2B%2B%22" \o "https://ico.org.uk/media/action-weve-taken/decision-notices/2021/2619683/ic-91429-t8c6.pdf" </w:instrText>
      </w:r>
      <w:r w:rsidRPr="00520499">
        <w:rPr>
          <w:rFonts w:ascii="Arial" w:hAnsi="Arial" w:cs="Arial"/>
          <w:color w:val="000000"/>
        </w:rPr>
        <w:fldChar w:fldCharType="separate"/>
      </w:r>
    </w:p>
    <w:p w14:paraId="31A8C905" w14:textId="77777777" w:rsidR="00827487" w:rsidRPr="00520499" w:rsidRDefault="00827487" w:rsidP="00827487">
      <w:pPr>
        <w:pBdr>
          <w:left w:val="single" w:sz="48" w:space="8" w:color="EDCECE"/>
        </w:pBdr>
        <w:shd w:val="clear" w:color="auto" w:fill="FFFFFF"/>
        <w:contextualSpacing/>
        <w:outlineLvl w:val="1"/>
        <w:rPr>
          <w:rFonts w:ascii="Arial" w:hAnsi="Arial" w:cs="Arial"/>
          <w:color w:val="000000"/>
        </w:rPr>
      </w:pPr>
      <w:r w:rsidRPr="00520499">
        <w:rPr>
          <w:rFonts w:ascii="Arial" w:hAnsi="Arial" w:cs="Arial"/>
          <w:color w:val="0059A9"/>
        </w:rPr>
        <w:t>NHS Commissioning Board</w:t>
      </w:r>
      <w:r w:rsidRPr="00520499">
        <w:rPr>
          <w:rFonts w:ascii="Arial" w:hAnsi="Arial" w:cs="Arial"/>
          <w:color w:val="000000"/>
        </w:rPr>
        <w:fldChar w:fldCharType="end"/>
      </w:r>
    </w:p>
    <w:p w14:paraId="3334864E" w14:textId="77777777" w:rsidR="00827487" w:rsidRPr="00520499" w:rsidRDefault="00827487" w:rsidP="00827487">
      <w:pPr>
        <w:shd w:val="clear" w:color="auto" w:fill="FFFFFF"/>
        <w:contextualSpacing/>
        <w:rPr>
          <w:rFonts w:ascii="Arial" w:hAnsi="Arial" w:cs="Arial"/>
          <w:color w:val="706965"/>
        </w:rPr>
      </w:pPr>
      <w:r w:rsidRPr="00520499">
        <w:rPr>
          <w:rFonts w:ascii="Arial" w:hAnsi="Arial" w:cs="Arial"/>
          <w:color w:val="706965"/>
        </w:rPr>
        <w:t>19 Apr 2021, Health</w:t>
      </w:r>
    </w:p>
    <w:p w14:paraId="01112EBD" w14:textId="77777777" w:rsidR="00827487" w:rsidRPr="00520499" w:rsidRDefault="00827487" w:rsidP="00827487">
      <w:pPr>
        <w:shd w:val="clear" w:color="auto" w:fill="FFFFFF"/>
        <w:contextualSpacing/>
        <w:rPr>
          <w:rFonts w:ascii="Arial" w:hAnsi="Arial" w:cs="Arial"/>
          <w:color w:val="000000"/>
        </w:rPr>
      </w:pPr>
      <w:r w:rsidRPr="00520499">
        <w:rPr>
          <w:rFonts w:ascii="Arial" w:hAnsi="Arial" w:cs="Arial"/>
          <w:color w:val="000000"/>
        </w:rPr>
        <w:t xml:space="preserve">The complainant requested information from The NHS Commissioning Board (NHS England) about any services provided to the NHS Executive Group by an external organisation between 1 January 2020 and the date of the request. NHS England had failed to provide a substantive response by the date of this notice. The Commissioner’s decision </w:t>
      </w:r>
      <w:r w:rsidRPr="00520499">
        <w:rPr>
          <w:rFonts w:ascii="Arial" w:hAnsi="Arial" w:cs="Arial"/>
          <w:color w:val="000000"/>
        </w:rPr>
        <w:lastRenderedPageBreak/>
        <w:t>is that NHS England failed to respond to the request within 20 working days and has therefore breached section 10 of the FOIA. The Commissioner requires NHS England to take the following steps to ensure compliance with the legislation. Issue a substantive response, under the FOIA, to the request. NHS England must take these steps within 35 calendar days of the date of this decision notice. Failure to comply may result in the Commissioner making written certification of this fact to the High Court pursuant to section 54 of the FOIA and may be dealt with as a contempt of court.</w:t>
      </w:r>
    </w:p>
    <w:p w14:paraId="0B3AB851" w14:textId="77777777" w:rsidR="00827487" w:rsidRPr="00520499" w:rsidRDefault="00827487" w:rsidP="00827487">
      <w:pPr>
        <w:shd w:val="clear" w:color="auto" w:fill="FFFFFF"/>
        <w:contextualSpacing/>
        <w:rPr>
          <w:rFonts w:ascii="Arial" w:hAnsi="Arial" w:cs="Arial"/>
          <w:color w:val="0059A9"/>
          <w:bdr w:val="none" w:sz="0" w:space="0" w:color="auto" w:frame="1"/>
          <w:shd w:val="clear" w:color="auto" w:fill="F7F3F0"/>
        </w:rPr>
      </w:pPr>
      <w:r w:rsidRPr="00520499">
        <w:rPr>
          <w:rFonts w:ascii="Arial" w:hAnsi="Arial" w:cs="Arial"/>
          <w:color w:val="706965"/>
        </w:rPr>
        <w:t>FOI 10: </w:t>
      </w:r>
      <w:r w:rsidRPr="00520499">
        <w:rPr>
          <w:rFonts w:ascii="Arial" w:hAnsi="Arial" w:cs="Arial"/>
          <w:color w:val="000000"/>
          <w:shd w:val="clear" w:color="auto" w:fill="BFE1CF"/>
        </w:rPr>
        <w:t>Complaint upheld</w:t>
      </w:r>
      <w:r w:rsidRPr="00520499">
        <w:rPr>
          <w:rFonts w:ascii="Arial" w:hAnsi="Arial" w:cs="Arial"/>
          <w:color w:val="000000"/>
        </w:rPr>
        <w:fldChar w:fldCharType="begin"/>
      </w:r>
      <w:r w:rsidRPr="00520499">
        <w:rPr>
          <w:rFonts w:ascii="Arial" w:hAnsi="Arial" w:cs="Arial"/>
          <w:color w:val="000000"/>
        </w:rPr>
        <w:instrText xml:space="preserve"> HYPERLINK "https://icosearch.ico.org.uk/s/redirect?collection=ico-meta&amp;url=https%3A%2F%2Fico.org.uk%2Fmedia%2Faction-weve-taken%2Fdecision-notices%2F2021%2F2619683%2Fic-91429-t8c6.pdf&amp;auth=cRTvSNrr%2FzsIxmK6vNNXaw&amp;profile=decisions&amp;rank=31&amp;query=%21padrenull+%7Cd%3E01Apr2021%3C30Jun2021+%7Csector%3A%22%24%2B%2B+Health+%24%2B%2B%22" </w:instrText>
      </w:r>
      <w:r w:rsidRPr="00520499">
        <w:rPr>
          <w:rFonts w:ascii="Arial" w:hAnsi="Arial" w:cs="Arial"/>
          <w:color w:val="000000"/>
        </w:rPr>
        <w:fldChar w:fldCharType="separate"/>
      </w:r>
    </w:p>
    <w:p w14:paraId="66BDC2FB" w14:textId="77777777" w:rsidR="00827487" w:rsidRPr="00520499" w:rsidRDefault="00827487" w:rsidP="00827487">
      <w:pPr>
        <w:shd w:val="clear" w:color="auto" w:fill="FFFFFF"/>
        <w:contextualSpacing/>
        <w:outlineLvl w:val="2"/>
        <w:rPr>
          <w:rFonts w:ascii="Arial" w:hAnsi="Arial" w:cs="Arial"/>
          <w:color w:val="000000"/>
        </w:rPr>
      </w:pPr>
      <w:r w:rsidRPr="00520499">
        <w:rPr>
          <w:rFonts w:ascii="Arial" w:hAnsi="Arial" w:cs="Arial"/>
          <w:color w:val="0059A9"/>
          <w:bdr w:val="none" w:sz="0" w:space="0" w:color="auto" w:frame="1"/>
          <w:shd w:val="clear" w:color="auto" w:fill="F7F3F0"/>
        </w:rPr>
        <w:t>Decision notice IC-91429-T8C6</w:t>
      </w:r>
      <w:r w:rsidRPr="00520499">
        <w:rPr>
          <w:rFonts w:ascii="Arial" w:hAnsi="Arial" w:cs="Arial"/>
          <w:color w:val="000000"/>
        </w:rPr>
        <w:fldChar w:fldCharType="end"/>
      </w:r>
    </w:p>
    <w:p w14:paraId="18EE0E6F" w14:textId="77777777" w:rsidR="00827487" w:rsidRPr="00520499" w:rsidRDefault="00827487" w:rsidP="00827487">
      <w:pPr>
        <w:shd w:val="clear" w:color="auto" w:fill="FFFFFF"/>
        <w:contextualSpacing/>
        <w:rPr>
          <w:rFonts w:ascii="Arial" w:hAnsi="Arial" w:cs="Arial"/>
          <w:color w:val="0059A9"/>
        </w:rPr>
      </w:pPr>
      <w:r w:rsidRPr="00520499">
        <w:rPr>
          <w:rFonts w:ascii="Arial" w:hAnsi="Arial" w:cs="Arial"/>
          <w:color w:val="000000"/>
        </w:rPr>
        <w:fldChar w:fldCharType="begin"/>
      </w:r>
      <w:r w:rsidRPr="00520499">
        <w:rPr>
          <w:rFonts w:ascii="Arial" w:hAnsi="Arial" w:cs="Arial"/>
          <w:color w:val="000000"/>
        </w:rPr>
        <w:instrText xml:space="preserve"> HYPERLINK "https://icosearch.ico.org.uk/s/redirect?collection=ico-meta&amp;url=https%3A%2F%2Fico.org.uk%2Fmedia%2Faction-weve-taken%2Fdecision-notices%2F2021%2F2619664%2Fic-42917-d5m5.pdf&amp;auth=%2BjIDUJsTr8Nh32%2BedfkRfw&amp;profile=decisions&amp;rank=32&amp;query=%21padrenull+%7Cd%3E01Apr2021%3C30Jun2021+%7Csector%3A%22%24%2B%2B+Health+%24%2B%2B%22" \o "https://ico.org.uk/media/action-weve-taken/decision-notices/2021/2619664/ic-42917-d5m5.pdf" </w:instrText>
      </w:r>
      <w:r w:rsidRPr="00520499">
        <w:rPr>
          <w:rFonts w:ascii="Arial" w:hAnsi="Arial" w:cs="Arial"/>
          <w:color w:val="000000"/>
        </w:rPr>
        <w:fldChar w:fldCharType="separate"/>
      </w:r>
    </w:p>
    <w:p w14:paraId="7FAC820D" w14:textId="77777777" w:rsidR="00827487" w:rsidRPr="00520499" w:rsidRDefault="00827487" w:rsidP="00827487">
      <w:pPr>
        <w:pBdr>
          <w:left w:val="single" w:sz="48" w:space="8" w:color="EDCECE"/>
        </w:pBdr>
        <w:shd w:val="clear" w:color="auto" w:fill="FFFFFF"/>
        <w:contextualSpacing/>
        <w:outlineLvl w:val="1"/>
        <w:rPr>
          <w:rFonts w:ascii="Arial" w:hAnsi="Arial" w:cs="Arial"/>
          <w:color w:val="000000"/>
        </w:rPr>
      </w:pPr>
      <w:r w:rsidRPr="00520499">
        <w:rPr>
          <w:rFonts w:ascii="Arial" w:hAnsi="Arial" w:cs="Arial"/>
          <w:color w:val="0059A9"/>
        </w:rPr>
        <w:t>Northamptonshire Healthcare NHS Foundation Trust</w:t>
      </w:r>
      <w:r w:rsidRPr="00520499">
        <w:rPr>
          <w:rFonts w:ascii="Arial" w:hAnsi="Arial" w:cs="Arial"/>
          <w:color w:val="000000"/>
        </w:rPr>
        <w:fldChar w:fldCharType="end"/>
      </w:r>
    </w:p>
    <w:p w14:paraId="180622BD" w14:textId="77777777" w:rsidR="00827487" w:rsidRPr="00520499" w:rsidRDefault="00827487" w:rsidP="00827487">
      <w:pPr>
        <w:shd w:val="clear" w:color="auto" w:fill="FFFFFF"/>
        <w:contextualSpacing/>
        <w:rPr>
          <w:rFonts w:ascii="Arial" w:hAnsi="Arial" w:cs="Arial"/>
          <w:color w:val="706965"/>
        </w:rPr>
      </w:pPr>
      <w:r w:rsidRPr="00520499">
        <w:rPr>
          <w:rFonts w:ascii="Arial" w:hAnsi="Arial" w:cs="Arial"/>
          <w:color w:val="706965"/>
        </w:rPr>
        <w:t>12 Apr 2021, Health</w:t>
      </w:r>
    </w:p>
    <w:p w14:paraId="3E6F636F" w14:textId="77777777" w:rsidR="00827487" w:rsidRPr="00520499" w:rsidRDefault="00827487" w:rsidP="00827487">
      <w:pPr>
        <w:shd w:val="clear" w:color="auto" w:fill="FFFFFF"/>
        <w:contextualSpacing/>
        <w:rPr>
          <w:rFonts w:ascii="Arial" w:hAnsi="Arial" w:cs="Arial"/>
          <w:color w:val="000000"/>
        </w:rPr>
      </w:pPr>
      <w:r w:rsidRPr="00520499">
        <w:rPr>
          <w:rFonts w:ascii="Arial" w:hAnsi="Arial" w:cs="Arial"/>
          <w:color w:val="000000"/>
        </w:rPr>
        <w:t>The complainant has submitted a series of multi-part requests for information to Northamptonshire Healthcare NHS Foundation Trust (‘the Trust’).  The Trust addressed some of the complainant’s questions and has refused to comply with the remainder of the requests under section 12(1) of the FOIA as it says the cost of doing so would exceed the appropriate limit. The Commissioner’s decision is as follows: The cost of complying with the remainder of the complainant’s requests would exceed the appropriate limit under section 12(1) of the FOIA and the Trust is not obliged to do so. The Trust could not have reasonably been expected to provide advice and assistance and no breach of section 16(1) of the FOIA occurred. The Commissioner does not require the Trust to take any remedial steps.</w:t>
      </w:r>
    </w:p>
    <w:p w14:paraId="52466AB2" w14:textId="77777777" w:rsidR="00827487" w:rsidRPr="00520499" w:rsidRDefault="00827487" w:rsidP="00827487">
      <w:pPr>
        <w:shd w:val="clear" w:color="auto" w:fill="FFFFFF"/>
        <w:contextualSpacing/>
        <w:rPr>
          <w:rFonts w:ascii="Arial" w:hAnsi="Arial" w:cs="Arial"/>
          <w:color w:val="0059A9"/>
          <w:bdr w:val="none" w:sz="0" w:space="0" w:color="auto" w:frame="1"/>
          <w:shd w:val="clear" w:color="auto" w:fill="F7F3F0"/>
        </w:rPr>
      </w:pPr>
      <w:r w:rsidRPr="00520499">
        <w:rPr>
          <w:rFonts w:ascii="Arial" w:hAnsi="Arial" w:cs="Arial"/>
          <w:color w:val="706965"/>
        </w:rPr>
        <w:t>FOI 12: </w:t>
      </w:r>
      <w:r w:rsidRPr="00520499">
        <w:rPr>
          <w:rFonts w:ascii="Arial" w:hAnsi="Arial" w:cs="Arial"/>
          <w:color w:val="000000"/>
          <w:shd w:val="clear" w:color="auto" w:fill="EDCECE"/>
        </w:rPr>
        <w:t>Complaint not upheld</w:t>
      </w:r>
      <w:r w:rsidRPr="00520499">
        <w:rPr>
          <w:rFonts w:ascii="Arial" w:hAnsi="Arial" w:cs="Arial"/>
          <w:color w:val="706965"/>
        </w:rPr>
        <w:t> FOI 16: </w:t>
      </w:r>
      <w:r w:rsidRPr="00520499">
        <w:rPr>
          <w:rFonts w:ascii="Arial" w:hAnsi="Arial" w:cs="Arial"/>
          <w:color w:val="000000"/>
          <w:shd w:val="clear" w:color="auto" w:fill="EDCECE"/>
        </w:rPr>
        <w:t>Complaint not upheld</w:t>
      </w:r>
      <w:r w:rsidRPr="00520499">
        <w:rPr>
          <w:rFonts w:ascii="Arial" w:hAnsi="Arial" w:cs="Arial"/>
          <w:color w:val="000000"/>
        </w:rPr>
        <w:fldChar w:fldCharType="begin"/>
      </w:r>
      <w:r w:rsidRPr="00520499">
        <w:rPr>
          <w:rFonts w:ascii="Arial" w:hAnsi="Arial" w:cs="Arial"/>
          <w:color w:val="000000"/>
        </w:rPr>
        <w:instrText xml:space="preserve"> HYPERLINK "https://icosearch.ico.org.uk/s/redirect?collection=ico-meta&amp;url=https%3A%2F%2Fico.org.uk%2Fmedia%2Faction-weve-taken%2Fdecision-notices%2F2021%2F2619664%2Fic-42917-d5m5.pdf&amp;auth=%2BjIDUJsTr8Nh32%2BedfkRfw&amp;profile=decisions&amp;rank=32&amp;query=%21padrenull+%7Cd%3E01Apr2021%3C30Jun2021+%7Csector%3A%22%24%2B%2B+Health+%24%2B%2B%22" </w:instrText>
      </w:r>
      <w:r w:rsidRPr="00520499">
        <w:rPr>
          <w:rFonts w:ascii="Arial" w:hAnsi="Arial" w:cs="Arial"/>
          <w:color w:val="000000"/>
        </w:rPr>
        <w:fldChar w:fldCharType="separate"/>
      </w:r>
    </w:p>
    <w:p w14:paraId="7278128A" w14:textId="77777777" w:rsidR="00827487" w:rsidRPr="00520499" w:rsidRDefault="00827487" w:rsidP="00827487">
      <w:pPr>
        <w:shd w:val="clear" w:color="auto" w:fill="FFFFFF"/>
        <w:contextualSpacing/>
        <w:outlineLvl w:val="2"/>
        <w:rPr>
          <w:rFonts w:ascii="Arial" w:hAnsi="Arial" w:cs="Arial"/>
          <w:color w:val="000000"/>
        </w:rPr>
      </w:pPr>
      <w:r w:rsidRPr="00520499">
        <w:rPr>
          <w:rFonts w:ascii="Arial" w:hAnsi="Arial" w:cs="Arial"/>
          <w:color w:val="0059A9"/>
          <w:bdr w:val="none" w:sz="0" w:space="0" w:color="auto" w:frame="1"/>
          <w:shd w:val="clear" w:color="auto" w:fill="F7F3F0"/>
        </w:rPr>
        <w:t>Decision notice IC-42917-D5M5</w:t>
      </w:r>
      <w:r w:rsidRPr="00520499">
        <w:rPr>
          <w:rFonts w:ascii="Arial" w:hAnsi="Arial" w:cs="Arial"/>
          <w:color w:val="000000"/>
        </w:rPr>
        <w:fldChar w:fldCharType="end"/>
      </w:r>
    </w:p>
    <w:p w14:paraId="036C3D36" w14:textId="77777777" w:rsidR="00827487" w:rsidRPr="00520499" w:rsidRDefault="00827487" w:rsidP="00827487">
      <w:pPr>
        <w:shd w:val="clear" w:color="auto" w:fill="FFFFFF"/>
        <w:contextualSpacing/>
        <w:rPr>
          <w:rFonts w:ascii="Arial" w:hAnsi="Arial" w:cs="Arial"/>
          <w:color w:val="0059A9"/>
        </w:rPr>
      </w:pPr>
      <w:r w:rsidRPr="00520499">
        <w:rPr>
          <w:rFonts w:ascii="Arial" w:hAnsi="Arial" w:cs="Arial"/>
          <w:color w:val="000000"/>
        </w:rPr>
        <w:fldChar w:fldCharType="begin"/>
      </w:r>
      <w:r w:rsidRPr="00520499">
        <w:rPr>
          <w:rFonts w:ascii="Arial" w:hAnsi="Arial" w:cs="Arial"/>
          <w:color w:val="000000"/>
        </w:rPr>
        <w:instrText xml:space="preserve"> HYPERLINK "https://icosearch.ico.org.uk/s/redirect?collection=ico-meta&amp;url=https%3A%2F%2Fico.org.uk%2Fmedia%2Faction-weve-taken%2Fdecision-notices%2F2021%2F2619663%2Fic-41817-q4k4.pdf&amp;auth=UgIdD0Qm9JiJd5cIv9J29A&amp;profile=decisions&amp;rank=33&amp;query=%21padrenull+%7Cd%3E01Apr2021%3C30Jun2021+%7Csector%3A%22%24%2B%2B+Health+%24%2B%2B%22" \o "https://ico.org.uk/media/action-weve-taken/decision-notices/2021/2619663/ic-41817-q4k4.pdf" </w:instrText>
      </w:r>
      <w:r w:rsidRPr="00520499">
        <w:rPr>
          <w:rFonts w:ascii="Arial" w:hAnsi="Arial" w:cs="Arial"/>
          <w:color w:val="000000"/>
        </w:rPr>
        <w:fldChar w:fldCharType="separate"/>
      </w:r>
    </w:p>
    <w:p w14:paraId="6A74E481" w14:textId="77777777" w:rsidR="00827487" w:rsidRPr="00520499" w:rsidRDefault="00827487" w:rsidP="00827487">
      <w:pPr>
        <w:pBdr>
          <w:left w:val="single" w:sz="48" w:space="8" w:color="EDCECE"/>
        </w:pBdr>
        <w:shd w:val="clear" w:color="auto" w:fill="FFFFFF"/>
        <w:contextualSpacing/>
        <w:outlineLvl w:val="1"/>
        <w:rPr>
          <w:rFonts w:ascii="Arial" w:hAnsi="Arial" w:cs="Arial"/>
          <w:color w:val="000000"/>
        </w:rPr>
      </w:pPr>
      <w:r w:rsidRPr="00520499">
        <w:rPr>
          <w:rFonts w:ascii="Arial" w:hAnsi="Arial" w:cs="Arial"/>
          <w:color w:val="0059A9"/>
        </w:rPr>
        <w:t>South West Yorkshire Partnership NHS Foundation Trust</w:t>
      </w:r>
      <w:r w:rsidRPr="00520499">
        <w:rPr>
          <w:rFonts w:ascii="Arial" w:hAnsi="Arial" w:cs="Arial"/>
          <w:color w:val="000000"/>
        </w:rPr>
        <w:fldChar w:fldCharType="end"/>
      </w:r>
    </w:p>
    <w:p w14:paraId="216F294B" w14:textId="77777777" w:rsidR="00827487" w:rsidRPr="00520499" w:rsidRDefault="00827487" w:rsidP="00827487">
      <w:pPr>
        <w:shd w:val="clear" w:color="auto" w:fill="FFFFFF"/>
        <w:contextualSpacing/>
        <w:rPr>
          <w:rFonts w:ascii="Arial" w:hAnsi="Arial" w:cs="Arial"/>
          <w:color w:val="706965"/>
        </w:rPr>
      </w:pPr>
      <w:r w:rsidRPr="00520499">
        <w:rPr>
          <w:rFonts w:ascii="Arial" w:hAnsi="Arial" w:cs="Arial"/>
          <w:color w:val="706965"/>
        </w:rPr>
        <w:t>9 Apr 2021, Health</w:t>
      </w:r>
    </w:p>
    <w:p w14:paraId="408FE276" w14:textId="77777777" w:rsidR="00827487" w:rsidRPr="00520499" w:rsidRDefault="00827487" w:rsidP="00827487">
      <w:pPr>
        <w:shd w:val="clear" w:color="auto" w:fill="FFFFFF"/>
        <w:contextualSpacing/>
        <w:rPr>
          <w:rFonts w:ascii="Arial" w:hAnsi="Arial" w:cs="Arial"/>
          <w:color w:val="000000"/>
        </w:rPr>
      </w:pPr>
      <w:r w:rsidRPr="00520499">
        <w:rPr>
          <w:rFonts w:ascii="Arial" w:hAnsi="Arial" w:cs="Arial"/>
          <w:color w:val="000000"/>
        </w:rPr>
        <w:t>The complainant has submitted a series of multi-part requests for information to South West Yorkshire Partnership NHS Foundation Trust (‘the Trust’).  The Trust has refused to comply with them under section 12(1) of the FOIA as it says the cost of doing so would exceed the appropriate limit.  The Commissioner’s decision is as follows:  The cost of complying with the complainant’s requests would exceed the appropriate limit under section 12(1) of the FOIA and the Trust is not obliged to do so. The Trust offered the complainant adequate advice and assistance and no breach of section 16(1) of the FOIA occurred. The Commissioner does not require the Trust to take any remedial steps.</w:t>
      </w:r>
    </w:p>
    <w:p w14:paraId="6AEF95E4" w14:textId="77777777" w:rsidR="00827487" w:rsidRPr="00520499" w:rsidRDefault="00827487" w:rsidP="00827487">
      <w:pPr>
        <w:shd w:val="clear" w:color="auto" w:fill="FFFFFF"/>
        <w:contextualSpacing/>
        <w:rPr>
          <w:rFonts w:ascii="Arial" w:hAnsi="Arial" w:cs="Arial"/>
          <w:color w:val="0059A9"/>
          <w:bdr w:val="none" w:sz="0" w:space="0" w:color="auto" w:frame="1"/>
          <w:shd w:val="clear" w:color="auto" w:fill="F7F3F0"/>
        </w:rPr>
      </w:pPr>
      <w:r w:rsidRPr="00520499">
        <w:rPr>
          <w:rFonts w:ascii="Arial" w:hAnsi="Arial" w:cs="Arial"/>
          <w:color w:val="706965"/>
        </w:rPr>
        <w:t>FOI 12: </w:t>
      </w:r>
      <w:r w:rsidRPr="00520499">
        <w:rPr>
          <w:rFonts w:ascii="Arial" w:hAnsi="Arial" w:cs="Arial"/>
          <w:color w:val="000000"/>
          <w:shd w:val="clear" w:color="auto" w:fill="EDCECE"/>
        </w:rPr>
        <w:t>Complaint not upheld</w:t>
      </w:r>
      <w:r w:rsidRPr="00520499">
        <w:rPr>
          <w:rFonts w:ascii="Arial" w:hAnsi="Arial" w:cs="Arial"/>
          <w:color w:val="706965"/>
        </w:rPr>
        <w:t> FOI 16: </w:t>
      </w:r>
      <w:r w:rsidRPr="00520499">
        <w:rPr>
          <w:rFonts w:ascii="Arial" w:hAnsi="Arial" w:cs="Arial"/>
          <w:color w:val="000000"/>
          <w:shd w:val="clear" w:color="auto" w:fill="EDCECE"/>
        </w:rPr>
        <w:t>Complaint not upheld</w:t>
      </w:r>
      <w:r w:rsidRPr="00520499">
        <w:rPr>
          <w:rFonts w:ascii="Arial" w:hAnsi="Arial" w:cs="Arial"/>
          <w:color w:val="000000"/>
        </w:rPr>
        <w:fldChar w:fldCharType="begin"/>
      </w:r>
      <w:r w:rsidRPr="00520499">
        <w:rPr>
          <w:rFonts w:ascii="Arial" w:hAnsi="Arial" w:cs="Arial"/>
          <w:color w:val="000000"/>
        </w:rPr>
        <w:instrText xml:space="preserve"> HYPERLINK "https://icosearch.ico.org.uk/s/redirect?collection=ico-meta&amp;url=https%3A%2F%2Fico.org.uk%2Fmedia%2Faction-weve-taken%2Fdecision-notices%2F2021%2F2619663%2Fic-41817-q4k4.pdf&amp;auth=UgIdD0Qm9JiJd5cIv9J29A&amp;profile=decisions&amp;rank=33&amp;query=%21padrenull+%7Cd%3E01Apr2021%3C30Jun2021+%7Csector%3A%22%24%2B%2B+Health+%24%2B%2B%22" </w:instrText>
      </w:r>
      <w:r w:rsidRPr="00520499">
        <w:rPr>
          <w:rFonts w:ascii="Arial" w:hAnsi="Arial" w:cs="Arial"/>
          <w:color w:val="000000"/>
        </w:rPr>
        <w:fldChar w:fldCharType="separate"/>
      </w:r>
    </w:p>
    <w:p w14:paraId="0456418B" w14:textId="77777777" w:rsidR="00827487" w:rsidRPr="00520499" w:rsidRDefault="00827487" w:rsidP="00827487">
      <w:pPr>
        <w:shd w:val="clear" w:color="auto" w:fill="FFFFFF"/>
        <w:contextualSpacing/>
        <w:outlineLvl w:val="2"/>
        <w:rPr>
          <w:rFonts w:ascii="Arial" w:hAnsi="Arial" w:cs="Arial"/>
          <w:color w:val="000000"/>
        </w:rPr>
      </w:pPr>
      <w:r w:rsidRPr="00520499">
        <w:rPr>
          <w:rFonts w:ascii="Arial" w:hAnsi="Arial" w:cs="Arial"/>
          <w:color w:val="0059A9"/>
          <w:bdr w:val="none" w:sz="0" w:space="0" w:color="auto" w:frame="1"/>
          <w:shd w:val="clear" w:color="auto" w:fill="F7F3F0"/>
        </w:rPr>
        <w:t>Decision notice IC-41817-Q4K4</w:t>
      </w:r>
      <w:r w:rsidRPr="00520499">
        <w:rPr>
          <w:rFonts w:ascii="Arial" w:hAnsi="Arial" w:cs="Arial"/>
          <w:color w:val="000000"/>
        </w:rPr>
        <w:fldChar w:fldCharType="end"/>
      </w:r>
    </w:p>
    <w:p w14:paraId="7C1D32C1" w14:textId="77777777" w:rsidR="00827487" w:rsidRPr="00520499" w:rsidRDefault="00827487" w:rsidP="00827487">
      <w:pPr>
        <w:shd w:val="clear" w:color="auto" w:fill="FFFFFF"/>
        <w:contextualSpacing/>
        <w:rPr>
          <w:rFonts w:ascii="Arial" w:hAnsi="Arial" w:cs="Arial"/>
          <w:color w:val="0059A9"/>
        </w:rPr>
      </w:pPr>
      <w:r w:rsidRPr="00520499">
        <w:rPr>
          <w:rFonts w:ascii="Arial" w:hAnsi="Arial" w:cs="Arial"/>
          <w:color w:val="000000"/>
        </w:rPr>
        <w:fldChar w:fldCharType="begin"/>
      </w:r>
      <w:r w:rsidRPr="00520499">
        <w:rPr>
          <w:rFonts w:ascii="Arial" w:hAnsi="Arial" w:cs="Arial"/>
          <w:color w:val="000000"/>
        </w:rPr>
        <w:instrText xml:space="preserve"> HYPERLINK "https://icosearch.ico.org.uk/s/redirect?collection=ico-meta&amp;url=https%3A%2F%2Fico.org.uk%2Fmedia%2Faction-weve-taken%2Fdecision-notices%2F2021%2F2619654%2Fic-59106-r3x6.pdf&amp;auth=rlpfpvAvyZHbHsY9FxvrZQ&amp;profile=decisions&amp;rank=34&amp;query=%21padrenull+%7Cd%3E01Apr2021%3C30Jun2021+%7Csector%3A%22%24%2B%2B+Health+%24%2B%2B%22" \o "https://ico.org.uk/media/action-weve-taken/decision-notices/2021/2619654/ic-59106-r3x6.pdf" </w:instrText>
      </w:r>
      <w:r w:rsidRPr="00520499">
        <w:rPr>
          <w:rFonts w:ascii="Arial" w:hAnsi="Arial" w:cs="Arial"/>
          <w:color w:val="000000"/>
        </w:rPr>
        <w:fldChar w:fldCharType="separate"/>
      </w:r>
    </w:p>
    <w:p w14:paraId="07311E56" w14:textId="77777777" w:rsidR="00827487" w:rsidRPr="00520499" w:rsidRDefault="00827487" w:rsidP="00827487">
      <w:pPr>
        <w:pBdr>
          <w:left w:val="single" w:sz="48" w:space="8" w:color="EDCECE"/>
        </w:pBdr>
        <w:shd w:val="clear" w:color="auto" w:fill="FFFFFF"/>
        <w:contextualSpacing/>
        <w:outlineLvl w:val="1"/>
        <w:rPr>
          <w:rFonts w:ascii="Arial" w:hAnsi="Arial" w:cs="Arial"/>
          <w:color w:val="000000"/>
        </w:rPr>
      </w:pPr>
      <w:r w:rsidRPr="00520499">
        <w:rPr>
          <w:rFonts w:ascii="Arial" w:hAnsi="Arial" w:cs="Arial"/>
          <w:color w:val="0059A9"/>
        </w:rPr>
        <w:t>Camden and Islington NHS Foundation Trust</w:t>
      </w:r>
      <w:r w:rsidRPr="00520499">
        <w:rPr>
          <w:rFonts w:ascii="Arial" w:hAnsi="Arial" w:cs="Arial"/>
          <w:color w:val="000000"/>
        </w:rPr>
        <w:fldChar w:fldCharType="end"/>
      </w:r>
    </w:p>
    <w:p w14:paraId="0265856A" w14:textId="77777777" w:rsidR="00827487" w:rsidRPr="00520499" w:rsidRDefault="00827487" w:rsidP="00827487">
      <w:pPr>
        <w:shd w:val="clear" w:color="auto" w:fill="FFFFFF"/>
        <w:contextualSpacing/>
        <w:rPr>
          <w:rFonts w:ascii="Arial" w:hAnsi="Arial" w:cs="Arial"/>
          <w:color w:val="706965"/>
        </w:rPr>
      </w:pPr>
      <w:r w:rsidRPr="00520499">
        <w:rPr>
          <w:rFonts w:ascii="Arial" w:hAnsi="Arial" w:cs="Arial"/>
          <w:color w:val="706965"/>
        </w:rPr>
        <w:t>7 Apr 2021, Health</w:t>
      </w:r>
    </w:p>
    <w:p w14:paraId="0BBBE184" w14:textId="77777777" w:rsidR="00827487" w:rsidRPr="00520499" w:rsidRDefault="00827487" w:rsidP="00827487">
      <w:pPr>
        <w:shd w:val="clear" w:color="auto" w:fill="FFFFFF"/>
        <w:contextualSpacing/>
        <w:rPr>
          <w:rFonts w:ascii="Arial" w:hAnsi="Arial" w:cs="Arial"/>
          <w:color w:val="000000"/>
        </w:rPr>
      </w:pPr>
      <w:r w:rsidRPr="00520499">
        <w:rPr>
          <w:rFonts w:ascii="Arial" w:hAnsi="Arial" w:cs="Arial"/>
          <w:color w:val="000000"/>
        </w:rPr>
        <w:t>The complainant submitted to Camden and Islington NHS Foundation Trust a 110 part request for information relating to electroconvulsive therapy (ECT), serious incidents, restraints, seclusion and medication errors. The Trust refused to comply with the requests as it said it would exceed the cost limit under section 12(1) FOIA to do so. The Commissioner’s decision is that the Trust was correct to apply section 12(1) of FOIA and that it was not therefore obliged to comply with the requests. The Commissioner also considers that the Trust provided the complainant with advice and assistance in accordance with its obligations under section 16 of FOIA. The Commissioner does not require the Trust to take any step as a result of this decision notice.</w:t>
      </w:r>
    </w:p>
    <w:p w14:paraId="41C74CA9" w14:textId="77777777" w:rsidR="00827487" w:rsidRPr="00CB3EC8" w:rsidRDefault="00827487" w:rsidP="00827487">
      <w:pPr>
        <w:shd w:val="clear" w:color="auto" w:fill="FFFFFF"/>
        <w:contextualSpacing/>
        <w:rPr>
          <w:rFonts w:ascii="Arial" w:hAnsi="Arial" w:cs="Arial"/>
          <w:color w:val="0059A9"/>
          <w:bdr w:val="none" w:sz="0" w:space="0" w:color="auto" w:frame="1"/>
          <w:shd w:val="clear" w:color="auto" w:fill="F7F3F0"/>
        </w:rPr>
      </w:pPr>
      <w:r w:rsidRPr="00520499">
        <w:rPr>
          <w:rFonts w:ascii="Arial" w:hAnsi="Arial" w:cs="Arial"/>
          <w:color w:val="706965"/>
        </w:rPr>
        <w:t>FOI 17: </w:t>
      </w:r>
      <w:r w:rsidRPr="00520499">
        <w:rPr>
          <w:rFonts w:ascii="Arial" w:hAnsi="Arial" w:cs="Arial"/>
          <w:color w:val="000000"/>
          <w:shd w:val="clear" w:color="auto" w:fill="BFE1CF"/>
        </w:rPr>
        <w:t>Complaint upheld</w:t>
      </w:r>
      <w:r w:rsidRPr="00520499">
        <w:rPr>
          <w:rFonts w:ascii="Arial" w:hAnsi="Arial" w:cs="Arial"/>
          <w:color w:val="706965"/>
        </w:rPr>
        <w:t> FOI 16: </w:t>
      </w:r>
      <w:r w:rsidRPr="00520499">
        <w:rPr>
          <w:rFonts w:ascii="Arial" w:hAnsi="Arial" w:cs="Arial"/>
          <w:color w:val="000000"/>
          <w:shd w:val="clear" w:color="auto" w:fill="EDCECE"/>
        </w:rPr>
        <w:t>Complaint not upheld</w:t>
      </w:r>
      <w:r w:rsidRPr="00520499">
        <w:rPr>
          <w:rFonts w:ascii="Arial" w:hAnsi="Arial" w:cs="Arial"/>
          <w:color w:val="706965"/>
        </w:rPr>
        <w:t> FOI 12: </w:t>
      </w:r>
      <w:r w:rsidRPr="00520499">
        <w:rPr>
          <w:rFonts w:ascii="Arial" w:hAnsi="Arial" w:cs="Arial"/>
          <w:color w:val="000000"/>
          <w:shd w:val="clear" w:color="auto" w:fill="EDCECE"/>
        </w:rPr>
        <w:t>Complaint not upheld</w:t>
      </w:r>
      <w:r w:rsidRPr="00CB3EC8">
        <w:rPr>
          <w:rFonts w:ascii="Arial" w:hAnsi="Arial" w:cs="Arial"/>
        </w:rPr>
        <w:fldChar w:fldCharType="begin"/>
      </w:r>
      <w:r w:rsidRPr="00CB3EC8">
        <w:rPr>
          <w:rFonts w:ascii="Arial" w:hAnsi="Arial" w:cs="Arial"/>
        </w:rPr>
        <w:instrText xml:space="preserve"> HYPERLINK "https://icosearch.ico.org.uk/s/redirect?collection=ico-meta&amp;url=https%3A%2F%2Fico.org.uk%2Fmedia%2Faction-weve-taken%2Fdecision-notices%2F2021%2F2619654%2Fic-59106-r3x6.pdf&amp;auth=rlpfpvAvyZHbHsY9FxvrZQ&amp;profile=decisions&amp;rank=34&amp;query=%21padrenull+%7Cd%3E01Apr2021%3C30Jun2021+%7Csector%3A%22%24%2B%2B+Health+%24%2B%2B%22" </w:instrText>
      </w:r>
      <w:r w:rsidRPr="00CB3EC8">
        <w:rPr>
          <w:rFonts w:ascii="Arial" w:hAnsi="Arial" w:cs="Arial"/>
        </w:rPr>
        <w:fldChar w:fldCharType="separate"/>
      </w:r>
    </w:p>
    <w:p w14:paraId="15D4D9B6" w14:textId="77777777" w:rsidR="00827487" w:rsidRPr="00CB3EC8" w:rsidRDefault="00827487" w:rsidP="00827487">
      <w:pPr>
        <w:contextualSpacing/>
        <w:outlineLvl w:val="2"/>
        <w:rPr>
          <w:rFonts w:ascii="Arial" w:hAnsi="Arial" w:cs="Arial"/>
          <w:color w:val="706965"/>
          <w:bdr w:val="none" w:sz="0" w:space="0" w:color="auto" w:frame="1"/>
          <w:shd w:val="clear" w:color="auto" w:fill="F7F3F0"/>
        </w:rPr>
      </w:pPr>
      <w:r w:rsidRPr="00CB3EC8">
        <w:rPr>
          <w:rFonts w:ascii="Arial" w:hAnsi="Arial" w:cs="Arial"/>
          <w:color w:val="0059A9"/>
          <w:bdr w:val="none" w:sz="0" w:space="0" w:color="auto" w:frame="1"/>
          <w:shd w:val="clear" w:color="auto" w:fill="F7F3F0"/>
        </w:rPr>
        <w:t>Decision notice IC-59106-R3X6</w:t>
      </w:r>
    </w:p>
    <w:p w14:paraId="21B0DC02" w14:textId="77777777" w:rsidR="00827487" w:rsidRPr="00CB3EC8" w:rsidRDefault="00827487" w:rsidP="00827487">
      <w:pPr>
        <w:ind w:left="720"/>
        <w:contextualSpacing/>
      </w:pPr>
      <w:r w:rsidRPr="00CB3EC8">
        <w:rPr>
          <w:rFonts w:ascii="Arial" w:hAnsi="Arial" w:cs="Arial"/>
        </w:rPr>
        <w:fldChar w:fldCharType="end"/>
      </w:r>
    </w:p>
    <w:p w14:paraId="087F355F" w14:textId="77777777" w:rsidR="00827487" w:rsidRDefault="00827487" w:rsidP="00F3179A">
      <w:pPr>
        <w:spacing w:line="276" w:lineRule="auto"/>
        <w:jc w:val="center"/>
        <w:rPr>
          <w:rStyle w:val="Strong"/>
          <w:rFonts w:ascii="Arial" w:hAnsi="Arial" w:cs="Arial"/>
          <w:lang w:val="en"/>
        </w:rPr>
      </w:pPr>
    </w:p>
    <w:p w14:paraId="4A2B0C87" w14:textId="24ED3FE2" w:rsidR="00F3179A" w:rsidRPr="009308B9" w:rsidRDefault="00F3179A" w:rsidP="00F3179A">
      <w:pPr>
        <w:spacing w:line="276" w:lineRule="auto"/>
        <w:jc w:val="center"/>
        <w:rPr>
          <w:rStyle w:val="Strong"/>
          <w:rFonts w:ascii="Arial" w:hAnsi="Arial" w:cs="Arial"/>
          <w:lang w:val="en"/>
        </w:rPr>
      </w:pPr>
      <w:r>
        <w:rPr>
          <w:rStyle w:val="Strong"/>
          <w:rFonts w:ascii="Arial" w:hAnsi="Arial" w:cs="Arial"/>
          <w:lang w:val="en"/>
        </w:rPr>
        <w:lastRenderedPageBreak/>
        <w:t>Adult Social Care</w:t>
      </w:r>
      <w:r w:rsidRPr="009308B9">
        <w:rPr>
          <w:rStyle w:val="Strong"/>
          <w:rFonts w:ascii="Arial" w:hAnsi="Arial" w:cs="Arial"/>
          <w:lang w:val="en"/>
        </w:rPr>
        <w:t xml:space="preserve"> Related (</w:t>
      </w:r>
      <w:r w:rsidR="0017498B">
        <w:rPr>
          <w:rStyle w:val="Strong"/>
          <w:rFonts w:ascii="Arial" w:hAnsi="Arial" w:cs="Arial"/>
          <w:lang w:val="en"/>
        </w:rPr>
        <w:t>4</w:t>
      </w:r>
      <w:r w:rsidRPr="009308B9">
        <w:rPr>
          <w:rStyle w:val="Strong"/>
          <w:rFonts w:ascii="Arial" w:hAnsi="Arial" w:cs="Arial"/>
          <w:lang w:val="en"/>
        </w:rPr>
        <w:t xml:space="preserve"> in total)</w:t>
      </w:r>
    </w:p>
    <w:p w14:paraId="708C7E37" w14:textId="5C629542" w:rsidR="00F3179A" w:rsidRDefault="00F3179A" w:rsidP="00F3179A">
      <w:pPr>
        <w:jc w:val="center"/>
        <w:rPr>
          <w:rStyle w:val="Strong"/>
          <w:rFonts w:ascii="Arial" w:hAnsi="Arial" w:cs="Arial"/>
          <w:lang w:val="en"/>
        </w:rPr>
      </w:pPr>
      <w:r w:rsidRPr="009308B9">
        <w:rPr>
          <w:rStyle w:val="Strong"/>
          <w:rFonts w:ascii="Arial" w:hAnsi="Arial" w:cs="Arial"/>
          <w:lang w:val="en"/>
        </w:rPr>
        <w:t xml:space="preserve">1 </w:t>
      </w:r>
      <w:r w:rsidR="0067446E">
        <w:rPr>
          <w:rStyle w:val="Strong"/>
          <w:rFonts w:ascii="Arial" w:hAnsi="Arial" w:cs="Arial"/>
          <w:lang w:val="en"/>
        </w:rPr>
        <w:t xml:space="preserve">April </w:t>
      </w:r>
      <w:r w:rsidRPr="00BA4F47">
        <w:rPr>
          <w:rStyle w:val="Strong"/>
          <w:rFonts w:ascii="Arial" w:hAnsi="Arial" w:cs="Arial"/>
          <w:lang w:val="en"/>
        </w:rPr>
        <w:t>202</w:t>
      </w:r>
      <w:r>
        <w:rPr>
          <w:rStyle w:val="Strong"/>
          <w:rFonts w:ascii="Arial" w:hAnsi="Arial" w:cs="Arial"/>
          <w:lang w:val="en"/>
        </w:rPr>
        <w:t>1</w:t>
      </w:r>
      <w:r w:rsidRPr="00BA4F47">
        <w:rPr>
          <w:rStyle w:val="Strong"/>
          <w:rFonts w:ascii="Arial" w:hAnsi="Arial" w:cs="Arial"/>
          <w:lang w:val="en"/>
        </w:rPr>
        <w:t xml:space="preserve"> to 3</w:t>
      </w:r>
      <w:r w:rsidR="0067446E">
        <w:rPr>
          <w:rStyle w:val="Strong"/>
          <w:rFonts w:ascii="Arial" w:hAnsi="Arial" w:cs="Arial"/>
          <w:lang w:val="en"/>
        </w:rPr>
        <w:t>0</w:t>
      </w:r>
      <w:r w:rsidRPr="00BA4F47">
        <w:rPr>
          <w:rStyle w:val="Strong"/>
          <w:rFonts w:ascii="Arial" w:hAnsi="Arial" w:cs="Arial"/>
          <w:lang w:val="en"/>
        </w:rPr>
        <w:t xml:space="preserve"> </w:t>
      </w:r>
      <w:r w:rsidR="0067446E">
        <w:rPr>
          <w:rStyle w:val="Strong"/>
          <w:rFonts w:ascii="Arial" w:hAnsi="Arial" w:cs="Arial"/>
          <w:lang w:val="en"/>
        </w:rPr>
        <w:t>June</w:t>
      </w:r>
      <w:r w:rsidRPr="00BA4F47">
        <w:rPr>
          <w:rStyle w:val="Strong"/>
          <w:rFonts w:ascii="Arial" w:hAnsi="Arial" w:cs="Arial"/>
          <w:lang w:val="en"/>
        </w:rPr>
        <w:t xml:space="preserve"> 202</w:t>
      </w:r>
      <w:r>
        <w:rPr>
          <w:rStyle w:val="Strong"/>
          <w:rFonts w:ascii="Arial" w:hAnsi="Arial" w:cs="Arial"/>
          <w:lang w:val="en"/>
        </w:rPr>
        <w:t>1</w:t>
      </w:r>
    </w:p>
    <w:p w14:paraId="2FF06665" w14:textId="77777777" w:rsidR="00A0426A" w:rsidRPr="0017498B" w:rsidRDefault="00A0426A" w:rsidP="00F3179A">
      <w:pPr>
        <w:pBdr>
          <w:top w:val="single" w:sz="6" w:space="1" w:color="auto"/>
        </w:pBdr>
        <w:jc w:val="center"/>
        <w:rPr>
          <w:rFonts w:ascii="Arial" w:hAnsi="Arial" w:cs="Arial"/>
          <w:vanish/>
        </w:rPr>
      </w:pPr>
      <w:r w:rsidRPr="0017498B">
        <w:rPr>
          <w:rFonts w:ascii="Arial" w:hAnsi="Arial" w:cs="Arial"/>
          <w:vanish/>
        </w:rPr>
        <w:t>Bottom of Form</w:t>
      </w:r>
    </w:p>
    <w:p w14:paraId="2DF10135" w14:textId="77777777" w:rsidR="00A0426A" w:rsidRPr="0017498B" w:rsidRDefault="00A0426A" w:rsidP="00DA6017">
      <w:pPr>
        <w:jc w:val="center"/>
        <w:rPr>
          <w:rStyle w:val="Strong"/>
          <w:rFonts w:ascii="Arial" w:hAnsi="Arial" w:cs="Arial"/>
          <w:lang w:val="en"/>
        </w:rPr>
      </w:pPr>
    </w:p>
    <w:p w14:paraId="4A1BF4B5" w14:textId="77777777" w:rsidR="00365655" w:rsidRPr="0017498B" w:rsidRDefault="00365655" w:rsidP="00365655">
      <w:pPr>
        <w:shd w:val="clear" w:color="auto" w:fill="FFFFFF"/>
        <w:contextualSpacing/>
        <w:rPr>
          <w:rFonts w:ascii="Arial" w:hAnsi="Arial" w:cs="Arial"/>
          <w:color w:val="0059A9"/>
        </w:rPr>
      </w:pPr>
      <w:r w:rsidRPr="0017498B">
        <w:rPr>
          <w:rFonts w:ascii="Arial" w:hAnsi="Arial" w:cs="Arial"/>
          <w:color w:val="000000"/>
        </w:rPr>
        <w:fldChar w:fldCharType="begin"/>
      </w:r>
      <w:r w:rsidRPr="0017498B">
        <w:rPr>
          <w:rFonts w:ascii="Arial" w:hAnsi="Arial" w:cs="Arial"/>
          <w:color w:val="000000"/>
        </w:rPr>
        <w:instrText xml:space="preserve"> HYPERLINK "https://icosearch.ico.org.uk/s/redirect?collection=ico-meta&amp;url=https%3A%2F%2Fico.org.uk%2Fmedia%2Faction-weve-taken%2Fdecision-notices%2F2021%2F2620197%2Fic-103894-p5f1.pdf&amp;auth=UuwmvMevHVfXCeEvom8Nzw&amp;profile=decisions&amp;rank=6&amp;query=%21padrenull+%7Cd%3E01Apr2021%3C30Jun2021+%7Csector%3A%22%24%2B%2B+Local+government+%24%2B%2B%22" \o "https://ico.org.uk/media/action-weve-taken/decision-notices/2021/2620197/ic-103894-p5f1.pdf" </w:instrText>
      </w:r>
      <w:r w:rsidRPr="0017498B">
        <w:rPr>
          <w:rFonts w:ascii="Arial" w:hAnsi="Arial" w:cs="Arial"/>
          <w:color w:val="000000"/>
        </w:rPr>
        <w:fldChar w:fldCharType="separate"/>
      </w:r>
    </w:p>
    <w:p w14:paraId="2D8797FA" w14:textId="77777777" w:rsidR="00365655" w:rsidRPr="0017498B" w:rsidRDefault="00365655" w:rsidP="0017498B">
      <w:pPr>
        <w:pBdr>
          <w:left w:val="single" w:sz="48" w:space="8" w:color="EDCECE"/>
        </w:pBdr>
        <w:shd w:val="clear" w:color="auto" w:fill="FFFFFF"/>
        <w:ind w:left="-300" w:firstLine="300"/>
        <w:contextualSpacing/>
        <w:outlineLvl w:val="1"/>
        <w:rPr>
          <w:rFonts w:ascii="Arial" w:hAnsi="Arial" w:cs="Arial"/>
          <w:color w:val="000000"/>
        </w:rPr>
      </w:pPr>
      <w:r w:rsidRPr="0017498B">
        <w:rPr>
          <w:rFonts w:ascii="Arial" w:hAnsi="Arial" w:cs="Arial"/>
          <w:color w:val="0059A9"/>
        </w:rPr>
        <w:t>London Borough of Croydon</w:t>
      </w:r>
      <w:r w:rsidRPr="0017498B">
        <w:rPr>
          <w:rFonts w:ascii="Arial" w:hAnsi="Arial" w:cs="Arial"/>
          <w:color w:val="000000"/>
        </w:rPr>
        <w:fldChar w:fldCharType="end"/>
      </w:r>
    </w:p>
    <w:p w14:paraId="45DE0B97" w14:textId="77777777" w:rsidR="00365655" w:rsidRPr="0017498B" w:rsidRDefault="00365655" w:rsidP="00365655">
      <w:pPr>
        <w:shd w:val="clear" w:color="auto" w:fill="FFFFFF"/>
        <w:contextualSpacing/>
        <w:rPr>
          <w:rFonts w:ascii="Arial" w:hAnsi="Arial" w:cs="Arial"/>
          <w:color w:val="706965"/>
        </w:rPr>
      </w:pPr>
      <w:r w:rsidRPr="0017498B">
        <w:rPr>
          <w:rFonts w:ascii="Arial" w:hAnsi="Arial" w:cs="Arial"/>
          <w:color w:val="706965"/>
        </w:rPr>
        <w:t>29 Jun 2021, Local government</w:t>
      </w:r>
    </w:p>
    <w:p w14:paraId="726F7B6A" w14:textId="77777777" w:rsidR="00365655" w:rsidRPr="0017498B" w:rsidRDefault="00365655" w:rsidP="00365655">
      <w:pPr>
        <w:shd w:val="clear" w:color="auto" w:fill="FFFFFF"/>
        <w:contextualSpacing/>
        <w:rPr>
          <w:rFonts w:ascii="Arial" w:hAnsi="Arial" w:cs="Arial"/>
          <w:color w:val="000000"/>
        </w:rPr>
      </w:pPr>
      <w:r w:rsidRPr="0017498B">
        <w:rPr>
          <w:rFonts w:ascii="Arial" w:hAnsi="Arial" w:cs="Arial"/>
          <w:color w:val="000000"/>
        </w:rPr>
        <w:t>The complainant requested various information relating to social care and housing from the London Borough of Croydon (the Council). The Council had failed to provide a substantive response by the date of this notice. The Commissioner’s decision is that the Council failed to respond to the request within 20 working days and has therefore breached section 10 of the FOIA. The Commissioner requires the Council to take the following steps to ensure compliance with the legislation. Issue a substantive response, in accordance with its obligations under the FOIA, to the request. The Council must take these steps within 35 calendar days of the date of this decision notice. Failure to comply may result in the Commissioner making written certification of this fact to the High Court pursuant to section 54 of the FOIA and may be dealt with as a contempt of court.</w:t>
      </w:r>
    </w:p>
    <w:p w14:paraId="39DE905D" w14:textId="77777777" w:rsidR="00365655" w:rsidRPr="0017498B" w:rsidRDefault="00365655" w:rsidP="00365655">
      <w:pPr>
        <w:shd w:val="clear" w:color="auto" w:fill="FFFFFF"/>
        <w:contextualSpacing/>
        <w:rPr>
          <w:rFonts w:ascii="Arial" w:hAnsi="Arial" w:cs="Arial"/>
          <w:color w:val="0059A9"/>
          <w:bdr w:val="none" w:sz="0" w:space="0" w:color="auto" w:frame="1"/>
          <w:shd w:val="clear" w:color="auto" w:fill="F7F3F0"/>
        </w:rPr>
      </w:pPr>
      <w:r w:rsidRPr="0017498B">
        <w:rPr>
          <w:rFonts w:ascii="Arial" w:hAnsi="Arial" w:cs="Arial"/>
          <w:color w:val="706965"/>
        </w:rPr>
        <w:t>FOI 10: </w:t>
      </w:r>
      <w:r w:rsidRPr="0017498B">
        <w:rPr>
          <w:rFonts w:ascii="Arial" w:hAnsi="Arial" w:cs="Arial"/>
          <w:color w:val="000000"/>
          <w:shd w:val="clear" w:color="auto" w:fill="BFE1CF"/>
        </w:rPr>
        <w:t>Complaint upheld</w:t>
      </w:r>
      <w:r w:rsidRPr="0017498B">
        <w:rPr>
          <w:rFonts w:ascii="Arial" w:hAnsi="Arial" w:cs="Arial"/>
        </w:rPr>
        <w:fldChar w:fldCharType="begin"/>
      </w:r>
      <w:r w:rsidRPr="0017498B">
        <w:rPr>
          <w:rFonts w:ascii="Arial" w:hAnsi="Arial" w:cs="Arial"/>
        </w:rPr>
        <w:instrText xml:space="preserve"> HYPERLINK "https://icosearch.ico.org.uk/s/redirect?collection=ico-meta&amp;url=https%3A%2F%2Fico.org.uk%2Fmedia%2Faction-weve-taken%2Fdecision-notices%2F2021%2F2620197%2Fic-103894-p5f1.pdf&amp;auth=UuwmvMevHVfXCeEvom8Nzw&amp;profile=decisions&amp;rank=6&amp;query=%21padrenull+%7Cd%3E01Apr2021%3C30Jun2021+%7Csector%3A%22%24%2B%2B+Local+government+%24%2B%2B%22" </w:instrText>
      </w:r>
      <w:r w:rsidRPr="0017498B">
        <w:rPr>
          <w:rFonts w:ascii="Arial" w:hAnsi="Arial" w:cs="Arial"/>
        </w:rPr>
        <w:fldChar w:fldCharType="separate"/>
      </w:r>
    </w:p>
    <w:p w14:paraId="2A550732" w14:textId="77777777" w:rsidR="00365655" w:rsidRPr="0017498B" w:rsidRDefault="00365655" w:rsidP="00365655">
      <w:pPr>
        <w:contextualSpacing/>
        <w:outlineLvl w:val="2"/>
        <w:rPr>
          <w:rFonts w:ascii="Arial" w:hAnsi="Arial" w:cs="Arial"/>
          <w:color w:val="706965"/>
          <w:bdr w:val="none" w:sz="0" w:space="0" w:color="auto" w:frame="1"/>
          <w:shd w:val="clear" w:color="auto" w:fill="F7F3F0"/>
        </w:rPr>
      </w:pPr>
      <w:r w:rsidRPr="0017498B">
        <w:rPr>
          <w:rFonts w:ascii="Arial" w:hAnsi="Arial" w:cs="Arial"/>
          <w:color w:val="0059A9"/>
          <w:u w:val="single"/>
          <w:bdr w:val="none" w:sz="0" w:space="0" w:color="auto" w:frame="1"/>
          <w:shd w:val="clear" w:color="auto" w:fill="F7F3F0"/>
        </w:rPr>
        <w:t xml:space="preserve">Decision notice IC-103894-P5F1 </w:t>
      </w:r>
      <w:r w:rsidRPr="0017498B">
        <w:rPr>
          <w:rFonts w:ascii="Arial" w:hAnsi="Arial" w:cs="Arial"/>
          <w:color w:val="706965"/>
          <w:bdr w:val="none" w:sz="0" w:space="0" w:color="auto" w:frame="1"/>
          <w:shd w:val="clear" w:color="auto" w:fill="F7F3F0"/>
        </w:rPr>
        <w:t>PDF (1k)</w:t>
      </w:r>
    </w:p>
    <w:p w14:paraId="1B01C09D" w14:textId="77777777" w:rsidR="00365655" w:rsidRPr="0017498B" w:rsidRDefault="00365655" w:rsidP="00365655">
      <w:pPr>
        <w:shd w:val="clear" w:color="auto" w:fill="FFFFFF"/>
        <w:contextualSpacing/>
        <w:rPr>
          <w:rFonts w:ascii="Arial" w:hAnsi="Arial" w:cs="Arial"/>
          <w:color w:val="0059A9"/>
        </w:rPr>
      </w:pPr>
      <w:r w:rsidRPr="0017498B">
        <w:rPr>
          <w:rFonts w:ascii="Arial" w:hAnsi="Arial" w:cs="Arial"/>
        </w:rPr>
        <w:fldChar w:fldCharType="end"/>
      </w:r>
      <w:r w:rsidRPr="0017498B">
        <w:rPr>
          <w:rFonts w:ascii="Arial" w:hAnsi="Arial" w:cs="Arial"/>
          <w:color w:val="000000"/>
        </w:rPr>
        <w:fldChar w:fldCharType="begin"/>
      </w:r>
      <w:r w:rsidRPr="0017498B">
        <w:rPr>
          <w:rFonts w:ascii="Arial" w:hAnsi="Arial" w:cs="Arial"/>
          <w:color w:val="000000"/>
        </w:rPr>
        <w:instrText xml:space="preserve"> HYPERLINK "https://icosearch.ico.org.uk/s/redirect?collection=ico-meta&amp;url=https%3A%2F%2Fico.org.uk%2Fmedia%2Faction-weve-taken%2Fdecision-notices%2F2021%2F2620192%2Fic-105500-s4r9.pdf&amp;auth=W0x%2FzJLyOBKooX9FAz2rVA&amp;profile=decisions&amp;rank=10&amp;query=%21padrenull+%7Cd%3E01Apr2021%3C30Jun2021+%7Csector%3A%22%24%2B%2B+Local+government+%24%2B%2B%22" \o "https://ico.org.uk/media/action-weve-taken/decision-notices/2021/2620192/ic-105500-s4r9.pdf" </w:instrText>
      </w:r>
      <w:r w:rsidRPr="0017498B">
        <w:rPr>
          <w:rFonts w:ascii="Arial" w:hAnsi="Arial" w:cs="Arial"/>
          <w:color w:val="000000"/>
        </w:rPr>
        <w:fldChar w:fldCharType="separate"/>
      </w:r>
    </w:p>
    <w:p w14:paraId="2D470A66" w14:textId="77777777" w:rsidR="00365655" w:rsidRPr="0017498B" w:rsidRDefault="00365655" w:rsidP="0017498B">
      <w:pPr>
        <w:pBdr>
          <w:left w:val="single" w:sz="48" w:space="8" w:color="EDCECE"/>
        </w:pBdr>
        <w:shd w:val="clear" w:color="auto" w:fill="FFFFFF"/>
        <w:ind w:left="-300" w:firstLine="300"/>
        <w:contextualSpacing/>
        <w:outlineLvl w:val="1"/>
        <w:rPr>
          <w:rFonts w:ascii="Arial" w:hAnsi="Arial" w:cs="Arial"/>
        </w:rPr>
      </w:pPr>
      <w:r w:rsidRPr="0017498B">
        <w:rPr>
          <w:rFonts w:ascii="Arial" w:hAnsi="Arial" w:cs="Arial"/>
          <w:color w:val="0059A9"/>
        </w:rPr>
        <w:t>Sheffield City Council</w:t>
      </w:r>
    </w:p>
    <w:p w14:paraId="128EA58E" w14:textId="7A03385C" w:rsidR="00365655" w:rsidRPr="0017498B" w:rsidRDefault="00365655" w:rsidP="00365655">
      <w:pPr>
        <w:shd w:val="clear" w:color="auto" w:fill="FFFFFF"/>
        <w:contextualSpacing/>
        <w:rPr>
          <w:rFonts w:ascii="Arial" w:hAnsi="Arial" w:cs="Arial"/>
          <w:color w:val="706965"/>
        </w:rPr>
      </w:pPr>
      <w:r w:rsidRPr="0017498B">
        <w:rPr>
          <w:rFonts w:ascii="Arial" w:hAnsi="Arial" w:cs="Arial"/>
          <w:color w:val="000000"/>
        </w:rPr>
        <w:fldChar w:fldCharType="end"/>
      </w:r>
      <w:r w:rsidRPr="0017498B">
        <w:rPr>
          <w:rFonts w:ascii="Arial" w:hAnsi="Arial" w:cs="Arial"/>
          <w:color w:val="706965"/>
        </w:rPr>
        <w:t>28 Jun 2021, Local government</w:t>
      </w:r>
    </w:p>
    <w:p w14:paraId="0571E326" w14:textId="77777777" w:rsidR="00365655" w:rsidRPr="0017498B" w:rsidRDefault="00365655" w:rsidP="00365655">
      <w:pPr>
        <w:shd w:val="clear" w:color="auto" w:fill="FFFFFF"/>
        <w:contextualSpacing/>
        <w:rPr>
          <w:rFonts w:ascii="Arial" w:hAnsi="Arial" w:cs="Arial"/>
          <w:color w:val="000000"/>
        </w:rPr>
      </w:pPr>
      <w:r w:rsidRPr="0017498B">
        <w:rPr>
          <w:rFonts w:ascii="Arial" w:hAnsi="Arial" w:cs="Arial"/>
          <w:color w:val="000000"/>
        </w:rPr>
        <w:t>The complainant has requested from Sheffield City Council (SCC) information, in general terms, about the qualifications of staff working in its Adult Social Care Commissioning Service. SCC disclosed some information to the complainant, but the complainant believed it held further information. During the Commissioner’s investigation, SCC located further, relevant information. The Commissioner’s decision is that SCC failed to disclose all the information it held within 20 working days, which is a breach of section 1 (General right of access) and section 10(1) (Time for compliance) of the FOIA. The Commissioner requires SCC to disclose to the complainant the number of officers in the Adult Social Care Commissioning Service that have qualifications in “allied disciplines”.</w:t>
      </w:r>
    </w:p>
    <w:p w14:paraId="7D23E2DF" w14:textId="77777777" w:rsidR="00365655" w:rsidRPr="0017498B" w:rsidRDefault="00365655" w:rsidP="00365655">
      <w:pPr>
        <w:shd w:val="clear" w:color="auto" w:fill="FFFFFF"/>
        <w:contextualSpacing/>
        <w:rPr>
          <w:rFonts w:ascii="Arial" w:hAnsi="Arial" w:cs="Arial"/>
          <w:color w:val="0059A9"/>
          <w:bdr w:val="none" w:sz="0" w:space="0" w:color="auto" w:frame="1"/>
          <w:shd w:val="clear" w:color="auto" w:fill="F7F3F0"/>
        </w:rPr>
      </w:pPr>
      <w:r w:rsidRPr="0017498B">
        <w:rPr>
          <w:rFonts w:ascii="Arial" w:hAnsi="Arial" w:cs="Arial"/>
          <w:color w:val="706965"/>
        </w:rPr>
        <w:t>FOI 10: </w:t>
      </w:r>
      <w:r w:rsidRPr="0017498B">
        <w:rPr>
          <w:rFonts w:ascii="Arial" w:hAnsi="Arial" w:cs="Arial"/>
          <w:color w:val="000000"/>
          <w:shd w:val="clear" w:color="auto" w:fill="BFE1CF"/>
        </w:rPr>
        <w:t>Complaint upheld</w:t>
      </w:r>
      <w:r w:rsidRPr="0017498B">
        <w:rPr>
          <w:rFonts w:ascii="Arial" w:hAnsi="Arial" w:cs="Arial"/>
          <w:color w:val="706965"/>
        </w:rPr>
        <w:t> FOI 1: </w:t>
      </w:r>
      <w:r w:rsidRPr="0017498B">
        <w:rPr>
          <w:rFonts w:ascii="Arial" w:hAnsi="Arial" w:cs="Arial"/>
          <w:color w:val="000000"/>
          <w:shd w:val="clear" w:color="auto" w:fill="BFE1CF"/>
        </w:rPr>
        <w:t>Complaint upheld</w:t>
      </w:r>
      <w:r w:rsidRPr="0017498B">
        <w:rPr>
          <w:rFonts w:ascii="Arial" w:hAnsi="Arial" w:cs="Arial"/>
        </w:rPr>
        <w:fldChar w:fldCharType="begin"/>
      </w:r>
      <w:r w:rsidRPr="0017498B">
        <w:rPr>
          <w:rFonts w:ascii="Arial" w:hAnsi="Arial" w:cs="Arial"/>
        </w:rPr>
        <w:instrText xml:space="preserve"> HYPERLINK "https://icosearch.ico.org.uk/s/redirect?collection=ico-meta&amp;url=https%3A%2F%2Fico.org.uk%2Fmedia%2Faction-weve-taken%2Fdecision-notices%2F2021%2F2620192%2Fic-105500-s4r9.pdf&amp;auth=W0x%2FzJLyOBKooX9FAz2rVA&amp;profile=decisions&amp;rank=10&amp;query=%21padrenull+%7Cd%3E01Apr2021%3C30Jun2021+%7Csector%3A%22%24%2B%2B+Local+government+%24%2B%2B%22" </w:instrText>
      </w:r>
      <w:r w:rsidRPr="0017498B">
        <w:rPr>
          <w:rFonts w:ascii="Arial" w:hAnsi="Arial" w:cs="Arial"/>
        </w:rPr>
        <w:fldChar w:fldCharType="separate"/>
      </w:r>
    </w:p>
    <w:p w14:paraId="64C37C72" w14:textId="77777777" w:rsidR="00365655" w:rsidRPr="0017498B" w:rsidRDefault="00365655" w:rsidP="00365655">
      <w:pPr>
        <w:contextualSpacing/>
        <w:outlineLvl w:val="2"/>
        <w:rPr>
          <w:rFonts w:ascii="Arial" w:hAnsi="Arial" w:cs="Arial"/>
        </w:rPr>
      </w:pPr>
      <w:r w:rsidRPr="0017498B">
        <w:rPr>
          <w:rFonts w:ascii="Arial" w:hAnsi="Arial" w:cs="Arial"/>
          <w:color w:val="0059A9"/>
          <w:u w:val="single"/>
          <w:bdr w:val="none" w:sz="0" w:space="0" w:color="auto" w:frame="1"/>
          <w:shd w:val="clear" w:color="auto" w:fill="F7F3F0"/>
        </w:rPr>
        <w:t>Decision notice IC-105500-S4R9</w:t>
      </w:r>
      <w:r w:rsidRPr="0017498B">
        <w:rPr>
          <w:rFonts w:ascii="Arial" w:hAnsi="Arial" w:cs="Arial"/>
          <w:color w:val="706965"/>
          <w:bdr w:val="none" w:sz="0" w:space="0" w:color="auto" w:frame="1"/>
          <w:shd w:val="clear" w:color="auto" w:fill="F7F3F0"/>
        </w:rPr>
        <w:t>PDF (1k)</w:t>
      </w:r>
      <w:r w:rsidRPr="0017498B">
        <w:rPr>
          <w:rFonts w:ascii="Arial" w:hAnsi="Arial" w:cs="Arial"/>
        </w:rPr>
        <w:fldChar w:fldCharType="end"/>
      </w:r>
    </w:p>
    <w:p w14:paraId="3A8A0FEF" w14:textId="77777777" w:rsidR="00365655" w:rsidRPr="0017498B" w:rsidRDefault="00365655" w:rsidP="00365655">
      <w:pPr>
        <w:shd w:val="clear" w:color="auto" w:fill="FFFFFF"/>
        <w:contextualSpacing/>
        <w:rPr>
          <w:rFonts w:ascii="Arial" w:hAnsi="Arial" w:cs="Arial"/>
          <w:color w:val="0059A9"/>
        </w:rPr>
      </w:pPr>
      <w:r w:rsidRPr="0017498B">
        <w:rPr>
          <w:rFonts w:ascii="Arial" w:hAnsi="Arial" w:cs="Arial"/>
          <w:color w:val="000000"/>
        </w:rPr>
        <w:fldChar w:fldCharType="begin"/>
      </w:r>
      <w:r w:rsidRPr="0017498B">
        <w:rPr>
          <w:rFonts w:ascii="Arial" w:hAnsi="Arial" w:cs="Arial"/>
          <w:color w:val="000000"/>
        </w:rPr>
        <w:instrText xml:space="preserve"> HYPERLINK "https://icosearch.ico.org.uk/s/redirect?collection=ico-meta&amp;url=https%3A%2F%2Fico.org.uk%2Fmedia%2Faction-weve-taken%2Fdecision-notices%2F2021%2F2620055%2Fic-83142-m4h4.pdf&amp;auth=ZB6e2nv6RCPNk7fm3lCqrA&amp;profile=decisions&amp;rank=18&amp;query=%21padrenull+%7Cd%3E01Apr2021%3C30Jun2021+%7Csector%3A%22%24%2B%2B+Local+government+%24%2B%2B%22" \o "https://ico.org.uk/media/action-weve-taken/decision-notices/2021/2620055/ic-83142-m4h4.pdf" </w:instrText>
      </w:r>
      <w:r w:rsidRPr="0017498B">
        <w:rPr>
          <w:rFonts w:ascii="Arial" w:hAnsi="Arial" w:cs="Arial"/>
          <w:color w:val="000000"/>
        </w:rPr>
        <w:fldChar w:fldCharType="separate"/>
      </w:r>
    </w:p>
    <w:p w14:paraId="5D921A97" w14:textId="77777777" w:rsidR="00365655" w:rsidRPr="0017498B" w:rsidRDefault="00365655" w:rsidP="0017498B">
      <w:pPr>
        <w:pBdr>
          <w:left w:val="single" w:sz="48" w:space="8" w:color="EDCECE"/>
        </w:pBdr>
        <w:shd w:val="clear" w:color="auto" w:fill="FFFFFF"/>
        <w:ind w:left="-300" w:firstLine="300"/>
        <w:contextualSpacing/>
        <w:outlineLvl w:val="1"/>
        <w:rPr>
          <w:rFonts w:ascii="Arial" w:hAnsi="Arial" w:cs="Arial"/>
          <w:color w:val="000000"/>
        </w:rPr>
      </w:pPr>
      <w:r w:rsidRPr="0017498B">
        <w:rPr>
          <w:rFonts w:ascii="Arial" w:hAnsi="Arial" w:cs="Arial"/>
          <w:color w:val="0059A9"/>
        </w:rPr>
        <w:t>Sheffield City Council</w:t>
      </w:r>
      <w:r w:rsidRPr="0017498B">
        <w:rPr>
          <w:rFonts w:ascii="Arial" w:hAnsi="Arial" w:cs="Arial"/>
          <w:color w:val="000000"/>
        </w:rPr>
        <w:fldChar w:fldCharType="end"/>
      </w:r>
    </w:p>
    <w:p w14:paraId="4912F9BB" w14:textId="77777777" w:rsidR="00365655" w:rsidRPr="0017498B" w:rsidRDefault="00365655" w:rsidP="00365655">
      <w:pPr>
        <w:shd w:val="clear" w:color="auto" w:fill="FFFFFF"/>
        <w:contextualSpacing/>
        <w:rPr>
          <w:rFonts w:ascii="Arial" w:hAnsi="Arial" w:cs="Arial"/>
          <w:color w:val="706965"/>
        </w:rPr>
      </w:pPr>
      <w:r w:rsidRPr="0017498B">
        <w:rPr>
          <w:rFonts w:ascii="Arial" w:hAnsi="Arial" w:cs="Arial"/>
          <w:color w:val="706965"/>
        </w:rPr>
        <w:t>23 Jun 2021, Local government</w:t>
      </w:r>
    </w:p>
    <w:p w14:paraId="780363D5" w14:textId="77777777" w:rsidR="00365655" w:rsidRPr="0017498B" w:rsidRDefault="00365655" w:rsidP="00365655">
      <w:pPr>
        <w:shd w:val="clear" w:color="auto" w:fill="FFFFFF"/>
        <w:contextualSpacing/>
        <w:rPr>
          <w:rFonts w:ascii="Arial" w:hAnsi="Arial" w:cs="Arial"/>
          <w:color w:val="000000"/>
        </w:rPr>
      </w:pPr>
      <w:r w:rsidRPr="0017498B">
        <w:rPr>
          <w:rFonts w:ascii="Arial" w:hAnsi="Arial" w:cs="Arial"/>
          <w:color w:val="000000"/>
        </w:rPr>
        <w:t>The complainant requested documentation relevant to the decision by Sheffield City Council not to generate a safeguarding report regarding the care of her late mother, including emails between officers, advice taken from third parties and the status of any ongoing reviews. The complainant particularly required to see any assessments that led to no report being made. The Commissioner is satisfied, on the balance of probabilities, that Sheffield City Council does not hold the requested information and complied with section 1(1) FOIA (Right of access to information). The Commissioner’s decided that Sheffield City Council took an excessive length of time to respond substantively to the request in breach of Section 10(1) FOIA (Time for compliance). The Commissioner did not require Sheffield City Council to take any further steps to comply with the legislation.</w:t>
      </w:r>
    </w:p>
    <w:p w14:paraId="3519C79C" w14:textId="77777777" w:rsidR="00365655" w:rsidRPr="0017498B" w:rsidRDefault="00365655" w:rsidP="00365655">
      <w:pPr>
        <w:shd w:val="clear" w:color="auto" w:fill="FFFFFF"/>
        <w:contextualSpacing/>
        <w:rPr>
          <w:rFonts w:ascii="Arial" w:hAnsi="Arial" w:cs="Arial"/>
          <w:color w:val="0059A9"/>
          <w:bdr w:val="none" w:sz="0" w:space="0" w:color="auto" w:frame="1"/>
          <w:shd w:val="clear" w:color="auto" w:fill="F7F3F0"/>
        </w:rPr>
      </w:pPr>
      <w:r w:rsidRPr="0017498B">
        <w:rPr>
          <w:rFonts w:ascii="Arial" w:hAnsi="Arial" w:cs="Arial"/>
          <w:color w:val="706965"/>
        </w:rPr>
        <w:t>FOI 10: </w:t>
      </w:r>
      <w:r w:rsidRPr="0017498B">
        <w:rPr>
          <w:rFonts w:ascii="Arial" w:hAnsi="Arial" w:cs="Arial"/>
          <w:color w:val="000000"/>
          <w:shd w:val="clear" w:color="auto" w:fill="BFE1CF"/>
        </w:rPr>
        <w:t>Complaint upheld</w:t>
      </w:r>
      <w:r w:rsidRPr="0017498B">
        <w:rPr>
          <w:rFonts w:ascii="Arial" w:hAnsi="Arial" w:cs="Arial"/>
          <w:color w:val="706965"/>
        </w:rPr>
        <w:t> FOI 1: </w:t>
      </w:r>
      <w:r w:rsidRPr="0017498B">
        <w:rPr>
          <w:rFonts w:ascii="Arial" w:hAnsi="Arial" w:cs="Arial"/>
          <w:color w:val="000000"/>
          <w:shd w:val="clear" w:color="auto" w:fill="EDCECE"/>
        </w:rPr>
        <w:t>Complaint not upheld</w:t>
      </w:r>
      <w:r w:rsidRPr="0017498B">
        <w:rPr>
          <w:rFonts w:ascii="Arial" w:hAnsi="Arial" w:cs="Arial"/>
        </w:rPr>
        <w:fldChar w:fldCharType="begin"/>
      </w:r>
      <w:r w:rsidRPr="0017498B">
        <w:rPr>
          <w:rFonts w:ascii="Arial" w:hAnsi="Arial" w:cs="Arial"/>
        </w:rPr>
        <w:instrText xml:space="preserve"> HYPERLINK "https://icosearch.ico.org.uk/s/redirect?collection=ico-meta&amp;url=https%3A%2F%2Fico.org.uk%2Fmedia%2Faction-weve-taken%2Fdecision-notices%2F2021%2F2620055%2Fic-83142-m4h4.pdf&amp;auth=ZB6e2nv6RCPNk7fm3lCqrA&amp;profile=decisions&amp;rank=18&amp;query=%21padrenull+%7Cd%3E01Apr2021%3C30Jun2021+%7Csector%3A%22%24%2B%2B+Local+government+%24%2B%2B%22" </w:instrText>
      </w:r>
      <w:r w:rsidRPr="0017498B">
        <w:rPr>
          <w:rFonts w:ascii="Arial" w:hAnsi="Arial" w:cs="Arial"/>
        </w:rPr>
        <w:fldChar w:fldCharType="separate"/>
      </w:r>
    </w:p>
    <w:p w14:paraId="390B6E6F" w14:textId="77777777" w:rsidR="00365655" w:rsidRPr="0017498B" w:rsidRDefault="00365655" w:rsidP="00365655">
      <w:pPr>
        <w:contextualSpacing/>
        <w:outlineLvl w:val="2"/>
        <w:rPr>
          <w:rFonts w:ascii="Arial" w:hAnsi="Arial" w:cs="Arial"/>
          <w:color w:val="706965"/>
          <w:bdr w:val="none" w:sz="0" w:space="0" w:color="auto" w:frame="1"/>
          <w:shd w:val="clear" w:color="auto" w:fill="F7F3F0"/>
        </w:rPr>
      </w:pPr>
      <w:r w:rsidRPr="0017498B">
        <w:rPr>
          <w:rFonts w:ascii="Arial" w:hAnsi="Arial" w:cs="Arial"/>
          <w:color w:val="0059A9"/>
          <w:bdr w:val="none" w:sz="0" w:space="0" w:color="auto" w:frame="1"/>
          <w:shd w:val="clear" w:color="auto" w:fill="F7F3F0"/>
        </w:rPr>
        <w:t>Decision notice IC-83142-M4H4</w:t>
      </w:r>
      <w:r w:rsidRPr="0017498B">
        <w:rPr>
          <w:rFonts w:ascii="Arial" w:hAnsi="Arial" w:cs="Arial"/>
          <w:color w:val="706965"/>
          <w:bdr w:val="none" w:sz="0" w:space="0" w:color="auto" w:frame="1"/>
          <w:shd w:val="clear" w:color="auto" w:fill="F7F3F0"/>
        </w:rPr>
        <w:t>PDF (1k)</w:t>
      </w:r>
    </w:p>
    <w:p w14:paraId="2077B168" w14:textId="422815D0" w:rsidR="00365655" w:rsidRPr="0017498B" w:rsidRDefault="00365655" w:rsidP="0017498B">
      <w:pPr>
        <w:ind w:left="720"/>
        <w:contextualSpacing/>
        <w:rPr>
          <w:rFonts w:ascii="Arial" w:hAnsi="Arial" w:cs="Arial"/>
          <w:color w:val="0059A9"/>
        </w:rPr>
      </w:pPr>
      <w:r w:rsidRPr="0017498B">
        <w:rPr>
          <w:rFonts w:ascii="Arial" w:hAnsi="Arial" w:cs="Arial"/>
        </w:rPr>
        <w:fldChar w:fldCharType="end"/>
      </w:r>
      <w:r w:rsidRPr="0017498B">
        <w:rPr>
          <w:rFonts w:ascii="Arial" w:hAnsi="Arial" w:cs="Arial"/>
          <w:color w:val="000000"/>
        </w:rPr>
        <w:fldChar w:fldCharType="begin"/>
      </w:r>
      <w:r w:rsidRPr="0017498B">
        <w:rPr>
          <w:rFonts w:ascii="Arial" w:hAnsi="Arial" w:cs="Arial"/>
          <w:color w:val="000000"/>
        </w:rPr>
        <w:instrText xml:space="preserve"> HYPERLINK "https://icosearch.ico.org.uk/s/redirect?collection=ico-meta&amp;url=https%3A%2F%2Fico.org.uk%2Fmedia%2Faction-weve-taken%2Fdecision-notices%2F2021%2F2619709%2Fic-65667-d7s8.pdf&amp;auth=WsppQsfXdDCpBEiQN%2FpGOg&amp;profile=decisions&amp;rank=94&amp;query=%21padrenull+%7Cd%3E01Apr2021%3C30Jun2021+%7Csector%3A%22%24%2B%2B+Local+government+%24%2B%2B%22" \o "https://ico.org.uk/media/action-weve-taken/decision-notices/2021/2619709/ic-65667-d7s8.pdf" </w:instrText>
      </w:r>
      <w:r w:rsidRPr="0017498B">
        <w:rPr>
          <w:rFonts w:ascii="Arial" w:hAnsi="Arial" w:cs="Arial"/>
          <w:color w:val="000000"/>
        </w:rPr>
        <w:fldChar w:fldCharType="separate"/>
      </w:r>
    </w:p>
    <w:p w14:paraId="15D0E600" w14:textId="4F7D3993" w:rsidR="00365655" w:rsidRPr="0017498B" w:rsidRDefault="00365655" w:rsidP="0017498B">
      <w:pPr>
        <w:pBdr>
          <w:left w:val="single" w:sz="48" w:space="8" w:color="EDCECE"/>
        </w:pBdr>
        <w:shd w:val="clear" w:color="auto" w:fill="FFFFFF"/>
        <w:ind w:left="-300" w:firstLine="300"/>
        <w:contextualSpacing/>
        <w:outlineLvl w:val="1"/>
        <w:rPr>
          <w:rFonts w:ascii="Arial" w:hAnsi="Arial" w:cs="Arial"/>
          <w:color w:val="000000"/>
        </w:rPr>
      </w:pPr>
      <w:r w:rsidRPr="0017498B">
        <w:rPr>
          <w:rFonts w:ascii="Arial" w:hAnsi="Arial" w:cs="Arial"/>
          <w:color w:val="0059A9"/>
        </w:rPr>
        <w:t>Bristol City Council</w:t>
      </w:r>
      <w:r w:rsidRPr="0017498B">
        <w:rPr>
          <w:rFonts w:ascii="Arial" w:hAnsi="Arial" w:cs="Arial"/>
          <w:color w:val="000000"/>
        </w:rPr>
        <w:fldChar w:fldCharType="end"/>
      </w:r>
    </w:p>
    <w:p w14:paraId="510C1A2C" w14:textId="77777777" w:rsidR="0017498B" w:rsidRDefault="00365655" w:rsidP="00365655">
      <w:pPr>
        <w:shd w:val="clear" w:color="auto" w:fill="FFFFFF"/>
        <w:contextualSpacing/>
        <w:rPr>
          <w:rFonts w:ascii="Arial" w:hAnsi="Arial" w:cs="Arial"/>
          <w:color w:val="706965"/>
        </w:rPr>
      </w:pPr>
      <w:r w:rsidRPr="0017498B">
        <w:rPr>
          <w:rFonts w:ascii="Arial" w:hAnsi="Arial" w:cs="Arial"/>
          <w:color w:val="706965"/>
        </w:rPr>
        <w:t>22 Apr 2021, Local government</w:t>
      </w:r>
    </w:p>
    <w:p w14:paraId="46855277" w14:textId="62401FAD" w:rsidR="00365655" w:rsidRPr="0017498B" w:rsidRDefault="00365655" w:rsidP="00365655">
      <w:pPr>
        <w:shd w:val="clear" w:color="auto" w:fill="FFFFFF"/>
        <w:contextualSpacing/>
        <w:rPr>
          <w:rFonts w:ascii="Arial" w:hAnsi="Arial" w:cs="Arial"/>
          <w:color w:val="000000"/>
        </w:rPr>
      </w:pPr>
      <w:r w:rsidRPr="0017498B">
        <w:rPr>
          <w:rFonts w:ascii="Arial" w:hAnsi="Arial" w:cs="Arial"/>
          <w:color w:val="000000"/>
        </w:rPr>
        <w:t xml:space="preserve">The complainant has requested information from Bristol City Council (“the Council”) regarding a report relating to the treatment of their Father, whilst he was in the care of a nursing home. The Commissioner’s decision is that the Council was entitled to withhold </w:t>
      </w:r>
      <w:r w:rsidRPr="0017498B">
        <w:rPr>
          <w:rFonts w:ascii="Arial" w:hAnsi="Arial" w:cs="Arial"/>
          <w:color w:val="000000"/>
        </w:rPr>
        <w:lastRenderedPageBreak/>
        <w:t>the requested information under section 40(2) of the FOIA. The Commissioner does not require the Council to take any steps as a result of this decision notice.</w:t>
      </w:r>
    </w:p>
    <w:p w14:paraId="03B981D7" w14:textId="77777777" w:rsidR="00365655" w:rsidRPr="0017498B" w:rsidRDefault="00365655" w:rsidP="00365655">
      <w:pPr>
        <w:shd w:val="clear" w:color="auto" w:fill="FFFFFF"/>
        <w:contextualSpacing/>
        <w:rPr>
          <w:rFonts w:ascii="Arial" w:hAnsi="Arial" w:cs="Arial"/>
          <w:color w:val="0059A9"/>
          <w:bdr w:val="none" w:sz="0" w:space="0" w:color="auto" w:frame="1"/>
          <w:shd w:val="clear" w:color="auto" w:fill="F7F3F0"/>
        </w:rPr>
      </w:pPr>
      <w:r w:rsidRPr="0017498B">
        <w:rPr>
          <w:rFonts w:ascii="Arial" w:hAnsi="Arial" w:cs="Arial"/>
          <w:color w:val="706965"/>
        </w:rPr>
        <w:t>FOI 40(2): </w:t>
      </w:r>
      <w:r w:rsidRPr="0017498B">
        <w:rPr>
          <w:rFonts w:ascii="Arial" w:hAnsi="Arial" w:cs="Arial"/>
          <w:color w:val="000000"/>
          <w:shd w:val="clear" w:color="auto" w:fill="EDCECE"/>
        </w:rPr>
        <w:t>Complaint not upheld</w:t>
      </w:r>
      <w:r w:rsidRPr="0017498B">
        <w:rPr>
          <w:rFonts w:ascii="Arial" w:hAnsi="Arial" w:cs="Arial"/>
        </w:rPr>
        <w:fldChar w:fldCharType="begin"/>
      </w:r>
      <w:r w:rsidRPr="0017498B">
        <w:rPr>
          <w:rFonts w:ascii="Arial" w:hAnsi="Arial" w:cs="Arial"/>
        </w:rPr>
        <w:instrText xml:space="preserve"> HYPERLINK "https://icosearch.ico.org.uk/s/redirect?collection=ico-meta&amp;url=https%3A%2F%2Fico.org.uk%2Fmedia%2Faction-weve-taken%2Fdecision-notices%2F2021%2F2619709%2Fic-65667-d7s8.pdf&amp;auth=WsppQsfXdDCpBEiQN%2FpGOg&amp;profile=decisions&amp;rank=94&amp;query=%21padrenull+%7Cd%3E01Apr2021%3C30Jun2021+%7Csector%3A%22%24%2B%2B+Local+government+%24%2B%2B%22" </w:instrText>
      </w:r>
      <w:r w:rsidRPr="0017498B">
        <w:rPr>
          <w:rFonts w:ascii="Arial" w:hAnsi="Arial" w:cs="Arial"/>
        </w:rPr>
        <w:fldChar w:fldCharType="separate"/>
      </w:r>
    </w:p>
    <w:p w14:paraId="7EB6CA14" w14:textId="77777777" w:rsidR="00365655" w:rsidRPr="0017498B" w:rsidRDefault="00365655" w:rsidP="00365655">
      <w:pPr>
        <w:contextualSpacing/>
        <w:outlineLvl w:val="2"/>
        <w:rPr>
          <w:rFonts w:ascii="Arial" w:hAnsi="Arial" w:cs="Arial"/>
          <w:color w:val="706965"/>
          <w:bdr w:val="none" w:sz="0" w:space="0" w:color="auto" w:frame="1"/>
          <w:shd w:val="clear" w:color="auto" w:fill="F7F3F0"/>
        </w:rPr>
      </w:pPr>
      <w:r w:rsidRPr="0017498B">
        <w:rPr>
          <w:rFonts w:ascii="Arial" w:hAnsi="Arial" w:cs="Arial"/>
          <w:color w:val="0059A9"/>
          <w:u w:val="single"/>
          <w:bdr w:val="none" w:sz="0" w:space="0" w:color="auto" w:frame="1"/>
          <w:shd w:val="clear" w:color="auto" w:fill="F7F3F0"/>
        </w:rPr>
        <w:t xml:space="preserve">Decision notice IC-65667-D7S8 </w:t>
      </w:r>
      <w:r w:rsidRPr="0017498B">
        <w:rPr>
          <w:rFonts w:ascii="Arial" w:hAnsi="Arial" w:cs="Arial"/>
          <w:color w:val="706965"/>
          <w:bdr w:val="none" w:sz="0" w:space="0" w:color="auto" w:frame="1"/>
          <w:shd w:val="clear" w:color="auto" w:fill="F7F3F0"/>
        </w:rPr>
        <w:t>PDF (1k)</w:t>
      </w:r>
    </w:p>
    <w:p w14:paraId="45734B37" w14:textId="77777777" w:rsidR="00365655" w:rsidRPr="0017498B" w:rsidRDefault="00365655" w:rsidP="00365655">
      <w:pPr>
        <w:ind w:left="720"/>
        <w:contextualSpacing/>
        <w:rPr>
          <w:rFonts w:ascii="Arial" w:hAnsi="Arial" w:cs="Arial"/>
        </w:rPr>
      </w:pPr>
      <w:r w:rsidRPr="0017498B">
        <w:rPr>
          <w:rFonts w:ascii="Arial" w:hAnsi="Arial" w:cs="Arial"/>
        </w:rPr>
        <w:fldChar w:fldCharType="end"/>
      </w:r>
    </w:p>
    <w:p w14:paraId="731950D3" w14:textId="77777777" w:rsidR="00365655" w:rsidRPr="0017498B" w:rsidRDefault="00365655" w:rsidP="00365655">
      <w:pPr>
        <w:ind w:left="720"/>
        <w:contextualSpacing/>
        <w:rPr>
          <w:rFonts w:ascii="Arial" w:hAnsi="Arial" w:cs="Arial"/>
        </w:rPr>
      </w:pPr>
    </w:p>
    <w:p w14:paraId="2D3E924F" w14:textId="77777777" w:rsidR="00365655" w:rsidRPr="0017498B" w:rsidRDefault="00365655" w:rsidP="00365655">
      <w:pPr>
        <w:ind w:left="720"/>
        <w:contextualSpacing/>
        <w:rPr>
          <w:rFonts w:ascii="Arial" w:hAnsi="Arial" w:cs="Arial"/>
        </w:rPr>
      </w:pPr>
    </w:p>
    <w:p w14:paraId="79F054AB" w14:textId="77777777" w:rsidR="00DA6017" w:rsidRPr="0017498B" w:rsidRDefault="00DA6017" w:rsidP="00DA6017">
      <w:pPr>
        <w:jc w:val="center"/>
        <w:rPr>
          <w:rStyle w:val="Strong"/>
          <w:rFonts w:ascii="Arial" w:hAnsi="Arial" w:cs="Arial"/>
          <w:lang w:val="en"/>
        </w:rPr>
      </w:pPr>
    </w:p>
    <w:p w14:paraId="13ED0AB3" w14:textId="77777777" w:rsidR="00DA6017" w:rsidRPr="0033045D" w:rsidRDefault="00DA6017" w:rsidP="00DA6017">
      <w:pPr>
        <w:pBdr>
          <w:top w:val="single" w:sz="6" w:space="1" w:color="auto"/>
        </w:pBdr>
        <w:jc w:val="center"/>
        <w:rPr>
          <w:rFonts w:ascii="Arial" w:hAnsi="Arial" w:cs="Arial"/>
          <w:vanish/>
        </w:rPr>
      </w:pPr>
      <w:r w:rsidRPr="0033045D">
        <w:rPr>
          <w:rFonts w:ascii="Arial" w:hAnsi="Arial" w:cs="Arial"/>
          <w:vanish/>
        </w:rPr>
        <w:t>Bottom of Form</w:t>
      </w:r>
    </w:p>
    <w:sectPr w:rsidR="00DA6017" w:rsidRPr="0033045D" w:rsidSect="00FF4B83">
      <w:headerReference w:type="default" r:id="rId21"/>
      <w:pgSz w:w="11906" w:h="16838"/>
      <w:pgMar w:top="720" w:right="1274" w:bottom="720"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CD656" w14:textId="77777777" w:rsidR="00C2041E" w:rsidRDefault="00C2041E">
      <w:r>
        <w:separator/>
      </w:r>
    </w:p>
  </w:endnote>
  <w:endnote w:type="continuationSeparator" w:id="0">
    <w:p w14:paraId="5E971D73" w14:textId="77777777" w:rsidR="00C2041E" w:rsidRDefault="00C2041E">
      <w:r>
        <w:continuationSeparator/>
      </w:r>
    </w:p>
  </w:endnote>
  <w:endnote w:type="continuationNotice" w:id="1">
    <w:p w14:paraId="657DF6B7" w14:textId="77777777" w:rsidR="00C2041E" w:rsidRDefault="00C204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EAAE" w14:textId="6C7D40E2" w:rsidR="00FB7BA2" w:rsidRPr="00185ABC" w:rsidRDefault="00FB7BA2" w:rsidP="00FD5203">
    <w:pPr>
      <w:pStyle w:val="Footer"/>
      <w:pBdr>
        <w:top w:val="single" w:sz="4" w:space="2" w:color="auto"/>
      </w:pBdr>
      <w:tabs>
        <w:tab w:val="clear" w:pos="4153"/>
        <w:tab w:val="clear" w:pos="8306"/>
        <w:tab w:val="center" w:pos="4536"/>
        <w:tab w:val="right" w:pos="9072"/>
      </w:tabs>
      <w:jc w:val="right"/>
    </w:pPr>
    <w:r w:rsidRPr="002C1B8A">
      <w:rPr>
        <w:sz w:val="20"/>
        <w:szCs w:val="20"/>
      </w:rPr>
      <w:tab/>
    </w:r>
    <w:r w:rsidRPr="002C1B8A">
      <w:rPr>
        <w:rStyle w:val="PageNumber"/>
        <w:rFonts w:ascii="Arial" w:hAnsi="Arial" w:cs="Arial"/>
        <w:sz w:val="20"/>
        <w:szCs w:val="20"/>
      </w:rPr>
      <w:fldChar w:fldCharType="begin"/>
    </w:r>
    <w:r w:rsidRPr="002C1B8A">
      <w:rPr>
        <w:rStyle w:val="PageNumber"/>
        <w:rFonts w:ascii="Arial" w:hAnsi="Arial" w:cs="Arial"/>
        <w:sz w:val="20"/>
        <w:szCs w:val="20"/>
      </w:rPr>
      <w:instrText xml:space="preserve"> PAGE </w:instrText>
    </w:r>
    <w:r w:rsidRPr="002C1B8A">
      <w:rPr>
        <w:rStyle w:val="PageNumber"/>
        <w:rFonts w:ascii="Arial" w:hAnsi="Arial" w:cs="Arial"/>
        <w:sz w:val="20"/>
        <w:szCs w:val="20"/>
      </w:rPr>
      <w:fldChar w:fldCharType="separate"/>
    </w:r>
    <w:r w:rsidR="00F05710">
      <w:rPr>
        <w:rStyle w:val="PageNumber"/>
        <w:rFonts w:ascii="Arial" w:hAnsi="Arial" w:cs="Arial"/>
        <w:noProof/>
        <w:sz w:val="20"/>
        <w:szCs w:val="20"/>
      </w:rPr>
      <w:t>5</w:t>
    </w:r>
    <w:r w:rsidRPr="002C1B8A">
      <w:rPr>
        <w:rStyle w:val="PageNumber"/>
        <w:rFonts w:ascii="Arial" w:hAnsi="Arial" w:cs="Arial"/>
        <w:sz w:val="20"/>
        <w:szCs w:val="20"/>
      </w:rPr>
      <w:fldChar w:fldCharType="end"/>
    </w:r>
    <w:r>
      <w:rPr>
        <w:rStyle w:val="PageNumber"/>
        <w:rFonts w:ascii="Arial" w:hAnsi="Arial" w:cs="Arial"/>
        <w:sz w:val="20"/>
        <w:szCs w:val="20"/>
      </w:rPr>
      <w:tab/>
      <w:t xml:space="preserve"> Quarter </w:t>
    </w:r>
    <w:r w:rsidR="00FD64B1">
      <w:rPr>
        <w:rStyle w:val="PageNumber"/>
        <w:rFonts w:ascii="Arial" w:hAnsi="Arial" w:cs="Arial"/>
        <w:sz w:val="20"/>
        <w:szCs w:val="20"/>
      </w:rPr>
      <w:t>1</w:t>
    </w:r>
    <w:r>
      <w:rPr>
        <w:rStyle w:val="PageNumber"/>
        <w:rFonts w:ascii="Arial" w:hAnsi="Arial" w:cs="Arial"/>
        <w:sz w:val="20"/>
        <w:szCs w:val="20"/>
      </w:rPr>
      <w:t xml:space="preserve"> 2021</w:t>
    </w:r>
    <w:r w:rsidR="00FD64B1">
      <w:rPr>
        <w:rStyle w:val="PageNumber"/>
        <w:rFonts w:ascii="Arial" w:hAnsi="Arial" w:cs="Arial"/>
        <w:sz w:val="20"/>
        <w:szCs w:val="20"/>
      </w:rPr>
      <w:t>/2022</w:t>
    </w:r>
    <w:r>
      <w:rPr>
        <w:rStyle w:val="PageNumber"/>
        <w:rFonts w:ascii="Arial" w:hAnsi="Arial" w:cs="Arial"/>
        <w:sz w:val="20"/>
        <w:szCs w:val="20"/>
      </w:rPr>
      <w:t xml:space="preserve">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0A52" w14:textId="32E5B3F6" w:rsidR="00FB7BA2" w:rsidRPr="00DC03A3" w:rsidRDefault="00FB7BA2" w:rsidP="00DC03A3">
    <w:pPr>
      <w:pStyle w:val="Footer"/>
      <w:pBdr>
        <w:top w:val="single" w:sz="4" w:space="1" w:color="auto"/>
      </w:pBdr>
      <w:tabs>
        <w:tab w:val="clear" w:pos="4153"/>
        <w:tab w:val="clear" w:pos="8306"/>
        <w:tab w:val="center" w:pos="4536"/>
        <w:tab w:val="right" w:pos="9072"/>
      </w:tabs>
      <w:jc w:val="right"/>
      <w:rPr>
        <w:rFonts w:ascii="Arial" w:hAnsi="Arial" w:cs="Arial"/>
        <w:sz w:val="20"/>
        <w:szCs w:val="20"/>
      </w:rPr>
    </w:pPr>
    <w:r w:rsidRPr="002C1B8A">
      <w:rPr>
        <w:sz w:val="20"/>
        <w:szCs w:val="20"/>
      </w:rPr>
      <w:tab/>
    </w:r>
    <w:r w:rsidRPr="002C1B8A">
      <w:rPr>
        <w:rStyle w:val="PageNumber"/>
        <w:rFonts w:ascii="Arial" w:hAnsi="Arial" w:cs="Arial"/>
        <w:sz w:val="20"/>
        <w:szCs w:val="20"/>
      </w:rPr>
      <w:fldChar w:fldCharType="begin"/>
    </w:r>
    <w:r w:rsidRPr="002C1B8A">
      <w:rPr>
        <w:rStyle w:val="PageNumber"/>
        <w:rFonts w:ascii="Arial" w:hAnsi="Arial" w:cs="Arial"/>
        <w:sz w:val="20"/>
        <w:szCs w:val="20"/>
      </w:rPr>
      <w:instrText xml:space="preserve"> PAGE </w:instrText>
    </w:r>
    <w:r w:rsidRPr="002C1B8A">
      <w:rPr>
        <w:rStyle w:val="PageNumber"/>
        <w:rFonts w:ascii="Arial" w:hAnsi="Arial" w:cs="Arial"/>
        <w:sz w:val="20"/>
        <w:szCs w:val="20"/>
      </w:rPr>
      <w:fldChar w:fldCharType="separate"/>
    </w:r>
    <w:r w:rsidR="00F05710">
      <w:rPr>
        <w:rStyle w:val="PageNumber"/>
        <w:rFonts w:ascii="Arial" w:hAnsi="Arial" w:cs="Arial"/>
        <w:noProof/>
        <w:sz w:val="20"/>
        <w:szCs w:val="20"/>
      </w:rPr>
      <w:t>6</w:t>
    </w:r>
    <w:r w:rsidRPr="002C1B8A">
      <w:rPr>
        <w:rStyle w:val="PageNumber"/>
        <w:rFonts w:ascii="Arial" w:hAnsi="Arial" w:cs="Arial"/>
        <w:sz w:val="20"/>
        <w:szCs w:val="20"/>
      </w:rPr>
      <w:fldChar w:fldCharType="end"/>
    </w:r>
    <w:r>
      <w:rPr>
        <w:rStyle w:val="PageNumber"/>
        <w:rFonts w:ascii="Arial" w:hAnsi="Arial" w:cs="Arial"/>
        <w:sz w:val="20"/>
        <w:szCs w:val="20"/>
      </w:rPr>
      <w:tab/>
    </w:r>
    <w:r w:rsidR="00FD64B1">
      <w:rPr>
        <w:rStyle w:val="PageNumber"/>
        <w:rFonts w:ascii="Arial" w:hAnsi="Arial" w:cs="Arial"/>
        <w:sz w:val="20"/>
        <w:szCs w:val="20"/>
      </w:rPr>
      <w:t>Quarter 1 2021/2022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3601F" w14:textId="77777777" w:rsidR="00C2041E" w:rsidRDefault="00C2041E">
      <w:r>
        <w:separator/>
      </w:r>
    </w:p>
  </w:footnote>
  <w:footnote w:type="continuationSeparator" w:id="0">
    <w:p w14:paraId="31B89327" w14:textId="77777777" w:rsidR="00C2041E" w:rsidRDefault="00C2041E">
      <w:r>
        <w:continuationSeparator/>
      </w:r>
    </w:p>
  </w:footnote>
  <w:footnote w:type="continuationNotice" w:id="1">
    <w:p w14:paraId="2F0A3DB0" w14:textId="77777777" w:rsidR="00C2041E" w:rsidRDefault="00C204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D48D" w14:textId="77777777" w:rsidR="00FB7BA2" w:rsidRDefault="00FB7BA2" w:rsidP="00B97431">
    <w:pPr>
      <w:pStyle w:val="Header"/>
      <w:tabs>
        <w:tab w:val="right" w:pos="14459"/>
      </w:tabs>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6C4A" w14:textId="72DF6DAC" w:rsidR="00FB7BA2" w:rsidRPr="0086338E" w:rsidRDefault="00FB7BA2" w:rsidP="00B97431">
    <w:pPr>
      <w:pStyle w:val="Header"/>
      <w:tabs>
        <w:tab w:val="right" w:pos="14459"/>
      </w:tabs>
      <w:rPr>
        <w:rFonts w:ascii="Arial" w:hAnsi="Arial" w:cs="Arial"/>
        <w:b/>
      </w:rPr>
    </w:pPr>
    <w:r w:rsidRPr="0086338E">
      <w:rPr>
        <w:rFonts w:ascii="Arial" w:hAnsi="Arial" w:cs="Arial"/>
        <w:b/>
      </w:rPr>
      <w:t xml:space="preserve">Appendix </w:t>
    </w:r>
    <w:r w:rsidR="008B515B">
      <w:rPr>
        <w:rFonts w:ascii="Arial" w:hAnsi="Arial" w:cs="Arial"/>
        <w:b/>
      </w:rPr>
      <w:t>Two</w:t>
    </w:r>
    <w:r w:rsidRPr="0086338E">
      <w:rPr>
        <w:rFonts w:ascii="Arial" w:hAnsi="Arial" w:cs="Arial"/>
        <w:b/>
      </w:rPr>
      <w:tab/>
    </w:r>
    <w:r w:rsidRPr="0086338E">
      <w:rPr>
        <w:rFonts w:ascii="Arial" w:hAnsi="Arial" w:cs="Arial"/>
        <w:b/>
      </w:rPr>
      <w:tab/>
    </w:r>
    <w:r w:rsidRPr="0086338E">
      <w:rPr>
        <w:rFonts w:ascii="Arial" w:hAnsi="Arial" w:cs="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3F44" w14:textId="1E8433F8" w:rsidR="00FB7BA2" w:rsidRPr="008B515B" w:rsidRDefault="00FB7BA2" w:rsidP="008B5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71B1"/>
    <w:multiLevelType w:val="hybridMultilevel"/>
    <w:tmpl w:val="AACC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C08C5"/>
    <w:multiLevelType w:val="hybridMultilevel"/>
    <w:tmpl w:val="59BE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462CC"/>
    <w:multiLevelType w:val="hybridMultilevel"/>
    <w:tmpl w:val="94840518"/>
    <w:lvl w:ilvl="0" w:tplc="D3028068">
      <w:start w:val="2"/>
      <w:numFmt w:val="bullet"/>
      <w:lvlText w:val=""/>
      <w:lvlJc w:val="left"/>
      <w:pPr>
        <w:ind w:left="644" w:hanging="360"/>
      </w:pPr>
      <w:rPr>
        <w:rFonts w:ascii="Symbol" w:eastAsia="Times New Roman"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FC62C35"/>
    <w:multiLevelType w:val="hybridMultilevel"/>
    <w:tmpl w:val="4C4E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D002F"/>
    <w:multiLevelType w:val="hybridMultilevel"/>
    <w:tmpl w:val="7D86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B02C9"/>
    <w:multiLevelType w:val="multilevel"/>
    <w:tmpl w:val="ECC2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13FCD"/>
    <w:multiLevelType w:val="multilevel"/>
    <w:tmpl w:val="A142FCD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375572B0"/>
    <w:multiLevelType w:val="hybridMultilevel"/>
    <w:tmpl w:val="161E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B1C02"/>
    <w:multiLevelType w:val="multilevel"/>
    <w:tmpl w:val="3D28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B31EA"/>
    <w:multiLevelType w:val="multilevel"/>
    <w:tmpl w:val="129C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6E38F8"/>
    <w:multiLevelType w:val="multilevel"/>
    <w:tmpl w:val="8188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B2E08"/>
    <w:multiLevelType w:val="multilevel"/>
    <w:tmpl w:val="35DA6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5B0267"/>
    <w:multiLevelType w:val="hybridMultilevel"/>
    <w:tmpl w:val="A070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6768A"/>
    <w:multiLevelType w:val="multilevel"/>
    <w:tmpl w:val="A7EE0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1C3847"/>
    <w:multiLevelType w:val="multilevel"/>
    <w:tmpl w:val="70D0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252772"/>
    <w:multiLevelType w:val="hybridMultilevel"/>
    <w:tmpl w:val="1144E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1848DE"/>
    <w:multiLevelType w:val="multilevel"/>
    <w:tmpl w:val="7C30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7228F"/>
    <w:multiLevelType w:val="multilevel"/>
    <w:tmpl w:val="F6720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9B2EEE"/>
    <w:multiLevelType w:val="hybridMultilevel"/>
    <w:tmpl w:val="2E6C4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C84CB7"/>
    <w:multiLevelType w:val="hybridMultilevel"/>
    <w:tmpl w:val="AAC25230"/>
    <w:lvl w:ilvl="0" w:tplc="C1A45DDC">
      <w:numFmt w:val="bullet"/>
      <w:lvlText w:val="•"/>
      <w:lvlJc w:val="left"/>
      <w:pPr>
        <w:ind w:left="720" w:hanging="360"/>
      </w:pPr>
      <w:rPr>
        <w:rFonts w:ascii="SymbolMT" w:hAnsi="SymbolMT"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255039"/>
    <w:multiLevelType w:val="hybridMultilevel"/>
    <w:tmpl w:val="6EBA489C"/>
    <w:lvl w:ilvl="0" w:tplc="54F6C2A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DF5F1B"/>
    <w:multiLevelType w:val="hybridMultilevel"/>
    <w:tmpl w:val="1CEAB37A"/>
    <w:lvl w:ilvl="0" w:tplc="9CDE9366">
      <w:start w:val="2"/>
      <w:numFmt w:val="bullet"/>
      <w:lvlText w:val=""/>
      <w:lvlJc w:val="left"/>
      <w:pPr>
        <w:ind w:left="644" w:hanging="360"/>
      </w:pPr>
      <w:rPr>
        <w:rFonts w:ascii="Symbol" w:eastAsia="Times New Roman"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CAC3F47"/>
    <w:multiLevelType w:val="hybridMultilevel"/>
    <w:tmpl w:val="B1E0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706B20"/>
    <w:multiLevelType w:val="hybridMultilevel"/>
    <w:tmpl w:val="0776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D21C68"/>
    <w:multiLevelType w:val="multilevel"/>
    <w:tmpl w:val="103E8EBA"/>
    <w:lvl w:ilvl="0">
      <w:start w:val="1"/>
      <w:numFmt w:val="bullet"/>
      <w:lvlText w:val=""/>
      <w:lvlJc w:val="left"/>
      <w:pPr>
        <w:tabs>
          <w:tab w:val="num" w:pos="-150"/>
        </w:tabs>
        <w:ind w:left="-150" w:hanging="360"/>
      </w:pPr>
      <w:rPr>
        <w:rFonts w:ascii="Symbol" w:hAnsi="Symbol" w:hint="default"/>
        <w:sz w:val="20"/>
      </w:rPr>
    </w:lvl>
    <w:lvl w:ilvl="1" w:tentative="1">
      <w:start w:val="1"/>
      <w:numFmt w:val="bullet"/>
      <w:lvlText w:val="o"/>
      <w:lvlJc w:val="left"/>
      <w:pPr>
        <w:tabs>
          <w:tab w:val="num" w:pos="570"/>
        </w:tabs>
        <w:ind w:left="570" w:hanging="360"/>
      </w:pPr>
      <w:rPr>
        <w:rFonts w:ascii="Courier New" w:hAnsi="Courier New" w:hint="default"/>
        <w:sz w:val="20"/>
      </w:rPr>
    </w:lvl>
    <w:lvl w:ilvl="2" w:tentative="1">
      <w:start w:val="1"/>
      <w:numFmt w:val="bullet"/>
      <w:lvlText w:val=""/>
      <w:lvlJc w:val="left"/>
      <w:pPr>
        <w:tabs>
          <w:tab w:val="num" w:pos="1290"/>
        </w:tabs>
        <w:ind w:left="1290" w:hanging="360"/>
      </w:pPr>
      <w:rPr>
        <w:rFonts w:ascii="Wingdings" w:hAnsi="Wingdings" w:hint="default"/>
        <w:sz w:val="20"/>
      </w:rPr>
    </w:lvl>
    <w:lvl w:ilvl="3" w:tentative="1">
      <w:start w:val="1"/>
      <w:numFmt w:val="bullet"/>
      <w:lvlText w:val=""/>
      <w:lvlJc w:val="left"/>
      <w:pPr>
        <w:tabs>
          <w:tab w:val="num" w:pos="2010"/>
        </w:tabs>
        <w:ind w:left="2010" w:hanging="360"/>
      </w:pPr>
      <w:rPr>
        <w:rFonts w:ascii="Wingdings" w:hAnsi="Wingdings" w:hint="default"/>
        <w:sz w:val="20"/>
      </w:rPr>
    </w:lvl>
    <w:lvl w:ilvl="4" w:tentative="1">
      <w:start w:val="1"/>
      <w:numFmt w:val="bullet"/>
      <w:lvlText w:val=""/>
      <w:lvlJc w:val="left"/>
      <w:pPr>
        <w:tabs>
          <w:tab w:val="num" w:pos="2730"/>
        </w:tabs>
        <w:ind w:left="2730" w:hanging="360"/>
      </w:pPr>
      <w:rPr>
        <w:rFonts w:ascii="Wingdings" w:hAnsi="Wingdings" w:hint="default"/>
        <w:sz w:val="20"/>
      </w:rPr>
    </w:lvl>
    <w:lvl w:ilvl="5" w:tentative="1">
      <w:start w:val="1"/>
      <w:numFmt w:val="bullet"/>
      <w:lvlText w:val=""/>
      <w:lvlJc w:val="left"/>
      <w:pPr>
        <w:tabs>
          <w:tab w:val="num" w:pos="3450"/>
        </w:tabs>
        <w:ind w:left="3450" w:hanging="360"/>
      </w:pPr>
      <w:rPr>
        <w:rFonts w:ascii="Wingdings" w:hAnsi="Wingdings" w:hint="default"/>
        <w:sz w:val="20"/>
      </w:rPr>
    </w:lvl>
    <w:lvl w:ilvl="6" w:tentative="1">
      <w:start w:val="1"/>
      <w:numFmt w:val="bullet"/>
      <w:lvlText w:val=""/>
      <w:lvlJc w:val="left"/>
      <w:pPr>
        <w:tabs>
          <w:tab w:val="num" w:pos="4170"/>
        </w:tabs>
        <w:ind w:left="4170" w:hanging="360"/>
      </w:pPr>
      <w:rPr>
        <w:rFonts w:ascii="Wingdings" w:hAnsi="Wingdings" w:hint="default"/>
        <w:sz w:val="20"/>
      </w:rPr>
    </w:lvl>
    <w:lvl w:ilvl="7" w:tentative="1">
      <w:start w:val="1"/>
      <w:numFmt w:val="bullet"/>
      <w:lvlText w:val=""/>
      <w:lvlJc w:val="left"/>
      <w:pPr>
        <w:tabs>
          <w:tab w:val="num" w:pos="4890"/>
        </w:tabs>
        <w:ind w:left="4890" w:hanging="360"/>
      </w:pPr>
      <w:rPr>
        <w:rFonts w:ascii="Wingdings" w:hAnsi="Wingdings" w:hint="default"/>
        <w:sz w:val="20"/>
      </w:rPr>
    </w:lvl>
    <w:lvl w:ilvl="8" w:tentative="1">
      <w:start w:val="1"/>
      <w:numFmt w:val="bullet"/>
      <w:lvlText w:val=""/>
      <w:lvlJc w:val="left"/>
      <w:pPr>
        <w:tabs>
          <w:tab w:val="num" w:pos="5610"/>
        </w:tabs>
        <w:ind w:left="5610" w:hanging="360"/>
      </w:pPr>
      <w:rPr>
        <w:rFonts w:ascii="Wingdings" w:hAnsi="Wingdings" w:hint="default"/>
        <w:sz w:val="20"/>
      </w:rPr>
    </w:lvl>
  </w:abstractNum>
  <w:abstractNum w:abstractNumId="25" w15:restartNumberingAfterBreak="0">
    <w:nsid w:val="7CB45B34"/>
    <w:multiLevelType w:val="multilevel"/>
    <w:tmpl w:val="3758A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C0457"/>
    <w:multiLevelType w:val="hybridMultilevel"/>
    <w:tmpl w:val="3EA4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24"/>
  </w:num>
  <w:num w:numId="5">
    <w:abstractNumId w:val="15"/>
  </w:num>
  <w:num w:numId="6">
    <w:abstractNumId w:val="14"/>
  </w:num>
  <w:num w:numId="7">
    <w:abstractNumId w:val="9"/>
  </w:num>
  <w:num w:numId="8">
    <w:abstractNumId w:val="17"/>
  </w:num>
  <w:num w:numId="9">
    <w:abstractNumId w:val="25"/>
  </w:num>
  <w:num w:numId="10">
    <w:abstractNumId w:val="4"/>
  </w:num>
  <w:num w:numId="11">
    <w:abstractNumId w:val="18"/>
  </w:num>
  <w:num w:numId="12">
    <w:abstractNumId w:val="10"/>
  </w:num>
  <w:num w:numId="13">
    <w:abstractNumId w:val="3"/>
  </w:num>
  <w:num w:numId="14">
    <w:abstractNumId w:val="7"/>
  </w:num>
  <w:num w:numId="15">
    <w:abstractNumId w:val="11"/>
  </w:num>
  <w:num w:numId="16">
    <w:abstractNumId w:val="20"/>
  </w:num>
  <w:num w:numId="17">
    <w:abstractNumId w:val="13"/>
  </w:num>
  <w:num w:numId="18">
    <w:abstractNumId w:val="16"/>
  </w:num>
  <w:num w:numId="19">
    <w:abstractNumId w:val="2"/>
  </w:num>
  <w:num w:numId="20">
    <w:abstractNumId w:val="21"/>
  </w:num>
  <w:num w:numId="21">
    <w:abstractNumId w:val="22"/>
  </w:num>
  <w:num w:numId="22">
    <w:abstractNumId w:val="26"/>
  </w:num>
  <w:num w:numId="23">
    <w:abstractNumId w:val="1"/>
  </w:num>
  <w:num w:numId="24">
    <w:abstractNumId w:val="23"/>
  </w:num>
  <w:num w:numId="25">
    <w:abstractNumId w:val="0"/>
  </w:num>
  <w:num w:numId="26">
    <w:abstractNumId w:val="19"/>
  </w:num>
  <w:num w:numId="2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AB"/>
    <w:rsid w:val="000033C1"/>
    <w:rsid w:val="00007DA5"/>
    <w:rsid w:val="00014EDE"/>
    <w:rsid w:val="0001546A"/>
    <w:rsid w:val="00016878"/>
    <w:rsid w:val="00016909"/>
    <w:rsid w:val="0001799D"/>
    <w:rsid w:val="00020B62"/>
    <w:rsid w:val="000213D8"/>
    <w:rsid w:val="0002412C"/>
    <w:rsid w:val="00025361"/>
    <w:rsid w:val="00026186"/>
    <w:rsid w:val="0003085A"/>
    <w:rsid w:val="00030937"/>
    <w:rsid w:val="00033155"/>
    <w:rsid w:val="000344CE"/>
    <w:rsid w:val="00042938"/>
    <w:rsid w:val="00044176"/>
    <w:rsid w:val="000466E5"/>
    <w:rsid w:val="00046E8D"/>
    <w:rsid w:val="00047733"/>
    <w:rsid w:val="00050A05"/>
    <w:rsid w:val="000529D9"/>
    <w:rsid w:val="00052D4D"/>
    <w:rsid w:val="00054B00"/>
    <w:rsid w:val="00055F3F"/>
    <w:rsid w:val="00057C9F"/>
    <w:rsid w:val="00060031"/>
    <w:rsid w:val="000616C8"/>
    <w:rsid w:val="00062A32"/>
    <w:rsid w:val="00063367"/>
    <w:rsid w:val="00063E44"/>
    <w:rsid w:val="0006487B"/>
    <w:rsid w:val="0006639D"/>
    <w:rsid w:val="00066968"/>
    <w:rsid w:val="000676E9"/>
    <w:rsid w:val="000679C3"/>
    <w:rsid w:val="00071488"/>
    <w:rsid w:val="000715D3"/>
    <w:rsid w:val="000728F3"/>
    <w:rsid w:val="00076DAB"/>
    <w:rsid w:val="00080805"/>
    <w:rsid w:val="00081AC9"/>
    <w:rsid w:val="000823BA"/>
    <w:rsid w:val="00082528"/>
    <w:rsid w:val="00084021"/>
    <w:rsid w:val="0008426F"/>
    <w:rsid w:val="00084312"/>
    <w:rsid w:val="00085CBE"/>
    <w:rsid w:val="000879A1"/>
    <w:rsid w:val="00087F3D"/>
    <w:rsid w:val="00091DD6"/>
    <w:rsid w:val="00093ABC"/>
    <w:rsid w:val="00093DDB"/>
    <w:rsid w:val="00093DFB"/>
    <w:rsid w:val="0009487D"/>
    <w:rsid w:val="00094A4F"/>
    <w:rsid w:val="00094F79"/>
    <w:rsid w:val="0009506D"/>
    <w:rsid w:val="00097766"/>
    <w:rsid w:val="000A01CC"/>
    <w:rsid w:val="000A4476"/>
    <w:rsid w:val="000A5993"/>
    <w:rsid w:val="000A7F0E"/>
    <w:rsid w:val="000B3469"/>
    <w:rsid w:val="000B3D03"/>
    <w:rsid w:val="000B3ECA"/>
    <w:rsid w:val="000B4849"/>
    <w:rsid w:val="000B744B"/>
    <w:rsid w:val="000C2FC9"/>
    <w:rsid w:val="000C3589"/>
    <w:rsid w:val="000C3618"/>
    <w:rsid w:val="000C3F5D"/>
    <w:rsid w:val="000D0CAB"/>
    <w:rsid w:val="000D1118"/>
    <w:rsid w:val="000D1AC5"/>
    <w:rsid w:val="000D39B5"/>
    <w:rsid w:val="000D7043"/>
    <w:rsid w:val="000D7066"/>
    <w:rsid w:val="000D784F"/>
    <w:rsid w:val="000D7D46"/>
    <w:rsid w:val="000E02F7"/>
    <w:rsid w:val="000E1F57"/>
    <w:rsid w:val="000E3AAB"/>
    <w:rsid w:val="000E6A01"/>
    <w:rsid w:val="000F2CF0"/>
    <w:rsid w:val="000F37A4"/>
    <w:rsid w:val="000F4C10"/>
    <w:rsid w:val="000F66B0"/>
    <w:rsid w:val="000F74C2"/>
    <w:rsid w:val="001009D7"/>
    <w:rsid w:val="0010115A"/>
    <w:rsid w:val="00102100"/>
    <w:rsid w:val="00102601"/>
    <w:rsid w:val="00107F17"/>
    <w:rsid w:val="00110502"/>
    <w:rsid w:val="00110A63"/>
    <w:rsid w:val="00112248"/>
    <w:rsid w:val="0011309C"/>
    <w:rsid w:val="00113C03"/>
    <w:rsid w:val="0011430C"/>
    <w:rsid w:val="00114856"/>
    <w:rsid w:val="00115971"/>
    <w:rsid w:val="0011631D"/>
    <w:rsid w:val="00116602"/>
    <w:rsid w:val="00117113"/>
    <w:rsid w:val="001235CE"/>
    <w:rsid w:val="0012369E"/>
    <w:rsid w:val="00123B60"/>
    <w:rsid w:val="001305B8"/>
    <w:rsid w:val="00130861"/>
    <w:rsid w:val="00130BF3"/>
    <w:rsid w:val="00132A9D"/>
    <w:rsid w:val="001339FC"/>
    <w:rsid w:val="00133FAD"/>
    <w:rsid w:val="00134584"/>
    <w:rsid w:val="00135101"/>
    <w:rsid w:val="00135700"/>
    <w:rsid w:val="001360BC"/>
    <w:rsid w:val="00137EA0"/>
    <w:rsid w:val="00140D87"/>
    <w:rsid w:val="001415C2"/>
    <w:rsid w:val="00143BE9"/>
    <w:rsid w:val="00144B05"/>
    <w:rsid w:val="0014794A"/>
    <w:rsid w:val="001502FB"/>
    <w:rsid w:val="00152A19"/>
    <w:rsid w:val="001554DD"/>
    <w:rsid w:val="00157E1D"/>
    <w:rsid w:val="00164DA2"/>
    <w:rsid w:val="00165A34"/>
    <w:rsid w:val="00171373"/>
    <w:rsid w:val="0017489F"/>
    <w:rsid w:val="0017498B"/>
    <w:rsid w:val="0017648B"/>
    <w:rsid w:val="0017767C"/>
    <w:rsid w:val="00177E3F"/>
    <w:rsid w:val="00180143"/>
    <w:rsid w:val="001805FB"/>
    <w:rsid w:val="00180914"/>
    <w:rsid w:val="00181C46"/>
    <w:rsid w:val="00182062"/>
    <w:rsid w:val="00182797"/>
    <w:rsid w:val="00184ECA"/>
    <w:rsid w:val="00185172"/>
    <w:rsid w:val="00185ABC"/>
    <w:rsid w:val="001866B8"/>
    <w:rsid w:val="00187535"/>
    <w:rsid w:val="00190C40"/>
    <w:rsid w:val="0019150B"/>
    <w:rsid w:val="00192576"/>
    <w:rsid w:val="00192E63"/>
    <w:rsid w:val="00193CF0"/>
    <w:rsid w:val="0019422C"/>
    <w:rsid w:val="00196FE6"/>
    <w:rsid w:val="001A0517"/>
    <w:rsid w:val="001A3024"/>
    <w:rsid w:val="001A7A28"/>
    <w:rsid w:val="001B28BD"/>
    <w:rsid w:val="001B2C9C"/>
    <w:rsid w:val="001B4BAB"/>
    <w:rsid w:val="001C25B0"/>
    <w:rsid w:val="001C74A7"/>
    <w:rsid w:val="001C74D4"/>
    <w:rsid w:val="001C7933"/>
    <w:rsid w:val="001D008E"/>
    <w:rsid w:val="001D1902"/>
    <w:rsid w:val="001D1EB9"/>
    <w:rsid w:val="001D1FB2"/>
    <w:rsid w:val="001D26CE"/>
    <w:rsid w:val="001D3519"/>
    <w:rsid w:val="001D6CBF"/>
    <w:rsid w:val="001E2ABF"/>
    <w:rsid w:val="001E3974"/>
    <w:rsid w:val="001E4954"/>
    <w:rsid w:val="001E583C"/>
    <w:rsid w:val="001E5EF9"/>
    <w:rsid w:val="001E7695"/>
    <w:rsid w:val="001F0019"/>
    <w:rsid w:val="001F0D62"/>
    <w:rsid w:val="001F12D7"/>
    <w:rsid w:val="001F27D6"/>
    <w:rsid w:val="001F4781"/>
    <w:rsid w:val="001F570D"/>
    <w:rsid w:val="001F61F9"/>
    <w:rsid w:val="001F76B9"/>
    <w:rsid w:val="002031D0"/>
    <w:rsid w:val="00203C56"/>
    <w:rsid w:val="00206277"/>
    <w:rsid w:val="00206CB4"/>
    <w:rsid w:val="002075A2"/>
    <w:rsid w:val="00212280"/>
    <w:rsid w:val="00213524"/>
    <w:rsid w:val="002162AC"/>
    <w:rsid w:val="00216BAD"/>
    <w:rsid w:val="00216EEB"/>
    <w:rsid w:val="00217D56"/>
    <w:rsid w:val="00223E41"/>
    <w:rsid w:val="002244B2"/>
    <w:rsid w:val="00226994"/>
    <w:rsid w:val="00227F9E"/>
    <w:rsid w:val="002338B1"/>
    <w:rsid w:val="00234370"/>
    <w:rsid w:val="00237D8F"/>
    <w:rsid w:val="002413AF"/>
    <w:rsid w:val="00241E04"/>
    <w:rsid w:val="00252BA6"/>
    <w:rsid w:val="00252BB6"/>
    <w:rsid w:val="002548F8"/>
    <w:rsid w:val="00255D94"/>
    <w:rsid w:val="002572A9"/>
    <w:rsid w:val="002624F7"/>
    <w:rsid w:val="00273918"/>
    <w:rsid w:val="00274235"/>
    <w:rsid w:val="0027630A"/>
    <w:rsid w:val="00276586"/>
    <w:rsid w:val="00277261"/>
    <w:rsid w:val="002820D1"/>
    <w:rsid w:val="00283066"/>
    <w:rsid w:val="002830DA"/>
    <w:rsid w:val="002835EE"/>
    <w:rsid w:val="00283E2B"/>
    <w:rsid w:val="00283E6F"/>
    <w:rsid w:val="002846EF"/>
    <w:rsid w:val="0028504B"/>
    <w:rsid w:val="00286A7A"/>
    <w:rsid w:val="00286EB7"/>
    <w:rsid w:val="00286F13"/>
    <w:rsid w:val="00290E24"/>
    <w:rsid w:val="00294795"/>
    <w:rsid w:val="00296F13"/>
    <w:rsid w:val="002A0776"/>
    <w:rsid w:val="002A0F56"/>
    <w:rsid w:val="002A1B09"/>
    <w:rsid w:val="002A1B30"/>
    <w:rsid w:val="002A3FAF"/>
    <w:rsid w:val="002B18EB"/>
    <w:rsid w:val="002B3119"/>
    <w:rsid w:val="002B45EF"/>
    <w:rsid w:val="002B67FC"/>
    <w:rsid w:val="002B7E2C"/>
    <w:rsid w:val="002C1089"/>
    <w:rsid w:val="002C1B8A"/>
    <w:rsid w:val="002C3D90"/>
    <w:rsid w:val="002C4AB7"/>
    <w:rsid w:val="002C60E9"/>
    <w:rsid w:val="002C67B8"/>
    <w:rsid w:val="002C79B5"/>
    <w:rsid w:val="002D234E"/>
    <w:rsid w:val="002D3C22"/>
    <w:rsid w:val="002D47EC"/>
    <w:rsid w:val="002D504C"/>
    <w:rsid w:val="002D597A"/>
    <w:rsid w:val="002D723A"/>
    <w:rsid w:val="002E0E60"/>
    <w:rsid w:val="002E4350"/>
    <w:rsid w:val="002E43F0"/>
    <w:rsid w:val="002E723B"/>
    <w:rsid w:val="002F03BC"/>
    <w:rsid w:val="002F043D"/>
    <w:rsid w:val="002F22A3"/>
    <w:rsid w:val="002F3ADC"/>
    <w:rsid w:val="00300A18"/>
    <w:rsid w:val="00306BB3"/>
    <w:rsid w:val="003078FF"/>
    <w:rsid w:val="00311432"/>
    <w:rsid w:val="00311637"/>
    <w:rsid w:val="00311A1A"/>
    <w:rsid w:val="00312AF3"/>
    <w:rsid w:val="00314D02"/>
    <w:rsid w:val="00317D3B"/>
    <w:rsid w:val="00321A4C"/>
    <w:rsid w:val="003236FF"/>
    <w:rsid w:val="0032438D"/>
    <w:rsid w:val="00325A5F"/>
    <w:rsid w:val="00326364"/>
    <w:rsid w:val="00333930"/>
    <w:rsid w:val="0033457F"/>
    <w:rsid w:val="0033482E"/>
    <w:rsid w:val="00337D59"/>
    <w:rsid w:val="00340134"/>
    <w:rsid w:val="00341F30"/>
    <w:rsid w:val="003420F6"/>
    <w:rsid w:val="00343B2D"/>
    <w:rsid w:val="00343D05"/>
    <w:rsid w:val="0034790A"/>
    <w:rsid w:val="00347973"/>
    <w:rsid w:val="00351AA4"/>
    <w:rsid w:val="003525DC"/>
    <w:rsid w:val="003540CA"/>
    <w:rsid w:val="00355053"/>
    <w:rsid w:val="00357F71"/>
    <w:rsid w:val="00363356"/>
    <w:rsid w:val="00364485"/>
    <w:rsid w:val="00365655"/>
    <w:rsid w:val="003660B3"/>
    <w:rsid w:val="00367240"/>
    <w:rsid w:val="0037289F"/>
    <w:rsid w:val="00375425"/>
    <w:rsid w:val="00376D6F"/>
    <w:rsid w:val="00377816"/>
    <w:rsid w:val="003839D4"/>
    <w:rsid w:val="00392ED7"/>
    <w:rsid w:val="003958AE"/>
    <w:rsid w:val="003A03AB"/>
    <w:rsid w:val="003A045F"/>
    <w:rsid w:val="003A1B08"/>
    <w:rsid w:val="003B194C"/>
    <w:rsid w:val="003B26C6"/>
    <w:rsid w:val="003B3E75"/>
    <w:rsid w:val="003B437F"/>
    <w:rsid w:val="003B4B4F"/>
    <w:rsid w:val="003C0287"/>
    <w:rsid w:val="003C1B6D"/>
    <w:rsid w:val="003C78EC"/>
    <w:rsid w:val="003D029C"/>
    <w:rsid w:val="003D26FB"/>
    <w:rsid w:val="003D3C47"/>
    <w:rsid w:val="003D7FF2"/>
    <w:rsid w:val="003E11C0"/>
    <w:rsid w:val="003E148D"/>
    <w:rsid w:val="003E2165"/>
    <w:rsid w:val="003E5E9D"/>
    <w:rsid w:val="003F0263"/>
    <w:rsid w:val="003F1CD9"/>
    <w:rsid w:val="003F3BA2"/>
    <w:rsid w:val="003F6F49"/>
    <w:rsid w:val="00400A3F"/>
    <w:rsid w:val="00401643"/>
    <w:rsid w:val="004032A6"/>
    <w:rsid w:val="00403A79"/>
    <w:rsid w:val="00405256"/>
    <w:rsid w:val="004072E8"/>
    <w:rsid w:val="00413329"/>
    <w:rsid w:val="00416A93"/>
    <w:rsid w:val="00416D65"/>
    <w:rsid w:val="00416DD1"/>
    <w:rsid w:val="0042105B"/>
    <w:rsid w:val="0042156C"/>
    <w:rsid w:val="0042362B"/>
    <w:rsid w:val="004261B6"/>
    <w:rsid w:val="00426D71"/>
    <w:rsid w:val="00427D92"/>
    <w:rsid w:val="004301E0"/>
    <w:rsid w:val="004309D8"/>
    <w:rsid w:val="00432670"/>
    <w:rsid w:val="00433B54"/>
    <w:rsid w:val="00435419"/>
    <w:rsid w:val="00436907"/>
    <w:rsid w:val="00437A7A"/>
    <w:rsid w:val="00437FA2"/>
    <w:rsid w:val="00440A86"/>
    <w:rsid w:val="00443661"/>
    <w:rsid w:val="004461D3"/>
    <w:rsid w:val="00446CEC"/>
    <w:rsid w:val="00447DFE"/>
    <w:rsid w:val="00451656"/>
    <w:rsid w:val="0045232C"/>
    <w:rsid w:val="0045562C"/>
    <w:rsid w:val="00455D84"/>
    <w:rsid w:val="00461096"/>
    <w:rsid w:val="004670A4"/>
    <w:rsid w:val="00467BD0"/>
    <w:rsid w:val="004706E6"/>
    <w:rsid w:val="004721C4"/>
    <w:rsid w:val="00472DF2"/>
    <w:rsid w:val="0047581B"/>
    <w:rsid w:val="0047694D"/>
    <w:rsid w:val="00481FCB"/>
    <w:rsid w:val="00486024"/>
    <w:rsid w:val="00491480"/>
    <w:rsid w:val="004947CA"/>
    <w:rsid w:val="00497C53"/>
    <w:rsid w:val="004A0F57"/>
    <w:rsid w:val="004A301B"/>
    <w:rsid w:val="004A6EC5"/>
    <w:rsid w:val="004A7D41"/>
    <w:rsid w:val="004B02B8"/>
    <w:rsid w:val="004B301F"/>
    <w:rsid w:val="004C015D"/>
    <w:rsid w:val="004C0A56"/>
    <w:rsid w:val="004C17E5"/>
    <w:rsid w:val="004D012E"/>
    <w:rsid w:val="004D05EC"/>
    <w:rsid w:val="004D16FD"/>
    <w:rsid w:val="004D18A5"/>
    <w:rsid w:val="004D2C9B"/>
    <w:rsid w:val="004D2EE3"/>
    <w:rsid w:val="004D4DBB"/>
    <w:rsid w:val="004D5389"/>
    <w:rsid w:val="004D7E0A"/>
    <w:rsid w:val="004E14E9"/>
    <w:rsid w:val="004E1C82"/>
    <w:rsid w:val="004E320E"/>
    <w:rsid w:val="004E4DF9"/>
    <w:rsid w:val="004E528D"/>
    <w:rsid w:val="004E5AD3"/>
    <w:rsid w:val="004E6D04"/>
    <w:rsid w:val="004F0ED4"/>
    <w:rsid w:val="004F1D3A"/>
    <w:rsid w:val="004F3C7E"/>
    <w:rsid w:val="004F63E4"/>
    <w:rsid w:val="004F7508"/>
    <w:rsid w:val="004F7A17"/>
    <w:rsid w:val="004F7F24"/>
    <w:rsid w:val="00500033"/>
    <w:rsid w:val="00500132"/>
    <w:rsid w:val="005004C5"/>
    <w:rsid w:val="00502CE2"/>
    <w:rsid w:val="0050341B"/>
    <w:rsid w:val="00506508"/>
    <w:rsid w:val="005079B0"/>
    <w:rsid w:val="00512126"/>
    <w:rsid w:val="00512AAA"/>
    <w:rsid w:val="00513306"/>
    <w:rsid w:val="00514433"/>
    <w:rsid w:val="00514E15"/>
    <w:rsid w:val="00516085"/>
    <w:rsid w:val="005175BC"/>
    <w:rsid w:val="0052649F"/>
    <w:rsid w:val="005272D0"/>
    <w:rsid w:val="00532161"/>
    <w:rsid w:val="00534494"/>
    <w:rsid w:val="00541522"/>
    <w:rsid w:val="00546A14"/>
    <w:rsid w:val="00547D99"/>
    <w:rsid w:val="005501CB"/>
    <w:rsid w:val="00551164"/>
    <w:rsid w:val="00551FAE"/>
    <w:rsid w:val="0055229A"/>
    <w:rsid w:val="00553F68"/>
    <w:rsid w:val="00555FFB"/>
    <w:rsid w:val="0056055F"/>
    <w:rsid w:val="005614E4"/>
    <w:rsid w:val="0056786C"/>
    <w:rsid w:val="0056792A"/>
    <w:rsid w:val="00571909"/>
    <w:rsid w:val="0057439D"/>
    <w:rsid w:val="00575F85"/>
    <w:rsid w:val="005806EF"/>
    <w:rsid w:val="005814BF"/>
    <w:rsid w:val="0058196F"/>
    <w:rsid w:val="0058239D"/>
    <w:rsid w:val="00585878"/>
    <w:rsid w:val="00586291"/>
    <w:rsid w:val="00586BF1"/>
    <w:rsid w:val="005873A1"/>
    <w:rsid w:val="00592258"/>
    <w:rsid w:val="00592C03"/>
    <w:rsid w:val="0059364F"/>
    <w:rsid w:val="0059767B"/>
    <w:rsid w:val="00597C97"/>
    <w:rsid w:val="005A0BED"/>
    <w:rsid w:val="005A4B31"/>
    <w:rsid w:val="005B5AE6"/>
    <w:rsid w:val="005B7EEE"/>
    <w:rsid w:val="005C336B"/>
    <w:rsid w:val="005C3EE5"/>
    <w:rsid w:val="005C6F0E"/>
    <w:rsid w:val="005D0A2A"/>
    <w:rsid w:val="005D1577"/>
    <w:rsid w:val="005D3915"/>
    <w:rsid w:val="005E1497"/>
    <w:rsid w:val="005E1882"/>
    <w:rsid w:val="005E26D8"/>
    <w:rsid w:val="005E38F7"/>
    <w:rsid w:val="005E4604"/>
    <w:rsid w:val="005E5DEB"/>
    <w:rsid w:val="005E73EC"/>
    <w:rsid w:val="005F3040"/>
    <w:rsid w:val="005F3481"/>
    <w:rsid w:val="005F4ED1"/>
    <w:rsid w:val="005F4EDE"/>
    <w:rsid w:val="005F58BB"/>
    <w:rsid w:val="005F590B"/>
    <w:rsid w:val="005F5E68"/>
    <w:rsid w:val="005F7830"/>
    <w:rsid w:val="00603A0B"/>
    <w:rsid w:val="00614BAC"/>
    <w:rsid w:val="00614E9E"/>
    <w:rsid w:val="0062053D"/>
    <w:rsid w:val="00620A4A"/>
    <w:rsid w:val="006214B0"/>
    <w:rsid w:val="006229A7"/>
    <w:rsid w:val="0062333D"/>
    <w:rsid w:val="006276BF"/>
    <w:rsid w:val="006335D2"/>
    <w:rsid w:val="00633927"/>
    <w:rsid w:val="00635C90"/>
    <w:rsid w:val="00635FAD"/>
    <w:rsid w:val="00637EA1"/>
    <w:rsid w:val="00640241"/>
    <w:rsid w:val="00640DE4"/>
    <w:rsid w:val="00643324"/>
    <w:rsid w:val="00646275"/>
    <w:rsid w:val="00646C95"/>
    <w:rsid w:val="00650F49"/>
    <w:rsid w:val="00651FAD"/>
    <w:rsid w:val="006603F5"/>
    <w:rsid w:val="00662151"/>
    <w:rsid w:val="006635A4"/>
    <w:rsid w:val="0067126F"/>
    <w:rsid w:val="0067333D"/>
    <w:rsid w:val="0067446E"/>
    <w:rsid w:val="006746C2"/>
    <w:rsid w:val="00677929"/>
    <w:rsid w:val="006808C7"/>
    <w:rsid w:val="00681D27"/>
    <w:rsid w:val="00681F98"/>
    <w:rsid w:val="006848F4"/>
    <w:rsid w:val="00684BBE"/>
    <w:rsid w:val="00685743"/>
    <w:rsid w:val="00685899"/>
    <w:rsid w:val="00691569"/>
    <w:rsid w:val="0069349C"/>
    <w:rsid w:val="006958A3"/>
    <w:rsid w:val="00695EAA"/>
    <w:rsid w:val="00696000"/>
    <w:rsid w:val="00697575"/>
    <w:rsid w:val="00697611"/>
    <w:rsid w:val="00697EEA"/>
    <w:rsid w:val="006A2CFA"/>
    <w:rsid w:val="006A3C8A"/>
    <w:rsid w:val="006A408F"/>
    <w:rsid w:val="006A4E56"/>
    <w:rsid w:val="006B1691"/>
    <w:rsid w:val="006B176A"/>
    <w:rsid w:val="006B3254"/>
    <w:rsid w:val="006B447A"/>
    <w:rsid w:val="006B58C4"/>
    <w:rsid w:val="006B65FC"/>
    <w:rsid w:val="006C1395"/>
    <w:rsid w:val="006C5FE1"/>
    <w:rsid w:val="006D14E6"/>
    <w:rsid w:val="006D28E3"/>
    <w:rsid w:val="006D34C3"/>
    <w:rsid w:val="006D483D"/>
    <w:rsid w:val="006D6A48"/>
    <w:rsid w:val="006E3503"/>
    <w:rsid w:val="006E3D40"/>
    <w:rsid w:val="006E75C9"/>
    <w:rsid w:val="006F1BF6"/>
    <w:rsid w:val="006F29A6"/>
    <w:rsid w:val="006F3566"/>
    <w:rsid w:val="006F5652"/>
    <w:rsid w:val="0070145A"/>
    <w:rsid w:val="007039DA"/>
    <w:rsid w:val="007066BD"/>
    <w:rsid w:val="00707103"/>
    <w:rsid w:val="007071B1"/>
    <w:rsid w:val="00710572"/>
    <w:rsid w:val="0071186E"/>
    <w:rsid w:val="00712C79"/>
    <w:rsid w:val="007139D3"/>
    <w:rsid w:val="0071426F"/>
    <w:rsid w:val="00715FDD"/>
    <w:rsid w:val="0071646B"/>
    <w:rsid w:val="007226C2"/>
    <w:rsid w:val="007244E0"/>
    <w:rsid w:val="00725DA4"/>
    <w:rsid w:val="00726CD9"/>
    <w:rsid w:val="007308A1"/>
    <w:rsid w:val="00733687"/>
    <w:rsid w:val="0073427D"/>
    <w:rsid w:val="007356B3"/>
    <w:rsid w:val="007372A4"/>
    <w:rsid w:val="007411E2"/>
    <w:rsid w:val="00743B53"/>
    <w:rsid w:val="007469A5"/>
    <w:rsid w:val="00746EF3"/>
    <w:rsid w:val="00747820"/>
    <w:rsid w:val="00750BAC"/>
    <w:rsid w:val="00754CFF"/>
    <w:rsid w:val="00762E43"/>
    <w:rsid w:val="007657D2"/>
    <w:rsid w:val="00766009"/>
    <w:rsid w:val="0076729F"/>
    <w:rsid w:val="00770775"/>
    <w:rsid w:val="00771AFD"/>
    <w:rsid w:val="00773104"/>
    <w:rsid w:val="00773335"/>
    <w:rsid w:val="0077460C"/>
    <w:rsid w:val="00780773"/>
    <w:rsid w:val="00781E6C"/>
    <w:rsid w:val="0078269E"/>
    <w:rsid w:val="0078543F"/>
    <w:rsid w:val="00785B07"/>
    <w:rsid w:val="00787080"/>
    <w:rsid w:val="00792424"/>
    <w:rsid w:val="007977D7"/>
    <w:rsid w:val="007A0130"/>
    <w:rsid w:val="007A09E4"/>
    <w:rsid w:val="007A2EF6"/>
    <w:rsid w:val="007A5EB3"/>
    <w:rsid w:val="007A5F42"/>
    <w:rsid w:val="007A7111"/>
    <w:rsid w:val="007C171C"/>
    <w:rsid w:val="007C1CE2"/>
    <w:rsid w:val="007C332C"/>
    <w:rsid w:val="007C3646"/>
    <w:rsid w:val="007C4DA3"/>
    <w:rsid w:val="007C6983"/>
    <w:rsid w:val="007D1D9C"/>
    <w:rsid w:val="007D26F6"/>
    <w:rsid w:val="007D2D4C"/>
    <w:rsid w:val="007D3CE8"/>
    <w:rsid w:val="007E07C8"/>
    <w:rsid w:val="007E26B5"/>
    <w:rsid w:val="007E39F4"/>
    <w:rsid w:val="007E5E9F"/>
    <w:rsid w:val="007F13EB"/>
    <w:rsid w:val="007F2706"/>
    <w:rsid w:val="007F2F05"/>
    <w:rsid w:val="007F37F3"/>
    <w:rsid w:val="007F4E73"/>
    <w:rsid w:val="00801F87"/>
    <w:rsid w:val="00801FE5"/>
    <w:rsid w:val="008065DE"/>
    <w:rsid w:val="00807291"/>
    <w:rsid w:val="008120E1"/>
    <w:rsid w:val="008122C8"/>
    <w:rsid w:val="00815303"/>
    <w:rsid w:val="00817BEC"/>
    <w:rsid w:val="00822F2E"/>
    <w:rsid w:val="00825D98"/>
    <w:rsid w:val="00827487"/>
    <w:rsid w:val="00836DC9"/>
    <w:rsid w:val="00837F2E"/>
    <w:rsid w:val="00841290"/>
    <w:rsid w:val="00844E56"/>
    <w:rsid w:val="00850880"/>
    <w:rsid w:val="00852E17"/>
    <w:rsid w:val="00855F87"/>
    <w:rsid w:val="00856932"/>
    <w:rsid w:val="008601A8"/>
    <w:rsid w:val="0086296D"/>
    <w:rsid w:val="0086338E"/>
    <w:rsid w:val="00864B85"/>
    <w:rsid w:val="008661A7"/>
    <w:rsid w:val="008663EA"/>
    <w:rsid w:val="00866A0C"/>
    <w:rsid w:val="00871860"/>
    <w:rsid w:val="0087311A"/>
    <w:rsid w:val="0087384B"/>
    <w:rsid w:val="00876681"/>
    <w:rsid w:val="00877900"/>
    <w:rsid w:val="0088045C"/>
    <w:rsid w:val="008816EF"/>
    <w:rsid w:val="0088491E"/>
    <w:rsid w:val="00885D15"/>
    <w:rsid w:val="00890FDF"/>
    <w:rsid w:val="008956B4"/>
    <w:rsid w:val="008962C1"/>
    <w:rsid w:val="008975DC"/>
    <w:rsid w:val="008A23D5"/>
    <w:rsid w:val="008B1CE8"/>
    <w:rsid w:val="008B1E81"/>
    <w:rsid w:val="008B3CAB"/>
    <w:rsid w:val="008B515B"/>
    <w:rsid w:val="008B6C0D"/>
    <w:rsid w:val="008C184E"/>
    <w:rsid w:val="008C2983"/>
    <w:rsid w:val="008C3598"/>
    <w:rsid w:val="008C5A2B"/>
    <w:rsid w:val="008C7937"/>
    <w:rsid w:val="008D3188"/>
    <w:rsid w:val="008D45D3"/>
    <w:rsid w:val="008D50DD"/>
    <w:rsid w:val="008D63C3"/>
    <w:rsid w:val="008E1175"/>
    <w:rsid w:val="008E303B"/>
    <w:rsid w:val="008E3463"/>
    <w:rsid w:val="008E4BA5"/>
    <w:rsid w:val="008E5CA1"/>
    <w:rsid w:val="008E650B"/>
    <w:rsid w:val="008F6A1E"/>
    <w:rsid w:val="008F702D"/>
    <w:rsid w:val="00902FD7"/>
    <w:rsid w:val="0090353F"/>
    <w:rsid w:val="009037AB"/>
    <w:rsid w:val="0090532D"/>
    <w:rsid w:val="009128D8"/>
    <w:rsid w:val="00913D73"/>
    <w:rsid w:val="00914923"/>
    <w:rsid w:val="00915EFE"/>
    <w:rsid w:val="009161BC"/>
    <w:rsid w:val="009168A8"/>
    <w:rsid w:val="00917FB2"/>
    <w:rsid w:val="00920EE5"/>
    <w:rsid w:val="009210B9"/>
    <w:rsid w:val="00926D3A"/>
    <w:rsid w:val="00933B93"/>
    <w:rsid w:val="00933EEE"/>
    <w:rsid w:val="00934C50"/>
    <w:rsid w:val="00935970"/>
    <w:rsid w:val="0093698E"/>
    <w:rsid w:val="00937D63"/>
    <w:rsid w:val="00937E0C"/>
    <w:rsid w:val="009436A7"/>
    <w:rsid w:val="00946090"/>
    <w:rsid w:val="00947B43"/>
    <w:rsid w:val="00950DC3"/>
    <w:rsid w:val="00952A17"/>
    <w:rsid w:val="009533A2"/>
    <w:rsid w:val="00955001"/>
    <w:rsid w:val="009551A3"/>
    <w:rsid w:val="009568E7"/>
    <w:rsid w:val="00956F38"/>
    <w:rsid w:val="00970CA7"/>
    <w:rsid w:val="00971501"/>
    <w:rsid w:val="00972BAD"/>
    <w:rsid w:val="00974C6D"/>
    <w:rsid w:val="00975864"/>
    <w:rsid w:val="0097622A"/>
    <w:rsid w:val="009775C0"/>
    <w:rsid w:val="00977AED"/>
    <w:rsid w:val="009813AC"/>
    <w:rsid w:val="009819BE"/>
    <w:rsid w:val="00981ED1"/>
    <w:rsid w:val="00982B15"/>
    <w:rsid w:val="00990048"/>
    <w:rsid w:val="00990C82"/>
    <w:rsid w:val="00993D34"/>
    <w:rsid w:val="009945D0"/>
    <w:rsid w:val="00994C47"/>
    <w:rsid w:val="0099663B"/>
    <w:rsid w:val="009A11B3"/>
    <w:rsid w:val="009A2572"/>
    <w:rsid w:val="009A2861"/>
    <w:rsid w:val="009A36CE"/>
    <w:rsid w:val="009A3904"/>
    <w:rsid w:val="009A42B8"/>
    <w:rsid w:val="009A5598"/>
    <w:rsid w:val="009A6E87"/>
    <w:rsid w:val="009A786D"/>
    <w:rsid w:val="009B3603"/>
    <w:rsid w:val="009B3691"/>
    <w:rsid w:val="009B4367"/>
    <w:rsid w:val="009B47E0"/>
    <w:rsid w:val="009C0E3D"/>
    <w:rsid w:val="009C1E72"/>
    <w:rsid w:val="009C1F3A"/>
    <w:rsid w:val="009C2D52"/>
    <w:rsid w:val="009C316A"/>
    <w:rsid w:val="009C39DB"/>
    <w:rsid w:val="009C65EB"/>
    <w:rsid w:val="009C6AE9"/>
    <w:rsid w:val="009C79B6"/>
    <w:rsid w:val="009C7E38"/>
    <w:rsid w:val="009D07A1"/>
    <w:rsid w:val="009D7C78"/>
    <w:rsid w:val="009E0256"/>
    <w:rsid w:val="009E0481"/>
    <w:rsid w:val="009E07A1"/>
    <w:rsid w:val="009E1CDF"/>
    <w:rsid w:val="009E2C57"/>
    <w:rsid w:val="009E3A6A"/>
    <w:rsid w:val="009E65DB"/>
    <w:rsid w:val="009E6B5E"/>
    <w:rsid w:val="009E75C4"/>
    <w:rsid w:val="009F0A81"/>
    <w:rsid w:val="009F1F80"/>
    <w:rsid w:val="009F3205"/>
    <w:rsid w:val="009F5106"/>
    <w:rsid w:val="009F5ED6"/>
    <w:rsid w:val="009F6480"/>
    <w:rsid w:val="009F666F"/>
    <w:rsid w:val="00A00C2F"/>
    <w:rsid w:val="00A0138C"/>
    <w:rsid w:val="00A03857"/>
    <w:rsid w:val="00A0426A"/>
    <w:rsid w:val="00A07199"/>
    <w:rsid w:val="00A11C7E"/>
    <w:rsid w:val="00A13D39"/>
    <w:rsid w:val="00A1403E"/>
    <w:rsid w:val="00A15ABC"/>
    <w:rsid w:val="00A208CE"/>
    <w:rsid w:val="00A2114C"/>
    <w:rsid w:val="00A21E2B"/>
    <w:rsid w:val="00A22E49"/>
    <w:rsid w:val="00A22EDC"/>
    <w:rsid w:val="00A27421"/>
    <w:rsid w:val="00A2768D"/>
    <w:rsid w:val="00A30060"/>
    <w:rsid w:val="00A30F4C"/>
    <w:rsid w:val="00A31D8D"/>
    <w:rsid w:val="00A31F4D"/>
    <w:rsid w:val="00A3504C"/>
    <w:rsid w:val="00A36419"/>
    <w:rsid w:val="00A41CD0"/>
    <w:rsid w:val="00A425A4"/>
    <w:rsid w:val="00A434AC"/>
    <w:rsid w:val="00A51CC6"/>
    <w:rsid w:val="00A53448"/>
    <w:rsid w:val="00A54E95"/>
    <w:rsid w:val="00A55090"/>
    <w:rsid w:val="00A60849"/>
    <w:rsid w:val="00A6305B"/>
    <w:rsid w:val="00A63473"/>
    <w:rsid w:val="00A63D10"/>
    <w:rsid w:val="00A63F9A"/>
    <w:rsid w:val="00A66738"/>
    <w:rsid w:val="00A70026"/>
    <w:rsid w:val="00A71AB2"/>
    <w:rsid w:val="00A71EBC"/>
    <w:rsid w:val="00A72ECA"/>
    <w:rsid w:val="00A7389B"/>
    <w:rsid w:val="00A73B06"/>
    <w:rsid w:val="00A746F8"/>
    <w:rsid w:val="00A75A10"/>
    <w:rsid w:val="00A8059B"/>
    <w:rsid w:val="00A80720"/>
    <w:rsid w:val="00A81D76"/>
    <w:rsid w:val="00A82435"/>
    <w:rsid w:val="00A82B3A"/>
    <w:rsid w:val="00A82EC6"/>
    <w:rsid w:val="00A87396"/>
    <w:rsid w:val="00A87593"/>
    <w:rsid w:val="00A96CB6"/>
    <w:rsid w:val="00AA1EE9"/>
    <w:rsid w:val="00AA3F3B"/>
    <w:rsid w:val="00AA5F1F"/>
    <w:rsid w:val="00AA6BEF"/>
    <w:rsid w:val="00AA7356"/>
    <w:rsid w:val="00AA7F0A"/>
    <w:rsid w:val="00AB068A"/>
    <w:rsid w:val="00AB2BF4"/>
    <w:rsid w:val="00AB33B6"/>
    <w:rsid w:val="00AB553D"/>
    <w:rsid w:val="00AB63E7"/>
    <w:rsid w:val="00AC03AF"/>
    <w:rsid w:val="00AC054D"/>
    <w:rsid w:val="00AC42CF"/>
    <w:rsid w:val="00AC650C"/>
    <w:rsid w:val="00AC6FDE"/>
    <w:rsid w:val="00AD2332"/>
    <w:rsid w:val="00AD2649"/>
    <w:rsid w:val="00AD3ADF"/>
    <w:rsid w:val="00AD3FD8"/>
    <w:rsid w:val="00AD745C"/>
    <w:rsid w:val="00AE083A"/>
    <w:rsid w:val="00AE2CB9"/>
    <w:rsid w:val="00AE50C9"/>
    <w:rsid w:val="00AE63FE"/>
    <w:rsid w:val="00AE65A6"/>
    <w:rsid w:val="00AE726D"/>
    <w:rsid w:val="00AE784E"/>
    <w:rsid w:val="00AE78D6"/>
    <w:rsid w:val="00AE7C94"/>
    <w:rsid w:val="00AF49F5"/>
    <w:rsid w:val="00AF7ED1"/>
    <w:rsid w:val="00B02690"/>
    <w:rsid w:val="00B02CBF"/>
    <w:rsid w:val="00B035EA"/>
    <w:rsid w:val="00B03C40"/>
    <w:rsid w:val="00B0513A"/>
    <w:rsid w:val="00B05715"/>
    <w:rsid w:val="00B06109"/>
    <w:rsid w:val="00B06564"/>
    <w:rsid w:val="00B1606C"/>
    <w:rsid w:val="00B16885"/>
    <w:rsid w:val="00B16FF0"/>
    <w:rsid w:val="00B21BCB"/>
    <w:rsid w:val="00B224AC"/>
    <w:rsid w:val="00B248DE"/>
    <w:rsid w:val="00B24FD3"/>
    <w:rsid w:val="00B26DC1"/>
    <w:rsid w:val="00B27984"/>
    <w:rsid w:val="00B31FC1"/>
    <w:rsid w:val="00B3207D"/>
    <w:rsid w:val="00B351AC"/>
    <w:rsid w:val="00B36300"/>
    <w:rsid w:val="00B37306"/>
    <w:rsid w:val="00B42A0B"/>
    <w:rsid w:val="00B45BB0"/>
    <w:rsid w:val="00B465FA"/>
    <w:rsid w:val="00B53D9B"/>
    <w:rsid w:val="00B55033"/>
    <w:rsid w:val="00B57091"/>
    <w:rsid w:val="00B576D5"/>
    <w:rsid w:val="00B57770"/>
    <w:rsid w:val="00B57B2B"/>
    <w:rsid w:val="00B62B42"/>
    <w:rsid w:val="00B63618"/>
    <w:rsid w:val="00B71AA1"/>
    <w:rsid w:val="00B73130"/>
    <w:rsid w:val="00B73AFD"/>
    <w:rsid w:val="00B74C01"/>
    <w:rsid w:val="00B751A3"/>
    <w:rsid w:val="00B7640C"/>
    <w:rsid w:val="00B7645E"/>
    <w:rsid w:val="00B766E9"/>
    <w:rsid w:val="00B7742D"/>
    <w:rsid w:val="00B77E89"/>
    <w:rsid w:val="00B803ED"/>
    <w:rsid w:val="00B80B0C"/>
    <w:rsid w:val="00B81A0D"/>
    <w:rsid w:val="00B8318B"/>
    <w:rsid w:val="00B83BAA"/>
    <w:rsid w:val="00B83FEC"/>
    <w:rsid w:val="00B85524"/>
    <w:rsid w:val="00B901B4"/>
    <w:rsid w:val="00B93B68"/>
    <w:rsid w:val="00B946E1"/>
    <w:rsid w:val="00B95B30"/>
    <w:rsid w:val="00B97431"/>
    <w:rsid w:val="00BA0020"/>
    <w:rsid w:val="00BA0C0A"/>
    <w:rsid w:val="00BA31B3"/>
    <w:rsid w:val="00BA4609"/>
    <w:rsid w:val="00BA4CD1"/>
    <w:rsid w:val="00BA5F82"/>
    <w:rsid w:val="00BA7FAB"/>
    <w:rsid w:val="00BB0314"/>
    <w:rsid w:val="00BB0352"/>
    <w:rsid w:val="00BB069E"/>
    <w:rsid w:val="00BB3636"/>
    <w:rsid w:val="00BB509F"/>
    <w:rsid w:val="00BB61E1"/>
    <w:rsid w:val="00BC040C"/>
    <w:rsid w:val="00BC1C92"/>
    <w:rsid w:val="00BC6146"/>
    <w:rsid w:val="00BC64FF"/>
    <w:rsid w:val="00BD630C"/>
    <w:rsid w:val="00BE0F19"/>
    <w:rsid w:val="00BE131B"/>
    <w:rsid w:val="00BE50EF"/>
    <w:rsid w:val="00BE60C3"/>
    <w:rsid w:val="00BE617C"/>
    <w:rsid w:val="00BE6B5D"/>
    <w:rsid w:val="00BE78FA"/>
    <w:rsid w:val="00BF1E27"/>
    <w:rsid w:val="00BF2B2F"/>
    <w:rsid w:val="00BF5798"/>
    <w:rsid w:val="00BF5D7B"/>
    <w:rsid w:val="00C01FDF"/>
    <w:rsid w:val="00C0271D"/>
    <w:rsid w:val="00C053A2"/>
    <w:rsid w:val="00C06523"/>
    <w:rsid w:val="00C1232A"/>
    <w:rsid w:val="00C1290B"/>
    <w:rsid w:val="00C14878"/>
    <w:rsid w:val="00C14D2D"/>
    <w:rsid w:val="00C153BF"/>
    <w:rsid w:val="00C2041E"/>
    <w:rsid w:val="00C20A47"/>
    <w:rsid w:val="00C20D8F"/>
    <w:rsid w:val="00C2278E"/>
    <w:rsid w:val="00C23F87"/>
    <w:rsid w:val="00C24319"/>
    <w:rsid w:val="00C31772"/>
    <w:rsid w:val="00C31FFE"/>
    <w:rsid w:val="00C3312A"/>
    <w:rsid w:val="00C339C3"/>
    <w:rsid w:val="00C33E79"/>
    <w:rsid w:val="00C34B72"/>
    <w:rsid w:val="00C36941"/>
    <w:rsid w:val="00C37615"/>
    <w:rsid w:val="00C40E4C"/>
    <w:rsid w:val="00C410DE"/>
    <w:rsid w:val="00C43738"/>
    <w:rsid w:val="00C45D14"/>
    <w:rsid w:val="00C45D22"/>
    <w:rsid w:val="00C46C32"/>
    <w:rsid w:val="00C4721E"/>
    <w:rsid w:val="00C502F0"/>
    <w:rsid w:val="00C513F6"/>
    <w:rsid w:val="00C5258E"/>
    <w:rsid w:val="00C52687"/>
    <w:rsid w:val="00C52F63"/>
    <w:rsid w:val="00C54815"/>
    <w:rsid w:val="00C5571A"/>
    <w:rsid w:val="00C57B95"/>
    <w:rsid w:val="00C607D2"/>
    <w:rsid w:val="00C615DA"/>
    <w:rsid w:val="00C61A86"/>
    <w:rsid w:val="00C638D3"/>
    <w:rsid w:val="00C651AD"/>
    <w:rsid w:val="00C6608B"/>
    <w:rsid w:val="00C727D1"/>
    <w:rsid w:val="00C7466D"/>
    <w:rsid w:val="00C75958"/>
    <w:rsid w:val="00C80FB0"/>
    <w:rsid w:val="00C82610"/>
    <w:rsid w:val="00C83E79"/>
    <w:rsid w:val="00C85520"/>
    <w:rsid w:val="00C86B4D"/>
    <w:rsid w:val="00C86D31"/>
    <w:rsid w:val="00C8717F"/>
    <w:rsid w:val="00C87BD7"/>
    <w:rsid w:val="00C90A6B"/>
    <w:rsid w:val="00C94FAD"/>
    <w:rsid w:val="00C95550"/>
    <w:rsid w:val="00C97B6A"/>
    <w:rsid w:val="00CA07E0"/>
    <w:rsid w:val="00CA1A7A"/>
    <w:rsid w:val="00CA37A0"/>
    <w:rsid w:val="00CA3A33"/>
    <w:rsid w:val="00CA429F"/>
    <w:rsid w:val="00CA5329"/>
    <w:rsid w:val="00CA73A7"/>
    <w:rsid w:val="00CA7908"/>
    <w:rsid w:val="00CB2D4F"/>
    <w:rsid w:val="00CB3080"/>
    <w:rsid w:val="00CB449E"/>
    <w:rsid w:val="00CB58DA"/>
    <w:rsid w:val="00CB7D86"/>
    <w:rsid w:val="00CC29AC"/>
    <w:rsid w:val="00CC6219"/>
    <w:rsid w:val="00CC6BA5"/>
    <w:rsid w:val="00CC73F1"/>
    <w:rsid w:val="00CD4CC5"/>
    <w:rsid w:val="00CD5BDF"/>
    <w:rsid w:val="00CD689F"/>
    <w:rsid w:val="00CD7F2D"/>
    <w:rsid w:val="00CE1B8B"/>
    <w:rsid w:val="00CE1E04"/>
    <w:rsid w:val="00CE28C2"/>
    <w:rsid w:val="00CE5836"/>
    <w:rsid w:val="00CF15A0"/>
    <w:rsid w:val="00CF2096"/>
    <w:rsid w:val="00CF40B7"/>
    <w:rsid w:val="00CF728E"/>
    <w:rsid w:val="00D00082"/>
    <w:rsid w:val="00D01CF3"/>
    <w:rsid w:val="00D02332"/>
    <w:rsid w:val="00D039F8"/>
    <w:rsid w:val="00D068F0"/>
    <w:rsid w:val="00D06FE1"/>
    <w:rsid w:val="00D12E6B"/>
    <w:rsid w:val="00D13B05"/>
    <w:rsid w:val="00D140D8"/>
    <w:rsid w:val="00D21D81"/>
    <w:rsid w:val="00D23E03"/>
    <w:rsid w:val="00D253A3"/>
    <w:rsid w:val="00D309A8"/>
    <w:rsid w:val="00D32768"/>
    <w:rsid w:val="00D35929"/>
    <w:rsid w:val="00D4317C"/>
    <w:rsid w:val="00D440C9"/>
    <w:rsid w:val="00D4487B"/>
    <w:rsid w:val="00D44CF1"/>
    <w:rsid w:val="00D4752A"/>
    <w:rsid w:val="00D475AB"/>
    <w:rsid w:val="00D47889"/>
    <w:rsid w:val="00D507B5"/>
    <w:rsid w:val="00D51711"/>
    <w:rsid w:val="00D54F84"/>
    <w:rsid w:val="00D603AA"/>
    <w:rsid w:val="00D61B03"/>
    <w:rsid w:val="00D65CD0"/>
    <w:rsid w:val="00D678F4"/>
    <w:rsid w:val="00D71309"/>
    <w:rsid w:val="00D75426"/>
    <w:rsid w:val="00D76E71"/>
    <w:rsid w:val="00D82C14"/>
    <w:rsid w:val="00D85061"/>
    <w:rsid w:val="00D86891"/>
    <w:rsid w:val="00D87E0E"/>
    <w:rsid w:val="00D92B2F"/>
    <w:rsid w:val="00D9378C"/>
    <w:rsid w:val="00D93A0D"/>
    <w:rsid w:val="00DA05D5"/>
    <w:rsid w:val="00DA1847"/>
    <w:rsid w:val="00DA6017"/>
    <w:rsid w:val="00DB1EC6"/>
    <w:rsid w:val="00DB3B81"/>
    <w:rsid w:val="00DC03A3"/>
    <w:rsid w:val="00DC3D9F"/>
    <w:rsid w:val="00DC6295"/>
    <w:rsid w:val="00DC7AC7"/>
    <w:rsid w:val="00DE2A49"/>
    <w:rsid w:val="00DE2A97"/>
    <w:rsid w:val="00DE67AA"/>
    <w:rsid w:val="00DE7B07"/>
    <w:rsid w:val="00DF1579"/>
    <w:rsid w:val="00DF28A0"/>
    <w:rsid w:val="00DF2CE8"/>
    <w:rsid w:val="00DF3A3C"/>
    <w:rsid w:val="00DF5962"/>
    <w:rsid w:val="00E01362"/>
    <w:rsid w:val="00E044A6"/>
    <w:rsid w:val="00E100F7"/>
    <w:rsid w:val="00E10B20"/>
    <w:rsid w:val="00E12DDC"/>
    <w:rsid w:val="00E13069"/>
    <w:rsid w:val="00E1662E"/>
    <w:rsid w:val="00E204F2"/>
    <w:rsid w:val="00E205E4"/>
    <w:rsid w:val="00E20B97"/>
    <w:rsid w:val="00E21F52"/>
    <w:rsid w:val="00E23804"/>
    <w:rsid w:val="00E2690D"/>
    <w:rsid w:val="00E32456"/>
    <w:rsid w:val="00E3333D"/>
    <w:rsid w:val="00E349F0"/>
    <w:rsid w:val="00E34B8D"/>
    <w:rsid w:val="00E35BFC"/>
    <w:rsid w:val="00E37750"/>
    <w:rsid w:val="00E4782C"/>
    <w:rsid w:val="00E501CC"/>
    <w:rsid w:val="00E51DD9"/>
    <w:rsid w:val="00E53E64"/>
    <w:rsid w:val="00E54808"/>
    <w:rsid w:val="00E5695D"/>
    <w:rsid w:val="00E572A9"/>
    <w:rsid w:val="00E60B25"/>
    <w:rsid w:val="00E63E8B"/>
    <w:rsid w:val="00E64496"/>
    <w:rsid w:val="00E650C8"/>
    <w:rsid w:val="00E66352"/>
    <w:rsid w:val="00E67223"/>
    <w:rsid w:val="00E70B08"/>
    <w:rsid w:val="00E73062"/>
    <w:rsid w:val="00E80EFC"/>
    <w:rsid w:val="00E813BC"/>
    <w:rsid w:val="00E81972"/>
    <w:rsid w:val="00E84DA0"/>
    <w:rsid w:val="00E852CD"/>
    <w:rsid w:val="00E862D9"/>
    <w:rsid w:val="00E9250E"/>
    <w:rsid w:val="00E93543"/>
    <w:rsid w:val="00E94A23"/>
    <w:rsid w:val="00E95EC9"/>
    <w:rsid w:val="00E96FA8"/>
    <w:rsid w:val="00E97378"/>
    <w:rsid w:val="00EA28D4"/>
    <w:rsid w:val="00EA2D91"/>
    <w:rsid w:val="00EA3CE7"/>
    <w:rsid w:val="00EA4070"/>
    <w:rsid w:val="00EA418B"/>
    <w:rsid w:val="00EA644A"/>
    <w:rsid w:val="00EA7062"/>
    <w:rsid w:val="00EA72A9"/>
    <w:rsid w:val="00EA7F9F"/>
    <w:rsid w:val="00EB0D54"/>
    <w:rsid w:val="00EB1C32"/>
    <w:rsid w:val="00EB45F3"/>
    <w:rsid w:val="00EB6B04"/>
    <w:rsid w:val="00EB7F55"/>
    <w:rsid w:val="00EC2529"/>
    <w:rsid w:val="00EC395A"/>
    <w:rsid w:val="00EC6E13"/>
    <w:rsid w:val="00EC77E4"/>
    <w:rsid w:val="00EC7B48"/>
    <w:rsid w:val="00EE29DF"/>
    <w:rsid w:val="00EE3444"/>
    <w:rsid w:val="00EE3C3B"/>
    <w:rsid w:val="00EE3DD0"/>
    <w:rsid w:val="00EE7366"/>
    <w:rsid w:val="00EE7A40"/>
    <w:rsid w:val="00EF07BE"/>
    <w:rsid w:val="00EF10BB"/>
    <w:rsid w:val="00EF1551"/>
    <w:rsid w:val="00EF55D4"/>
    <w:rsid w:val="00EF6669"/>
    <w:rsid w:val="00EF67D5"/>
    <w:rsid w:val="00EF71B2"/>
    <w:rsid w:val="00F013FB"/>
    <w:rsid w:val="00F0258A"/>
    <w:rsid w:val="00F03F53"/>
    <w:rsid w:val="00F04028"/>
    <w:rsid w:val="00F05710"/>
    <w:rsid w:val="00F10ED7"/>
    <w:rsid w:val="00F179C4"/>
    <w:rsid w:val="00F21457"/>
    <w:rsid w:val="00F225CC"/>
    <w:rsid w:val="00F22798"/>
    <w:rsid w:val="00F23FE3"/>
    <w:rsid w:val="00F242C9"/>
    <w:rsid w:val="00F24E2A"/>
    <w:rsid w:val="00F3179A"/>
    <w:rsid w:val="00F33E5D"/>
    <w:rsid w:val="00F35AFD"/>
    <w:rsid w:val="00F35B88"/>
    <w:rsid w:val="00F36620"/>
    <w:rsid w:val="00F36890"/>
    <w:rsid w:val="00F375F2"/>
    <w:rsid w:val="00F41B90"/>
    <w:rsid w:val="00F42029"/>
    <w:rsid w:val="00F47249"/>
    <w:rsid w:val="00F51F4B"/>
    <w:rsid w:val="00F53BEA"/>
    <w:rsid w:val="00F54317"/>
    <w:rsid w:val="00F54FCE"/>
    <w:rsid w:val="00F55BD9"/>
    <w:rsid w:val="00F6046A"/>
    <w:rsid w:val="00F60AC7"/>
    <w:rsid w:val="00F61F1C"/>
    <w:rsid w:val="00F622C8"/>
    <w:rsid w:val="00F62A91"/>
    <w:rsid w:val="00F70A02"/>
    <w:rsid w:val="00F72712"/>
    <w:rsid w:val="00F7393B"/>
    <w:rsid w:val="00F7593F"/>
    <w:rsid w:val="00F75C28"/>
    <w:rsid w:val="00F809C1"/>
    <w:rsid w:val="00F816B0"/>
    <w:rsid w:val="00F86C02"/>
    <w:rsid w:val="00F8767E"/>
    <w:rsid w:val="00F93ABE"/>
    <w:rsid w:val="00F95ED3"/>
    <w:rsid w:val="00F96BA9"/>
    <w:rsid w:val="00F97AAF"/>
    <w:rsid w:val="00F97FE8"/>
    <w:rsid w:val="00FA1E76"/>
    <w:rsid w:val="00FA4B8D"/>
    <w:rsid w:val="00FA63EF"/>
    <w:rsid w:val="00FB5A7D"/>
    <w:rsid w:val="00FB7BA2"/>
    <w:rsid w:val="00FC327F"/>
    <w:rsid w:val="00FC3F7E"/>
    <w:rsid w:val="00FC555C"/>
    <w:rsid w:val="00FC7FD5"/>
    <w:rsid w:val="00FD3CCD"/>
    <w:rsid w:val="00FD5203"/>
    <w:rsid w:val="00FD5683"/>
    <w:rsid w:val="00FD64B1"/>
    <w:rsid w:val="00FD6A3D"/>
    <w:rsid w:val="00FD7FF0"/>
    <w:rsid w:val="00FE27C0"/>
    <w:rsid w:val="00FE2F79"/>
    <w:rsid w:val="00FE545A"/>
    <w:rsid w:val="00FE5974"/>
    <w:rsid w:val="00FF04D1"/>
    <w:rsid w:val="00FF4B83"/>
    <w:rsid w:val="00FF6D84"/>
    <w:rsid w:val="00FF6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3F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055F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D1AC5"/>
    <w:pPr>
      <w:spacing w:after="240"/>
      <w:outlineLvl w:val="2"/>
    </w:pPr>
    <w:rPr>
      <w:rFonts w:ascii="Georgia" w:hAnsi="Georgia"/>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uiPriority w:val="22"/>
    <w:qFormat/>
    <w:rsid w:val="00C0271D"/>
    <w:rPr>
      <w:b/>
      <w:bCs/>
    </w:rPr>
  </w:style>
  <w:style w:type="paragraph" w:styleId="BalloonText">
    <w:name w:val="Balloon Text"/>
    <w:basedOn w:val="Normal"/>
    <w:semiHidden/>
    <w:rsid w:val="00C0271D"/>
    <w:rPr>
      <w:rFonts w:ascii="Tahoma" w:hAnsi="Tahoma" w:cs="Tahoma"/>
      <w:sz w:val="16"/>
      <w:szCs w:val="16"/>
    </w:rPr>
  </w:style>
  <w:style w:type="character" w:customStyle="1" w:styleId="maincontenttable1">
    <w:name w:val="maincontenttable1"/>
    <w:rsid w:val="00C0271D"/>
    <w:rPr>
      <w:color w:val="000000"/>
      <w:sz w:val="18"/>
      <w:szCs w:val="18"/>
      <w:shd w:val="clear" w:color="auto" w:fill="FFFFFF"/>
    </w:rPr>
  </w:style>
  <w:style w:type="paragraph" w:styleId="NormalWeb">
    <w:name w:val="Normal (Web)"/>
    <w:basedOn w:val="Normal"/>
    <w:uiPriority w:val="99"/>
    <w:rsid w:val="00C0271D"/>
  </w:style>
  <w:style w:type="character" w:styleId="Hyperlink">
    <w:name w:val="Hyperlink"/>
    <w:uiPriority w:val="99"/>
    <w:rsid w:val="00C0271D"/>
    <w:rPr>
      <w:color w:val="0000FF"/>
      <w:u w:val="single"/>
    </w:rPr>
  </w:style>
  <w:style w:type="paragraph" w:styleId="BodyText2">
    <w:name w:val="Body Text 2"/>
    <w:basedOn w:val="Normal"/>
    <w:rsid w:val="009F0A81"/>
    <w:pPr>
      <w:jc w:val="both"/>
    </w:pPr>
    <w:rPr>
      <w:rFonts w:ascii="Arial" w:hAnsi="Arial"/>
      <w:lang w:eastAsia="en-US"/>
    </w:rPr>
  </w:style>
  <w:style w:type="paragraph" w:styleId="Header">
    <w:name w:val="header"/>
    <w:basedOn w:val="Normal"/>
    <w:rsid w:val="00185ABC"/>
    <w:pPr>
      <w:tabs>
        <w:tab w:val="center" w:pos="4153"/>
        <w:tab w:val="right" w:pos="8306"/>
      </w:tabs>
    </w:pPr>
  </w:style>
  <w:style w:type="paragraph" w:styleId="Footer">
    <w:name w:val="footer"/>
    <w:basedOn w:val="Normal"/>
    <w:rsid w:val="00185ABC"/>
    <w:pPr>
      <w:tabs>
        <w:tab w:val="center" w:pos="4153"/>
        <w:tab w:val="right" w:pos="8306"/>
      </w:tabs>
    </w:pPr>
  </w:style>
  <w:style w:type="character" w:styleId="PageNumber">
    <w:name w:val="page number"/>
    <w:basedOn w:val="DefaultParagraphFont"/>
    <w:rsid w:val="00185ABC"/>
  </w:style>
  <w:style w:type="character" w:styleId="FollowedHyperlink">
    <w:name w:val="FollowedHyperlink"/>
    <w:rsid w:val="00B16FF0"/>
    <w:rPr>
      <w:color w:val="800080"/>
      <w:u w:val="single"/>
    </w:rPr>
  </w:style>
  <w:style w:type="paragraph" w:customStyle="1" w:styleId="NormalWeb1">
    <w:name w:val="Normal (Web)1"/>
    <w:basedOn w:val="Normal"/>
    <w:rsid w:val="00500132"/>
    <w:pPr>
      <w:spacing w:after="240"/>
    </w:pPr>
    <w:rPr>
      <w:color w:val="333333"/>
    </w:rPr>
  </w:style>
  <w:style w:type="table" w:styleId="TableGrid">
    <w:name w:val="Table Grid"/>
    <w:basedOn w:val="TableNormal"/>
    <w:rsid w:val="00587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D440C9"/>
    <w:pPr>
      <w:ind w:left="720"/>
      <w:contextualSpacing/>
    </w:pPr>
  </w:style>
  <w:style w:type="character" w:customStyle="1" w:styleId="dnresultheader1">
    <w:name w:val="dn_resultheader1"/>
    <w:basedOn w:val="DefaultParagraphFont"/>
    <w:rsid w:val="00E67223"/>
    <w:rPr>
      <w:rFonts w:ascii="Georgia" w:hAnsi="Georgia" w:hint="default"/>
      <w:b w:val="0"/>
      <w:bCs w:val="0"/>
      <w:sz w:val="41"/>
      <w:szCs w:val="41"/>
    </w:rPr>
  </w:style>
  <w:style w:type="character" w:customStyle="1" w:styleId="dnresultheader">
    <w:name w:val="dn_resultheader"/>
    <w:basedOn w:val="DefaultParagraphFont"/>
    <w:rsid w:val="00033155"/>
  </w:style>
  <w:style w:type="character" w:customStyle="1" w:styleId="apple-converted-space">
    <w:name w:val="apple-converted-space"/>
    <w:basedOn w:val="DefaultParagraphFont"/>
    <w:rsid w:val="008663EA"/>
  </w:style>
  <w:style w:type="paragraph" w:customStyle="1" w:styleId="icostyleelement-p1">
    <w:name w:val="icostyleelement-p1"/>
    <w:basedOn w:val="Normal"/>
    <w:rsid w:val="00F41B90"/>
    <w:pPr>
      <w:spacing w:before="100" w:beforeAutospacing="1" w:after="100" w:afterAutospacing="1"/>
    </w:pPr>
  </w:style>
  <w:style w:type="character" w:styleId="CommentReference">
    <w:name w:val="annotation reference"/>
    <w:basedOn w:val="DefaultParagraphFont"/>
    <w:rsid w:val="007372A4"/>
    <w:rPr>
      <w:sz w:val="16"/>
      <w:szCs w:val="16"/>
    </w:rPr>
  </w:style>
  <w:style w:type="paragraph" w:styleId="CommentText">
    <w:name w:val="annotation text"/>
    <w:basedOn w:val="Normal"/>
    <w:link w:val="CommentTextChar"/>
    <w:rsid w:val="007372A4"/>
    <w:rPr>
      <w:sz w:val="20"/>
      <w:szCs w:val="20"/>
    </w:rPr>
  </w:style>
  <w:style w:type="character" w:customStyle="1" w:styleId="CommentTextChar">
    <w:name w:val="Comment Text Char"/>
    <w:basedOn w:val="DefaultParagraphFont"/>
    <w:link w:val="CommentText"/>
    <w:rsid w:val="007372A4"/>
  </w:style>
  <w:style w:type="table" w:styleId="TableClassic1">
    <w:name w:val="Table Classic 1"/>
    <w:basedOn w:val="TableNormal"/>
    <w:rsid w:val="007372A4"/>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character" w:customStyle="1" w:styleId="Heading3Char">
    <w:name w:val="Heading 3 Char"/>
    <w:basedOn w:val="DefaultParagraphFont"/>
    <w:link w:val="Heading3"/>
    <w:uiPriority w:val="9"/>
    <w:rsid w:val="000D1AC5"/>
    <w:rPr>
      <w:rFonts w:ascii="Georgia" w:hAnsi="Georgia"/>
      <w:sz w:val="30"/>
      <w:szCs w:val="30"/>
    </w:rPr>
  </w:style>
  <w:style w:type="paragraph" w:customStyle="1" w:styleId="text-small3">
    <w:name w:val="text-small3"/>
    <w:basedOn w:val="Normal"/>
    <w:rsid w:val="000D1AC5"/>
    <w:pPr>
      <w:spacing w:before="120"/>
    </w:pPr>
    <w:rPr>
      <w:color w:val="706965"/>
      <w:sz w:val="20"/>
      <w:szCs w:val="20"/>
    </w:rPr>
  </w:style>
  <w:style w:type="character" w:customStyle="1" w:styleId="dn-decision">
    <w:name w:val="dn-decision"/>
    <w:basedOn w:val="DefaultParagraphFont"/>
    <w:rsid w:val="000D1AC5"/>
  </w:style>
  <w:style w:type="paragraph" w:styleId="CommentSubject">
    <w:name w:val="annotation subject"/>
    <w:basedOn w:val="CommentText"/>
    <w:next w:val="CommentText"/>
    <w:link w:val="CommentSubjectChar"/>
    <w:rsid w:val="003A045F"/>
    <w:rPr>
      <w:b/>
      <w:bCs/>
    </w:rPr>
  </w:style>
  <w:style w:type="character" w:customStyle="1" w:styleId="CommentSubjectChar">
    <w:name w:val="Comment Subject Char"/>
    <w:basedOn w:val="CommentTextChar"/>
    <w:link w:val="CommentSubject"/>
    <w:rsid w:val="003A045F"/>
    <w:rPr>
      <w:b/>
      <w:bCs/>
    </w:rPr>
  </w:style>
  <w:style w:type="paragraph" w:customStyle="1" w:styleId="nospacing">
    <w:name w:val="nospacing"/>
    <w:basedOn w:val="Normal"/>
    <w:rsid w:val="00F23FE3"/>
    <w:pPr>
      <w:spacing w:before="100" w:beforeAutospacing="1" w:after="100" w:afterAutospacing="1"/>
    </w:pPr>
  </w:style>
  <w:style w:type="paragraph" w:styleId="NoSpacing0">
    <w:name w:val="No Spacing"/>
    <w:link w:val="NoSpacingChar"/>
    <w:uiPriority w:val="1"/>
    <w:qFormat/>
    <w:rsid w:val="00046E8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0"/>
    <w:uiPriority w:val="1"/>
    <w:rsid w:val="00046E8D"/>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semiHidden/>
    <w:rsid w:val="00055F3F"/>
    <w:rPr>
      <w:rFonts w:asciiTheme="majorHAnsi" w:eastAsiaTheme="majorEastAsia" w:hAnsiTheme="majorHAnsi" w:cstheme="majorBidi"/>
      <w:b/>
      <w:bCs/>
      <w:color w:val="4F81BD" w:themeColor="accent1"/>
      <w:sz w:val="26"/>
      <w:szCs w:val="26"/>
    </w:rPr>
  </w:style>
  <w:style w:type="table" w:styleId="TableGrid2">
    <w:name w:val="Table Grid 2"/>
    <w:basedOn w:val="TableNormal"/>
    <w:rsid w:val="009A2861"/>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Simple3">
    <w:name w:val="Table Simple 3"/>
    <w:basedOn w:val="TableNormal"/>
    <w:rsid w:val="009A2861"/>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rsid w:val="009A2861"/>
    <w:rPr>
      <w:color w:val="000000" w:themeColor="text1"/>
    </w:rPr>
    <w:tblPr>
      <w:tblStyleRowBandSize w:val="1"/>
      <w:tblStyleColBandSize w:val="1"/>
      <w:tblBorders>
        <w:top w:val="single" w:sz="8" w:space="0" w:color="000000" w:themeColor="text1"/>
        <w:bottom w:val="single" w:sz="8" w:space="0" w:color="000000" w:themeColor="text1"/>
      </w:tblBorders>
    </w:tblPr>
    <w:trPr>
      <w:hidden/>
    </w:trPr>
    <w:tblStylePr w:type="firstRow">
      <w:rPr>
        <w:rFonts w:asciiTheme="majorHAnsi" w:eastAsiaTheme="majorEastAsia" w:hAnsiTheme="majorHAnsi" w:cstheme="majorBidi"/>
      </w:rPr>
      <w:tblPr/>
      <w:trPr>
        <w:hidden/>
      </w:trPr>
      <w:tcPr>
        <w:tcBorders>
          <w:top w:val="nil"/>
          <w:bottom w:val="single" w:sz="8" w:space="0" w:color="000000" w:themeColor="text1"/>
        </w:tcBorders>
      </w:tcPr>
    </w:tblStylePr>
    <w:tblStylePr w:type="lastRow">
      <w:rPr>
        <w:b/>
        <w:bCs/>
        <w:color w:val="1F497D" w:themeColor="text2"/>
      </w:rPr>
      <w:tblPr/>
      <w:trPr>
        <w:hidden/>
      </w:trPr>
      <w:tcPr>
        <w:tcBorders>
          <w:top w:val="single" w:sz="8" w:space="0" w:color="000000" w:themeColor="text1"/>
          <w:bottom w:val="single" w:sz="8" w:space="0" w:color="000000" w:themeColor="text1"/>
        </w:tcBorders>
      </w:tcPr>
    </w:tblStylePr>
    <w:tblStylePr w:type="firstCol">
      <w:rPr>
        <w:b/>
        <w:bCs/>
      </w:rPr>
    </w:tblStylePr>
    <w:tblStylePr w:type="lastCol">
      <w:rPr>
        <w:b/>
        <w:bCs/>
      </w:rPr>
      <w:tblPr/>
      <w:trPr>
        <w:hidden/>
      </w:trPr>
      <w:tcPr>
        <w:tcBorders>
          <w:top w:val="single" w:sz="8" w:space="0" w:color="000000" w:themeColor="text1"/>
          <w:bottom w:val="single" w:sz="8" w:space="0" w:color="000000" w:themeColor="text1"/>
        </w:tcBorders>
      </w:tcPr>
    </w:tblStylePr>
    <w:tblStylePr w:type="band1Vert">
      <w:tblPr/>
      <w:trPr>
        <w:hidden/>
      </w:trPr>
      <w:tcPr>
        <w:shd w:val="clear" w:color="auto" w:fill="C0C0C0" w:themeFill="text1" w:themeFillTint="3F"/>
      </w:tcPr>
    </w:tblStylePr>
    <w:tblStylePr w:type="band1Horz">
      <w:tblPr/>
      <w:trPr>
        <w:hidden/>
      </w:trPr>
      <w:tcPr>
        <w:shd w:val="clear" w:color="auto" w:fill="C0C0C0" w:themeFill="text1" w:themeFillTint="3F"/>
      </w:tcPr>
    </w:tblStylePr>
  </w:style>
  <w:style w:type="table" w:styleId="TableList3">
    <w:name w:val="Table List 3"/>
    <w:basedOn w:val="TableNormal"/>
    <w:rsid w:val="009A2861"/>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paragraph" w:customStyle="1" w:styleId="itemlink-description3">
    <w:name w:val="itemlink-description3"/>
    <w:basedOn w:val="Normal"/>
    <w:rsid w:val="004721C4"/>
    <w:pPr>
      <w:spacing w:before="120"/>
    </w:pPr>
    <w:rPr>
      <w:color w:val="000000"/>
    </w:rPr>
  </w:style>
  <w:style w:type="paragraph" w:customStyle="1" w:styleId="text-small">
    <w:name w:val="text-small"/>
    <w:basedOn w:val="Normal"/>
    <w:rsid w:val="00F96BA9"/>
    <w:pPr>
      <w:spacing w:before="100" w:beforeAutospacing="1" w:after="100" w:afterAutospacing="1"/>
    </w:pPr>
  </w:style>
  <w:style w:type="paragraph" w:customStyle="1" w:styleId="itemlink-description">
    <w:name w:val="itemlink-description"/>
    <w:basedOn w:val="Normal"/>
    <w:rsid w:val="00F96B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3842">
      <w:bodyDiv w:val="1"/>
      <w:marLeft w:val="0"/>
      <w:marRight w:val="0"/>
      <w:marTop w:val="0"/>
      <w:marBottom w:val="0"/>
      <w:divBdr>
        <w:top w:val="none" w:sz="0" w:space="0" w:color="auto"/>
        <w:left w:val="none" w:sz="0" w:space="0" w:color="auto"/>
        <w:bottom w:val="none" w:sz="0" w:space="0" w:color="auto"/>
        <w:right w:val="none" w:sz="0" w:space="0" w:color="auto"/>
      </w:divBdr>
    </w:div>
    <w:div w:id="79565953">
      <w:bodyDiv w:val="1"/>
      <w:marLeft w:val="0"/>
      <w:marRight w:val="0"/>
      <w:marTop w:val="0"/>
      <w:marBottom w:val="0"/>
      <w:divBdr>
        <w:top w:val="none" w:sz="0" w:space="0" w:color="auto"/>
        <w:left w:val="none" w:sz="0" w:space="0" w:color="auto"/>
        <w:bottom w:val="none" w:sz="0" w:space="0" w:color="auto"/>
        <w:right w:val="none" w:sz="0" w:space="0" w:color="auto"/>
      </w:divBdr>
      <w:divsChild>
        <w:div w:id="1443302991">
          <w:marLeft w:val="150"/>
          <w:marRight w:val="150"/>
          <w:marTop w:val="0"/>
          <w:marBottom w:val="0"/>
          <w:divBdr>
            <w:top w:val="none" w:sz="0" w:space="0" w:color="auto"/>
            <w:left w:val="none" w:sz="0" w:space="0" w:color="auto"/>
            <w:bottom w:val="none" w:sz="0" w:space="0" w:color="auto"/>
            <w:right w:val="none" w:sz="0" w:space="0" w:color="auto"/>
          </w:divBdr>
          <w:divsChild>
            <w:div w:id="573129368">
              <w:marLeft w:val="2535"/>
              <w:marRight w:val="150"/>
              <w:marTop w:val="0"/>
              <w:marBottom w:val="0"/>
              <w:divBdr>
                <w:top w:val="none" w:sz="0" w:space="0" w:color="auto"/>
                <w:left w:val="none" w:sz="0" w:space="0" w:color="auto"/>
                <w:bottom w:val="none" w:sz="0" w:space="0" w:color="auto"/>
                <w:right w:val="none" w:sz="0" w:space="0" w:color="auto"/>
              </w:divBdr>
              <w:divsChild>
                <w:div w:id="2018269241">
                  <w:marLeft w:val="2535"/>
                  <w:marRight w:val="150"/>
                  <w:marTop w:val="0"/>
                  <w:marBottom w:val="0"/>
                  <w:divBdr>
                    <w:top w:val="none" w:sz="0" w:space="0" w:color="auto"/>
                    <w:left w:val="none" w:sz="0" w:space="0" w:color="auto"/>
                    <w:bottom w:val="none" w:sz="0" w:space="0" w:color="auto"/>
                    <w:right w:val="none" w:sz="0" w:space="0" w:color="auto"/>
                  </w:divBdr>
                  <w:divsChild>
                    <w:div w:id="630205930">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8593">
      <w:bodyDiv w:val="1"/>
      <w:marLeft w:val="0"/>
      <w:marRight w:val="0"/>
      <w:marTop w:val="0"/>
      <w:marBottom w:val="0"/>
      <w:divBdr>
        <w:top w:val="none" w:sz="0" w:space="0" w:color="auto"/>
        <w:left w:val="none" w:sz="0" w:space="0" w:color="auto"/>
        <w:bottom w:val="none" w:sz="0" w:space="0" w:color="auto"/>
        <w:right w:val="none" w:sz="0" w:space="0" w:color="auto"/>
      </w:divBdr>
      <w:divsChild>
        <w:div w:id="1593856226">
          <w:marLeft w:val="150"/>
          <w:marRight w:val="150"/>
          <w:marTop w:val="0"/>
          <w:marBottom w:val="0"/>
          <w:divBdr>
            <w:top w:val="none" w:sz="0" w:space="0" w:color="auto"/>
            <w:left w:val="none" w:sz="0" w:space="0" w:color="auto"/>
            <w:bottom w:val="none" w:sz="0" w:space="0" w:color="auto"/>
            <w:right w:val="none" w:sz="0" w:space="0" w:color="auto"/>
          </w:divBdr>
          <w:divsChild>
            <w:div w:id="195125958">
              <w:marLeft w:val="2535"/>
              <w:marRight w:val="0"/>
              <w:marTop w:val="0"/>
              <w:marBottom w:val="0"/>
              <w:divBdr>
                <w:top w:val="none" w:sz="0" w:space="0" w:color="auto"/>
                <w:left w:val="none" w:sz="0" w:space="0" w:color="auto"/>
                <w:bottom w:val="none" w:sz="0" w:space="0" w:color="auto"/>
                <w:right w:val="none" w:sz="0" w:space="0" w:color="auto"/>
              </w:divBdr>
              <w:divsChild>
                <w:div w:id="623459509">
                  <w:marLeft w:val="0"/>
                  <w:marRight w:val="0"/>
                  <w:marTop w:val="0"/>
                  <w:marBottom w:val="0"/>
                  <w:divBdr>
                    <w:top w:val="none" w:sz="0" w:space="0" w:color="auto"/>
                    <w:left w:val="none" w:sz="0" w:space="0" w:color="auto"/>
                    <w:bottom w:val="none" w:sz="0" w:space="0" w:color="auto"/>
                    <w:right w:val="none" w:sz="0" w:space="0" w:color="auto"/>
                  </w:divBdr>
                  <w:divsChild>
                    <w:div w:id="74240745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7172">
      <w:bodyDiv w:val="1"/>
      <w:marLeft w:val="0"/>
      <w:marRight w:val="0"/>
      <w:marTop w:val="0"/>
      <w:marBottom w:val="0"/>
      <w:divBdr>
        <w:top w:val="none" w:sz="0" w:space="0" w:color="auto"/>
        <w:left w:val="none" w:sz="0" w:space="0" w:color="auto"/>
        <w:bottom w:val="none" w:sz="0" w:space="0" w:color="auto"/>
        <w:right w:val="none" w:sz="0" w:space="0" w:color="auto"/>
      </w:divBdr>
      <w:divsChild>
        <w:div w:id="291836933">
          <w:marLeft w:val="0"/>
          <w:marRight w:val="0"/>
          <w:marTop w:val="0"/>
          <w:marBottom w:val="0"/>
          <w:divBdr>
            <w:top w:val="none" w:sz="0" w:space="0" w:color="auto"/>
            <w:left w:val="none" w:sz="0" w:space="0" w:color="auto"/>
            <w:bottom w:val="none" w:sz="0" w:space="0" w:color="auto"/>
            <w:right w:val="none" w:sz="0" w:space="0" w:color="auto"/>
          </w:divBdr>
          <w:divsChild>
            <w:div w:id="1414203376">
              <w:marLeft w:val="0"/>
              <w:marRight w:val="0"/>
              <w:marTop w:val="0"/>
              <w:marBottom w:val="0"/>
              <w:divBdr>
                <w:top w:val="none" w:sz="0" w:space="0" w:color="auto"/>
                <w:left w:val="none" w:sz="0" w:space="0" w:color="auto"/>
                <w:bottom w:val="none" w:sz="0" w:space="0" w:color="auto"/>
                <w:right w:val="none" w:sz="0" w:space="0" w:color="auto"/>
              </w:divBdr>
              <w:divsChild>
                <w:div w:id="1148475120">
                  <w:marLeft w:val="3315"/>
                  <w:marRight w:val="0"/>
                  <w:marTop w:val="0"/>
                  <w:marBottom w:val="0"/>
                  <w:divBdr>
                    <w:top w:val="none" w:sz="0" w:space="0" w:color="auto"/>
                    <w:left w:val="none" w:sz="0" w:space="0" w:color="auto"/>
                    <w:bottom w:val="none" w:sz="0" w:space="0" w:color="auto"/>
                    <w:right w:val="none" w:sz="0" w:space="0" w:color="auto"/>
                  </w:divBdr>
                  <w:divsChild>
                    <w:div w:id="212922839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75120">
      <w:bodyDiv w:val="1"/>
      <w:marLeft w:val="0"/>
      <w:marRight w:val="0"/>
      <w:marTop w:val="0"/>
      <w:marBottom w:val="0"/>
      <w:divBdr>
        <w:top w:val="none" w:sz="0" w:space="0" w:color="auto"/>
        <w:left w:val="none" w:sz="0" w:space="0" w:color="auto"/>
        <w:bottom w:val="none" w:sz="0" w:space="0" w:color="auto"/>
        <w:right w:val="none" w:sz="0" w:space="0" w:color="auto"/>
      </w:divBdr>
    </w:div>
    <w:div w:id="114833014">
      <w:bodyDiv w:val="1"/>
      <w:marLeft w:val="0"/>
      <w:marRight w:val="0"/>
      <w:marTop w:val="0"/>
      <w:marBottom w:val="0"/>
      <w:divBdr>
        <w:top w:val="none" w:sz="0" w:space="0" w:color="auto"/>
        <w:left w:val="none" w:sz="0" w:space="0" w:color="auto"/>
        <w:bottom w:val="none" w:sz="0" w:space="0" w:color="auto"/>
        <w:right w:val="none" w:sz="0" w:space="0" w:color="auto"/>
      </w:divBdr>
    </w:div>
    <w:div w:id="116410987">
      <w:bodyDiv w:val="1"/>
      <w:marLeft w:val="0"/>
      <w:marRight w:val="0"/>
      <w:marTop w:val="0"/>
      <w:marBottom w:val="0"/>
      <w:divBdr>
        <w:top w:val="none" w:sz="0" w:space="0" w:color="auto"/>
        <w:left w:val="none" w:sz="0" w:space="0" w:color="auto"/>
        <w:bottom w:val="none" w:sz="0" w:space="0" w:color="auto"/>
        <w:right w:val="none" w:sz="0" w:space="0" w:color="auto"/>
      </w:divBdr>
      <w:divsChild>
        <w:div w:id="2108190077">
          <w:marLeft w:val="0"/>
          <w:marRight w:val="0"/>
          <w:marTop w:val="0"/>
          <w:marBottom w:val="0"/>
          <w:divBdr>
            <w:top w:val="none" w:sz="0" w:space="0" w:color="auto"/>
            <w:left w:val="none" w:sz="0" w:space="0" w:color="auto"/>
            <w:bottom w:val="none" w:sz="0" w:space="0" w:color="auto"/>
            <w:right w:val="none" w:sz="0" w:space="0" w:color="auto"/>
          </w:divBdr>
          <w:divsChild>
            <w:div w:id="121467441">
              <w:marLeft w:val="0"/>
              <w:marRight w:val="0"/>
              <w:marTop w:val="0"/>
              <w:marBottom w:val="0"/>
              <w:divBdr>
                <w:top w:val="none" w:sz="0" w:space="0" w:color="auto"/>
                <w:left w:val="none" w:sz="0" w:space="0" w:color="auto"/>
                <w:bottom w:val="none" w:sz="0" w:space="0" w:color="auto"/>
                <w:right w:val="none" w:sz="0" w:space="0" w:color="auto"/>
              </w:divBdr>
              <w:divsChild>
                <w:div w:id="341932915">
                  <w:marLeft w:val="3315"/>
                  <w:marRight w:val="0"/>
                  <w:marTop w:val="0"/>
                  <w:marBottom w:val="0"/>
                  <w:divBdr>
                    <w:top w:val="none" w:sz="0" w:space="0" w:color="auto"/>
                    <w:left w:val="none" w:sz="0" w:space="0" w:color="auto"/>
                    <w:bottom w:val="none" w:sz="0" w:space="0" w:color="auto"/>
                    <w:right w:val="none" w:sz="0" w:space="0" w:color="auto"/>
                  </w:divBdr>
                  <w:divsChild>
                    <w:div w:id="56741806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2874">
      <w:bodyDiv w:val="1"/>
      <w:marLeft w:val="0"/>
      <w:marRight w:val="0"/>
      <w:marTop w:val="0"/>
      <w:marBottom w:val="0"/>
      <w:divBdr>
        <w:top w:val="none" w:sz="0" w:space="0" w:color="auto"/>
        <w:left w:val="none" w:sz="0" w:space="0" w:color="auto"/>
        <w:bottom w:val="none" w:sz="0" w:space="0" w:color="auto"/>
        <w:right w:val="none" w:sz="0" w:space="0" w:color="auto"/>
      </w:divBdr>
      <w:divsChild>
        <w:div w:id="330526534">
          <w:marLeft w:val="0"/>
          <w:marRight w:val="0"/>
          <w:marTop w:val="300"/>
          <w:marBottom w:val="0"/>
          <w:divBdr>
            <w:top w:val="none" w:sz="0" w:space="0" w:color="auto"/>
            <w:left w:val="none" w:sz="0" w:space="0" w:color="auto"/>
            <w:bottom w:val="none" w:sz="0" w:space="0" w:color="auto"/>
            <w:right w:val="none" w:sz="0" w:space="0" w:color="auto"/>
          </w:divBdr>
          <w:divsChild>
            <w:div w:id="1578780320">
              <w:marLeft w:val="0"/>
              <w:marRight w:val="0"/>
              <w:marTop w:val="0"/>
              <w:marBottom w:val="0"/>
              <w:divBdr>
                <w:top w:val="none" w:sz="0" w:space="0" w:color="auto"/>
                <w:left w:val="none" w:sz="0" w:space="0" w:color="auto"/>
                <w:bottom w:val="none" w:sz="0" w:space="0" w:color="auto"/>
                <w:right w:val="none" w:sz="0" w:space="0" w:color="auto"/>
              </w:divBdr>
              <w:divsChild>
                <w:div w:id="1622229276">
                  <w:marLeft w:val="0"/>
                  <w:marRight w:val="-3600"/>
                  <w:marTop w:val="0"/>
                  <w:marBottom w:val="0"/>
                  <w:divBdr>
                    <w:top w:val="none" w:sz="0" w:space="0" w:color="auto"/>
                    <w:left w:val="none" w:sz="0" w:space="0" w:color="auto"/>
                    <w:bottom w:val="none" w:sz="0" w:space="0" w:color="auto"/>
                    <w:right w:val="none" w:sz="0" w:space="0" w:color="auto"/>
                  </w:divBdr>
                  <w:divsChild>
                    <w:div w:id="2063014586">
                      <w:marLeft w:val="300"/>
                      <w:marRight w:val="4200"/>
                      <w:marTop w:val="0"/>
                      <w:marBottom w:val="540"/>
                      <w:divBdr>
                        <w:top w:val="none" w:sz="0" w:space="0" w:color="auto"/>
                        <w:left w:val="none" w:sz="0" w:space="0" w:color="auto"/>
                        <w:bottom w:val="none" w:sz="0" w:space="0" w:color="auto"/>
                        <w:right w:val="none" w:sz="0" w:space="0" w:color="auto"/>
                      </w:divBdr>
                      <w:divsChild>
                        <w:div w:id="64498841">
                          <w:marLeft w:val="0"/>
                          <w:marRight w:val="0"/>
                          <w:marTop w:val="0"/>
                          <w:marBottom w:val="0"/>
                          <w:divBdr>
                            <w:top w:val="none" w:sz="0" w:space="0" w:color="auto"/>
                            <w:left w:val="none" w:sz="0" w:space="0" w:color="auto"/>
                            <w:bottom w:val="none" w:sz="0" w:space="0" w:color="auto"/>
                            <w:right w:val="none" w:sz="0" w:space="0" w:color="auto"/>
                          </w:divBdr>
                          <w:divsChild>
                            <w:div w:id="110367108">
                              <w:marLeft w:val="0"/>
                              <w:marRight w:val="0"/>
                              <w:marTop w:val="0"/>
                              <w:marBottom w:val="0"/>
                              <w:divBdr>
                                <w:top w:val="none" w:sz="0" w:space="0" w:color="auto"/>
                                <w:left w:val="none" w:sz="0" w:space="0" w:color="auto"/>
                                <w:bottom w:val="none" w:sz="0" w:space="0" w:color="auto"/>
                                <w:right w:val="none" w:sz="0" w:space="0" w:color="auto"/>
                              </w:divBdr>
                              <w:divsChild>
                                <w:div w:id="1237590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71799">
      <w:bodyDiv w:val="1"/>
      <w:marLeft w:val="0"/>
      <w:marRight w:val="0"/>
      <w:marTop w:val="0"/>
      <w:marBottom w:val="0"/>
      <w:divBdr>
        <w:top w:val="none" w:sz="0" w:space="0" w:color="auto"/>
        <w:left w:val="none" w:sz="0" w:space="0" w:color="auto"/>
        <w:bottom w:val="none" w:sz="0" w:space="0" w:color="auto"/>
        <w:right w:val="none" w:sz="0" w:space="0" w:color="auto"/>
      </w:divBdr>
    </w:div>
    <w:div w:id="153692003">
      <w:bodyDiv w:val="1"/>
      <w:marLeft w:val="0"/>
      <w:marRight w:val="0"/>
      <w:marTop w:val="0"/>
      <w:marBottom w:val="0"/>
      <w:divBdr>
        <w:top w:val="none" w:sz="0" w:space="0" w:color="auto"/>
        <w:left w:val="none" w:sz="0" w:space="0" w:color="auto"/>
        <w:bottom w:val="none" w:sz="0" w:space="0" w:color="auto"/>
        <w:right w:val="none" w:sz="0" w:space="0" w:color="auto"/>
      </w:divBdr>
      <w:divsChild>
        <w:div w:id="807093863">
          <w:marLeft w:val="0"/>
          <w:marRight w:val="0"/>
          <w:marTop w:val="0"/>
          <w:marBottom w:val="0"/>
          <w:divBdr>
            <w:top w:val="none" w:sz="0" w:space="0" w:color="auto"/>
            <w:left w:val="none" w:sz="0" w:space="0" w:color="auto"/>
            <w:bottom w:val="none" w:sz="0" w:space="0" w:color="auto"/>
            <w:right w:val="none" w:sz="0" w:space="0" w:color="auto"/>
          </w:divBdr>
          <w:divsChild>
            <w:div w:id="1268998943">
              <w:marLeft w:val="0"/>
              <w:marRight w:val="0"/>
              <w:marTop w:val="0"/>
              <w:marBottom w:val="0"/>
              <w:divBdr>
                <w:top w:val="none" w:sz="0" w:space="0" w:color="auto"/>
                <w:left w:val="none" w:sz="0" w:space="0" w:color="auto"/>
                <w:bottom w:val="none" w:sz="0" w:space="0" w:color="auto"/>
                <w:right w:val="none" w:sz="0" w:space="0" w:color="auto"/>
              </w:divBdr>
              <w:divsChild>
                <w:div w:id="845482734">
                  <w:marLeft w:val="3315"/>
                  <w:marRight w:val="0"/>
                  <w:marTop w:val="0"/>
                  <w:marBottom w:val="0"/>
                  <w:divBdr>
                    <w:top w:val="none" w:sz="0" w:space="0" w:color="auto"/>
                    <w:left w:val="none" w:sz="0" w:space="0" w:color="auto"/>
                    <w:bottom w:val="none" w:sz="0" w:space="0" w:color="auto"/>
                    <w:right w:val="none" w:sz="0" w:space="0" w:color="auto"/>
                  </w:divBdr>
                  <w:divsChild>
                    <w:div w:id="2012173503">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7683">
      <w:bodyDiv w:val="1"/>
      <w:marLeft w:val="0"/>
      <w:marRight w:val="0"/>
      <w:marTop w:val="0"/>
      <w:marBottom w:val="0"/>
      <w:divBdr>
        <w:top w:val="none" w:sz="0" w:space="0" w:color="auto"/>
        <w:left w:val="none" w:sz="0" w:space="0" w:color="auto"/>
        <w:bottom w:val="none" w:sz="0" w:space="0" w:color="auto"/>
        <w:right w:val="none" w:sz="0" w:space="0" w:color="auto"/>
      </w:divBdr>
      <w:divsChild>
        <w:div w:id="1351372055">
          <w:marLeft w:val="0"/>
          <w:marRight w:val="0"/>
          <w:marTop w:val="0"/>
          <w:marBottom w:val="0"/>
          <w:divBdr>
            <w:top w:val="none" w:sz="0" w:space="0" w:color="auto"/>
            <w:left w:val="none" w:sz="0" w:space="0" w:color="auto"/>
            <w:bottom w:val="none" w:sz="0" w:space="0" w:color="auto"/>
            <w:right w:val="none" w:sz="0" w:space="0" w:color="auto"/>
          </w:divBdr>
          <w:divsChild>
            <w:div w:id="1998145470">
              <w:marLeft w:val="0"/>
              <w:marRight w:val="0"/>
              <w:marTop w:val="0"/>
              <w:marBottom w:val="0"/>
              <w:divBdr>
                <w:top w:val="none" w:sz="0" w:space="0" w:color="auto"/>
                <w:left w:val="none" w:sz="0" w:space="0" w:color="auto"/>
                <w:bottom w:val="none" w:sz="0" w:space="0" w:color="auto"/>
                <w:right w:val="none" w:sz="0" w:space="0" w:color="auto"/>
              </w:divBdr>
              <w:divsChild>
                <w:div w:id="489256117">
                  <w:marLeft w:val="3315"/>
                  <w:marRight w:val="0"/>
                  <w:marTop w:val="0"/>
                  <w:marBottom w:val="0"/>
                  <w:divBdr>
                    <w:top w:val="none" w:sz="0" w:space="0" w:color="auto"/>
                    <w:left w:val="none" w:sz="0" w:space="0" w:color="auto"/>
                    <w:bottom w:val="none" w:sz="0" w:space="0" w:color="auto"/>
                    <w:right w:val="none" w:sz="0" w:space="0" w:color="auto"/>
                  </w:divBdr>
                  <w:divsChild>
                    <w:div w:id="155569969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4557">
      <w:bodyDiv w:val="1"/>
      <w:marLeft w:val="0"/>
      <w:marRight w:val="0"/>
      <w:marTop w:val="0"/>
      <w:marBottom w:val="0"/>
      <w:divBdr>
        <w:top w:val="none" w:sz="0" w:space="0" w:color="auto"/>
        <w:left w:val="none" w:sz="0" w:space="0" w:color="auto"/>
        <w:bottom w:val="none" w:sz="0" w:space="0" w:color="auto"/>
        <w:right w:val="none" w:sz="0" w:space="0" w:color="auto"/>
      </w:divBdr>
      <w:divsChild>
        <w:div w:id="690572020">
          <w:marLeft w:val="0"/>
          <w:marRight w:val="0"/>
          <w:marTop w:val="300"/>
          <w:marBottom w:val="0"/>
          <w:divBdr>
            <w:top w:val="none" w:sz="0" w:space="0" w:color="auto"/>
            <w:left w:val="none" w:sz="0" w:space="0" w:color="auto"/>
            <w:bottom w:val="none" w:sz="0" w:space="0" w:color="auto"/>
            <w:right w:val="none" w:sz="0" w:space="0" w:color="auto"/>
          </w:divBdr>
          <w:divsChild>
            <w:div w:id="1866674507">
              <w:marLeft w:val="0"/>
              <w:marRight w:val="0"/>
              <w:marTop w:val="0"/>
              <w:marBottom w:val="0"/>
              <w:divBdr>
                <w:top w:val="none" w:sz="0" w:space="0" w:color="auto"/>
                <w:left w:val="none" w:sz="0" w:space="0" w:color="auto"/>
                <w:bottom w:val="none" w:sz="0" w:space="0" w:color="auto"/>
                <w:right w:val="none" w:sz="0" w:space="0" w:color="auto"/>
              </w:divBdr>
              <w:divsChild>
                <w:div w:id="53622837">
                  <w:marLeft w:val="0"/>
                  <w:marRight w:val="-3600"/>
                  <w:marTop w:val="0"/>
                  <w:marBottom w:val="0"/>
                  <w:divBdr>
                    <w:top w:val="none" w:sz="0" w:space="0" w:color="auto"/>
                    <w:left w:val="none" w:sz="0" w:space="0" w:color="auto"/>
                    <w:bottom w:val="none" w:sz="0" w:space="0" w:color="auto"/>
                    <w:right w:val="none" w:sz="0" w:space="0" w:color="auto"/>
                  </w:divBdr>
                  <w:divsChild>
                    <w:div w:id="1484463713">
                      <w:marLeft w:val="300"/>
                      <w:marRight w:val="4200"/>
                      <w:marTop w:val="0"/>
                      <w:marBottom w:val="540"/>
                      <w:divBdr>
                        <w:top w:val="none" w:sz="0" w:space="0" w:color="auto"/>
                        <w:left w:val="none" w:sz="0" w:space="0" w:color="auto"/>
                        <w:bottom w:val="none" w:sz="0" w:space="0" w:color="auto"/>
                        <w:right w:val="none" w:sz="0" w:space="0" w:color="auto"/>
                      </w:divBdr>
                      <w:divsChild>
                        <w:div w:id="288634329">
                          <w:marLeft w:val="0"/>
                          <w:marRight w:val="0"/>
                          <w:marTop w:val="0"/>
                          <w:marBottom w:val="0"/>
                          <w:divBdr>
                            <w:top w:val="none" w:sz="0" w:space="0" w:color="auto"/>
                            <w:left w:val="none" w:sz="0" w:space="0" w:color="auto"/>
                            <w:bottom w:val="none" w:sz="0" w:space="0" w:color="auto"/>
                            <w:right w:val="none" w:sz="0" w:space="0" w:color="auto"/>
                          </w:divBdr>
                          <w:divsChild>
                            <w:div w:id="15862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96066">
      <w:bodyDiv w:val="1"/>
      <w:marLeft w:val="0"/>
      <w:marRight w:val="0"/>
      <w:marTop w:val="0"/>
      <w:marBottom w:val="0"/>
      <w:divBdr>
        <w:top w:val="none" w:sz="0" w:space="0" w:color="auto"/>
        <w:left w:val="none" w:sz="0" w:space="0" w:color="auto"/>
        <w:bottom w:val="none" w:sz="0" w:space="0" w:color="auto"/>
        <w:right w:val="none" w:sz="0" w:space="0" w:color="auto"/>
      </w:divBdr>
    </w:div>
    <w:div w:id="174268727">
      <w:bodyDiv w:val="1"/>
      <w:marLeft w:val="0"/>
      <w:marRight w:val="0"/>
      <w:marTop w:val="0"/>
      <w:marBottom w:val="0"/>
      <w:divBdr>
        <w:top w:val="none" w:sz="0" w:space="0" w:color="auto"/>
        <w:left w:val="none" w:sz="0" w:space="0" w:color="auto"/>
        <w:bottom w:val="none" w:sz="0" w:space="0" w:color="auto"/>
        <w:right w:val="none" w:sz="0" w:space="0" w:color="auto"/>
      </w:divBdr>
    </w:div>
    <w:div w:id="200671633">
      <w:bodyDiv w:val="1"/>
      <w:marLeft w:val="0"/>
      <w:marRight w:val="0"/>
      <w:marTop w:val="0"/>
      <w:marBottom w:val="0"/>
      <w:divBdr>
        <w:top w:val="none" w:sz="0" w:space="0" w:color="auto"/>
        <w:left w:val="none" w:sz="0" w:space="0" w:color="auto"/>
        <w:bottom w:val="none" w:sz="0" w:space="0" w:color="auto"/>
        <w:right w:val="none" w:sz="0" w:space="0" w:color="auto"/>
      </w:divBdr>
      <w:divsChild>
        <w:div w:id="305814955">
          <w:marLeft w:val="0"/>
          <w:marRight w:val="0"/>
          <w:marTop w:val="0"/>
          <w:marBottom w:val="0"/>
          <w:divBdr>
            <w:top w:val="none" w:sz="0" w:space="0" w:color="auto"/>
            <w:left w:val="none" w:sz="0" w:space="0" w:color="auto"/>
            <w:bottom w:val="none" w:sz="0" w:space="0" w:color="auto"/>
            <w:right w:val="none" w:sz="0" w:space="0" w:color="auto"/>
          </w:divBdr>
          <w:divsChild>
            <w:div w:id="1419668014">
              <w:marLeft w:val="0"/>
              <w:marRight w:val="0"/>
              <w:marTop w:val="0"/>
              <w:marBottom w:val="0"/>
              <w:divBdr>
                <w:top w:val="none" w:sz="0" w:space="0" w:color="auto"/>
                <w:left w:val="none" w:sz="0" w:space="0" w:color="auto"/>
                <w:bottom w:val="none" w:sz="0" w:space="0" w:color="auto"/>
                <w:right w:val="none" w:sz="0" w:space="0" w:color="auto"/>
              </w:divBdr>
              <w:divsChild>
                <w:div w:id="1528252346">
                  <w:marLeft w:val="3315"/>
                  <w:marRight w:val="0"/>
                  <w:marTop w:val="0"/>
                  <w:marBottom w:val="0"/>
                  <w:divBdr>
                    <w:top w:val="none" w:sz="0" w:space="0" w:color="auto"/>
                    <w:left w:val="none" w:sz="0" w:space="0" w:color="auto"/>
                    <w:bottom w:val="none" w:sz="0" w:space="0" w:color="auto"/>
                    <w:right w:val="none" w:sz="0" w:space="0" w:color="auto"/>
                  </w:divBdr>
                  <w:divsChild>
                    <w:div w:id="26916844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9566">
      <w:bodyDiv w:val="1"/>
      <w:marLeft w:val="0"/>
      <w:marRight w:val="0"/>
      <w:marTop w:val="0"/>
      <w:marBottom w:val="0"/>
      <w:divBdr>
        <w:top w:val="none" w:sz="0" w:space="0" w:color="auto"/>
        <w:left w:val="none" w:sz="0" w:space="0" w:color="auto"/>
        <w:bottom w:val="none" w:sz="0" w:space="0" w:color="auto"/>
        <w:right w:val="none" w:sz="0" w:space="0" w:color="auto"/>
      </w:divBdr>
      <w:divsChild>
        <w:div w:id="1823307761">
          <w:marLeft w:val="0"/>
          <w:marRight w:val="0"/>
          <w:marTop w:val="0"/>
          <w:marBottom w:val="0"/>
          <w:divBdr>
            <w:top w:val="none" w:sz="0" w:space="0" w:color="auto"/>
            <w:left w:val="none" w:sz="0" w:space="0" w:color="auto"/>
            <w:bottom w:val="none" w:sz="0" w:space="0" w:color="auto"/>
            <w:right w:val="none" w:sz="0" w:space="0" w:color="auto"/>
          </w:divBdr>
          <w:divsChild>
            <w:div w:id="523329739">
              <w:marLeft w:val="0"/>
              <w:marRight w:val="0"/>
              <w:marTop w:val="0"/>
              <w:marBottom w:val="0"/>
              <w:divBdr>
                <w:top w:val="none" w:sz="0" w:space="0" w:color="auto"/>
                <w:left w:val="none" w:sz="0" w:space="0" w:color="auto"/>
                <w:bottom w:val="none" w:sz="0" w:space="0" w:color="auto"/>
                <w:right w:val="none" w:sz="0" w:space="0" w:color="auto"/>
              </w:divBdr>
              <w:divsChild>
                <w:div w:id="1052653392">
                  <w:marLeft w:val="3315"/>
                  <w:marRight w:val="0"/>
                  <w:marTop w:val="0"/>
                  <w:marBottom w:val="0"/>
                  <w:divBdr>
                    <w:top w:val="none" w:sz="0" w:space="0" w:color="auto"/>
                    <w:left w:val="none" w:sz="0" w:space="0" w:color="auto"/>
                    <w:bottom w:val="none" w:sz="0" w:space="0" w:color="auto"/>
                    <w:right w:val="none" w:sz="0" w:space="0" w:color="auto"/>
                  </w:divBdr>
                  <w:divsChild>
                    <w:div w:id="127494191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3433">
      <w:bodyDiv w:val="1"/>
      <w:marLeft w:val="0"/>
      <w:marRight w:val="0"/>
      <w:marTop w:val="0"/>
      <w:marBottom w:val="0"/>
      <w:divBdr>
        <w:top w:val="none" w:sz="0" w:space="0" w:color="auto"/>
        <w:left w:val="none" w:sz="0" w:space="0" w:color="auto"/>
        <w:bottom w:val="none" w:sz="0" w:space="0" w:color="auto"/>
        <w:right w:val="none" w:sz="0" w:space="0" w:color="auto"/>
      </w:divBdr>
    </w:div>
    <w:div w:id="221259394">
      <w:bodyDiv w:val="1"/>
      <w:marLeft w:val="0"/>
      <w:marRight w:val="0"/>
      <w:marTop w:val="0"/>
      <w:marBottom w:val="0"/>
      <w:divBdr>
        <w:top w:val="none" w:sz="0" w:space="0" w:color="auto"/>
        <w:left w:val="none" w:sz="0" w:space="0" w:color="auto"/>
        <w:bottom w:val="none" w:sz="0" w:space="0" w:color="auto"/>
        <w:right w:val="none" w:sz="0" w:space="0" w:color="auto"/>
      </w:divBdr>
      <w:divsChild>
        <w:div w:id="1123616819">
          <w:marLeft w:val="150"/>
          <w:marRight w:val="150"/>
          <w:marTop w:val="0"/>
          <w:marBottom w:val="0"/>
          <w:divBdr>
            <w:top w:val="none" w:sz="0" w:space="0" w:color="auto"/>
            <w:left w:val="none" w:sz="0" w:space="0" w:color="auto"/>
            <w:bottom w:val="none" w:sz="0" w:space="0" w:color="auto"/>
            <w:right w:val="none" w:sz="0" w:space="0" w:color="auto"/>
          </w:divBdr>
          <w:divsChild>
            <w:div w:id="378866620">
              <w:marLeft w:val="3315"/>
              <w:marRight w:val="0"/>
              <w:marTop w:val="0"/>
              <w:marBottom w:val="0"/>
              <w:divBdr>
                <w:top w:val="none" w:sz="0" w:space="0" w:color="auto"/>
                <w:left w:val="none" w:sz="0" w:space="0" w:color="auto"/>
                <w:bottom w:val="none" w:sz="0" w:space="0" w:color="auto"/>
                <w:right w:val="none" w:sz="0" w:space="0" w:color="auto"/>
              </w:divBdr>
              <w:divsChild>
                <w:div w:id="612253194">
                  <w:marLeft w:val="0"/>
                  <w:marRight w:val="0"/>
                  <w:marTop w:val="0"/>
                  <w:marBottom w:val="0"/>
                  <w:divBdr>
                    <w:top w:val="none" w:sz="0" w:space="0" w:color="auto"/>
                    <w:left w:val="none" w:sz="0" w:space="0" w:color="auto"/>
                    <w:bottom w:val="none" w:sz="0" w:space="0" w:color="auto"/>
                    <w:right w:val="none" w:sz="0" w:space="0" w:color="auto"/>
                  </w:divBdr>
                  <w:divsChild>
                    <w:div w:id="19811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0055">
      <w:bodyDiv w:val="1"/>
      <w:marLeft w:val="0"/>
      <w:marRight w:val="0"/>
      <w:marTop w:val="0"/>
      <w:marBottom w:val="0"/>
      <w:divBdr>
        <w:top w:val="none" w:sz="0" w:space="0" w:color="auto"/>
        <w:left w:val="none" w:sz="0" w:space="0" w:color="auto"/>
        <w:bottom w:val="none" w:sz="0" w:space="0" w:color="auto"/>
        <w:right w:val="none" w:sz="0" w:space="0" w:color="auto"/>
      </w:divBdr>
      <w:divsChild>
        <w:div w:id="308216783">
          <w:marLeft w:val="0"/>
          <w:marRight w:val="0"/>
          <w:marTop w:val="0"/>
          <w:marBottom w:val="0"/>
          <w:divBdr>
            <w:top w:val="none" w:sz="0" w:space="0" w:color="auto"/>
            <w:left w:val="none" w:sz="0" w:space="0" w:color="auto"/>
            <w:bottom w:val="none" w:sz="0" w:space="0" w:color="auto"/>
            <w:right w:val="none" w:sz="0" w:space="0" w:color="auto"/>
          </w:divBdr>
          <w:divsChild>
            <w:div w:id="161089710">
              <w:marLeft w:val="0"/>
              <w:marRight w:val="0"/>
              <w:marTop w:val="0"/>
              <w:marBottom w:val="0"/>
              <w:divBdr>
                <w:top w:val="none" w:sz="0" w:space="0" w:color="auto"/>
                <w:left w:val="none" w:sz="0" w:space="0" w:color="auto"/>
                <w:bottom w:val="none" w:sz="0" w:space="0" w:color="auto"/>
                <w:right w:val="none" w:sz="0" w:space="0" w:color="auto"/>
              </w:divBdr>
              <w:divsChild>
                <w:div w:id="246576523">
                  <w:marLeft w:val="3315"/>
                  <w:marRight w:val="0"/>
                  <w:marTop w:val="0"/>
                  <w:marBottom w:val="0"/>
                  <w:divBdr>
                    <w:top w:val="none" w:sz="0" w:space="0" w:color="auto"/>
                    <w:left w:val="none" w:sz="0" w:space="0" w:color="auto"/>
                    <w:bottom w:val="none" w:sz="0" w:space="0" w:color="auto"/>
                    <w:right w:val="none" w:sz="0" w:space="0" w:color="auto"/>
                  </w:divBdr>
                  <w:divsChild>
                    <w:div w:id="113502750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1706">
      <w:bodyDiv w:val="1"/>
      <w:marLeft w:val="0"/>
      <w:marRight w:val="0"/>
      <w:marTop w:val="0"/>
      <w:marBottom w:val="0"/>
      <w:divBdr>
        <w:top w:val="none" w:sz="0" w:space="0" w:color="auto"/>
        <w:left w:val="none" w:sz="0" w:space="0" w:color="auto"/>
        <w:bottom w:val="none" w:sz="0" w:space="0" w:color="auto"/>
        <w:right w:val="none" w:sz="0" w:space="0" w:color="auto"/>
      </w:divBdr>
      <w:divsChild>
        <w:div w:id="1511334268">
          <w:marLeft w:val="0"/>
          <w:marRight w:val="0"/>
          <w:marTop w:val="0"/>
          <w:marBottom w:val="0"/>
          <w:divBdr>
            <w:top w:val="none" w:sz="0" w:space="0" w:color="auto"/>
            <w:left w:val="none" w:sz="0" w:space="0" w:color="auto"/>
            <w:bottom w:val="none" w:sz="0" w:space="0" w:color="auto"/>
            <w:right w:val="none" w:sz="0" w:space="0" w:color="auto"/>
          </w:divBdr>
          <w:divsChild>
            <w:div w:id="705641302">
              <w:marLeft w:val="0"/>
              <w:marRight w:val="0"/>
              <w:marTop w:val="0"/>
              <w:marBottom w:val="0"/>
              <w:divBdr>
                <w:top w:val="none" w:sz="0" w:space="0" w:color="auto"/>
                <w:left w:val="none" w:sz="0" w:space="0" w:color="auto"/>
                <w:bottom w:val="none" w:sz="0" w:space="0" w:color="auto"/>
                <w:right w:val="none" w:sz="0" w:space="0" w:color="auto"/>
              </w:divBdr>
              <w:divsChild>
                <w:div w:id="1999073953">
                  <w:marLeft w:val="3315"/>
                  <w:marRight w:val="0"/>
                  <w:marTop w:val="0"/>
                  <w:marBottom w:val="0"/>
                  <w:divBdr>
                    <w:top w:val="none" w:sz="0" w:space="0" w:color="auto"/>
                    <w:left w:val="none" w:sz="0" w:space="0" w:color="auto"/>
                    <w:bottom w:val="none" w:sz="0" w:space="0" w:color="auto"/>
                    <w:right w:val="none" w:sz="0" w:space="0" w:color="auto"/>
                  </w:divBdr>
                  <w:divsChild>
                    <w:div w:id="114748015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32198">
      <w:bodyDiv w:val="1"/>
      <w:marLeft w:val="0"/>
      <w:marRight w:val="0"/>
      <w:marTop w:val="0"/>
      <w:marBottom w:val="0"/>
      <w:divBdr>
        <w:top w:val="none" w:sz="0" w:space="0" w:color="auto"/>
        <w:left w:val="none" w:sz="0" w:space="0" w:color="auto"/>
        <w:bottom w:val="none" w:sz="0" w:space="0" w:color="auto"/>
        <w:right w:val="none" w:sz="0" w:space="0" w:color="auto"/>
      </w:divBdr>
      <w:divsChild>
        <w:div w:id="2045326991">
          <w:marLeft w:val="150"/>
          <w:marRight w:val="150"/>
          <w:marTop w:val="0"/>
          <w:marBottom w:val="0"/>
          <w:divBdr>
            <w:top w:val="none" w:sz="0" w:space="0" w:color="auto"/>
            <w:left w:val="none" w:sz="0" w:space="0" w:color="auto"/>
            <w:bottom w:val="none" w:sz="0" w:space="0" w:color="auto"/>
            <w:right w:val="none" w:sz="0" w:space="0" w:color="auto"/>
          </w:divBdr>
          <w:divsChild>
            <w:div w:id="1360156261">
              <w:marLeft w:val="2535"/>
              <w:marRight w:val="150"/>
              <w:marTop w:val="0"/>
              <w:marBottom w:val="0"/>
              <w:divBdr>
                <w:top w:val="none" w:sz="0" w:space="0" w:color="auto"/>
                <w:left w:val="none" w:sz="0" w:space="0" w:color="auto"/>
                <w:bottom w:val="none" w:sz="0" w:space="0" w:color="auto"/>
                <w:right w:val="none" w:sz="0" w:space="0" w:color="auto"/>
              </w:divBdr>
              <w:divsChild>
                <w:div w:id="39863436">
                  <w:marLeft w:val="2535"/>
                  <w:marRight w:val="150"/>
                  <w:marTop w:val="0"/>
                  <w:marBottom w:val="0"/>
                  <w:divBdr>
                    <w:top w:val="none" w:sz="0" w:space="0" w:color="auto"/>
                    <w:left w:val="none" w:sz="0" w:space="0" w:color="auto"/>
                    <w:bottom w:val="none" w:sz="0" w:space="0" w:color="auto"/>
                    <w:right w:val="none" w:sz="0" w:space="0" w:color="auto"/>
                  </w:divBdr>
                  <w:divsChild>
                    <w:div w:id="905601878">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73936">
      <w:bodyDiv w:val="1"/>
      <w:marLeft w:val="0"/>
      <w:marRight w:val="0"/>
      <w:marTop w:val="0"/>
      <w:marBottom w:val="0"/>
      <w:divBdr>
        <w:top w:val="none" w:sz="0" w:space="0" w:color="auto"/>
        <w:left w:val="none" w:sz="0" w:space="0" w:color="auto"/>
        <w:bottom w:val="none" w:sz="0" w:space="0" w:color="auto"/>
        <w:right w:val="none" w:sz="0" w:space="0" w:color="auto"/>
      </w:divBdr>
      <w:divsChild>
        <w:div w:id="506484946">
          <w:marLeft w:val="0"/>
          <w:marRight w:val="0"/>
          <w:marTop w:val="0"/>
          <w:marBottom w:val="0"/>
          <w:divBdr>
            <w:top w:val="none" w:sz="0" w:space="0" w:color="auto"/>
            <w:left w:val="none" w:sz="0" w:space="0" w:color="auto"/>
            <w:bottom w:val="none" w:sz="0" w:space="0" w:color="auto"/>
            <w:right w:val="none" w:sz="0" w:space="0" w:color="auto"/>
          </w:divBdr>
          <w:divsChild>
            <w:div w:id="401949601">
              <w:marLeft w:val="0"/>
              <w:marRight w:val="0"/>
              <w:marTop w:val="0"/>
              <w:marBottom w:val="0"/>
              <w:divBdr>
                <w:top w:val="none" w:sz="0" w:space="0" w:color="auto"/>
                <w:left w:val="none" w:sz="0" w:space="0" w:color="auto"/>
                <w:bottom w:val="none" w:sz="0" w:space="0" w:color="auto"/>
                <w:right w:val="none" w:sz="0" w:space="0" w:color="auto"/>
              </w:divBdr>
              <w:divsChild>
                <w:div w:id="523443786">
                  <w:marLeft w:val="0"/>
                  <w:marRight w:val="0"/>
                  <w:marTop w:val="0"/>
                  <w:marBottom w:val="0"/>
                  <w:divBdr>
                    <w:top w:val="none" w:sz="0" w:space="0" w:color="auto"/>
                    <w:left w:val="none" w:sz="0" w:space="0" w:color="auto"/>
                    <w:bottom w:val="none" w:sz="0" w:space="0" w:color="auto"/>
                    <w:right w:val="none" w:sz="0" w:space="0" w:color="auto"/>
                  </w:divBdr>
                  <w:divsChild>
                    <w:div w:id="310716143">
                      <w:marLeft w:val="0"/>
                      <w:marRight w:val="0"/>
                      <w:marTop w:val="0"/>
                      <w:marBottom w:val="0"/>
                      <w:divBdr>
                        <w:top w:val="none" w:sz="0" w:space="0" w:color="auto"/>
                        <w:left w:val="none" w:sz="0" w:space="0" w:color="auto"/>
                        <w:bottom w:val="none" w:sz="0" w:space="0" w:color="auto"/>
                        <w:right w:val="none" w:sz="0" w:space="0" w:color="auto"/>
                      </w:divBdr>
                      <w:divsChild>
                        <w:div w:id="357241733">
                          <w:marLeft w:val="0"/>
                          <w:marRight w:val="0"/>
                          <w:marTop w:val="0"/>
                          <w:marBottom w:val="480"/>
                          <w:divBdr>
                            <w:top w:val="dotted" w:sz="12" w:space="9" w:color="F7F3F0"/>
                            <w:left w:val="none" w:sz="0" w:space="0" w:color="auto"/>
                            <w:bottom w:val="none" w:sz="0" w:space="0" w:color="auto"/>
                            <w:right w:val="none" w:sz="0" w:space="0" w:color="auto"/>
                          </w:divBdr>
                          <w:divsChild>
                            <w:div w:id="823083573">
                              <w:marLeft w:val="0"/>
                              <w:marRight w:val="0"/>
                              <w:marTop w:val="0"/>
                              <w:marBottom w:val="0"/>
                              <w:divBdr>
                                <w:top w:val="none" w:sz="0" w:space="0" w:color="auto"/>
                                <w:left w:val="none" w:sz="0" w:space="0" w:color="auto"/>
                                <w:bottom w:val="none" w:sz="0" w:space="0" w:color="auto"/>
                                <w:right w:val="none" w:sz="0" w:space="0" w:color="auto"/>
                              </w:divBdr>
                            </w:div>
                          </w:divsChild>
                        </w:div>
                        <w:div w:id="10479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975805">
      <w:bodyDiv w:val="1"/>
      <w:marLeft w:val="0"/>
      <w:marRight w:val="0"/>
      <w:marTop w:val="0"/>
      <w:marBottom w:val="0"/>
      <w:divBdr>
        <w:top w:val="none" w:sz="0" w:space="0" w:color="auto"/>
        <w:left w:val="none" w:sz="0" w:space="0" w:color="auto"/>
        <w:bottom w:val="none" w:sz="0" w:space="0" w:color="auto"/>
        <w:right w:val="none" w:sz="0" w:space="0" w:color="auto"/>
      </w:divBdr>
      <w:divsChild>
        <w:div w:id="1578393694">
          <w:marLeft w:val="0"/>
          <w:marRight w:val="0"/>
          <w:marTop w:val="0"/>
          <w:marBottom w:val="0"/>
          <w:divBdr>
            <w:top w:val="none" w:sz="0" w:space="0" w:color="auto"/>
            <w:left w:val="none" w:sz="0" w:space="0" w:color="auto"/>
            <w:bottom w:val="none" w:sz="0" w:space="0" w:color="auto"/>
            <w:right w:val="none" w:sz="0" w:space="0" w:color="auto"/>
          </w:divBdr>
          <w:divsChild>
            <w:div w:id="1426028762">
              <w:marLeft w:val="3315"/>
              <w:marRight w:val="0"/>
              <w:marTop w:val="0"/>
              <w:marBottom w:val="0"/>
              <w:divBdr>
                <w:top w:val="none" w:sz="0" w:space="0" w:color="auto"/>
                <w:left w:val="none" w:sz="0" w:space="0" w:color="auto"/>
                <w:bottom w:val="none" w:sz="0" w:space="0" w:color="auto"/>
                <w:right w:val="none" w:sz="0" w:space="0" w:color="auto"/>
              </w:divBdr>
              <w:divsChild>
                <w:div w:id="751897062">
                  <w:marLeft w:val="0"/>
                  <w:marRight w:val="0"/>
                  <w:marTop w:val="0"/>
                  <w:marBottom w:val="0"/>
                  <w:divBdr>
                    <w:top w:val="none" w:sz="0" w:space="0" w:color="auto"/>
                    <w:left w:val="none" w:sz="0" w:space="0" w:color="auto"/>
                    <w:bottom w:val="none" w:sz="0" w:space="0" w:color="auto"/>
                    <w:right w:val="none" w:sz="0" w:space="0" w:color="auto"/>
                  </w:divBdr>
                  <w:divsChild>
                    <w:div w:id="87519371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6246">
      <w:bodyDiv w:val="1"/>
      <w:marLeft w:val="0"/>
      <w:marRight w:val="0"/>
      <w:marTop w:val="0"/>
      <w:marBottom w:val="0"/>
      <w:divBdr>
        <w:top w:val="none" w:sz="0" w:space="0" w:color="auto"/>
        <w:left w:val="none" w:sz="0" w:space="0" w:color="auto"/>
        <w:bottom w:val="none" w:sz="0" w:space="0" w:color="auto"/>
        <w:right w:val="none" w:sz="0" w:space="0" w:color="auto"/>
      </w:divBdr>
      <w:divsChild>
        <w:div w:id="1363632856">
          <w:marLeft w:val="150"/>
          <w:marRight w:val="150"/>
          <w:marTop w:val="0"/>
          <w:marBottom w:val="0"/>
          <w:divBdr>
            <w:top w:val="none" w:sz="0" w:space="0" w:color="auto"/>
            <w:left w:val="none" w:sz="0" w:space="0" w:color="auto"/>
            <w:bottom w:val="none" w:sz="0" w:space="0" w:color="auto"/>
            <w:right w:val="none" w:sz="0" w:space="0" w:color="auto"/>
          </w:divBdr>
          <w:divsChild>
            <w:div w:id="1362590457">
              <w:marLeft w:val="3315"/>
              <w:marRight w:val="0"/>
              <w:marTop w:val="0"/>
              <w:marBottom w:val="0"/>
              <w:divBdr>
                <w:top w:val="none" w:sz="0" w:space="0" w:color="auto"/>
                <w:left w:val="none" w:sz="0" w:space="0" w:color="auto"/>
                <w:bottom w:val="none" w:sz="0" w:space="0" w:color="auto"/>
                <w:right w:val="none" w:sz="0" w:space="0" w:color="auto"/>
              </w:divBdr>
              <w:divsChild>
                <w:div w:id="2018464536">
                  <w:marLeft w:val="0"/>
                  <w:marRight w:val="0"/>
                  <w:marTop w:val="0"/>
                  <w:marBottom w:val="0"/>
                  <w:divBdr>
                    <w:top w:val="none" w:sz="0" w:space="0" w:color="auto"/>
                    <w:left w:val="none" w:sz="0" w:space="0" w:color="auto"/>
                    <w:bottom w:val="none" w:sz="0" w:space="0" w:color="auto"/>
                    <w:right w:val="none" w:sz="0" w:space="0" w:color="auto"/>
                  </w:divBdr>
                  <w:divsChild>
                    <w:div w:id="3873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724406">
      <w:bodyDiv w:val="1"/>
      <w:marLeft w:val="0"/>
      <w:marRight w:val="0"/>
      <w:marTop w:val="0"/>
      <w:marBottom w:val="0"/>
      <w:divBdr>
        <w:top w:val="none" w:sz="0" w:space="0" w:color="auto"/>
        <w:left w:val="none" w:sz="0" w:space="0" w:color="auto"/>
        <w:bottom w:val="none" w:sz="0" w:space="0" w:color="auto"/>
        <w:right w:val="none" w:sz="0" w:space="0" w:color="auto"/>
      </w:divBdr>
    </w:div>
    <w:div w:id="456921151">
      <w:bodyDiv w:val="1"/>
      <w:marLeft w:val="0"/>
      <w:marRight w:val="0"/>
      <w:marTop w:val="0"/>
      <w:marBottom w:val="0"/>
      <w:divBdr>
        <w:top w:val="none" w:sz="0" w:space="0" w:color="auto"/>
        <w:left w:val="none" w:sz="0" w:space="0" w:color="auto"/>
        <w:bottom w:val="none" w:sz="0" w:space="0" w:color="auto"/>
        <w:right w:val="none" w:sz="0" w:space="0" w:color="auto"/>
      </w:divBdr>
      <w:divsChild>
        <w:div w:id="1066416947">
          <w:marLeft w:val="150"/>
          <w:marRight w:val="150"/>
          <w:marTop w:val="0"/>
          <w:marBottom w:val="0"/>
          <w:divBdr>
            <w:top w:val="none" w:sz="0" w:space="0" w:color="auto"/>
            <w:left w:val="none" w:sz="0" w:space="0" w:color="auto"/>
            <w:bottom w:val="none" w:sz="0" w:space="0" w:color="auto"/>
            <w:right w:val="none" w:sz="0" w:space="0" w:color="auto"/>
          </w:divBdr>
          <w:divsChild>
            <w:div w:id="2061436329">
              <w:marLeft w:val="3315"/>
              <w:marRight w:val="0"/>
              <w:marTop w:val="0"/>
              <w:marBottom w:val="0"/>
              <w:divBdr>
                <w:top w:val="none" w:sz="0" w:space="0" w:color="auto"/>
                <w:left w:val="none" w:sz="0" w:space="0" w:color="auto"/>
                <w:bottom w:val="none" w:sz="0" w:space="0" w:color="auto"/>
                <w:right w:val="none" w:sz="0" w:space="0" w:color="auto"/>
              </w:divBdr>
              <w:divsChild>
                <w:div w:id="242029085">
                  <w:marLeft w:val="0"/>
                  <w:marRight w:val="0"/>
                  <w:marTop w:val="0"/>
                  <w:marBottom w:val="0"/>
                  <w:divBdr>
                    <w:top w:val="none" w:sz="0" w:space="0" w:color="auto"/>
                    <w:left w:val="none" w:sz="0" w:space="0" w:color="auto"/>
                    <w:bottom w:val="none" w:sz="0" w:space="0" w:color="auto"/>
                    <w:right w:val="none" w:sz="0" w:space="0" w:color="auto"/>
                  </w:divBdr>
                  <w:divsChild>
                    <w:div w:id="55138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9778">
      <w:bodyDiv w:val="1"/>
      <w:marLeft w:val="0"/>
      <w:marRight w:val="0"/>
      <w:marTop w:val="0"/>
      <w:marBottom w:val="0"/>
      <w:divBdr>
        <w:top w:val="none" w:sz="0" w:space="0" w:color="auto"/>
        <w:left w:val="none" w:sz="0" w:space="0" w:color="auto"/>
        <w:bottom w:val="none" w:sz="0" w:space="0" w:color="auto"/>
        <w:right w:val="none" w:sz="0" w:space="0" w:color="auto"/>
      </w:divBdr>
      <w:divsChild>
        <w:div w:id="1279097368">
          <w:marLeft w:val="0"/>
          <w:marRight w:val="0"/>
          <w:marTop w:val="0"/>
          <w:marBottom w:val="0"/>
          <w:divBdr>
            <w:top w:val="none" w:sz="0" w:space="0" w:color="auto"/>
            <w:left w:val="none" w:sz="0" w:space="0" w:color="auto"/>
            <w:bottom w:val="none" w:sz="0" w:space="0" w:color="auto"/>
            <w:right w:val="none" w:sz="0" w:space="0" w:color="auto"/>
          </w:divBdr>
          <w:divsChild>
            <w:div w:id="300888910">
              <w:marLeft w:val="0"/>
              <w:marRight w:val="0"/>
              <w:marTop w:val="0"/>
              <w:marBottom w:val="0"/>
              <w:divBdr>
                <w:top w:val="none" w:sz="0" w:space="0" w:color="auto"/>
                <w:left w:val="none" w:sz="0" w:space="0" w:color="auto"/>
                <w:bottom w:val="none" w:sz="0" w:space="0" w:color="auto"/>
                <w:right w:val="none" w:sz="0" w:space="0" w:color="auto"/>
              </w:divBdr>
              <w:divsChild>
                <w:div w:id="1341352227">
                  <w:marLeft w:val="3315"/>
                  <w:marRight w:val="0"/>
                  <w:marTop w:val="0"/>
                  <w:marBottom w:val="0"/>
                  <w:divBdr>
                    <w:top w:val="none" w:sz="0" w:space="0" w:color="auto"/>
                    <w:left w:val="none" w:sz="0" w:space="0" w:color="auto"/>
                    <w:bottom w:val="none" w:sz="0" w:space="0" w:color="auto"/>
                    <w:right w:val="none" w:sz="0" w:space="0" w:color="auto"/>
                  </w:divBdr>
                  <w:divsChild>
                    <w:div w:id="168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87780">
      <w:bodyDiv w:val="1"/>
      <w:marLeft w:val="0"/>
      <w:marRight w:val="0"/>
      <w:marTop w:val="0"/>
      <w:marBottom w:val="0"/>
      <w:divBdr>
        <w:top w:val="none" w:sz="0" w:space="0" w:color="auto"/>
        <w:left w:val="none" w:sz="0" w:space="0" w:color="auto"/>
        <w:bottom w:val="none" w:sz="0" w:space="0" w:color="auto"/>
        <w:right w:val="none" w:sz="0" w:space="0" w:color="auto"/>
      </w:divBdr>
    </w:div>
    <w:div w:id="465903120">
      <w:bodyDiv w:val="1"/>
      <w:marLeft w:val="0"/>
      <w:marRight w:val="0"/>
      <w:marTop w:val="0"/>
      <w:marBottom w:val="0"/>
      <w:divBdr>
        <w:top w:val="none" w:sz="0" w:space="0" w:color="auto"/>
        <w:left w:val="none" w:sz="0" w:space="0" w:color="auto"/>
        <w:bottom w:val="none" w:sz="0" w:space="0" w:color="auto"/>
        <w:right w:val="none" w:sz="0" w:space="0" w:color="auto"/>
      </w:divBdr>
      <w:divsChild>
        <w:div w:id="1352075342">
          <w:marLeft w:val="0"/>
          <w:marRight w:val="0"/>
          <w:marTop w:val="0"/>
          <w:marBottom w:val="0"/>
          <w:divBdr>
            <w:top w:val="none" w:sz="0" w:space="0" w:color="auto"/>
            <w:left w:val="none" w:sz="0" w:space="0" w:color="auto"/>
            <w:bottom w:val="none" w:sz="0" w:space="0" w:color="auto"/>
            <w:right w:val="none" w:sz="0" w:space="0" w:color="auto"/>
          </w:divBdr>
          <w:divsChild>
            <w:div w:id="1465926316">
              <w:marLeft w:val="0"/>
              <w:marRight w:val="0"/>
              <w:marTop w:val="0"/>
              <w:marBottom w:val="0"/>
              <w:divBdr>
                <w:top w:val="none" w:sz="0" w:space="0" w:color="auto"/>
                <w:left w:val="none" w:sz="0" w:space="0" w:color="auto"/>
                <w:bottom w:val="none" w:sz="0" w:space="0" w:color="auto"/>
                <w:right w:val="none" w:sz="0" w:space="0" w:color="auto"/>
              </w:divBdr>
              <w:divsChild>
                <w:div w:id="117309482">
                  <w:marLeft w:val="3315"/>
                  <w:marRight w:val="0"/>
                  <w:marTop w:val="0"/>
                  <w:marBottom w:val="0"/>
                  <w:divBdr>
                    <w:top w:val="none" w:sz="0" w:space="0" w:color="auto"/>
                    <w:left w:val="none" w:sz="0" w:space="0" w:color="auto"/>
                    <w:bottom w:val="none" w:sz="0" w:space="0" w:color="auto"/>
                    <w:right w:val="none" w:sz="0" w:space="0" w:color="auto"/>
                  </w:divBdr>
                  <w:divsChild>
                    <w:div w:id="202074157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871693">
      <w:bodyDiv w:val="1"/>
      <w:marLeft w:val="0"/>
      <w:marRight w:val="0"/>
      <w:marTop w:val="0"/>
      <w:marBottom w:val="0"/>
      <w:divBdr>
        <w:top w:val="none" w:sz="0" w:space="0" w:color="auto"/>
        <w:left w:val="none" w:sz="0" w:space="0" w:color="auto"/>
        <w:bottom w:val="none" w:sz="0" w:space="0" w:color="auto"/>
        <w:right w:val="none" w:sz="0" w:space="0" w:color="auto"/>
      </w:divBdr>
      <w:divsChild>
        <w:div w:id="882139343">
          <w:marLeft w:val="0"/>
          <w:marRight w:val="0"/>
          <w:marTop w:val="0"/>
          <w:marBottom w:val="0"/>
          <w:divBdr>
            <w:top w:val="none" w:sz="0" w:space="0" w:color="auto"/>
            <w:left w:val="none" w:sz="0" w:space="0" w:color="auto"/>
            <w:bottom w:val="none" w:sz="0" w:space="0" w:color="auto"/>
            <w:right w:val="none" w:sz="0" w:space="0" w:color="auto"/>
          </w:divBdr>
          <w:divsChild>
            <w:div w:id="422260430">
              <w:marLeft w:val="0"/>
              <w:marRight w:val="0"/>
              <w:marTop w:val="0"/>
              <w:marBottom w:val="0"/>
              <w:divBdr>
                <w:top w:val="none" w:sz="0" w:space="0" w:color="auto"/>
                <w:left w:val="none" w:sz="0" w:space="0" w:color="auto"/>
                <w:bottom w:val="none" w:sz="0" w:space="0" w:color="auto"/>
                <w:right w:val="none" w:sz="0" w:space="0" w:color="auto"/>
              </w:divBdr>
              <w:divsChild>
                <w:div w:id="908005107">
                  <w:marLeft w:val="0"/>
                  <w:marRight w:val="0"/>
                  <w:marTop w:val="0"/>
                  <w:marBottom w:val="0"/>
                  <w:divBdr>
                    <w:top w:val="none" w:sz="0" w:space="0" w:color="auto"/>
                    <w:left w:val="none" w:sz="0" w:space="0" w:color="auto"/>
                    <w:bottom w:val="none" w:sz="0" w:space="0" w:color="auto"/>
                    <w:right w:val="none" w:sz="0" w:space="0" w:color="auto"/>
                  </w:divBdr>
                  <w:divsChild>
                    <w:div w:id="1363700481">
                      <w:marLeft w:val="0"/>
                      <w:marRight w:val="0"/>
                      <w:marTop w:val="0"/>
                      <w:marBottom w:val="0"/>
                      <w:divBdr>
                        <w:top w:val="none" w:sz="0" w:space="0" w:color="auto"/>
                        <w:left w:val="none" w:sz="0" w:space="0" w:color="auto"/>
                        <w:bottom w:val="none" w:sz="0" w:space="0" w:color="auto"/>
                        <w:right w:val="none" w:sz="0" w:space="0" w:color="auto"/>
                      </w:divBdr>
                      <w:divsChild>
                        <w:div w:id="922832653">
                          <w:marLeft w:val="0"/>
                          <w:marRight w:val="0"/>
                          <w:marTop w:val="0"/>
                          <w:marBottom w:val="0"/>
                          <w:divBdr>
                            <w:top w:val="none" w:sz="0" w:space="0" w:color="auto"/>
                            <w:left w:val="none" w:sz="0" w:space="0" w:color="auto"/>
                            <w:bottom w:val="none" w:sz="0" w:space="0" w:color="auto"/>
                            <w:right w:val="none" w:sz="0" w:space="0" w:color="auto"/>
                          </w:divBdr>
                          <w:divsChild>
                            <w:div w:id="20863374">
                              <w:marLeft w:val="0"/>
                              <w:marRight w:val="0"/>
                              <w:marTop w:val="0"/>
                              <w:marBottom w:val="0"/>
                              <w:divBdr>
                                <w:top w:val="none" w:sz="0" w:space="0" w:color="auto"/>
                                <w:left w:val="none" w:sz="0" w:space="0" w:color="auto"/>
                                <w:bottom w:val="none" w:sz="0" w:space="0" w:color="auto"/>
                                <w:right w:val="none" w:sz="0" w:space="0" w:color="auto"/>
                              </w:divBdr>
                            </w:div>
                            <w:div w:id="181284902">
                              <w:marLeft w:val="0"/>
                              <w:marRight w:val="0"/>
                              <w:marTop w:val="0"/>
                              <w:marBottom w:val="0"/>
                              <w:divBdr>
                                <w:top w:val="none" w:sz="0" w:space="0" w:color="auto"/>
                                <w:left w:val="none" w:sz="0" w:space="0" w:color="auto"/>
                                <w:bottom w:val="none" w:sz="0" w:space="0" w:color="auto"/>
                                <w:right w:val="none" w:sz="0" w:space="0" w:color="auto"/>
                              </w:divBdr>
                            </w:div>
                            <w:div w:id="222184269">
                              <w:marLeft w:val="0"/>
                              <w:marRight w:val="0"/>
                              <w:marTop w:val="0"/>
                              <w:marBottom w:val="480"/>
                              <w:divBdr>
                                <w:top w:val="dotted" w:sz="12" w:space="9" w:color="F7F3F0"/>
                                <w:left w:val="none" w:sz="0" w:space="0" w:color="auto"/>
                                <w:bottom w:val="none" w:sz="0" w:space="0" w:color="auto"/>
                                <w:right w:val="none" w:sz="0" w:space="0" w:color="auto"/>
                              </w:divBdr>
                              <w:divsChild>
                                <w:div w:id="1080327634">
                                  <w:marLeft w:val="0"/>
                                  <w:marRight w:val="0"/>
                                  <w:marTop w:val="0"/>
                                  <w:marBottom w:val="0"/>
                                  <w:divBdr>
                                    <w:top w:val="none" w:sz="0" w:space="0" w:color="auto"/>
                                    <w:left w:val="none" w:sz="0" w:space="0" w:color="auto"/>
                                    <w:bottom w:val="none" w:sz="0" w:space="0" w:color="auto"/>
                                    <w:right w:val="none" w:sz="0" w:space="0" w:color="auto"/>
                                  </w:divBdr>
                                </w:div>
                              </w:divsChild>
                            </w:div>
                            <w:div w:id="1363702797">
                              <w:marLeft w:val="0"/>
                              <w:marRight w:val="0"/>
                              <w:marTop w:val="0"/>
                              <w:marBottom w:val="480"/>
                              <w:divBdr>
                                <w:top w:val="dotted" w:sz="12" w:space="9" w:color="F7F3F0"/>
                                <w:left w:val="none" w:sz="0" w:space="0" w:color="auto"/>
                                <w:bottom w:val="none" w:sz="0" w:space="0" w:color="auto"/>
                                <w:right w:val="none" w:sz="0" w:space="0" w:color="auto"/>
                              </w:divBdr>
                              <w:divsChild>
                                <w:div w:id="8336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910117">
      <w:bodyDiv w:val="1"/>
      <w:marLeft w:val="0"/>
      <w:marRight w:val="0"/>
      <w:marTop w:val="0"/>
      <w:marBottom w:val="0"/>
      <w:divBdr>
        <w:top w:val="none" w:sz="0" w:space="0" w:color="auto"/>
        <w:left w:val="none" w:sz="0" w:space="0" w:color="auto"/>
        <w:bottom w:val="none" w:sz="0" w:space="0" w:color="auto"/>
        <w:right w:val="none" w:sz="0" w:space="0" w:color="auto"/>
      </w:divBdr>
      <w:divsChild>
        <w:div w:id="894704819">
          <w:marLeft w:val="0"/>
          <w:marRight w:val="0"/>
          <w:marTop w:val="0"/>
          <w:marBottom w:val="0"/>
          <w:divBdr>
            <w:top w:val="none" w:sz="0" w:space="0" w:color="auto"/>
            <w:left w:val="none" w:sz="0" w:space="0" w:color="auto"/>
            <w:bottom w:val="none" w:sz="0" w:space="0" w:color="auto"/>
            <w:right w:val="none" w:sz="0" w:space="0" w:color="auto"/>
          </w:divBdr>
          <w:divsChild>
            <w:div w:id="1436175153">
              <w:marLeft w:val="0"/>
              <w:marRight w:val="0"/>
              <w:marTop w:val="0"/>
              <w:marBottom w:val="0"/>
              <w:divBdr>
                <w:top w:val="none" w:sz="0" w:space="0" w:color="auto"/>
                <w:left w:val="none" w:sz="0" w:space="0" w:color="auto"/>
                <w:bottom w:val="none" w:sz="0" w:space="0" w:color="auto"/>
                <w:right w:val="none" w:sz="0" w:space="0" w:color="auto"/>
              </w:divBdr>
              <w:divsChild>
                <w:div w:id="1593588145">
                  <w:marLeft w:val="3315"/>
                  <w:marRight w:val="0"/>
                  <w:marTop w:val="0"/>
                  <w:marBottom w:val="0"/>
                  <w:divBdr>
                    <w:top w:val="none" w:sz="0" w:space="0" w:color="auto"/>
                    <w:left w:val="none" w:sz="0" w:space="0" w:color="auto"/>
                    <w:bottom w:val="none" w:sz="0" w:space="0" w:color="auto"/>
                    <w:right w:val="none" w:sz="0" w:space="0" w:color="auto"/>
                  </w:divBdr>
                  <w:divsChild>
                    <w:div w:id="52024128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11708">
      <w:bodyDiv w:val="1"/>
      <w:marLeft w:val="0"/>
      <w:marRight w:val="0"/>
      <w:marTop w:val="0"/>
      <w:marBottom w:val="0"/>
      <w:divBdr>
        <w:top w:val="none" w:sz="0" w:space="0" w:color="auto"/>
        <w:left w:val="none" w:sz="0" w:space="0" w:color="auto"/>
        <w:bottom w:val="none" w:sz="0" w:space="0" w:color="auto"/>
        <w:right w:val="none" w:sz="0" w:space="0" w:color="auto"/>
      </w:divBdr>
      <w:divsChild>
        <w:div w:id="1636376062">
          <w:marLeft w:val="150"/>
          <w:marRight w:val="150"/>
          <w:marTop w:val="0"/>
          <w:marBottom w:val="0"/>
          <w:divBdr>
            <w:top w:val="none" w:sz="0" w:space="0" w:color="auto"/>
            <w:left w:val="none" w:sz="0" w:space="0" w:color="auto"/>
            <w:bottom w:val="none" w:sz="0" w:space="0" w:color="auto"/>
            <w:right w:val="none" w:sz="0" w:space="0" w:color="auto"/>
          </w:divBdr>
          <w:divsChild>
            <w:div w:id="218982303">
              <w:marLeft w:val="2535"/>
              <w:marRight w:val="150"/>
              <w:marTop w:val="0"/>
              <w:marBottom w:val="0"/>
              <w:divBdr>
                <w:top w:val="none" w:sz="0" w:space="0" w:color="auto"/>
                <w:left w:val="none" w:sz="0" w:space="0" w:color="auto"/>
                <w:bottom w:val="none" w:sz="0" w:space="0" w:color="auto"/>
                <w:right w:val="none" w:sz="0" w:space="0" w:color="auto"/>
              </w:divBdr>
              <w:divsChild>
                <w:div w:id="49306140">
                  <w:marLeft w:val="2535"/>
                  <w:marRight w:val="150"/>
                  <w:marTop w:val="0"/>
                  <w:marBottom w:val="0"/>
                  <w:divBdr>
                    <w:top w:val="none" w:sz="0" w:space="0" w:color="auto"/>
                    <w:left w:val="none" w:sz="0" w:space="0" w:color="auto"/>
                    <w:bottom w:val="none" w:sz="0" w:space="0" w:color="auto"/>
                    <w:right w:val="none" w:sz="0" w:space="0" w:color="auto"/>
                  </w:divBdr>
                  <w:divsChild>
                    <w:div w:id="2048017566">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56262">
      <w:bodyDiv w:val="1"/>
      <w:marLeft w:val="0"/>
      <w:marRight w:val="0"/>
      <w:marTop w:val="0"/>
      <w:marBottom w:val="0"/>
      <w:divBdr>
        <w:top w:val="none" w:sz="0" w:space="0" w:color="auto"/>
        <w:left w:val="none" w:sz="0" w:space="0" w:color="auto"/>
        <w:bottom w:val="none" w:sz="0" w:space="0" w:color="auto"/>
        <w:right w:val="none" w:sz="0" w:space="0" w:color="auto"/>
      </w:divBdr>
      <w:divsChild>
        <w:div w:id="1762527920">
          <w:marLeft w:val="0"/>
          <w:marRight w:val="0"/>
          <w:marTop w:val="0"/>
          <w:marBottom w:val="0"/>
          <w:divBdr>
            <w:top w:val="none" w:sz="0" w:space="0" w:color="auto"/>
            <w:left w:val="none" w:sz="0" w:space="0" w:color="auto"/>
            <w:bottom w:val="none" w:sz="0" w:space="0" w:color="auto"/>
            <w:right w:val="none" w:sz="0" w:space="0" w:color="auto"/>
          </w:divBdr>
          <w:divsChild>
            <w:div w:id="1134712854">
              <w:marLeft w:val="0"/>
              <w:marRight w:val="0"/>
              <w:marTop w:val="0"/>
              <w:marBottom w:val="0"/>
              <w:divBdr>
                <w:top w:val="none" w:sz="0" w:space="0" w:color="auto"/>
                <w:left w:val="none" w:sz="0" w:space="0" w:color="auto"/>
                <w:bottom w:val="none" w:sz="0" w:space="0" w:color="auto"/>
                <w:right w:val="none" w:sz="0" w:space="0" w:color="auto"/>
              </w:divBdr>
              <w:divsChild>
                <w:div w:id="1370455934">
                  <w:marLeft w:val="3315"/>
                  <w:marRight w:val="0"/>
                  <w:marTop w:val="0"/>
                  <w:marBottom w:val="0"/>
                  <w:divBdr>
                    <w:top w:val="none" w:sz="0" w:space="0" w:color="auto"/>
                    <w:left w:val="none" w:sz="0" w:space="0" w:color="auto"/>
                    <w:bottom w:val="none" w:sz="0" w:space="0" w:color="auto"/>
                    <w:right w:val="none" w:sz="0" w:space="0" w:color="auto"/>
                  </w:divBdr>
                  <w:divsChild>
                    <w:div w:id="62430973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5859">
      <w:bodyDiv w:val="1"/>
      <w:marLeft w:val="0"/>
      <w:marRight w:val="0"/>
      <w:marTop w:val="0"/>
      <w:marBottom w:val="0"/>
      <w:divBdr>
        <w:top w:val="none" w:sz="0" w:space="0" w:color="auto"/>
        <w:left w:val="none" w:sz="0" w:space="0" w:color="auto"/>
        <w:bottom w:val="none" w:sz="0" w:space="0" w:color="auto"/>
        <w:right w:val="none" w:sz="0" w:space="0" w:color="auto"/>
      </w:divBdr>
      <w:divsChild>
        <w:div w:id="1726222725">
          <w:marLeft w:val="0"/>
          <w:marRight w:val="0"/>
          <w:marTop w:val="0"/>
          <w:marBottom w:val="0"/>
          <w:divBdr>
            <w:top w:val="none" w:sz="0" w:space="0" w:color="auto"/>
            <w:left w:val="none" w:sz="0" w:space="0" w:color="auto"/>
            <w:bottom w:val="none" w:sz="0" w:space="0" w:color="auto"/>
            <w:right w:val="none" w:sz="0" w:space="0" w:color="auto"/>
          </w:divBdr>
          <w:divsChild>
            <w:div w:id="1231382968">
              <w:marLeft w:val="0"/>
              <w:marRight w:val="0"/>
              <w:marTop w:val="0"/>
              <w:marBottom w:val="0"/>
              <w:divBdr>
                <w:top w:val="none" w:sz="0" w:space="0" w:color="auto"/>
                <w:left w:val="none" w:sz="0" w:space="0" w:color="auto"/>
                <w:bottom w:val="none" w:sz="0" w:space="0" w:color="auto"/>
                <w:right w:val="none" w:sz="0" w:space="0" w:color="auto"/>
              </w:divBdr>
              <w:divsChild>
                <w:div w:id="846092873">
                  <w:marLeft w:val="3315"/>
                  <w:marRight w:val="0"/>
                  <w:marTop w:val="0"/>
                  <w:marBottom w:val="0"/>
                  <w:divBdr>
                    <w:top w:val="none" w:sz="0" w:space="0" w:color="auto"/>
                    <w:left w:val="none" w:sz="0" w:space="0" w:color="auto"/>
                    <w:bottom w:val="none" w:sz="0" w:space="0" w:color="auto"/>
                    <w:right w:val="none" w:sz="0" w:space="0" w:color="auto"/>
                  </w:divBdr>
                  <w:divsChild>
                    <w:div w:id="775635654">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89250">
      <w:bodyDiv w:val="1"/>
      <w:marLeft w:val="0"/>
      <w:marRight w:val="0"/>
      <w:marTop w:val="0"/>
      <w:marBottom w:val="0"/>
      <w:divBdr>
        <w:top w:val="none" w:sz="0" w:space="0" w:color="auto"/>
        <w:left w:val="none" w:sz="0" w:space="0" w:color="auto"/>
        <w:bottom w:val="none" w:sz="0" w:space="0" w:color="auto"/>
        <w:right w:val="none" w:sz="0" w:space="0" w:color="auto"/>
      </w:divBdr>
    </w:div>
    <w:div w:id="607737880">
      <w:bodyDiv w:val="1"/>
      <w:marLeft w:val="0"/>
      <w:marRight w:val="0"/>
      <w:marTop w:val="0"/>
      <w:marBottom w:val="0"/>
      <w:divBdr>
        <w:top w:val="none" w:sz="0" w:space="0" w:color="auto"/>
        <w:left w:val="none" w:sz="0" w:space="0" w:color="auto"/>
        <w:bottom w:val="none" w:sz="0" w:space="0" w:color="auto"/>
        <w:right w:val="none" w:sz="0" w:space="0" w:color="auto"/>
      </w:divBdr>
      <w:divsChild>
        <w:div w:id="272980355">
          <w:marLeft w:val="0"/>
          <w:marRight w:val="0"/>
          <w:marTop w:val="0"/>
          <w:marBottom w:val="0"/>
          <w:divBdr>
            <w:top w:val="none" w:sz="0" w:space="0" w:color="auto"/>
            <w:left w:val="none" w:sz="0" w:space="0" w:color="auto"/>
            <w:bottom w:val="none" w:sz="0" w:space="0" w:color="auto"/>
            <w:right w:val="none" w:sz="0" w:space="0" w:color="auto"/>
          </w:divBdr>
          <w:divsChild>
            <w:div w:id="120003102">
              <w:marLeft w:val="3315"/>
              <w:marRight w:val="0"/>
              <w:marTop w:val="0"/>
              <w:marBottom w:val="0"/>
              <w:divBdr>
                <w:top w:val="none" w:sz="0" w:space="0" w:color="auto"/>
                <w:left w:val="none" w:sz="0" w:space="0" w:color="auto"/>
                <w:bottom w:val="none" w:sz="0" w:space="0" w:color="auto"/>
                <w:right w:val="none" w:sz="0" w:space="0" w:color="auto"/>
              </w:divBdr>
              <w:divsChild>
                <w:div w:id="43061599">
                  <w:marLeft w:val="0"/>
                  <w:marRight w:val="0"/>
                  <w:marTop w:val="0"/>
                  <w:marBottom w:val="0"/>
                  <w:divBdr>
                    <w:top w:val="none" w:sz="0" w:space="0" w:color="auto"/>
                    <w:left w:val="none" w:sz="0" w:space="0" w:color="auto"/>
                    <w:bottom w:val="none" w:sz="0" w:space="0" w:color="auto"/>
                    <w:right w:val="none" w:sz="0" w:space="0" w:color="auto"/>
                  </w:divBdr>
                  <w:divsChild>
                    <w:div w:id="69300212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86124">
      <w:bodyDiv w:val="1"/>
      <w:marLeft w:val="0"/>
      <w:marRight w:val="0"/>
      <w:marTop w:val="0"/>
      <w:marBottom w:val="0"/>
      <w:divBdr>
        <w:top w:val="none" w:sz="0" w:space="0" w:color="auto"/>
        <w:left w:val="none" w:sz="0" w:space="0" w:color="auto"/>
        <w:bottom w:val="none" w:sz="0" w:space="0" w:color="auto"/>
        <w:right w:val="none" w:sz="0" w:space="0" w:color="auto"/>
      </w:divBdr>
      <w:divsChild>
        <w:div w:id="608856126">
          <w:marLeft w:val="0"/>
          <w:marRight w:val="0"/>
          <w:marTop w:val="300"/>
          <w:marBottom w:val="0"/>
          <w:divBdr>
            <w:top w:val="none" w:sz="0" w:space="0" w:color="auto"/>
            <w:left w:val="none" w:sz="0" w:space="0" w:color="auto"/>
            <w:bottom w:val="none" w:sz="0" w:space="0" w:color="auto"/>
            <w:right w:val="none" w:sz="0" w:space="0" w:color="auto"/>
          </w:divBdr>
          <w:divsChild>
            <w:div w:id="681326046">
              <w:marLeft w:val="0"/>
              <w:marRight w:val="0"/>
              <w:marTop w:val="0"/>
              <w:marBottom w:val="0"/>
              <w:divBdr>
                <w:top w:val="none" w:sz="0" w:space="0" w:color="auto"/>
                <w:left w:val="none" w:sz="0" w:space="0" w:color="auto"/>
                <w:bottom w:val="none" w:sz="0" w:space="0" w:color="auto"/>
                <w:right w:val="none" w:sz="0" w:space="0" w:color="auto"/>
              </w:divBdr>
              <w:divsChild>
                <w:div w:id="133300548">
                  <w:marLeft w:val="0"/>
                  <w:marRight w:val="-3600"/>
                  <w:marTop w:val="0"/>
                  <w:marBottom w:val="0"/>
                  <w:divBdr>
                    <w:top w:val="none" w:sz="0" w:space="0" w:color="auto"/>
                    <w:left w:val="none" w:sz="0" w:space="0" w:color="auto"/>
                    <w:bottom w:val="none" w:sz="0" w:space="0" w:color="auto"/>
                    <w:right w:val="none" w:sz="0" w:space="0" w:color="auto"/>
                  </w:divBdr>
                  <w:divsChild>
                    <w:div w:id="1276983927">
                      <w:marLeft w:val="300"/>
                      <w:marRight w:val="4200"/>
                      <w:marTop w:val="0"/>
                      <w:marBottom w:val="540"/>
                      <w:divBdr>
                        <w:top w:val="none" w:sz="0" w:space="0" w:color="auto"/>
                        <w:left w:val="none" w:sz="0" w:space="0" w:color="auto"/>
                        <w:bottom w:val="none" w:sz="0" w:space="0" w:color="auto"/>
                        <w:right w:val="none" w:sz="0" w:space="0" w:color="auto"/>
                      </w:divBdr>
                      <w:divsChild>
                        <w:div w:id="10827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72827">
      <w:bodyDiv w:val="1"/>
      <w:marLeft w:val="0"/>
      <w:marRight w:val="0"/>
      <w:marTop w:val="0"/>
      <w:marBottom w:val="0"/>
      <w:divBdr>
        <w:top w:val="none" w:sz="0" w:space="0" w:color="auto"/>
        <w:left w:val="none" w:sz="0" w:space="0" w:color="auto"/>
        <w:bottom w:val="none" w:sz="0" w:space="0" w:color="auto"/>
        <w:right w:val="none" w:sz="0" w:space="0" w:color="auto"/>
      </w:divBdr>
      <w:divsChild>
        <w:div w:id="1072385437">
          <w:marLeft w:val="0"/>
          <w:marRight w:val="0"/>
          <w:marTop w:val="0"/>
          <w:marBottom w:val="0"/>
          <w:divBdr>
            <w:top w:val="none" w:sz="0" w:space="0" w:color="auto"/>
            <w:left w:val="none" w:sz="0" w:space="0" w:color="auto"/>
            <w:bottom w:val="none" w:sz="0" w:space="0" w:color="auto"/>
            <w:right w:val="none" w:sz="0" w:space="0" w:color="auto"/>
          </w:divBdr>
          <w:divsChild>
            <w:div w:id="40717042">
              <w:marLeft w:val="0"/>
              <w:marRight w:val="0"/>
              <w:marTop w:val="0"/>
              <w:marBottom w:val="0"/>
              <w:divBdr>
                <w:top w:val="none" w:sz="0" w:space="0" w:color="auto"/>
                <w:left w:val="none" w:sz="0" w:space="0" w:color="auto"/>
                <w:bottom w:val="none" w:sz="0" w:space="0" w:color="auto"/>
                <w:right w:val="none" w:sz="0" w:space="0" w:color="auto"/>
              </w:divBdr>
              <w:divsChild>
                <w:div w:id="980843592">
                  <w:marLeft w:val="3315"/>
                  <w:marRight w:val="0"/>
                  <w:marTop w:val="0"/>
                  <w:marBottom w:val="0"/>
                  <w:divBdr>
                    <w:top w:val="none" w:sz="0" w:space="0" w:color="auto"/>
                    <w:left w:val="none" w:sz="0" w:space="0" w:color="auto"/>
                    <w:bottom w:val="none" w:sz="0" w:space="0" w:color="auto"/>
                    <w:right w:val="none" w:sz="0" w:space="0" w:color="auto"/>
                  </w:divBdr>
                  <w:divsChild>
                    <w:div w:id="1103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533340">
      <w:bodyDiv w:val="1"/>
      <w:marLeft w:val="0"/>
      <w:marRight w:val="0"/>
      <w:marTop w:val="0"/>
      <w:marBottom w:val="0"/>
      <w:divBdr>
        <w:top w:val="none" w:sz="0" w:space="0" w:color="auto"/>
        <w:left w:val="none" w:sz="0" w:space="0" w:color="auto"/>
        <w:bottom w:val="none" w:sz="0" w:space="0" w:color="auto"/>
        <w:right w:val="none" w:sz="0" w:space="0" w:color="auto"/>
      </w:divBdr>
      <w:divsChild>
        <w:div w:id="351339691">
          <w:marLeft w:val="0"/>
          <w:marRight w:val="0"/>
          <w:marTop w:val="0"/>
          <w:marBottom w:val="0"/>
          <w:divBdr>
            <w:top w:val="none" w:sz="0" w:space="0" w:color="auto"/>
            <w:left w:val="none" w:sz="0" w:space="0" w:color="auto"/>
            <w:bottom w:val="none" w:sz="0" w:space="0" w:color="auto"/>
            <w:right w:val="none" w:sz="0" w:space="0" w:color="auto"/>
          </w:divBdr>
          <w:divsChild>
            <w:div w:id="20975831">
              <w:marLeft w:val="0"/>
              <w:marRight w:val="0"/>
              <w:marTop w:val="0"/>
              <w:marBottom w:val="0"/>
              <w:divBdr>
                <w:top w:val="none" w:sz="0" w:space="0" w:color="auto"/>
                <w:left w:val="none" w:sz="0" w:space="0" w:color="auto"/>
                <w:bottom w:val="none" w:sz="0" w:space="0" w:color="auto"/>
                <w:right w:val="none" w:sz="0" w:space="0" w:color="auto"/>
              </w:divBdr>
              <w:divsChild>
                <w:div w:id="1589149324">
                  <w:marLeft w:val="3315"/>
                  <w:marRight w:val="0"/>
                  <w:marTop w:val="0"/>
                  <w:marBottom w:val="0"/>
                  <w:divBdr>
                    <w:top w:val="none" w:sz="0" w:space="0" w:color="auto"/>
                    <w:left w:val="none" w:sz="0" w:space="0" w:color="auto"/>
                    <w:bottom w:val="none" w:sz="0" w:space="0" w:color="auto"/>
                    <w:right w:val="none" w:sz="0" w:space="0" w:color="auto"/>
                  </w:divBdr>
                  <w:divsChild>
                    <w:div w:id="167314507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556091">
      <w:bodyDiv w:val="1"/>
      <w:marLeft w:val="0"/>
      <w:marRight w:val="0"/>
      <w:marTop w:val="0"/>
      <w:marBottom w:val="0"/>
      <w:divBdr>
        <w:top w:val="none" w:sz="0" w:space="0" w:color="auto"/>
        <w:left w:val="none" w:sz="0" w:space="0" w:color="auto"/>
        <w:bottom w:val="none" w:sz="0" w:space="0" w:color="auto"/>
        <w:right w:val="none" w:sz="0" w:space="0" w:color="auto"/>
      </w:divBdr>
      <w:divsChild>
        <w:div w:id="848639004">
          <w:marLeft w:val="0"/>
          <w:marRight w:val="0"/>
          <w:marTop w:val="0"/>
          <w:marBottom w:val="0"/>
          <w:divBdr>
            <w:top w:val="none" w:sz="0" w:space="0" w:color="auto"/>
            <w:left w:val="none" w:sz="0" w:space="0" w:color="auto"/>
            <w:bottom w:val="none" w:sz="0" w:space="0" w:color="auto"/>
            <w:right w:val="none" w:sz="0" w:space="0" w:color="auto"/>
          </w:divBdr>
          <w:divsChild>
            <w:div w:id="117535643">
              <w:marLeft w:val="0"/>
              <w:marRight w:val="0"/>
              <w:marTop w:val="0"/>
              <w:marBottom w:val="0"/>
              <w:divBdr>
                <w:top w:val="none" w:sz="0" w:space="0" w:color="auto"/>
                <w:left w:val="none" w:sz="0" w:space="0" w:color="auto"/>
                <w:bottom w:val="none" w:sz="0" w:space="0" w:color="auto"/>
                <w:right w:val="none" w:sz="0" w:space="0" w:color="auto"/>
              </w:divBdr>
              <w:divsChild>
                <w:div w:id="1229073484">
                  <w:marLeft w:val="3315"/>
                  <w:marRight w:val="0"/>
                  <w:marTop w:val="0"/>
                  <w:marBottom w:val="0"/>
                  <w:divBdr>
                    <w:top w:val="none" w:sz="0" w:space="0" w:color="auto"/>
                    <w:left w:val="none" w:sz="0" w:space="0" w:color="auto"/>
                    <w:bottom w:val="none" w:sz="0" w:space="0" w:color="auto"/>
                    <w:right w:val="none" w:sz="0" w:space="0" w:color="auto"/>
                  </w:divBdr>
                  <w:divsChild>
                    <w:div w:id="39704866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85892">
      <w:bodyDiv w:val="1"/>
      <w:marLeft w:val="0"/>
      <w:marRight w:val="0"/>
      <w:marTop w:val="0"/>
      <w:marBottom w:val="0"/>
      <w:divBdr>
        <w:top w:val="none" w:sz="0" w:space="0" w:color="auto"/>
        <w:left w:val="none" w:sz="0" w:space="0" w:color="auto"/>
        <w:bottom w:val="none" w:sz="0" w:space="0" w:color="auto"/>
        <w:right w:val="none" w:sz="0" w:space="0" w:color="auto"/>
      </w:divBdr>
    </w:div>
    <w:div w:id="724791545">
      <w:bodyDiv w:val="1"/>
      <w:marLeft w:val="0"/>
      <w:marRight w:val="0"/>
      <w:marTop w:val="0"/>
      <w:marBottom w:val="0"/>
      <w:divBdr>
        <w:top w:val="none" w:sz="0" w:space="0" w:color="auto"/>
        <w:left w:val="none" w:sz="0" w:space="0" w:color="auto"/>
        <w:bottom w:val="none" w:sz="0" w:space="0" w:color="auto"/>
        <w:right w:val="none" w:sz="0" w:space="0" w:color="auto"/>
      </w:divBdr>
      <w:divsChild>
        <w:div w:id="212426299">
          <w:marLeft w:val="0"/>
          <w:marRight w:val="0"/>
          <w:marTop w:val="0"/>
          <w:marBottom w:val="0"/>
          <w:divBdr>
            <w:top w:val="none" w:sz="0" w:space="0" w:color="auto"/>
            <w:left w:val="none" w:sz="0" w:space="0" w:color="auto"/>
            <w:bottom w:val="none" w:sz="0" w:space="0" w:color="auto"/>
            <w:right w:val="none" w:sz="0" w:space="0" w:color="auto"/>
          </w:divBdr>
        </w:div>
        <w:div w:id="1357927481">
          <w:marLeft w:val="0"/>
          <w:marRight w:val="0"/>
          <w:marTop w:val="0"/>
          <w:marBottom w:val="480"/>
          <w:divBdr>
            <w:top w:val="none" w:sz="0" w:space="0" w:color="auto"/>
            <w:left w:val="none" w:sz="0" w:space="0" w:color="auto"/>
            <w:bottom w:val="none" w:sz="0" w:space="0" w:color="auto"/>
            <w:right w:val="none" w:sz="0" w:space="0" w:color="auto"/>
          </w:divBdr>
          <w:divsChild>
            <w:div w:id="2624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5103">
      <w:bodyDiv w:val="1"/>
      <w:marLeft w:val="0"/>
      <w:marRight w:val="0"/>
      <w:marTop w:val="0"/>
      <w:marBottom w:val="0"/>
      <w:divBdr>
        <w:top w:val="none" w:sz="0" w:space="0" w:color="auto"/>
        <w:left w:val="none" w:sz="0" w:space="0" w:color="auto"/>
        <w:bottom w:val="none" w:sz="0" w:space="0" w:color="auto"/>
        <w:right w:val="none" w:sz="0" w:space="0" w:color="auto"/>
      </w:divBdr>
      <w:divsChild>
        <w:div w:id="1781757441">
          <w:marLeft w:val="0"/>
          <w:marRight w:val="0"/>
          <w:marTop w:val="300"/>
          <w:marBottom w:val="0"/>
          <w:divBdr>
            <w:top w:val="none" w:sz="0" w:space="0" w:color="auto"/>
            <w:left w:val="none" w:sz="0" w:space="0" w:color="auto"/>
            <w:bottom w:val="none" w:sz="0" w:space="0" w:color="auto"/>
            <w:right w:val="none" w:sz="0" w:space="0" w:color="auto"/>
          </w:divBdr>
          <w:divsChild>
            <w:div w:id="1807118160">
              <w:marLeft w:val="0"/>
              <w:marRight w:val="0"/>
              <w:marTop w:val="0"/>
              <w:marBottom w:val="0"/>
              <w:divBdr>
                <w:top w:val="none" w:sz="0" w:space="0" w:color="auto"/>
                <w:left w:val="none" w:sz="0" w:space="0" w:color="auto"/>
                <w:bottom w:val="none" w:sz="0" w:space="0" w:color="auto"/>
                <w:right w:val="none" w:sz="0" w:space="0" w:color="auto"/>
              </w:divBdr>
              <w:divsChild>
                <w:div w:id="903106318">
                  <w:marLeft w:val="0"/>
                  <w:marRight w:val="-3600"/>
                  <w:marTop w:val="0"/>
                  <w:marBottom w:val="0"/>
                  <w:divBdr>
                    <w:top w:val="none" w:sz="0" w:space="0" w:color="auto"/>
                    <w:left w:val="none" w:sz="0" w:space="0" w:color="auto"/>
                    <w:bottom w:val="none" w:sz="0" w:space="0" w:color="auto"/>
                    <w:right w:val="none" w:sz="0" w:space="0" w:color="auto"/>
                  </w:divBdr>
                  <w:divsChild>
                    <w:div w:id="980157101">
                      <w:marLeft w:val="300"/>
                      <w:marRight w:val="4200"/>
                      <w:marTop w:val="0"/>
                      <w:marBottom w:val="540"/>
                      <w:divBdr>
                        <w:top w:val="none" w:sz="0" w:space="0" w:color="auto"/>
                        <w:left w:val="none" w:sz="0" w:space="0" w:color="auto"/>
                        <w:bottom w:val="none" w:sz="0" w:space="0" w:color="auto"/>
                        <w:right w:val="none" w:sz="0" w:space="0" w:color="auto"/>
                      </w:divBdr>
                      <w:divsChild>
                        <w:div w:id="207768706">
                          <w:marLeft w:val="0"/>
                          <w:marRight w:val="0"/>
                          <w:marTop w:val="0"/>
                          <w:marBottom w:val="0"/>
                          <w:divBdr>
                            <w:top w:val="none" w:sz="0" w:space="0" w:color="auto"/>
                            <w:left w:val="none" w:sz="0" w:space="0" w:color="auto"/>
                            <w:bottom w:val="none" w:sz="0" w:space="0" w:color="auto"/>
                            <w:right w:val="none" w:sz="0" w:space="0" w:color="auto"/>
                          </w:divBdr>
                          <w:divsChild>
                            <w:div w:id="3739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17132">
      <w:bodyDiv w:val="1"/>
      <w:marLeft w:val="0"/>
      <w:marRight w:val="0"/>
      <w:marTop w:val="0"/>
      <w:marBottom w:val="0"/>
      <w:divBdr>
        <w:top w:val="none" w:sz="0" w:space="0" w:color="auto"/>
        <w:left w:val="none" w:sz="0" w:space="0" w:color="auto"/>
        <w:bottom w:val="none" w:sz="0" w:space="0" w:color="auto"/>
        <w:right w:val="none" w:sz="0" w:space="0" w:color="auto"/>
      </w:divBdr>
      <w:divsChild>
        <w:div w:id="1017855101">
          <w:marLeft w:val="0"/>
          <w:marRight w:val="0"/>
          <w:marTop w:val="0"/>
          <w:marBottom w:val="0"/>
          <w:divBdr>
            <w:top w:val="none" w:sz="0" w:space="0" w:color="auto"/>
            <w:left w:val="none" w:sz="0" w:space="0" w:color="auto"/>
            <w:bottom w:val="none" w:sz="0" w:space="0" w:color="auto"/>
            <w:right w:val="none" w:sz="0" w:space="0" w:color="auto"/>
          </w:divBdr>
          <w:divsChild>
            <w:div w:id="1062604122">
              <w:marLeft w:val="0"/>
              <w:marRight w:val="0"/>
              <w:marTop w:val="0"/>
              <w:marBottom w:val="0"/>
              <w:divBdr>
                <w:top w:val="none" w:sz="0" w:space="0" w:color="auto"/>
                <w:left w:val="none" w:sz="0" w:space="0" w:color="auto"/>
                <w:bottom w:val="none" w:sz="0" w:space="0" w:color="auto"/>
                <w:right w:val="none" w:sz="0" w:space="0" w:color="auto"/>
              </w:divBdr>
              <w:divsChild>
                <w:div w:id="1070540197">
                  <w:marLeft w:val="3315"/>
                  <w:marRight w:val="0"/>
                  <w:marTop w:val="0"/>
                  <w:marBottom w:val="0"/>
                  <w:divBdr>
                    <w:top w:val="none" w:sz="0" w:space="0" w:color="auto"/>
                    <w:left w:val="none" w:sz="0" w:space="0" w:color="auto"/>
                    <w:bottom w:val="none" w:sz="0" w:space="0" w:color="auto"/>
                    <w:right w:val="none" w:sz="0" w:space="0" w:color="auto"/>
                  </w:divBdr>
                  <w:divsChild>
                    <w:div w:id="186944037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183796">
      <w:bodyDiv w:val="1"/>
      <w:marLeft w:val="0"/>
      <w:marRight w:val="0"/>
      <w:marTop w:val="0"/>
      <w:marBottom w:val="0"/>
      <w:divBdr>
        <w:top w:val="none" w:sz="0" w:space="0" w:color="auto"/>
        <w:left w:val="none" w:sz="0" w:space="0" w:color="auto"/>
        <w:bottom w:val="none" w:sz="0" w:space="0" w:color="auto"/>
        <w:right w:val="none" w:sz="0" w:space="0" w:color="auto"/>
      </w:divBdr>
      <w:divsChild>
        <w:div w:id="664863742">
          <w:marLeft w:val="0"/>
          <w:marRight w:val="0"/>
          <w:marTop w:val="0"/>
          <w:marBottom w:val="0"/>
          <w:divBdr>
            <w:top w:val="none" w:sz="0" w:space="0" w:color="auto"/>
            <w:left w:val="none" w:sz="0" w:space="0" w:color="auto"/>
            <w:bottom w:val="none" w:sz="0" w:space="0" w:color="auto"/>
            <w:right w:val="none" w:sz="0" w:space="0" w:color="auto"/>
          </w:divBdr>
          <w:divsChild>
            <w:div w:id="706880382">
              <w:marLeft w:val="0"/>
              <w:marRight w:val="0"/>
              <w:marTop w:val="0"/>
              <w:marBottom w:val="0"/>
              <w:divBdr>
                <w:top w:val="none" w:sz="0" w:space="0" w:color="auto"/>
                <w:left w:val="none" w:sz="0" w:space="0" w:color="auto"/>
                <w:bottom w:val="none" w:sz="0" w:space="0" w:color="auto"/>
                <w:right w:val="none" w:sz="0" w:space="0" w:color="auto"/>
              </w:divBdr>
              <w:divsChild>
                <w:div w:id="1891191330">
                  <w:marLeft w:val="3315"/>
                  <w:marRight w:val="0"/>
                  <w:marTop w:val="0"/>
                  <w:marBottom w:val="0"/>
                  <w:divBdr>
                    <w:top w:val="none" w:sz="0" w:space="0" w:color="auto"/>
                    <w:left w:val="none" w:sz="0" w:space="0" w:color="auto"/>
                    <w:bottom w:val="none" w:sz="0" w:space="0" w:color="auto"/>
                    <w:right w:val="none" w:sz="0" w:space="0" w:color="auto"/>
                  </w:divBdr>
                  <w:divsChild>
                    <w:div w:id="20676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67834">
      <w:bodyDiv w:val="1"/>
      <w:marLeft w:val="0"/>
      <w:marRight w:val="0"/>
      <w:marTop w:val="0"/>
      <w:marBottom w:val="0"/>
      <w:divBdr>
        <w:top w:val="none" w:sz="0" w:space="0" w:color="auto"/>
        <w:left w:val="none" w:sz="0" w:space="0" w:color="auto"/>
        <w:bottom w:val="none" w:sz="0" w:space="0" w:color="auto"/>
        <w:right w:val="none" w:sz="0" w:space="0" w:color="auto"/>
      </w:divBdr>
      <w:divsChild>
        <w:div w:id="1690913331">
          <w:marLeft w:val="0"/>
          <w:marRight w:val="0"/>
          <w:marTop w:val="0"/>
          <w:marBottom w:val="0"/>
          <w:divBdr>
            <w:top w:val="none" w:sz="0" w:space="0" w:color="auto"/>
            <w:left w:val="none" w:sz="0" w:space="0" w:color="auto"/>
            <w:bottom w:val="none" w:sz="0" w:space="0" w:color="auto"/>
            <w:right w:val="none" w:sz="0" w:space="0" w:color="auto"/>
          </w:divBdr>
          <w:divsChild>
            <w:div w:id="1973948750">
              <w:marLeft w:val="0"/>
              <w:marRight w:val="0"/>
              <w:marTop w:val="0"/>
              <w:marBottom w:val="0"/>
              <w:divBdr>
                <w:top w:val="none" w:sz="0" w:space="0" w:color="auto"/>
                <w:left w:val="none" w:sz="0" w:space="0" w:color="auto"/>
                <w:bottom w:val="none" w:sz="0" w:space="0" w:color="auto"/>
                <w:right w:val="none" w:sz="0" w:space="0" w:color="auto"/>
              </w:divBdr>
              <w:divsChild>
                <w:div w:id="105082644">
                  <w:marLeft w:val="3315"/>
                  <w:marRight w:val="0"/>
                  <w:marTop w:val="0"/>
                  <w:marBottom w:val="0"/>
                  <w:divBdr>
                    <w:top w:val="none" w:sz="0" w:space="0" w:color="auto"/>
                    <w:left w:val="none" w:sz="0" w:space="0" w:color="auto"/>
                    <w:bottom w:val="none" w:sz="0" w:space="0" w:color="auto"/>
                    <w:right w:val="none" w:sz="0" w:space="0" w:color="auto"/>
                  </w:divBdr>
                  <w:divsChild>
                    <w:div w:id="172316812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94079">
      <w:bodyDiv w:val="1"/>
      <w:marLeft w:val="0"/>
      <w:marRight w:val="0"/>
      <w:marTop w:val="0"/>
      <w:marBottom w:val="0"/>
      <w:divBdr>
        <w:top w:val="none" w:sz="0" w:space="0" w:color="auto"/>
        <w:left w:val="none" w:sz="0" w:space="0" w:color="auto"/>
        <w:bottom w:val="none" w:sz="0" w:space="0" w:color="auto"/>
        <w:right w:val="none" w:sz="0" w:space="0" w:color="auto"/>
      </w:divBdr>
      <w:divsChild>
        <w:div w:id="877857377">
          <w:marLeft w:val="0"/>
          <w:marRight w:val="0"/>
          <w:marTop w:val="0"/>
          <w:marBottom w:val="0"/>
          <w:divBdr>
            <w:top w:val="none" w:sz="0" w:space="0" w:color="auto"/>
            <w:left w:val="none" w:sz="0" w:space="0" w:color="auto"/>
            <w:bottom w:val="none" w:sz="0" w:space="0" w:color="auto"/>
            <w:right w:val="none" w:sz="0" w:space="0" w:color="auto"/>
          </w:divBdr>
          <w:divsChild>
            <w:div w:id="1907764956">
              <w:marLeft w:val="0"/>
              <w:marRight w:val="0"/>
              <w:marTop w:val="0"/>
              <w:marBottom w:val="0"/>
              <w:divBdr>
                <w:top w:val="none" w:sz="0" w:space="0" w:color="auto"/>
                <w:left w:val="none" w:sz="0" w:space="0" w:color="auto"/>
                <w:bottom w:val="none" w:sz="0" w:space="0" w:color="auto"/>
                <w:right w:val="none" w:sz="0" w:space="0" w:color="auto"/>
              </w:divBdr>
              <w:divsChild>
                <w:div w:id="112332150">
                  <w:marLeft w:val="3315"/>
                  <w:marRight w:val="0"/>
                  <w:marTop w:val="0"/>
                  <w:marBottom w:val="0"/>
                  <w:divBdr>
                    <w:top w:val="none" w:sz="0" w:space="0" w:color="auto"/>
                    <w:left w:val="none" w:sz="0" w:space="0" w:color="auto"/>
                    <w:bottom w:val="none" w:sz="0" w:space="0" w:color="auto"/>
                    <w:right w:val="none" w:sz="0" w:space="0" w:color="auto"/>
                  </w:divBdr>
                  <w:divsChild>
                    <w:div w:id="11332860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210586">
      <w:bodyDiv w:val="1"/>
      <w:marLeft w:val="0"/>
      <w:marRight w:val="0"/>
      <w:marTop w:val="0"/>
      <w:marBottom w:val="0"/>
      <w:divBdr>
        <w:top w:val="none" w:sz="0" w:space="0" w:color="auto"/>
        <w:left w:val="none" w:sz="0" w:space="0" w:color="auto"/>
        <w:bottom w:val="none" w:sz="0" w:space="0" w:color="auto"/>
        <w:right w:val="none" w:sz="0" w:space="0" w:color="auto"/>
      </w:divBdr>
    </w:div>
    <w:div w:id="914319354">
      <w:bodyDiv w:val="1"/>
      <w:marLeft w:val="0"/>
      <w:marRight w:val="0"/>
      <w:marTop w:val="0"/>
      <w:marBottom w:val="0"/>
      <w:divBdr>
        <w:top w:val="none" w:sz="0" w:space="0" w:color="auto"/>
        <w:left w:val="none" w:sz="0" w:space="0" w:color="auto"/>
        <w:bottom w:val="none" w:sz="0" w:space="0" w:color="auto"/>
        <w:right w:val="none" w:sz="0" w:space="0" w:color="auto"/>
      </w:divBdr>
      <w:divsChild>
        <w:div w:id="486088938">
          <w:marLeft w:val="0"/>
          <w:marRight w:val="0"/>
          <w:marTop w:val="0"/>
          <w:marBottom w:val="0"/>
          <w:divBdr>
            <w:top w:val="none" w:sz="0" w:space="0" w:color="auto"/>
            <w:left w:val="none" w:sz="0" w:space="0" w:color="auto"/>
            <w:bottom w:val="none" w:sz="0" w:space="0" w:color="auto"/>
            <w:right w:val="none" w:sz="0" w:space="0" w:color="auto"/>
          </w:divBdr>
          <w:divsChild>
            <w:div w:id="877087490">
              <w:marLeft w:val="0"/>
              <w:marRight w:val="0"/>
              <w:marTop w:val="0"/>
              <w:marBottom w:val="0"/>
              <w:divBdr>
                <w:top w:val="none" w:sz="0" w:space="0" w:color="auto"/>
                <w:left w:val="none" w:sz="0" w:space="0" w:color="auto"/>
                <w:bottom w:val="none" w:sz="0" w:space="0" w:color="auto"/>
                <w:right w:val="none" w:sz="0" w:space="0" w:color="auto"/>
              </w:divBdr>
              <w:divsChild>
                <w:div w:id="151144408">
                  <w:marLeft w:val="3315"/>
                  <w:marRight w:val="0"/>
                  <w:marTop w:val="0"/>
                  <w:marBottom w:val="0"/>
                  <w:divBdr>
                    <w:top w:val="none" w:sz="0" w:space="0" w:color="auto"/>
                    <w:left w:val="none" w:sz="0" w:space="0" w:color="auto"/>
                    <w:bottom w:val="none" w:sz="0" w:space="0" w:color="auto"/>
                    <w:right w:val="none" w:sz="0" w:space="0" w:color="auto"/>
                  </w:divBdr>
                  <w:divsChild>
                    <w:div w:id="158414807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8076">
      <w:bodyDiv w:val="1"/>
      <w:marLeft w:val="0"/>
      <w:marRight w:val="0"/>
      <w:marTop w:val="0"/>
      <w:marBottom w:val="0"/>
      <w:divBdr>
        <w:top w:val="none" w:sz="0" w:space="0" w:color="auto"/>
        <w:left w:val="none" w:sz="0" w:space="0" w:color="auto"/>
        <w:bottom w:val="none" w:sz="0" w:space="0" w:color="auto"/>
        <w:right w:val="none" w:sz="0" w:space="0" w:color="auto"/>
      </w:divBdr>
      <w:divsChild>
        <w:div w:id="1064379806">
          <w:marLeft w:val="0"/>
          <w:marRight w:val="0"/>
          <w:marTop w:val="0"/>
          <w:marBottom w:val="0"/>
          <w:divBdr>
            <w:top w:val="none" w:sz="0" w:space="0" w:color="auto"/>
            <w:left w:val="none" w:sz="0" w:space="0" w:color="auto"/>
            <w:bottom w:val="none" w:sz="0" w:space="0" w:color="auto"/>
            <w:right w:val="none" w:sz="0" w:space="0" w:color="auto"/>
          </w:divBdr>
          <w:divsChild>
            <w:div w:id="328600482">
              <w:marLeft w:val="0"/>
              <w:marRight w:val="0"/>
              <w:marTop w:val="0"/>
              <w:marBottom w:val="0"/>
              <w:divBdr>
                <w:top w:val="none" w:sz="0" w:space="0" w:color="auto"/>
                <w:left w:val="none" w:sz="0" w:space="0" w:color="auto"/>
                <w:bottom w:val="none" w:sz="0" w:space="0" w:color="auto"/>
                <w:right w:val="none" w:sz="0" w:space="0" w:color="auto"/>
              </w:divBdr>
              <w:divsChild>
                <w:div w:id="623385012">
                  <w:marLeft w:val="3315"/>
                  <w:marRight w:val="0"/>
                  <w:marTop w:val="0"/>
                  <w:marBottom w:val="0"/>
                  <w:divBdr>
                    <w:top w:val="none" w:sz="0" w:space="0" w:color="auto"/>
                    <w:left w:val="none" w:sz="0" w:space="0" w:color="auto"/>
                    <w:bottom w:val="none" w:sz="0" w:space="0" w:color="auto"/>
                    <w:right w:val="none" w:sz="0" w:space="0" w:color="auto"/>
                  </w:divBdr>
                  <w:divsChild>
                    <w:div w:id="191353797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8958">
      <w:bodyDiv w:val="1"/>
      <w:marLeft w:val="0"/>
      <w:marRight w:val="0"/>
      <w:marTop w:val="0"/>
      <w:marBottom w:val="0"/>
      <w:divBdr>
        <w:top w:val="none" w:sz="0" w:space="0" w:color="auto"/>
        <w:left w:val="none" w:sz="0" w:space="0" w:color="auto"/>
        <w:bottom w:val="none" w:sz="0" w:space="0" w:color="auto"/>
        <w:right w:val="none" w:sz="0" w:space="0" w:color="auto"/>
      </w:divBdr>
      <w:divsChild>
        <w:div w:id="2110812152">
          <w:marLeft w:val="150"/>
          <w:marRight w:val="150"/>
          <w:marTop w:val="0"/>
          <w:marBottom w:val="0"/>
          <w:divBdr>
            <w:top w:val="none" w:sz="0" w:space="0" w:color="auto"/>
            <w:left w:val="none" w:sz="0" w:space="0" w:color="auto"/>
            <w:bottom w:val="none" w:sz="0" w:space="0" w:color="auto"/>
            <w:right w:val="none" w:sz="0" w:space="0" w:color="auto"/>
          </w:divBdr>
          <w:divsChild>
            <w:div w:id="1028144816">
              <w:marLeft w:val="2535"/>
              <w:marRight w:val="0"/>
              <w:marTop w:val="0"/>
              <w:marBottom w:val="0"/>
              <w:divBdr>
                <w:top w:val="none" w:sz="0" w:space="0" w:color="auto"/>
                <w:left w:val="none" w:sz="0" w:space="0" w:color="auto"/>
                <w:bottom w:val="none" w:sz="0" w:space="0" w:color="auto"/>
                <w:right w:val="none" w:sz="0" w:space="0" w:color="auto"/>
              </w:divBdr>
              <w:divsChild>
                <w:div w:id="321081211">
                  <w:marLeft w:val="0"/>
                  <w:marRight w:val="0"/>
                  <w:marTop w:val="0"/>
                  <w:marBottom w:val="0"/>
                  <w:divBdr>
                    <w:top w:val="none" w:sz="0" w:space="0" w:color="auto"/>
                    <w:left w:val="none" w:sz="0" w:space="0" w:color="auto"/>
                    <w:bottom w:val="none" w:sz="0" w:space="0" w:color="auto"/>
                    <w:right w:val="none" w:sz="0" w:space="0" w:color="auto"/>
                  </w:divBdr>
                  <w:divsChild>
                    <w:div w:id="133025735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11625">
      <w:bodyDiv w:val="1"/>
      <w:marLeft w:val="0"/>
      <w:marRight w:val="0"/>
      <w:marTop w:val="0"/>
      <w:marBottom w:val="0"/>
      <w:divBdr>
        <w:top w:val="none" w:sz="0" w:space="0" w:color="auto"/>
        <w:left w:val="none" w:sz="0" w:space="0" w:color="auto"/>
        <w:bottom w:val="none" w:sz="0" w:space="0" w:color="auto"/>
        <w:right w:val="none" w:sz="0" w:space="0" w:color="auto"/>
      </w:divBdr>
      <w:divsChild>
        <w:div w:id="1562138238">
          <w:marLeft w:val="0"/>
          <w:marRight w:val="0"/>
          <w:marTop w:val="300"/>
          <w:marBottom w:val="0"/>
          <w:divBdr>
            <w:top w:val="none" w:sz="0" w:space="0" w:color="auto"/>
            <w:left w:val="none" w:sz="0" w:space="0" w:color="auto"/>
            <w:bottom w:val="none" w:sz="0" w:space="0" w:color="auto"/>
            <w:right w:val="none" w:sz="0" w:space="0" w:color="auto"/>
          </w:divBdr>
          <w:divsChild>
            <w:div w:id="1015034863">
              <w:marLeft w:val="0"/>
              <w:marRight w:val="0"/>
              <w:marTop w:val="0"/>
              <w:marBottom w:val="0"/>
              <w:divBdr>
                <w:top w:val="none" w:sz="0" w:space="0" w:color="auto"/>
                <w:left w:val="none" w:sz="0" w:space="0" w:color="auto"/>
                <w:bottom w:val="none" w:sz="0" w:space="0" w:color="auto"/>
                <w:right w:val="none" w:sz="0" w:space="0" w:color="auto"/>
              </w:divBdr>
              <w:divsChild>
                <w:div w:id="1537885601">
                  <w:marLeft w:val="0"/>
                  <w:marRight w:val="-3600"/>
                  <w:marTop w:val="0"/>
                  <w:marBottom w:val="0"/>
                  <w:divBdr>
                    <w:top w:val="none" w:sz="0" w:space="0" w:color="auto"/>
                    <w:left w:val="none" w:sz="0" w:space="0" w:color="auto"/>
                    <w:bottom w:val="none" w:sz="0" w:space="0" w:color="auto"/>
                    <w:right w:val="none" w:sz="0" w:space="0" w:color="auto"/>
                  </w:divBdr>
                  <w:divsChild>
                    <w:div w:id="1933393099">
                      <w:marLeft w:val="300"/>
                      <w:marRight w:val="4200"/>
                      <w:marTop w:val="0"/>
                      <w:marBottom w:val="540"/>
                      <w:divBdr>
                        <w:top w:val="none" w:sz="0" w:space="0" w:color="auto"/>
                        <w:left w:val="none" w:sz="0" w:space="0" w:color="auto"/>
                        <w:bottom w:val="none" w:sz="0" w:space="0" w:color="auto"/>
                        <w:right w:val="none" w:sz="0" w:space="0" w:color="auto"/>
                      </w:divBdr>
                      <w:divsChild>
                        <w:div w:id="1172642804">
                          <w:marLeft w:val="0"/>
                          <w:marRight w:val="0"/>
                          <w:marTop w:val="0"/>
                          <w:marBottom w:val="0"/>
                          <w:divBdr>
                            <w:top w:val="none" w:sz="0" w:space="0" w:color="auto"/>
                            <w:left w:val="none" w:sz="0" w:space="0" w:color="auto"/>
                            <w:bottom w:val="none" w:sz="0" w:space="0" w:color="auto"/>
                            <w:right w:val="none" w:sz="0" w:space="0" w:color="auto"/>
                          </w:divBdr>
                          <w:divsChild>
                            <w:div w:id="951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939107">
      <w:bodyDiv w:val="1"/>
      <w:marLeft w:val="0"/>
      <w:marRight w:val="0"/>
      <w:marTop w:val="0"/>
      <w:marBottom w:val="0"/>
      <w:divBdr>
        <w:top w:val="none" w:sz="0" w:space="0" w:color="auto"/>
        <w:left w:val="none" w:sz="0" w:space="0" w:color="auto"/>
        <w:bottom w:val="none" w:sz="0" w:space="0" w:color="auto"/>
        <w:right w:val="none" w:sz="0" w:space="0" w:color="auto"/>
      </w:divBdr>
    </w:div>
    <w:div w:id="1043869336">
      <w:bodyDiv w:val="1"/>
      <w:marLeft w:val="0"/>
      <w:marRight w:val="0"/>
      <w:marTop w:val="0"/>
      <w:marBottom w:val="0"/>
      <w:divBdr>
        <w:top w:val="none" w:sz="0" w:space="0" w:color="auto"/>
        <w:left w:val="none" w:sz="0" w:space="0" w:color="auto"/>
        <w:bottom w:val="none" w:sz="0" w:space="0" w:color="auto"/>
        <w:right w:val="none" w:sz="0" w:space="0" w:color="auto"/>
      </w:divBdr>
      <w:divsChild>
        <w:div w:id="2134908621">
          <w:marLeft w:val="150"/>
          <w:marRight w:val="150"/>
          <w:marTop w:val="0"/>
          <w:marBottom w:val="0"/>
          <w:divBdr>
            <w:top w:val="none" w:sz="0" w:space="0" w:color="auto"/>
            <w:left w:val="none" w:sz="0" w:space="0" w:color="auto"/>
            <w:bottom w:val="none" w:sz="0" w:space="0" w:color="auto"/>
            <w:right w:val="none" w:sz="0" w:space="0" w:color="auto"/>
          </w:divBdr>
          <w:divsChild>
            <w:div w:id="1241603272">
              <w:marLeft w:val="2535"/>
              <w:marRight w:val="150"/>
              <w:marTop w:val="0"/>
              <w:marBottom w:val="0"/>
              <w:divBdr>
                <w:top w:val="none" w:sz="0" w:space="0" w:color="auto"/>
                <w:left w:val="none" w:sz="0" w:space="0" w:color="auto"/>
                <w:bottom w:val="none" w:sz="0" w:space="0" w:color="auto"/>
                <w:right w:val="none" w:sz="0" w:space="0" w:color="auto"/>
              </w:divBdr>
              <w:divsChild>
                <w:div w:id="1020666284">
                  <w:marLeft w:val="2535"/>
                  <w:marRight w:val="150"/>
                  <w:marTop w:val="0"/>
                  <w:marBottom w:val="0"/>
                  <w:divBdr>
                    <w:top w:val="none" w:sz="0" w:space="0" w:color="auto"/>
                    <w:left w:val="none" w:sz="0" w:space="0" w:color="auto"/>
                    <w:bottom w:val="none" w:sz="0" w:space="0" w:color="auto"/>
                    <w:right w:val="none" w:sz="0" w:space="0" w:color="auto"/>
                  </w:divBdr>
                  <w:divsChild>
                    <w:div w:id="1108550300">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54841">
      <w:bodyDiv w:val="1"/>
      <w:marLeft w:val="0"/>
      <w:marRight w:val="0"/>
      <w:marTop w:val="0"/>
      <w:marBottom w:val="0"/>
      <w:divBdr>
        <w:top w:val="none" w:sz="0" w:space="0" w:color="auto"/>
        <w:left w:val="none" w:sz="0" w:space="0" w:color="auto"/>
        <w:bottom w:val="none" w:sz="0" w:space="0" w:color="auto"/>
        <w:right w:val="none" w:sz="0" w:space="0" w:color="auto"/>
      </w:divBdr>
      <w:divsChild>
        <w:div w:id="1153913049">
          <w:marLeft w:val="0"/>
          <w:marRight w:val="0"/>
          <w:marTop w:val="0"/>
          <w:marBottom w:val="0"/>
          <w:divBdr>
            <w:top w:val="none" w:sz="0" w:space="0" w:color="auto"/>
            <w:left w:val="none" w:sz="0" w:space="0" w:color="auto"/>
            <w:bottom w:val="none" w:sz="0" w:space="0" w:color="auto"/>
            <w:right w:val="none" w:sz="0" w:space="0" w:color="auto"/>
          </w:divBdr>
          <w:divsChild>
            <w:div w:id="491214535">
              <w:marLeft w:val="0"/>
              <w:marRight w:val="0"/>
              <w:marTop w:val="0"/>
              <w:marBottom w:val="0"/>
              <w:divBdr>
                <w:top w:val="none" w:sz="0" w:space="0" w:color="auto"/>
                <w:left w:val="none" w:sz="0" w:space="0" w:color="auto"/>
                <w:bottom w:val="none" w:sz="0" w:space="0" w:color="auto"/>
                <w:right w:val="none" w:sz="0" w:space="0" w:color="auto"/>
              </w:divBdr>
              <w:divsChild>
                <w:div w:id="1005789537">
                  <w:marLeft w:val="3315"/>
                  <w:marRight w:val="0"/>
                  <w:marTop w:val="0"/>
                  <w:marBottom w:val="0"/>
                  <w:divBdr>
                    <w:top w:val="none" w:sz="0" w:space="0" w:color="auto"/>
                    <w:left w:val="none" w:sz="0" w:space="0" w:color="auto"/>
                    <w:bottom w:val="none" w:sz="0" w:space="0" w:color="auto"/>
                    <w:right w:val="none" w:sz="0" w:space="0" w:color="auto"/>
                  </w:divBdr>
                  <w:divsChild>
                    <w:div w:id="209508498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61081">
      <w:bodyDiv w:val="1"/>
      <w:marLeft w:val="0"/>
      <w:marRight w:val="0"/>
      <w:marTop w:val="0"/>
      <w:marBottom w:val="0"/>
      <w:divBdr>
        <w:top w:val="none" w:sz="0" w:space="0" w:color="auto"/>
        <w:left w:val="none" w:sz="0" w:space="0" w:color="auto"/>
        <w:bottom w:val="none" w:sz="0" w:space="0" w:color="auto"/>
        <w:right w:val="none" w:sz="0" w:space="0" w:color="auto"/>
      </w:divBdr>
      <w:divsChild>
        <w:div w:id="277294035">
          <w:marLeft w:val="0"/>
          <w:marRight w:val="0"/>
          <w:marTop w:val="0"/>
          <w:marBottom w:val="0"/>
          <w:divBdr>
            <w:top w:val="none" w:sz="0" w:space="0" w:color="auto"/>
            <w:left w:val="none" w:sz="0" w:space="0" w:color="auto"/>
            <w:bottom w:val="none" w:sz="0" w:space="0" w:color="auto"/>
            <w:right w:val="none" w:sz="0" w:space="0" w:color="auto"/>
          </w:divBdr>
          <w:divsChild>
            <w:div w:id="1144198042">
              <w:marLeft w:val="0"/>
              <w:marRight w:val="0"/>
              <w:marTop w:val="0"/>
              <w:marBottom w:val="0"/>
              <w:divBdr>
                <w:top w:val="none" w:sz="0" w:space="0" w:color="auto"/>
                <w:left w:val="none" w:sz="0" w:space="0" w:color="auto"/>
                <w:bottom w:val="none" w:sz="0" w:space="0" w:color="auto"/>
                <w:right w:val="none" w:sz="0" w:space="0" w:color="auto"/>
              </w:divBdr>
              <w:divsChild>
                <w:div w:id="730621147">
                  <w:marLeft w:val="3315"/>
                  <w:marRight w:val="0"/>
                  <w:marTop w:val="0"/>
                  <w:marBottom w:val="0"/>
                  <w:divBdr>
                    <w:top w:val="none" w:sz="0" w:space="0" w:color="auto"/>
                    <w:left w:val="none" w:sz="0" w:space="0" w:color="auto"/>
                    <w:bottom w:val="none" w:sz="0" w:space="0" w:color="auto"/>
                    <w:right w:val="none" w:sz="0" w:space="0" w:color="auto"/>
                  </w:divBdr>
                  <w:divsChild>
                    <w:div w:id="114138711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733738">
      <w:bodyDiv w:val="1"/>
      <w:marLeft w:val="0"/>
      <w:marRight w:val="0"/>
      <w:marTop w:val="0"/>
      <w:marBottom w:val="0"/>
      <w:divBdr>
        <w:top w:val="none" w:sz="0" w:space="0" w:color="auto"/>
        <w:left w:val="none" w:sz="0" w:space="0" w:color="auto"/>
        <w:bottom w:val="none" w:sz="0" w:space="0" w:color="auto"/>
        <w:right w:val="none" w:sz="0" w:space="0" w:color="auto"/>
      </w:divBdr>
      <w:divsChild>
        <w:div w:id="733552500">
          <w:marLeft w:val="150"/>
          <w:marRight w:val="150"/>
          <w:marTop w:val="0"/>
          <w:marBottom w:val="0"/>
          <w:divBdr>
            <w:top w:val="none" w:sz="0" w:space="0" w:color="auto"/>
            <w:left w:val="none" w:sz="0" w:space="0" w:color="auto"/>
            <w:bottom w:val="none" w:sz="0" w:space="0" w:color="auto"/>
            <w:right w:val="none" w:sz="0" w:space="0" w:color="auto"/>
          </w:divBdr>
          <w:divsChild>
            <w:div w:id="1752699676">
              <w:marLeft w:val="3315"/>
              <w:marRight w:val="0"/>
              <w:marTop w:val="0"/>
              <w:marBottom w:val="0"/>
              <w:divBdr>
                <w:top w:val="none" w:sz="0" w:space="0" w:color="auto"/>
                <w:left w:val="none" w:sz="0" w:space="0" w:color="auto"/>
                <w:bottom w:val="none" w:sz="0" w:space="0" w:color="auto"/>
                <w:right w:val="none" w:sz="0" w:space="0" w:color="auto"/>
              </w:divBdr>
              <w:divsChild>
                <w:div w:id="245268458">
                  <w:marLeft w:val="0"/>
                  <w:marRight w:val="0"/>
                  <w:marTop w:val="0"/>
                  <w:marBottom w:val="0"/>
                  <w:divBdr>
                    <w:top w:val="none" w:sz="0" w:space="0" w:color="auto"/>
                    <w:left w:val="none" w:sz="0" w:space="0" w:color="auto"/>
                    <w:bottom w:val="none" w:sz="0" w:space="0" w:color="auto"/>
                    <w:right w:val="none" w:sz="0" w:space="0" w:color="auto"/>
                  </w:divBdr>
                  <w:divsChild>
                    <w:div w:id="6248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90201">
      <w:bodyDiv w:val="1"/>
      <w:marLeft w:val="0"/>
      <w:marRight w:val="0"/>
      <w:marTop w:val="0"/>
      <w:marBottom w:val="0"/>
      <w:divBdr>
        <w:top w:val="none" w:sz="0" w:space="0" w:color="auto"/>
        <w:left w:val="none" w:sz="0" w:space="0" w:color="auto"/>
        <w:bottom w:val="none" w:sz="0" w:space="0" w:color="auto"/>
        <w:right w:val="none" w:sz="0" w:space="0" w:color="auto"/>
      </w:divBdr>
      <w:divsChild>
        <w:div w:id="1611233303">
          <w:marLeft w:val="0"/>
          <w:marRight w:val="0"/>
          <w:marTop w:val="0"/>
          <w:marBottom w:val="0"/>
          <w:divBdr>
            <w:top w:val="none" w:sz="0" w:space="0" w:color="auto"/>
            <w:left w:val="none" w:sz="0" w:space="0" w:color="auto"/>
            <w:bottom w:val="none" w:sz="0" w:space="0" w:color="auto"/>
            <w:right w:val="none" w:sz="0" w:space="0" w:color="auto"/>
          </w:divBdr>
          <w:divsChild>
            <w:div w:id="1679236050">
              <w:marLeft w:val="0"/>
              <w:marRight w:val="0"/>
              <w:marTop w:val="0"/>
              <w:marBottom w:val="0"/>
              <w:divBdr>
                <w:top w:val="none" w:sz="0" w:space="0" w:color="auto"/>
                <w:left w:val="none" w:sz="0" w:space="0" w:color="auto"/>
                <w:bottom w:val="none" w:sz="0" w:space="0" w:color="auto"/>
                <w:right w:val="none" w:sz="0" w:space="0" w:color="auto"/>
              </w:divBdr>
              <w:divsChild>
                <w:div w:id="606817498">
                  <w:marLeft w:val="0"/>
                  <w:marRight w:val="0"/>
                  <w:marTop w:val="0"/>
                  <w:marBottom w:val="0"/>
                  <w:divBdr>
                    <w:top w:val="none" w:sz="0" w:space="0" w:color="auto"/>
                    <w:left w:val="none" w:sz="0" w:space="0" w:color="auto"/>
                    <w:bottom w:val="none" w:sz="0" w:space="0" w:color="auto"/>
                    <w:right w:val="none" w:sz="0" w:space="0" w:color="auto"/>
                  </w:divBdr>
                  <w:divsChild>
                    <w:div w:id="662929311">
                      <w:marLeft w:val="0"/>
                      <w:marRight w:val="0"/>
                      <w:marTop w:val="0"/>
                      <w:marBottom w:val="0"/>
                      <w:divBdr>
                        <w:top w:val="none" w:sz="0" w:space="0" w:color="auto"/>
                        <w:left w:val="none" w:sz="0" w:space="0" w:color="auto"/>
                        <w:bottom w:val="none" w:sz="0" w:space="0" w:color="auto"/>
                        <w:right w:val="none" w:sz="0" w:space="0" w:color="auto"/>
                      </w:divBdr>
                      <w:divsChild>
                        <w:div w:id="453211285">
                          <w:marLeft w:val="0"/>
                          <w:marRight w:val="0"/>
                          <w:marTop w:val="0"/>
                          <w:marBottom w:val="0"/>
                          <w:divBdr>
                            <w:top w:val="none" w:sz="0" w:space="0" w:color="auto"/>
                            <w:left w:val="none" w:sz="0" w:space="0" w:color="auto"/>
                            <w:bottom w:val="none" w:sz="0" w:space="0" w:color="auto"/>
                            <w:right w:val="none" w:sz="0" w:space="0" w:color="auto"/>
                          </w:divBdr>
                          <w:divsChild>
                            <w:div w:id="59256187">
                              <w:marLeft w:val="0"/>
                              <w:marRight w:val="0"/>
                              <w:marTop w:val="0"/>
                              <w:marBottom w:val="480"/>
                              <w:divBdr>
                                <w:top w:val="dotted" w:sz="12" w:space="9" w:color="F7F3F0"/>
                                <w:left w:val="none" w:sz="0" w:space="0" w:color="auto"/>
                                <w:bottom w:val="none" w:sz="0" w:space="0" w:color="auto"/>
                                <w:right w:val="none" w:sz="0" w:space="0" w:color="auto"/>
                              </w:divBdr>
                              <w:divsChild>
                                <w:div w:id="546187200">
                                  <w:marLeft w:val="0"/>
                                  <w:marRight w:val="0"/>
                                  <w:marTop w:val="0"/>
                                  <w:marBottom w:val="0"/>
                                  <w:divBdr>
                                    <w:top w:val="none" w:sz="0" w:space="0" w:color="auto"/>
                                    <w:left w:val="none" w:sz="0" w:space="0" w:color="auto"/>
                                    <w:bottom w:val="none" w:sz="0" w:space="0" w:color="auto"/>
                                    <w:right w:val="none" w:sz="0" w:space="0" w:color="auto"/>
                                  </w:divBdr>
                                </w:div>
                              </w:divsChild>
                            </w:div>
                            <w:div w:id="112284680">
                              <w:marLeft w:val="0"/>
                              <w:marRight w:val="0"/>
                              <w:marTop w:val="0"/>
                              <w:marBottom w:val="480"/>
                              <w:divBdr>
                                <w:top w:val="dotted" w:sz="12" w:space="9" w:color="F7F3F0"/>
                                <w:left w:val="none" w:sz="0" w:space="0" w:color="auto"/>
                                <w:bottom w:val="none" w:sz="0" w:space="0" w:color="auto"/>
                                <w:right w:val="none" w:sz="0" w:space="0" w:color="auto"/>
                              </w:divBdr>
                              <w:divsChild>
                                <w:div w:id="1520583278">
                                  <w:marLeft w:val="0"/>
                                  <w:marRight w:val="0"/>
                                  <w:marTop w:val="0"/>
                                  <w:marBottom w:val="0"/>
                                  <w:divBdr>
                                    <w:top w:val="none" w:sz="0" w:space="0" w:color="auto"/>
                                    <w:left w:val="none" w:sz="0" w:space="0" w:color="auto"/>
                                    <w:bottom w:val="none" w:sz="0" w:space="0" w:color="auto"/>
                                    <w:right w:val="none" w:sz="0" w:space="0" w:color="auto"/>
                                  </w:divBdr>
                                </w:div>
                              </w:divsChild>
                            </w:div>
                            <w:div w:id="140850648">
                              <w:marLeft w:val="0"/>
                              <w:marRight w:val="0"/>
                              <w:marTop w:val="0"/>
                              <w:marBottom w:val="0"/>
                              <w:divBdr>
                                <w:top w:val="none" w:sz="0" w:space="0" w:color="auto"/>
                                <w:left w:val="none" w:sz="0" w:space="0" w:color="auto"/>
                                <w:bottom w:val="none" w:sz="0" w:space="0" w:color="auto"/>
                                <w:right w:val="none" w:sz="0" w:space="0" w:color="auto"/>
                              </w:divBdr>
                            </w:div>
                            <w:div w:id="144208244">
                              <w:marLeft w:val="0"/>
                              <w:marRight w:val="0"/>
                              <w:marTop w:val="0"/>
                              <w:marBottom w:val="0"/>
                              <w:divBdr>
                                <w:top w:val="none" w:sz="0" w:space="0" w:color="auto"/>
                                <w:left w:val="none" w:sz="0" w:space="0" w:color="auto"/>
                                <w:bottom w:val="none" w:sz="0" w:space="0" w:color="auto"/>
                                <w:right w:val="none" w:sz="0" w:space="0" w:color="auto"/>
                              </w:divBdr>
                            </w:div>
                            <w:div w:id="171913511">
                              <w:marLeft w:val="0"/>
                              <w:marRight w:val="0"/>
                              <w:marTop w:val="0"/>
                              <w:marBottom w:val="0"/>
                              <w:divBdr>
                                <w:top w:val="none" w:sz="0" w:space="0" w:color="auto"/>
                                <w:left w:val="none" w:sz="0" w:space="0" w:color="auto"/>
                                <w:bottom w:val="none" w:sz="0" w:space="0" w:color="auto"/>
                                <w:right w:val="none" w:sz="0" w:space="0" w:color="auto"/>
                              </w:divBdr>
                            </w:div>
                            <w:div w:id="194271666">
                              <w:marLeft w:val="0"/>
                              <w:marRight w:val="0"/>
                              <w:marTop w:val="0"/>
                              <w:marBottom w:val="0"/>
                              <w:divBdr>
                                <w:top w:val="none" w:sz="0" w:space="0" w:color="auto"/>
                                <w:left w:val="none" w:sz="0" w:space="0" w:color="auto"/>
                                <w:bottom w:val="none" w:sz="0" w:space="0" w:color="auto"/>
                                <w:right w:val="none" w:sz="0" w:space="0" w:color="auto"/>
                              </w:divBdr>
                            </w:div>
                            <w:div w:id="202325302">
                              <w:marLeft w:val="0"/>
                              <w:marRight w:val="0"/>
                              <w:marTop w:val="0"/>
                              <w:marBottom w:val="480"/>
                              <w:divBdr>
                                <w:top w:val="dotted" w:sz="12" w:space="9" w:color="F7F3F0"/>
                                <w:left w:val="none" w:sz="0" w:space="0" w:color="auto"/>
                                <w:bottom w:val="none" w:sz="0" w:space="0" w:color="auto"/>
                                <w:right w:val="none" w:sz="0" w:space="0" w:color="auto"/>
                              </w:divBdr>
                              <w:divsChild>
                                <w:div w:id="1718235073">
                                  <w:marLeft w:val="0"/>
                                  <w:marRight w:val="0"/>
                                  <w:marTop w:val="0"/>
                                  <w:marBottom w:val="0"/>
                                  <w:divBdr>
                                    <w:top w:val="none" w:sz="0" w:space="0" w:color="auto"/>
                                    <w:left w:val="none" w:sz="0" w:space="0" w:color="auto"/>
                                    <w:bottom w:val="none" w:sz="0" w:space="0" w:color="auto"/>
                                    <w:right w:val="none" w:sz="0" w:space="0" w:color="auto"/>
                                  </w:divBdr>
                                </w:div>
                              </w:divsChild>
                            </w:div>
                            <w:div w:id="216203499">
                              <w:marLeft w:val="0"/>
                              <w:marRight w:val="0"/>
                              <w:marTop w:val="0"/>
                              <w:marBottom w:val="480"/>
                              <w:divBdr>
                                <w:top w:val="dotted" w:sz="12" w:space="9" w:color="F7F3F0"/>
                                <w:left w:val="none" w:sz="0" w:space="0" w:color="auto"/>
                                <w:bottom w:val="none" w:sz="0" w:space="0" w:color="auto"/>
                                <w:right w:val="none" w:sz="0" w:space="0" w:color="auto"/>
                              </w:divBdr>
                              <w:divsChild>
                                <w:div w:id="642081702">
                                  <w:marLeft w:val="0"/>
                                  <w:marRight w:val="0"/>
                                  <w:marTop w:val="0"/>
                                  <w:marBottom w:val="0"/>
                                  <w:divBdr>
                                    <w:top w:val="none" w:sz="0" w:space="0" w:color="auto"/>
                                    <w:left w:val="none" w:sz="0" w:space="0" w:color="auto"/>
                                    <w:bottom w:val="none" w:sz="0" w:space="0" w:color="auto"/>
                                    <w:right w:val="none" w:sz="0" w:space="0" w:color="auto"/>
                                  </w:divBdr>
                                </w:div>
                              </w:divsChild>
                            </w:div>
                            <w:div w:id="234364223">
                              <w:marLeft w:val="0"/>
                              <w:marRight w:val="0"/>
                              <w:marTop w:val="0"/>
                              <w:marBottom w:val="0"/>
                              <w:divBdr>
                                <w:top w:val="none" w:sz="0" w:space="0" w:color="auto"/>
                                <w:left w:val="none" w:sz="0" w:space="0" w:color="auto"/>
                                <w:bottom w:val="none" w:sz="0" w:space="0" w:color="auto"/>
                                <w:right w:val="none" w:sz="0" w:space="0" w:color="auto"/>
                              </w:divBdr>
                            </w:div>
                            <w:div w:id="252280042">
                              <w:marLeft w:val="0"/>
                              <w:marRight w:val="0"/>
                              <w:marTop w:val="0"/>
                              <w:marBottom w:val="480"/>
                              <w:divBdr>
                                <w:top w:val="dotted" w:sz="12" w:space="9" w:color="F7F3F0"/>
                                <w:left w:val="none" w:sz="0" w:space="0" w:color="auto"/>
                                <w:bottom w:val="none" w:sz="0" w:space="0" w:color="auto"/>
                                <w:right w:val="none" w:sz="0" w:space="0" w:color="auto"/>
                              </w:divBdr>
                              <w:divsChild>
                                <w:div w:id="179318624">
                                  <w:marLeft w:val="0"/>
                                  <w:marRight w:val="0"/>
                                  <w:marTop w:val="0"/>
                                  <w:marBottom w:val="0"/>
                                  <w:divBdr>
                                    <w:top w:val="none" w:sz="0" w:space="0" w:color="auto"/>
                                    <w:left w:val="none" w:sz="0" w:space="0" w:color="auto"/>
                                    <w:bottom w:val="none" w:sz="0" w:space="0" w:color="auto"/>
                                    <w:right w:val="none" w:sz="0" w:space="0" w:color="auto"/>
                                  </w:divBdr>
                                </w:div>
                              </w:divsChild>
                            </w:div>
                            <w:div w:id="300497340">
                              <w:marLeft w:val="0"/>
                              <w:marRight w:val="0"/>
                              <w:marTop w:val="0"/>
                              <w:marBottom w:val="480"/>
                              <w:divBdr>
                                <w:top w:val="dotted" w:sz="12" w:space="9" w:color="F7F3F0"/>
                                <w:left w:val="none" w:sz="0" w:space="0" w:color="auto"/>
                                <w:bottom w:val="none" w:sz="0" w:space="0" w:color="auto"/>
                                <w:right w:val="none" w:sz="0" w:space="0" w:color="auto"/>
                              </w:divBdr>
                              <w:divsChild>
                                <w:div w:id="980772985">
                                  <w:marLeft w:val="0"/>
                                  <w:marRight w:val="0"/>
                                  <w:marTop w:val="0"/>
                                  <w:marBottom w:val="0"/>
                                  <w:divBdr>
                                    <w:top w:val="none" w:sz="0" w:space="0" w:color="auto"/>
                                    <w:left w:val="none" w:sz="0" w:space="0" w:color="auto"/>
                                    <w:bottom w:val="none" w:sz="0" w:space="0" w:color="auto"/>
                                    <w:right w:val="none" w:sz="0" w:space="0" w:color="auto"/>
                                  </w:divBdr>
                                </w:div>
                              </w:divsChild>
                            </w:div>
                            <w:div w:id="328681302">
                              <w:marLeft w:val="0"/>
                              <w:marRight w:val="0"/>
                              <w:marTop w:val="0"/>
                              <w:marBottom w:val="480"/>
                              <w:divBdr>
                                <w:top w:val="dotted" w:sz="12" w:space="9" w:color="F7F3F0"/>
                                <w:left w:val="none" w:sz="0" w:space="0" w:color="auto"/>
                                <w:bottom w:val="none" w:sz="0" w:space="0" w:color="auto"/>
                                <w:right w:val="none" w:sz="0" w:space="0" w:color="auto"/>
                              </w:divBdr>
                              <w:divsChild>
                                <w:div w:id="1307585142">
                                  <w:marLeft w:val="0"/>
                                  <w:marRight w:val="0"/>
                                  <w:marTop w:val="0"/>
                                  <w:marBottom w:val="0"/>
                                  <w:divBdr>
                                    <w:top w:val="none" w:sz="0" w:space="0" w:color="auto"/>
                                    <w:left w:val="none" w:sz="0" w:space="0" w:color="auto"/>
                                    <w:bottom w:val="none" w:sz="0" w:space="0" w:color="auto"/>
                                    <w:right w:val="none" w:sz="0" w:space="0" w:color="auto"/>
                                  </w:divBdr>
                                </w:div>
                              </w:divsChild>
                            </w:div>
                            <w:div w:id="370691585">
                              <w:marLeft w:val="0"/>
                              <w:marRight w:val="0"/>
                              <w:marTop w:val="0"/>
                              <w:marBottom w:val="480"/>
                              <w:divBdr>
                                <w:top w:val="dotted" w:sz="12" w:space="9" w:color="F7F3F0"/>
                                <w:left w:val="none" w:sz="0" w:space="0" w:color="auto"/>
                                <w:bottom w:val="none" w:sz="0" w:space="0" w:color="auto"/>
                                <w:right w:val="none" w:sz="0" w:space="0" w:color="auto"/>
                              </w:divBdr>
                              <w:divsChild>
                                <w:div w:id="1397583480">
                                  <w:marLeft w:val="0"/>
                                  <w:marRight w:val="0"/>
                                  <w:marTop w:val="0"/>
                                  <w:marBottom w:val="0"/>
                                  <w:divBdr>
                                    <w:top w:val="none" w:sz="0" w:space="0" w:color="auto"/>
                                    <w:left w:val="none" w:sz="0" w:space="0" w:color="auto"/>
                                    <w:bottom w:val="none" w:sz="0" w:space="0" w:color="auto"/>
                                    <w:right w:val="none" w:sz="0" w:space="0" w:color="auto"/>
                                  </w:divBdr>
                                </w:div>
                              </w:divsChild>
                            </w:div>
                            <w:div w:id="409355165">
                              <w:marLeft w:val="0"/>
                              <w:marRight w:val="0"/>
                              <w:marTop w:val="0"/>
                              <w:marBottom w:val="0"/>
                              <w:divBdr>
                                <w:top w:val="none" w:sz="0" w:space="0" w:color="auto"/>
                                <w:left w:val="none" w:sz="0" w:space="0" w:color="auto"/>
                                <w:bottom w:val="none" w:sz="0" w:space="0" w:color="auto"/>
                                <w:right w:val="none" w:sz="0" w:space="0" w:color="auto"/>
                              </w:divBdr>
                            </w:div>
                            <w:div w:id="467939844">
                              <w:marLeft w:val="0"/>
                              <w:marRight w:val="0"/>
                              <w:marTop w:val="0"/>
                              <w:marBottom w:val="0"/>
                              <w:divBdr>
                                <w:top w:val="none" w:sz="0" w:space="0" w:color="auto"/>
                                <w:left w:val="none" w:sz="0" w:space="0" w:color="auto"/>
                                <w:bottom w:val="none" w:sz="0" w:space="0" w:color="auto"/>
                                <w:right w:val="none" w:sz="0" w:space="0" w:color="auto"/>
                              </w:divBdr>
                            </w:div>
                            <w:div w:id="479080943">
                              <w:marLeft w:val="0"/>
                              <w:marRight w:val="0"/>
                              <w:marTop w:val="0"/>
                              <w:marBottom w:val="0"/>
                              <w:divBdr>
                                <w:top w:val="none" w:sz="0" w:space="0" w:color="auto"/>
                                <w:left w:val="none" w:sz="0" w:space="0" w:color="auto"/>
                                <w:bottom w:val="none" w:sz="0" w:space="0" w:color="auto"/>
                                <w:right w:val="none" w:sz="0" w:space="0" w:color="auto"/>
                              </w:divBdr>
                            </w:div>
                            <w:div w:id="516165540">
                              <w:marLeft w:val="0"/>
                              <w:marRight w:val="0"/>
                              <w:marTop w:val="0"/>
                              <w:marBottom w:val="480"/>
                              <w:divBdr>
                                <w:top w:val="dotted" w:sz="12" w:space="9" w:color="F7F3F0"/>
                                <w:left w:val="none" w:sz="0" w:space="0" w:color="auto"/>
                                <w:bottom w:val="none" w:sz="0" w:space="0" w:color="auto"/>
                                <w:right w:val="none" w:sz="0" w:space="0" w:color="auto"/>
                              </w:divBdr>
                              <w:divsChild>
                                <w:div w:id="221210996">
                                  <w:marLeft w:val="0"/>
                                  <w:marRight w:val="0"/>
                                  <w:marTop w:val="0"/>
                                  <w:marBottom w:val="0"/>
                                  <w:divBdr>
                                    <w:top w:val="none" w:sz="0" w:space="0" w:color="auto"/>
                                    <w:left w:val="none" w:sz="0" w:space="0" w:color="auto"/>
                                    <w:bottom w:val="none" w:sz="0" w:space="0" w:color="auto"/>
                                    <w:right w:val="none" w:sz="0" w:space="0" w:color="auto"/>
                                  </w:divBdr>
                                </w:div>
                              </w:divsChild>
                            </w:div>
                            <w:div w:id="529148835">
                              <w:marLeft w:val="0"/>
                              <w:marRight w:val="0"/>
                              <w:marTop w:val="0"/>
                              <w:marBottom w:val="0"/>
                              <w:divBdr>
                                <w:top w:val="none" w:sz="0" w:space="0" w:color="auto"/>
                                <w:left w:val="none" w:sz="0" w:space="0" w:color="auto"/>
                                <w:bottom w:val="none" w:sz="0" w:space="0" w:color="auto"/>
                                <w:right w:val="none" w:sz="0" w:space="0" w:color="auto"/>
                              </w:divBdr>
                            </w:div>
                            <w:div w:id="597561342">
                              <w:marLeft w:val="0"/>
                              <w:marRight w:val="0"/>
                              <w:marTop w:val="0"/>
                              <w:marBottom w:val="480"/>
                              <w:divBdr>
                                <w:top w:val="dotted" w:sz="12" w:space="9" w:color="F7F3F0"/>
                                <w:left w:val="none" w:sz="0" w:space="0" w:color="auto"/>
                                <w:bottom w:val="none" w:sz="0" w:space="0" w:color="auto"/>
                                <w:right w:val="none" w:sz="0" w:space="0" w:color="auto"/>
                              </w:divBdr>
                              <w:divsChild>
                                <w:div w:id="755900899">
                                  <w:marLeft w:val="0"/>
                                  <w:marRight w:val="0"/>
                                  <w:marTop w:val="0"/>
                                  <w:marBottom w:val="0"/>
                                  <w:divBdr>
                                    <w:top w:val="none" w:sz="0" w:space="0" w:color="auto"/>
                                    <w:left w:val="none" w:sz="0" w:space="0" w:color="auto"/>
                                    <w:bottom w:val="none" w:sz="0" w:space="0" w:color="auto"/>
                                    <w:right w:val="none" w:sz="0" w:space="0" w:color="auto"/>
                                  </w:divBdr>
                                </w:div>
                              </w:divsChild>
                            </w:div>
                            <w:div w:id="657609308">
                              <w:marLeft w:val="0"/>
                              <w:marRight w:val="0"/>
                              <w:marTop w:val="0"/>
                              <w:marBottom w:val="480"/>
                              <w:divBdr>
                                <w:top w:val="dotted" w:sz="12" w:space="9" w:color="F7F3F0"/>
                                <w:left w:val="none" w:sz="0" w:space="0" w:color="auto"/>
                                <w:bottom w:val="none" w:sz="0" w:space="0" w:color="auto"/>
                                <w:right w:val="none" w:sz="0" w:space="0" w:color="auto"/>
                              </w:divBdr>
                              <w:divsChild>
                                <w:div w:id="586425004">
                                  <w:marLeft w:val="0"/>
                                  <w:marRight w:val="0"/>
                                  <w:marTop w:val="0"/>
                                  <w:marBottom w:val="0"/>
                                  <w:divBdr>
                                    <w:top w:val="none" w:sz="0" w:space="0" w:color="auto"/>
                                    <w:left w:val="none" w:sz="0" w:space="0" w:color="auto"/>
                                    <w:bottom w:val="none" w:sz="0" w:space="0" w:color="auto"/>
                                    <w:right w:val="none" w:sz="0" w:space="0" w:color="auto"/>
                                  </w:divBdr>
                                </w:div>
                              </w:divsChild>
                            </w:div>
                            <w:div w:id="712340115">
                              <w:marLeft w:val="0"/>
                              <w:marRight w:val="0"/>
                              <w:marTop w:val="0"/>
                              <w:marBottom w:val="0"/>
                              <w:divBdr>
                                <w:top w:val="none" w:sz="0" w:space="0" w:color="auto"/>
                                <w:left w:val="none" w:sz="0" w:space="0" w:color="auto"/>
                                <w:bottom w:val="none" w:sz="0" w:space="0" w:color="auto"/>
                                <w:right w:val="none" w:sz="0" w:space="0" w:color="auto"/>
                              </w:divBdr>
                            </w:div>
                            <w:div w:id="749666740">
                              <w:marLeft w:val="0"/>
                              <w:marRight w:val="0"/>
                              <w:marTop w:val="0"/>
                              <w:marBottom w:val="480"/>
                              <w:divBdr>
                                <w:top w:val="dotted" w:sz="12" w:space="9" w:color="F7F3F0"/>
                                <w:left w:val="none" w:sz="0" w:space="0" w:color="auto"/>
                                <w:bottom w:val="none" w:sz="0" w:space="0" w:color="auto"/>
                                <w:right w:val="none" w:sz="0" w:space="0" w:color="auto"/>
                              </w:divBdr>
                              <w:divsChild>
                                <w:div w:id="1037436596">
                                  <w:marLeft w:val="0"/>
                                  <w:marRight w:val="0"/>
                                  <w:marTop w:val="0"/>
                                  <w:marBottom w:val="0"/>
                                  <w:divBdr>
                                    <w:top w:val="none" w:sz="0" w:space="0" w:color="auto"/>
                                    <w:left w:val="none" w:sz="0" w:space="0" w:color="auto"/>
                                    <w:bottom w:val="none" w:sz="0" w:space="0" w:color="auto"/>
                                    <w:right w:val="none" w:sz="0" w:space="0" w:color="auto"/>
                                  </w:divBdr>
                                </w:div>
                              </w:divsChild>
                            </w:div>
                            <w:div w:id="819231583">
                              <w:marLeft w:val="0"/>
                              <w:marRight w:val="0"/>
                              <w:marTop w:val="0"/>
                              <w:marBottom w:val="0"/>
                              <w:divBdr>
                                <w:top w:val="none" w:sz="0" w:space="0" w:color="auto"/>
                                <w:left w:val="none" w:sz="0" w:space="0" w:color="auto"/>
                                <w:bottom w:val="none" w:sz="0" w:space="0" w:color="auto"/>
                                <w:right w:val="none" w:sz="0" w:space="0" w:color="auto"/>
                              </w:divBdr>
                            </w:div>
                            <w:div w:id="826633891">
                              <w:marLeft w:val="0"/>
                              <w:marRight w:val="0"/>
                              <w:marTop w:val="0"/>
                              <w:marBottom w:val="480"/>
                              <w:divBdr>
                                <w:top w:val="dotted" w:sz="12" w:space="9" w:color="F7F3F0"/>
                                <w:left w:val="none" w:sz="0" w:space="0" w:color="auto"/>
                                <w:bottom w:val="none" w:sz="0" w:space="0" w:color="auto"/>
                                <w:right w:val="none" w:sz="0" w:space="0" w:color="auto"/>
                              </w:divBdr>
                              <w:divsChild>
                                <w:div w:id="903107084">
                                  <w:marLeft w:val="0"/>
                                  <w:marRight w:val="0"/>
                                  <w:marTop w:val="0"/>
                                  <w:marBottom w:val="0"/>
                                  <w:divBdr>
                                    <w:top w:val="none" w:sz="0" w:space="0" w:color="auto"/>
                                    <w:left w:val="none" w:sz="0" w:space="0" w:color="auto"/>
                                    <w:bottom w:val="none" w:sz="0" w:space="0" w:color="auto"/>
                                    <w:right w:val="none" w:sz="0" w:space="0" w:color="auto"/>
                                  </w:divBdr>
                                </w:div>
                              </w:divsChild>
                            </w:div>
                            <w:div w:id="884635916">
                              <w:marLeft w:val="0"/>
                              <w:marRight w:val="0"/>
                              <w:marTop w:val="0"/>
                              <w:marBottom w:val="480"/>
                              <w:divBdr>
                                <w:top w:val="dotted" w:sz="12" w:space="9" w:color="F7F3F0"/>
                                <w:left w:val="none" w:sz="0" w:space="0" w:color="auto"/>
                                <w:bottom w:val="none" w:sz="0" w:space="0" w:color="auto"/>
                                <w:right w:val="none" w:sz="0" w:space="0" w:color="auto"/>
                              </w:divBdr>
                              <w:divsChild>
                                <w:div w:id="917445729">
                                  <w:marLeft w:val="0"/>
                                  <w:marRight w:val="0"/>
                                  <w:marTop w:val="0"/>
                                  <w:marBottom w:val="0"/>
                                  <w:divBdr>
                                    <w:top w:val="none" w:sz="0" w:space="0" w:color="auto"/>
                                    <w:left w:val="none" w:sz="0" w:space="0" w:color="auto"/>
                                    <w:bottom w:val="none" w:sz="0" w:space="0" w:color="auto"/>
                                    <w:right w:val="none" w:sz="0" w:space="0" w:color="auto"/>
                                  </w:divBdr>
                                </w:div>
                              </w:divsChild>
                            </w:div>
                            <w:div w:id="934482110">
                              <w:marLeft w:val="0"/>
                              <w:marRight w:val="0"/>
                              <w:marTop w:val="0"/>
                              <w:marBottom w:val="480"/>
                              <w:divBdr>
                                <w:top w:val="dotted" w:sz="12" w:space="9" w:color="F7F3F0"/>
                                <w:left w:val="none" w:sz="0" w:space="0" w:color="auto"/>
                                <w:bottom w:val="none" w:sz="0" w:space="0" w:color="auto"/>
                                <w:right w:val="none" w:sz="0" w:space="0" w:color="auto"/>
                              </w:divBdr>
                              <w:divsChild>
                                <w:div w:id="1428577785">
                                  <w:marLeft w:val="0"/>
                                  <w:marRight w:val="0"/>
                                  <w:marTop w:val="0"/>
                                  <w:marBottom w:val="0"/>
                                  <w:divBdr>
                                    <w:top w:val="none" w:sz="0" w:space="0" w:color="auto"/>
                                    <w:left w:val="none" w:sz="0" w:space="0" w:color="auto"/>
                                    <w:bottom w:val="none" w:sz="0" w:space="0" w:color="auto"/>
                                    <w:right w:val="none" w:sz="0" w:space="0" w:color="auto"/>
                                  </w:divBdr>
                                </w:div>
                              </w:divsChild>
                            </w:div>
                            <w:div w:id="972370431">
                              <w:marLeft w:val="0"/>
                              <w:marRight w:val="0"/>
                              <w:marTop w:val="0"/>
                              <w:marBottom w:val="480"/>
                              <w:divBdr>
                                <w:top w:val="dotted" w:sz="12" w:space="9" w:color="F7F3F0"/>
                                <w:left w:val="none" w:sz="0" w:space="0" w:color="auto"/>
                                <w:bottom w:val="none" w:sz="0" w:space="0" w:color="auto"/>
                                <w:right w:val="none" w:sz="0" w:space="0" w:color="auto"/>
                              </w:divBdr>
                              <w:divsChild>
                                <w:div w:id="181167366">
                                  <w:marLeft w:val="0"/>
                                  <w:marRight w:val="0"/>
                                  <w:marTop w:val="0"/>
                                  <w:marBottom w:val="0"/>
                                  <w:divBdr>
                                    <w:top w:val="none" w:sz="0" w:space="0" w:color="auto"/>
                                    <w:left w:val="none" w:sz="0" w:space="0" w:color="auto"/>
                                    <w:bottom w:val="none" w:sz="0" w:space="0" w:color="auto"/>
                                    <w:right w:val="none" w:sz="0" w:space="0" w:color="auto"/>
                                  </w:divBdr>
                                </w:div>
                              </w:divsChild>
                            </w:div>
                            <w:div w:id="996570611">
                              <w:marLeft w:val="0"/>
                              <w:marRight w:val="0"/>
                              <w:marTop w:val="0"/>
                              <w:marBottom w:val="480"/>
                              <w:divBdr>
                                <w:top w:val="dotted" w:sz="12" w:space="9" w:color="F7F3F0"/>
                                <w:left w:val="none" w:sz="0" w:space="0" w:color="auto"/>
                                <w:bottom w:val="none" w:sz="0" w:space="0" w:color="auto"/>
                                <w:right w:val="none" w:sz="0" w:space="0" w:color="auto"/>
                              </w:divBdr>
                              <w:divsChild>
                                <w:div w:id="1934509376">
                                  <w:marLeft w:val="0"/>
                                  <w:marRight w:val="0"/>
                                  <w:marTop w:val="0"/>
                                  <w:marBottom w:val="0"/>
                                  <w:divBdr>
                                    <w:top w:val="none" w:sz="0" w:space="0" w:color="auto"/>
                                    <w:left w:val="none" w:sz="0" w:space="0" w:color="auto"/>
                                    <w:bottom w:val="none" w:sz="0" w:space="0" w:color="auto"/>
                                    <w:right w:val="none" w:sz="0" w:space="0" w:color="auto"/>
                                  </w:divBdr>
                                </w:div>
                              </w:divsChild>
                            </w:div>
                            <w:div w:id="1032077066">
                              <w:marLeft w:val="0"/>
                              <w:marRight w:val="0"/>
                              <w:marTop w:val="0"/>
                              <w:marBottom w:val="0"/>
                              <w:divBdr>
                                <w:top w:val="none" w:sz="0" w:space="0" w:color="auto"/>
                                <w:left w:val="none" w:sz="0" w:space="0" w:color="auto"/>
                                <w:bottom w:val="none" w:sz="0" w:space="0" w:color="auto"/>
                                <w:right w:val="none" w:sz="0" w:space="0" w:color="auto"/>
                              </w:divBdr>
                            </w:div>
                            <w:div w:id="1126002624">
                              <w:marLeft w:val="0"/>
                              <w:marRight w:val="0"/>
                              <w:marTop w:val="0"/>
                              <w:marBottom w:val="480"/>
                              <w:divBdr>
                                <w:top w:val="dotted" w:sz="12" w:space="9" w:color="F7F3F0"/>
                                <w:left w:val="none" w:sz="0" w:space="0" w:color="auto"/>
                                <w:bottom w:val="none" w:sz="0" w:space="0" w:color="auto"/>
                                <w:right w:val="none" w:sz="0" w:space="0" w:color="auto"/>
                              </w:divBdr>
                              <w:divsChild>
                                <w:div w:id="57871933">
                                  <w:marLeft w:val="0"/>
                                  <w:marRight w:val="0"/>
                                  <w:marTop w:val="0"/>
                                  <w:marBottom w:val="0"/>
                                  <w:divBdr>
                                    <w:top w:val="none" w:sz="0" w:space="0" w:color="auto"/>
                                    <w:left w:val="none" w:sz="0" w:space="0" w:color="auto"/>
                                    <w:bottom w:val="none" w:sz="0" w:space="0" w:color="auto"/>
                                    <w:right w:val="none" w:sz="0" w:space="0" w:color="auto"/>
                                  </w:divBdr>
                                </w:div>
                              </w:divsChild>
                            </w:div>
                            <w:div w:id="1146236259">
                              <w:marLeft w:val="0"/>
                              <w:marRight w:val="0"/>
                              <w:marTop w:val="0"/>
                              <w:marBottom w:val="0"/>
                              <w:divBdr>
                                <w:top w:val="none" w:sz="0" w:space="0" w:color="auto"/>
                                <w:left w:val="none" w:sz="0" w:space="0" w:color="auto"/>
                                <w:bottom w:val="none" w:sz="0" w:space="0" w:color="auto"/>
                                <w:right w:val="none" w:sz="0" w:space="0" w:color="auto"/>
                              </w:divBdr>
                            </w:div>
                            <w:div w:id="1199244279">
                              <w:marLeft w:val="0"/>
                              <w:marRight w:val="0"/>
                              <w:marTop w:val="0"/>
                              <w:marBottom w:val="0"/>
                              <w:divBdr>
                                <w:top w:val="none" w:sz="0" w:space="0" w:color="auto"/>
                                <w:left w:val="none" w:sz="0" w:space="0" w:color="auto"/>
                                <w:bottom w:val="none" w:sz="0" w:space="0" w:color="auto"/>
                                <w:right w:val="none" w:sz="0" w:space="0" w:color="auto"/>
                              </w:divBdr>
                            </w:div>
                            <w:div w:id="1206522794">
                              <w:marLeft w:val="0"/>
                              <w:marRight w:val="0"/>
                              <w:marTop w:val="0"/>
                              <w:marBottom w:val="480"/>
                              <w:divBdr>
                                <w:top w:val="dotted" w:sz="12" w:space="9" w:color="F7F3F0"/>
                                <w:left w:val="none" w:sz="0" w:space="0" w:color="auto"/>
                                <w:bottom w:val="none" w:sz="0" w:space="0" w:color="auto"/>
                                <w:right w:val="none" w:sz="0" w:space="0" w:color="auto"/>
                              </w:divBdr>
                              <w:divsChild>
                                <w:div w:id="1198616832">
                                  <w:marLeft w:val="0"/>
                                  <w:marRight w:val="0"/>
                                  <w:marTop w:val="0"/>
                                  <w:marBottom w:val="0"/>
                                  <w:divBdr>
                                    <w:top w:val="none" w:sz="0" w:space="0" w:color="auto"/>
                                    <w:left w:val="none" w:sz="0" w:space="0" w:color="auto"/>
                                    <w:bottom w:val="none" w:sz="0" w:space="0" w:color="auto"/>
                                    <w:right w:val="none" w:sz="0" w:space="0" w:color="auto"/>
                                  </w:divBdr>
                                </w:div>
                              </w:divsChild>
                            </w:div>
                            <w:div w:id="1243297291">
                              <w:marLeft w:val="0"/>
                              <w:marRight w:val="0"/>
                              <w:marTop w:val="0"/>
                              <w:marBottom w:val="0"/>
                              <w:divBdr>
                                <w:top w:val="none" w:sz="0" w:space="0" w:color="auto"/>
                                <w:left w:val="none" w:sz="0" w:space="0" w:color="auto"/>
                                <w:bottom w:val="none" w:sz="0" w:space="0" w:color="auto"/>
                                <w:right w:val="none" w:sz="0" w:space="0" w:color="auto"/>
                              </w:divBdr>
                            </w:div>
                            <w:div w:id="1251037353">
                              <w:marLeft w:val="0"/>
                              <w:marRight w:val="0"/>
                              <w:marTop w:val="0"/>
                              <w:marBottom w:val="480"/>
                              <w:divBdr>
                                <w:top w:val="dotted" w:sz="12" w:space="9" w:color="F7F3F0"/>
                                <w:left w:val="none" w:sz="0" w:space="0" w:color="auto"/>
                                <w:bottom w:val="none" w:sz="0" w:space="0" w:color="auto"/>
                                <w:right w:val="none" w:sz="0" w:space="0" w:color="auto"/>
                              </w:divBdr>
                              <w:divsChild>
                                <w:div w:id="2100060792">
                                  <w:marLeft w:val="0"/>
                                  <w:marRight w:val="0"/>
                                  <w:marTop w:val="0"/>
                                  <w:marBottom w:val="0"/>
                                  <w:divBdr>
                                    <w:top w:val="none" w:sz="0" w:space="0" w:color="auto"/>
                                    <w:left w:val="none" w:sz="0" w:space="0" w:color="auto"/>
                                    <w:bottom w:val="none" w:sz="0" w:space="0" w:color="auto"/>
                                    <w:right w:val="none" w:sz="0" w:space="0" w:color="auto"/>
                                  </w:divBdr>
                                </w:div>
                              </w:divsChild>
                            </w:div>
                            <w:div w:id="1280456879">
                              <w:marLeft w:val="0"/>
                              <w:marRight w:val="0"/>
                              <w:marTop w:val="0"/>
                              <w:marBottom w:val="0"/>
                              <w:divBdr>
                                <w:top w:val="none" w:sz="0" w:space="0" w:color="auto"/>
                                <w:left w:val="none" w:sz="0" w:space="0" w:color="auto"/>
                                <w:bottom w:val="none" w:sz="0" w:space="0" w:color="auto"/>
                                <w:right w:val="none" w:sz="0" w:space="0" w:color="auto"/>
                              </w:divBdr>
                            </w:div>
                            <w:div w:id="1315528785">
                              <w:marLeft w:val="0"/>
                              <w:marRight w:val="0"/>
                              <w:marTop w:val="0"/>
                              <w:marBottom w:val="480"/>
                              <w:divBdr>
                                <w:top w:val="dotted" w:sz="12" w:space="9" w:color="F7F3F0"/>
                                <w:left w:val="none" w:sz="0" w:space="0" w:color="auto"/>
                                <w:bottom w:val="none" w:sz="0" w:space="0" w:color="auto"/>
                                <w:right w:val="none" w:sz="0" w:space="0" w:color="auto"/>
                              </w:divBdr>
                              <w:divsChild>
                                <w:div w:id="709183281">
                                  <w:marLeft w:val="0"/>
                                  <w:marRight w:val="0"/>
                                  <w:marTop w:val="0"/>
                                  <w:marBottom w:val="0"/>
                                  <w:divBdr>
                                    <w:top w:val="none" w:sz="0" w:space="0" w:color="auto"/>
                                    <w:left w:val="none" w:sz="0" w:space="0" w:color="auto"/>
                                    <w:bottom w:val="none" w:sz="0" w:space="0" w:color="auto"/>
                                    <w:right w:val="none" w:sz="0" w:space="0" w:color="auto"/>
                                  </w:divBdr>
                                </w:div>
                              </w:divsChild>
                            </w:div>
                            <w:div w:id="1340962032">
                              <w:marLeft w:val="0"/>
                              <w:marRight w:val="0"/>
                              <w:marTop w:val="0"/>
                              <w:marBottom w:val="0"/>
                              <w:divBdr>
                                <w:top w:val="none" w:sz="0" w:space="0" w:color="auto"/>
                                <w:left w:val="none" w:sz="0" w:space="0" w:color="auto"/>
                                <w:bottom w:val="none" w:sz="0" w:space="0" w:color="auto"/>
                                <w:right w:val="none" w:sz="0" w:space="0" w:color="auto"/>
                              </w:divBdr>
                            </w:div>
                            <w:div w:id="1377192550">
                              <w:marLeft w:val="0"/>
                              <w:marRight w:val="0"/>
                              <w:marTop w:val="0"/>
                              <w:marBottom w:val="0"/>
                              <w:divBdr>
                                <w:top w:val="none" w:sz="0" w:space="0" w:color="auto"/>
                                <w:left w:val="none" w:sz="0" w:space="0" w:color="auto"/>
                                <w:bottom w:val="none" w:sz="0" w:space="0" w:color="auto"/>
                                <w:right w:val="none" w:sz="0" w:space="0" w:color="auto"/>
                              </w:divBdr>
                            </w:div>
                            <w:div w:id="1467964691">
                              <w:marLeft w:val="0"/>
                              <w:marRight w:val="0"/>
                              <w:marTop w:val="0"/>
                              <w:marBottom w:val="480"/>
                              <w:divBdr>
                                <w:top w:val="dotted" w:sz="12" w:space="9" w:color="F7F3F0"/>
                                <w:left w:val="none" w:sz="0" w:space="0" w:color="auto"/>
                                <w:bottom w:val="none" w:sz="0" w:space="0" w:color="auto"/>
                                <w:right w:val="none" w:sz="0" w:space="0" w:color="auto"/>
                              </w:divBdr>
                              <w:divsChild>
                                <w:div w:id="431173841">
                                  <w:marLeft w:val="0"/>
                                  <w:marRight w:val="0"/>
                                  <w:marTop w:val="0"/>
                                  <w:marBottom w:val="0"/>
                                  <w:divBdr>
                                    <w:top w:val="none" w:sz="0" w:space="0" w:color="auto"/>
                                    <w:left w:val="none" w:sz="0" w:space="0" w:color="auto"/>
                                    <w:bottom w:val="none" w:sz="0" w:space="0" w:color="auto"/>
                                    <w:right w:val="none" w:sz="0" w:space="0" w:color="auto"/>
                                  </w:divBdr>
                                </w:div>
                              </w:divsChild>
                            </w:div>
                            <w:div w:id="1479419007">
                              <w:marLeft w:val="0"/>
                              <w:marRight w:val="0"/>
                              <w:marTop w:val="0"/>
                              <w:marBottom w:val="480"/>
                              <w:divBdr>
                                <w:top w:val="dotted" w:sz="12" w:space="9" w:color="F7F3F0"/>
                                <w:left w:val="none" w:sz="0" w:space="0" w:color="auto"/>
                                <w:bottom w:val="none" w:sz="0" w:space="0" w:color="auto"/>
                                <w:right w:val="none" w:sz="0" w:space="0" w:color="auto"/>
                              </w:divBdr>
                              <w:divsChild>
                                <w:div w:id="773937067">
                                  <w:marLeft w:val="0"/>
                                  <w:marRight w:val="0"/>
                                  <w:marTop w:val="0"/>
                                  <w:marBottom w:val="0"/>
                                  <w:divBdr>
                                    <w:top w:val="none" w:sz="0" w:space="0" w:color="auto"/>
                                    <w:left w:val="none" w:sz="0" w:space="0" w:color="auto"/>
                                    <w:bottom w:val="none" w:sz="0" w:space="0" w:color="auto"/>
                                    <w:right w:val="none" w:sz="0" w:space="0" w:color="auto"/>
                                  </w:divBdr>
                                </w:div>
                              </w:divsChild>
                            </w:div>
                            <w:div w:id="1509515219">
                              <w:marLeft w:val="0"/>
                              <w:marRight w:val="0"/>
                              <w:marTop w:val="0"/>
                              <w:marBottom w:val="0"/>
                              <w:divBdr>
                                <w:top w:val="none" w:sz="0" w:space="0" w:color="auto"/>
                                <w:left w:val="none" w:sz="0" w:space="0" w:color="auto"/>
                                <w:bottom w:val="none" w:sz="0" w:space="0" w:color="auto"/>
                                <w:right w:val="none" w:sz="0" w:space="0" w:color="auto"/>
                              </w:divBdr>
                            </w:div>
                            <w:div w:id="1545750018">
                              <w:marLeft w:val="0"/>
                              <w:marRight w:val="0"/>
                              <w:marTop w:val="0"/>
                              <w:marBottom w:val="0"/>
                              <w:divBdr>
                                <w:top w:val="none" w:sz="0" w:space="0" w:color="auto"/>
                                <w:left w:val="none" w:sz="0" w:space="0" w:color="auto"/>
                                <w:bottom w:val="none" w:sz="0" w:space="0" w:color="auto"/>
                                <w:right w:val="none" w:sz="0" w:space="0" w:color="auto"/>
                              </w:divBdr>
                            </w:div>
                            <w:div w:id="1611663051">
                              <w:marLeft w:val="0"/>
                              <w:marRight w:val="0"/>
                              <w:marTop w:val="0"/>
                              <w:marBottom w:val="0"/>
                              <w:divBdr>
                                <w:top w:val="none" w:sz="0" w:space="0" w:color="auto"/>
                                <w:left w:val="none" w:sz="0" w:space="0" w:color="auto"/>
                                <w:bottom w:val="none" w:sz="0" w:space="0" w:color="auto"/>
                                <w:right w:val="none" w:sz="0" w:space="0" w:color="auto"/>
                              </w:divBdr>
                            </w:div>
                            <w:div w:id="1620532777">
                              <w:marLeft w:val="0"/>
                              <w:marRight w:val="0"/>
                              <w:marTop w:val="0"/>
                              <w:marBottom w:val="0"/>
                              <w:divBdr>
                                <w:top w:val="none" w:sz="0" w:space="0" w:color="auto"/>
                                <w:left w:val="none" w:sz="0" w:space="0" w:color="auto"/>
                                <w:bottom w:val="none" w:sz="0" w:space="0" w:color="auto"/>
                                <w:right w:val="none" w:sz="0" w:space="0" w:color="auto"/>
                              </w:divBdr>
                            </w:div>
                            <w:div w:id="1621451855">
                              <w:marLeft w:val="0"/>
                              <w:marRight w:val="0"/>
                              <w:marTop w:val="0"/>
                              <w:marBottom w:val="480"/>
                              <w:divBdr>
                                <w:top w:val="dotted" w:sz="12" w:space="9" w:color="F7F3F0"/>
                                <w:left w:val="none" w:sz="0" w:space="0" w:color="auto"/>
                                <w:bottom w:val="none" w:sz="0" w:space="0" w:color="auto"/>
                                <w:right w:val="none" w:sz="0" w:space="0" w:color="auto"/>
                              </w:divBdr>
                              <w:divsChild>
                                <w:div w:id="2055035789">
                                  <w:marLeft w:val="0"/>
                                  <w:marRight w:val="0"/>
                                  <w:marTop w:val="0"/>
                                  <w:marBottom w:val="0"/>
                                  <w:divBdr>
                                    <w:top w:val="none" w:sz="0" w:space="0" w:color="auto"/>
                                    <w:left w:val="none" w:sz="0" w:space="0" w:color="auto"/>
                                    <w:bottom w:val="none" w:sz="0" w:space="0" w:color="auto"/>
                                    <w:right w:val="none" w:sz="0" w:space="0" w:color="auto"/>
                                  </w:divBdr>
                                </w:div>
                              </w:divsChild>
                            </w:div>
                            <w:div w:id="1627271620">
                              <w:marLeft w:val="0"/>
                              <w:marRight w:val="0"/>
                              <w:marTop w:val="0"/>
                              <w:marBottom w:val="0"/>
                              <w:divBdr>
                                <w:top w:val="none" w:sz="0" w:space="0" w:color="auto"/>
                                <w:left w:val="none" w:sz="0" w:space="0" w:color="auto"/>
                                <w:bottom w:val="none" w:sz="0" w:space="0" w:color="auto"/>
                                <w:right w:val="none" w:sz="0" w:space="0" w:color="auto"/>
                              </w:divBdr>
                            </w:div>
                            <w:div w:id="1662922732">
                              <w:marLeft w:val="0"/>
                              <w:marRight w:val="0"/>
                              <w:marTop w:val="0"/>
                              <w:marBottom w:val="480"/>
                              <w:divBdr>
                                <w:top w:val="dotted" w:sz="12" w:space="9" w:color="F7F3F0"/>
                                <w:left w:val="none" w:sz="0" w:space="0" w:color="auto"/>
                                <w:bottom w:val="none" w:sz="0" w:space="0" w:color="auto"/>
                                <w:right w:val="none" w:sz="0" w:space="0" w:color="auto"/>
                              </w:divBdr>
                              <w:divsChild>
                                <w:div w:id="1401177769">
                                  <w:marLeft w:val="0"/>
                                  <w:marRight w:val="0"/>
                                  <w:marTop w:val="0"/>
                                  <w:marBottom w:val="0"/>
                                  <w:divBdr>
                                    <w:top w:val="none" w:sz="0" w:space="0" w:color="auto"/>
                                    <w:left w:val="none" w:sz="0" w:space="0" w:color="auto"/>
                                    <w:bottom w:val="none" w:sz="0" w:space="0" w:color="auto"/>
                                    <w:right w:val="none" w:sz="0" w:space="0" w:color="auto"/>
                                  </w:divBdr>
                                </w:div>
                              </w:divsChild>
                            </w:div>
                            <w:div w:id="1780484585">
                              <w:marLeft w:val="0"/>
                              <w:marRight w:val="0"/>
                              <w:marTop w:val="0"/>
                              <w:marBottom w:val="0"/>
                              <w:divBdr>
                                <w:top w:val="none" w:sz="0" w:space="0" w:color="auto"/>
                                <w:left w:val="none" w:sz="0" w:space="0" w:color="auto"/>
                                <w:bottom w:val="none" w:sz="0" w:space="0" w:color="auto"/>
                                <w:right w:val="none" w:sz="0" w:space="0" w:color="auto"/>
                              </w:divBdr>
                            </w:div>
                            <w:div w:id="1795366879">
                              <w:marLeft w:val="0"/>
                              <w:marRight w:val="0"/>
                              <w:marTop w:val="0"/>
                              <w:marBottom w:val="480"/>
                              <w:divBdr>
                                <w:top w:val="dotted" w:sz="12" w:space="9" w:color="F7F3F0"/>
                                <w:left w:val="none" w:sz="0" w:space="0" w:color="auto"/>
                                <w:bottom w:val="none" w:sz="0" w:space="0" w:color="auto"/>
                                <w:right w:val="none" w:sz="0" w:space="0" w:color="auto"/>
                              </w:divBdr>
                              <w:divsChild>
                                <w:div w:id="961183502">
                                  <w:marLeft w:val="0"/>
                                  <w:marRight w:val="0"/>
                                  <w:marTop w:val="0"/>
                                  <w:marBottom w:val="0"/>
                                  <w:divBdr>
                                    <w:top w:val="none" w:sz="0" w:space="0" w:color="auto"/>
                                    <w:left w:val="none" w:sz="0" w:space="0" w:color="auto"/>
                                    <w:bottom w:val="none" w:sz="0" w:space="0" w:color="auto"/>
                                    <w:right w:val="none" w:sz="0" w:space="0" w:color="auto"/>
                                  </w:divBdr>
                                </w:div>
                              </w:divsChild>
                            </w:div>
                            <w:div w:id="1806505567">
                              <w:marLeft w:val="0"/>
                              <w:marRight w:val="0"/>
                              <w:marTop w:val="0"/>
                              <w:marBottom w:val="0"/>
                              <w:divBdr>
                                <w:top w:val="none" w:sz="0" w:space="0" w:color="auto"/>
                                <w:left w:val="none" w:sz="0" w:space="0" w:color="auto"/>
                                <w:bottom w:val="none" w:sz="0" w:space="0" w:color="auto"/>
                                <w:right w:val="none" w:sz="0" w:space="0" w:color="auto"/>
                              </w:divBdr>
                            </w:div>
                            <w:div w:id="1812555644">
                              <w:marLeft w:val="0"/>
                              <w:marRight w:val="0"/>
                              <w:marTop w:val="0"/>
                              <w:marBottom w:val="0"/>
                              <w:divBdr>
                                <w:top w:val="none" w:sz="0" w:space="0" w:color="auto"/>
                                <w:left w:val="none" w:sz="0" w:space="0" w:color="auto"/>
                                <w:bottom w:val="none" w:sz="0" w:space="0" w:color="auto"/>
                                <w:right w:val="none" w:sz="0" w:space="0" w:color="auto"/>
                              </w:divBdr>
                            </w:div>
                            <w:div w:id="1814247620">
                              <w:marLeft w:val="0"/>
                              <w:marRight w:val="0"/>
                              <w:marTop w:val="0"/>
                              <w:marBottom w:val="0"/>
                              <w:divBdr>
                                <w:top w:val="none" w:sz="0" w:space="0" w:color="auto"/>
                                <w:left w:val="none" w:sz="0" w:space="0" w:color="auto"/>
                                <w:bottom w:val="none" w:sz="0" w:space="0" w:color="auto"/>
                                <w:right w:val="none" w:sz="0" w:space="0" w:color="auto"/>
                              </w:divBdr>
                            </w:div>
                            <w:div w:id="1840538965">
                              <w:marLeft w:val="0"/>
                              <w:marRight w:val="0"/>
                              <w:marTop w:val="0"/>
                              <w:marBottom w:val="0"/>
                              <w:divBdr>
                                <w:top w:val="none" w:sz="0" w:space="0" w:color="auto"/>
                                <w:left w:val="none" w:sz="0" w:space="0" w:color="auto"/>
                                <w:bottom w:val="none" w:sz="0" w:space="0" w:color="auto"/>
                                <w:right w:val="none" w:sz="0" w:space="0" w:color="auto"/>
                              </w:divBdr>
                            </w:div>
                            <w:div w:id="1844709149">
                              <w:marLeft w:val="0"/>
                              <w:marRight w:val="0"/>
                              <w:marTop w:val="0"/>
                              <w:marBottom w:val="480"/>
                              <w:divBdr>
                                <w:top w:val="dotted" w:sz="12" w:space="9" w:color="F7F3F0"/>
                                <w:left w:val="none" w:sz="0" w:space="0" w:color="auto"/>
                                <w:bottom w:val="none" w:sz="0" w:space="0" w:color="auto"/>
                                <w:right w:val="none" w:sz="0" w:space="0" w:color="auto"/>
                              </w:divBdr>
                              <w:divsChild>
                                <w:div w:id="874735306">
                                  <w:marLeft w:val="0"/>
                                  <w:marRight w:val="0"/>
                                  <w:marTop w:val="0"/>
                                  <w:marBottom w:val="0"/>
                                  <w:divBdr>
                                    <w:top w:val="none" w:sz="0" w:space="0" w:color="auto"/>
                                    <w:left w:val="none" w:sz="0" w:space="0" w:color="auto"/>
                                    <w:bottom w:val="none" w:sz="0" w:space="0" w:color="auto"/>
                                    <w:right w:val="none" w:sz="0" w:space="0" w:color="auto"/>
                                  </w:divBdr>
                                </w:div>
                              </w:divsChild>
                            </w:div>
                            <w:div w:id="1871604016">
                              <w:marLeft w:val="0"/>
                              <w:marRight w:val="0"/>
                              <w:marTop w:val="0"/>
                              <w:marBottom w:val="0"/>
                              <w:divBdr>
                                <w:top w:val="none" w:sz="0" w:space="0" w:color="auto"/>
                                <w:left w:val="none" w:sz="0" w:space="0" w:color="auto"/>
                                <w:bottom w:val="none" w:sz="0" w:space="0" w:color="auto"/>
                                <w:right w:val="none" w:sz="0" w:space="0" w:color="auto"/>
                              </w:divBdr>
                            </w:div>
                            <w:div w:id="1914195974">
                              <w:marLeft w:val="0"/>
                              <w:marRight w:val="0"/>
                              <w:marTop w:val="0"/>
                              <w:marBottom w:val="480"/>
                              <w:divBdr>
                                <w:top w:val="dotted" w:sz="12" w:space="9" w:color="F7F3F0"/>
                                <w:left w:val="none" w:sz="0" w:space="0" w:color="auto"/>
                                <w:bottom w:val="none" w:sz="0" w:space="0" w:color="auto"/>
                                <w:right w:val="none" w:sz="0" w:space="0" w:color="auto"/>
                              </w:divBdr>
                              <w:divsChild>
                                <w:div w:id="909316130">
                                  <w:marLeft w:val="0"/>
                                  <w:marRight w:val="0"/>
                                  <w:marTop w:val="0"/>
                                  <w:marBottom w:val="0"/>
                                  <w:divBdr>
                                    <w:top w:val="none" w:sz="0" w:space="0" w:color="auto"/>
                                    <w:left w:val="none" w:sz="0" w:space="0" w:color="auto"/>
                                    <w:bottom w:val="none" w:sz="0" w:space="0" w:color="auto"/>
                                    <w:right w:val="none" w:sz="0" w:space="0" w:color="auto"/>
                                  </w:divBdr>
                                </w:div>
                              </w:divsChild>
                            </w:div>
                            <w:div w:id="1945262607">
                              <w:marLeft w:val="0"/>
                              <w:marRight w:val="0"/>
                              <w:marTop w:val="0"/>
                              <w:marBottom w:val="480"/>
                              <w:divBdr>
                                <w:top w:val="dotted" w:sz="12" w:space="9" w:color="F7F3F0"/>
                                <w:left w:val="none" w:sz="0" w:space="0" w:color="auto"/>
                                <w:bottom w:val="none" w:sz="0" w:space="0" w:color="auto"/>
                                <w:right w:val="none" w:sz="0" w:space="0" w:color="auto"/>
                              </w:divBdr>
                              <w:divsChild>
                                <w:div w:id="1127627720">
                                  <w:marLeft w:val="0"/>
                                  <w:marRight w:val="0"/>
                                  <w:marTop w:val="0"/>
                                  <w:marBottom w:val="0"/>
                                  <w:divBdr>
                                    <w:top w:val="none" w:sz="0" w:space="0" w:color="auto"/>
                                    <w:left w:val="none" w:sz="0" w:space="0" w:color="auto"/>
                                    <w:bottom w:val="none" w:sz="0" w:space="0" w:color="auto"/>
                                    <w:right w:val="none" w:sz="0" w:space="0" w:color="auto"/>
                                  </w:divBdr>
                                </w:div>
                              </w:divsChild>
                            </w:div>
                            <w:div w:id="2049069069">
                              <w:marLeft w:val="0"/>
                              <w:marRight w:val="0"/>
                              <w:marTop w:val="0"/>
                              <w:marBottom w:val="0"/>
                              <w:divBdr>
                                <w:top w:val="none" w:sz="0" w:space="0" w:color="auto"/>
                                <w:left w:val="none" w:sz="0" w:space="0" w:color="auto"/>
                                <w:bottom w:val="none" w:sz="0" w:space="0" w:color="auto"/>
                                <w:right w:val="none" w:sz="0" w:space="0" w:color="auto"/>
                              </w:divBdr>
                            </w:div>
                            <w:div w:id="2051412347">
                              <w:marLeft w:val="0"/>
                              <w:marRight w:val="0"/>
                              <w:marTop w:val="0"/>
                              <w:marBottom w:val="0"/>
                              <w:divBdr>
                                <w:top w:val="none" w:sz="0" w:space="0" w:color="auto"/>
                                <w:left w:val="none" w:sz="0" w:space="0" w:color="auto"/>
                                <w:bottom w:val="none" w:sz="0" w:space="0" w:color="auto"/>
                                <w:right w:val="none" w:sz="0" w:space="0" w:color="auto"/>
                              </w:divBdr>
                            </w:div>
                            <w:div w:id="2071658597">
                              <w:marLeft w:val="0"/>
                              <w:marRight w:val="0"/>
                              <w:marTop w:val="0"/>
                              <w:marBottom w:val="0"/>
                              <w:divBdr>
                                <w:top w:val="none" w:sz="0" w:space="0" w:color="auto"/>
                                <w:left w:val="none" w:sz="0" w:space="0" w:color="auto"/>
                                <w:bottom w:val="none" w:sz="0" w:space="0" w:color="auto"/>
                                <w:right w:val="none" w:sz="0" w:space="0" w:color="auto"/>
                              </w:divBdr>
                            </w:div>
                            <w:div w:id="2076854781">
                              <w:marLeft w:val="0"/>
                              <w:marRight w:val="0"/>
                              <w:marTop w:val="0"/>
                              <w:marBottom w:val="480"/>
                              <w:divBdr>
                                <w:top w:val="dotted" w:sz="12" w:space="9" w:color="F7F3F0"/>
                                <w:left w:val="none" w:sz="0" w:space="0" w:color="auto"/>
                                <w:bottom w:val="none" w:sz="0" w:space="0" w:color="auto"/>
                                <w:right w:val="none" w:sz="0" w:space="0" w:color="auto"/>
                              </w:divBdr>
                              <w:divsChild>
                                <w:div w:id="609975751">
                                  <w:marLeft w:val="0"/>
                                  <w:marRight w:val="0"/>
                                  <w:marTop w:val="0"/>
                                  <w:marBottom w:val="0"/>
                                  <w:divBdr>
                                    <w:top w:val="none" w:sz="0" w:space="0" w:color="auto"/>
                                    <w:left w:val="none" w:sz="0" w:space="0" w:color="auto"/>
                                    <w:bottom w:val="none" w:sz="0" w:space="0" w:color="auto"/>
                                    <w:right w:val="none" w:sz="0" w:space="0" w:color="auto"/>
                                  </w:divBdr>
                                </w:div>
                              </w:divsChild>
                            </w:div>
                            <w:div w:id="2078630501">
                              <w:marLeft w:val="0"/>
                              <w:marRight w:val="0"/>
                              <w:marTop w:val="0"/>
                              <w:marBottom w:val="480"/>
                              <w:divBdr>
                                <w:top w:val="dotted" w:sz="12" w:space="9" w:color="F7F3F0"/>
                                <w:left w:val="none" w:sz="0" w:space="0" w:color="auto"/>
                                <w:bottom w:val="none" w:sz="0" w:space="0" w:color="auto"/>
                                <w:right w:val="none" w:sz="0" w:space="0" w:color="auto"/>
                              </w:divBdr>
                              <w:divsChild>
                                <w:div w:id="2117359492">
                                  <w:marLeft w:val="0"/>
                                  <w:marRight w:val="0"/>
                                  <w:marTop w:val="0"/>
                                  <w:marBottom w:val="0"/>
                                  <w:divBdr>
                                    <w:top w:val="none" w:sz="0" w:space="0" w:color="auto"/>
                                    <w:left w:val="none" w:sz="0" w:space="0" w:color="auto"/>
                                    <w:bottom w:val="none" w:sz="0" w:space="0" w:color="auto"/>
                                    <w:right w:val="none" w:sz="0" w:space="0" w:color="auto"/>
                                  </w:divBdr>
                                </w:div>
                              </w:divsChild>
                            </w:div>
                            <w:div w:id="2081826055">
                              <w:marLeft w:val="0"/>
                              <w:marRight w:val="0"/>
                              <w:marTop w:val="0"/>
                              <w:marBottom w:val="480"/>
                              <w:divBdr>
                                <w:top w:val="dotted" w:sz="12" w:space="9" w:color="F7F3F0"/>
                                <w:left w:val="none" w:sz="0" w:space="0" w:color="auto"/>
                                <w:bottom w:val="none" w:sz="0" w:space="0" w:color="auto"/>
                                <w:right w:val="none" w:sz="0" w:space="0" w:color="auto"/>
                              </w:divBdr>
                              <w:divsChild>
                                <w:div w:id="1406535991">
                                  <w:marLeft w:val="0"/>
                                  <w:marRight w:val="0"/>
                                  <w:marTop w:val="0"/>
                                  <w:marBottom w:val="0"/>
                                  <w:divBdr>
                                    <w:top w:val="none" w:sz="0" w:space="0" w:color="auto"/>
                                    <w:left w:val="none" w:sz="0" w:space="0" w:color="auto"/>
                                    <w:bottom w:val="none" w:sz="0" w:space="0" w:color="auto"/>
                                    <w:right w:val="none" w:sz="0" w:space="0" w:color="auto"/>
                                  </w:divBdr>
                                </w:div>
                              </w:divsChild>
                            </w:div>
                            <w:div w:id="2099474303">
                              <w:marLeft w:val="0"/>
                              <w:marRight w:val="0"/>
                              <w:marTop w:val="0"/>
                              <w:marBottom w:val="480"/>
                              <w:divBdr>
                                <w:top w:val="dotted" w:sz="12" w:space="9" w:color="F7F3F0"/>
                                <w:left w:val="none" w:sz="0" w:space="0" w:color="auto"/>
                                <w:bottom w:val="none" w:sz="0" w:space="0" w:color="auto"/>
                                <w:right w:val="none" w:sz="0" w:space="0" w:color="auto"/>
                              </w:divBdr>
                              <w:divsChild>
                                <w:div w:id="750661989">
                                  <w:marLeft w:val="0"/>
                                  <w:marRight w:val="0"/>
                                  <w:marTop w:val="0"/>
                                  <w:marBottom w:val="0"/>
                                  <w:divBdr>
                                    <w:top w:val="none" w:sz="0" w:space="0" w:color="auto"/>
                                    <w:left w:val="none" w:sz="0" w:space="0" w:color="auto"/>
                                    <w:bottom w:val="none" w:sz="0" w:space="0" w:color="auto"/>
                                    <w:right w:val="none" w:sz="0" w:space="0" w:color="auto"/>
                                  </w:divBdr>
                                </w:div>
                              </w:divsChild>
                            </w:div>
                            <w:div w:id="21216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006051">
      <w:bodyDiv w:val="1"/>
      <w:marLeft w:val="0"/>
      <w:marRight w:val="0"/>
      <w:marTop w:val="0"/>
      <w:marBottom w:val="0"/>
      <w:divBdr>
        <w:top w:val="none" w:sz="0" w:space="0" w:color="auto"/>
        <w:left w:val="none" w:sz="0" w:space="0" w:color="auto"/>
        <w:bottom w:val="none" w:sz="0" w:space="0" w:color="auto"/>
        <w:right w:val="none" w:sz="0" w:space="0" w:color="auto"/>
      </w:divBdr>
      <w:divsChild>
        <w:div w:id="369771356">
          <w:marLeft w:val="0"/>
          <w:marRight w:val="0"/>
          <w:marTop w:val="0"/>
          <w:marBottom w:val="0"/>
          <w:divBdr>
            <w:top w:val="none" w:sz="0" w:space="0" w:color="auto"/>
            <w:left w:val="none" w:sz="0" w:space="0" w:color="auto"/>
            <w:bottom w:val="none" w:sz="0" w:space="0" w:color="auto"/>
            <w:right w:val="none" w:sz="0" w:space="0" w:color="auto"/>
          </w:divBdr>
          <w:divsChild>
            <w:div w:id="1594850660">
              <w:marLeft w:val="0"/>
              <w:marRight w:val="0"/>
              <w:marTop w:val="0"/>
              <w:marBottom w:val="0"/>
              <w:divBdr>
                <w:top w:val="none" w:sz="0" w:space="0" w:color="auto"/>
                <w:left w:val="none" w:sz="0" w:space="0" w:color="auto"/>
                <w:bottom w:val="none" w:sz="0" w:space="0" w:color="auto"/>
                <w:right w:val="none" w:sz="0" w:space="0" w:color="auto"/>
              </w:divBdr>
              <w:divsChild>
                <w:div w:id="1388214129">
                  <w:marLeft w:val="3315"/>
                  <w:marRight w:val="0"/>
                  <w:marTop w:val="0"/>
                  <w:marBottom w:val="0"/>
                  <w:divBdr>
                    <w:top w:val="none" w:sz="0" w:space="0" w:color="auto"/>
                    <w:left w:val="none" w:sz="0" w:space="0" w:color="auto"/>
                    <w:bottom w:val="none" w:sz="0" w:space="0" w:color="auto"/>
                    <w:right w:val="none" w:sz="0" w:space="0" w:color="auto"/>
                  </w:divBdr>
                  <w:divsChild>
                    <w:div w:id="806900364">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73019">
      <w:bodyDiv w:val="1"/>
      <w:marLeft w:val="0"/>
      <w:marRight w:val="0"/>
      <w:marTop w:val="0"/>
      <w:marBottom w:val="0"/>
      <w:divBdr>
        <w:top w:val="none" w:sz="0" w:space="0" w:color="auto"/>
        <w:left w:val="none" w:sz="0" w:space="0" w:color="auto"/>
        <w:bottom w:val="none" w:sz="0" w:space="0" w:color="auto"/>
        <w:right w:val="none" w:sz="0" w:space="0" w:color="auto"/>
      </w:divBdr>
      <w:divsChild>
        <w:div w:id="1917275343">
          <w:marLeft w:val="0"/>
          <w:marRight w:val="0"/>
          <w:marTop w:val="300"/>
          <w:marBottom w:val="0"/>
          <w:divBdr>
            <w:top w:val="none" w:sz="0" w:space="0" w:color="auto"/>
            <w:left w:val="none" w:sz="0" w:space="0" w:color="auto"/>
            <w:bottom w:val="none" w:sz="0" w:space="0" w:color="auto"/>
            <w:right w:val="none" w:sz="0" w:space="0" w:color="auto"/>
          </w:divBdr>
          <w:divsChild>
            <w:div w:id="1839807632">
              <w:marLeft w:val="0"/>
              <w:marRight w:val="0"/>
              <w:marTop w:val="0"/>
              <w:marBottom w:val="0"/>
              <w:divBdr>
                <w:top w:val="none" w:sz="0" w:space="0" w:color="auto"/>
                <w:left w:val="none" w:sz="0" w:space="0" w:color="auto"/>
                <w:bottom w:val="none" w:sz="0" w:space="0" w:color="auto"/>
                <w:right w:val="none" w:sz="0" w:space="0" w:color="auto"/>
              </w:divBdr>
              <w:divsChild>
                <w:div w:id="1171484906">
                  <w:marLeft w:val="0"/>
                  <w:marRight w:val="-3600"/>
                  <w:marTop w:val="0"/>
                  <w:marBottom w:val="0"/>
                  <w:divBdr>
                    <w:top w:val="none" w:sz="0" w:space="0" w:color="auto"/>
                    <w:left w:val="none" w:sz="0" w:space="0" w:color="auto"/>
                    <w:bottom w:val="none" w:sz="0" w:space="0" w:color="auto"/>
                    <w:right w:val="none" w:sz="0" w:space="0" w:color="auto"/>
                  </w:divBdr>
                  <w:divsChild>
                    <w:div w:id="1381782145">
                      <w:marLeft w:val="300"/>
                      <w:marRight w:val="4200"/>
                      <w:marTop w:val="0"/>
                      <w:marBottom w:val="540"/>
                      <w:divBdr>
                        <w:top w:val="none" w:sz="0" w:space="0" w:color="auto"/>
                        <w:left w:val="none" w:sz="0" w:space="0" w:color="auto"/>
                        <w:bottom w:val="none" w:sz="0" w:space="0" w:color="auto"/>
                        <w:right w:val="none" w:sz="0" w:space="0" w:color="auto"/>
                      </w:divBdr>
                      <w:divsChild>
                        <w:div w:id="1372266690">
                          <w:marLeft w:val="0"/>
                          <w:marRight w:val="0"/>
                          <w:marTop w:val="0"/>
                          <w:marBottom w:val="0"/>
                          <w:divBdr>
                            <w:top w:val="none" w:sz="0" w:space="0" w:color="auto"/>
                            <w:left w:val="none" w:sz="0" w:space="0" w:color="auto"/>
                            <w:bottom w:val="none" w:sz="0" w:space="0" w:color="auto"/>
                            <w:right w:val="none" w:sz="0" w:space="0" w:color="auto"/>
                          </w:divBdr>
                          <w:divsChild>
                            <w:div w:id="13288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412420">
      <w:bodyDiv w:val="1"/>
      <w:marLeft w:val="0"/>
      <w:marRight w:val="0"/>
      <w:marTop w:val="0"/>
      <w:marBottom w:val="0"/>
      <w:divBdr>
        <w:top w:val="none" w:sz="0" w:space="0" w:color="auto"/>
        <w:left w:val="none" w:sz="0" w:space="0" w:color="auto"/>
        <w:bottom w:val="none" w:sz="0" w:space="0" w:color="auto"/>
        <w:right w:val="none" w:sz="0" w:space="0" w:color="auto"/>
      </w:divBdr>
    </w:div>
    <w:div w:id="1146164131">
      <w:bodyDiv w:val="1"/>
      <w:marLeft w:val="0"/>
      <w:marRight w:val="0"/>
      <w:marTop w:val="0"/>
      <w:marBottom w:val="0"/>
      <w:divBdr>
        <w:top w:val="none" w:sz="0" w:space="0" w:color="auto"/>
        <w:left w:val="none" w:sz="0" w:space="0" w:color="auto"/>
        <w:bottom w:val="none" w:sz="0" w:space="0" w:color="auto"/>
        <w:right w:val="none" w:sz="0" w:space="0" w:color="auto"/>
      </w:divBdr>
      <w:divsChild>
        <w:div w:id="334189045">
          <w:marLeft w:val="0"/>
          <w:marRight w:val="0"/>
          <w:marTop w:val="0"/>
          <w:marBottom w:val="0"/>
          <w:divBdr>
            <w:top w:val="none" w:sz="0" w:space="0" w:color="auto"/>
            <w:left w:val="none" w:sz="0" w:space="0" w:color="auto"/>
            <w:bottom w:val="none" w:sz="0" w:space="0" w:color="auto"/>
            <w:right w:val="none" w:sz="0" w:space="0" w:color="auto"/>
          </w:divBdr>
          <w:divsChild>
            <w:div w:id="766116297">
              <w:marLeft w:val="0"/>
              <w:marRight w:val="0"/>
              <w:marTop w:val="0"/>
              <w:marBottom w:val="0"/>
              <w:divBdr>
                <w:top w:val="none" w:sz="0" w:space="0" w:color="auto"/>
                <w:left w:val="none" w:sz="0" w:space="0" w:color="auto"/>
                <w:bottom w:val="none" w:sz="0" w:space="0" w:color="auto"/>
                <w:right w:val="none" w:sz="0" w:space="0" w:color="auto"/>
              </w:divBdr>
              <w:divsChild>
                <w:div w:id="752434308">
                  <w:marLeft w:val="3315"/>
                  <w:marRight w:val="0"/>
                  <w:marTop w:val="0"/>
                  <w:marBottom w:val="0"/>
                  <w:divBdr>
                    <w:top w:val="none" w:sz="0" w:space="0" w:color="auto"/>
                    <w:left w:val="none" w:sz="0" w:space="0" w:color="auto"/>
                    <w:bottom w:val="none" w:sz="0" w:space="0" w:color="auto"/>
                    <w:right w:val="none" w:sz="0" w:space="0" w:color="auto"/>
                  </w:divBdr>
                  <w:divsChild>
                    <w:div w:id="15667693">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87347">
      <w:bodyDiv w:val="1"/>
      <w:marLeft w:val="0"/>
      <w:marRight w:val="0"/>
      <w:marTop w:val="0"/>
      <w:marBottom w:val="0"/>
      <w:divBdr>
        <w:top w:val="none" w:sz="0" w:space="0" w:color="auto"/>
        <w:left w:val="none" w:sz="0" w:space="0" w:color="auto"/>
        <w:bottom w:val="none" w:sz="0" w:space="0" w:color="auto"/>
        <w:right w:val="none" w:sz="0" w:space="0" w:color="auto"/>
      </w:divBdr>
      <w:divsChild>
        <w:div w:id="2112119306">
          <w:marLeft w:val="150"/>
          <w:marRight w:val="150"/>
          <w:marTop w:val="0"/>
          <w:marBottom w:val="0"/>
          <w:divBdr>
            <w:top w:val="none" w:sz="0" w:space="0" w:color="auto"/>
            <w:left w:val="none" w:sz="0" w:space="0" w:color="auto"/>
            <w:bottom w:val="none" w:sz="0" w:space="0" w:color="auto"/>
            <w:right w:val="none" w:sz="0" w:space="0" w:color="auto"/>
          </w:divBdr>
          <w:divsChild>
            <w:div w:id="1070738919">
              <w:marLeft w:val="2535"/>
              <w:marRight w:val="150"/>
              <w:marTop w:val="0"/>
              <w:marBottom w:val="0"/>
              <w:divBdr>
                <w:top w:val="none" w:sz="0" w:space="0" w:color="auto"/>
                <w:left w:val="none" w:sz="0" w:space="0" w:color="auto"/>
                <w:bottom w:val="none" w:sz="0" w:space="0" w:color="auto"/>
                <w:right w:val="none" w:sz="0" w:space="0" w:color="auto"/>
              </w:divBdr>
              <w:divsChild>
                <w:div w:id="1377778080">
                  <w:marLeft w:val="2535"/>
                  <w:marRight w:val="150"/>
                  <w:marTop w:val="0"/>
                  <w:marBottom w:val="0"/>
                  <w:divBdr>
                    <w:top w:val="none" w:sz="0" w:space="0" w:color="auto"/>
                    <w:left w:val="none" w:sz="0" w:space="0" w:color="auto"/>
                    <w:bottom w:val="none" w:sz="0" w:space="0" w:color="auto"/>
                    <w:right w:val="none" w:sz="0" w:space="0" w:color="auto"/>
                  </w:divBdr>
                  <w:divsChild>
                    <w:div w:id="1362779408">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9281">
      <w:bodyDiv w:val="1"/>
      <w:marLeft w:val="0"/>
      <w:marRight w:val="0"/>
      <w:marTop w:val="0"/>
      <w:marBottom w:val="0"/>
      <w:divBdr>
        <w:top w:val="none" w:sz="0" w:space="0" w:color="auto"/>
        <w:left w:val="none" w:sz="0" w:space="0" w:color="auto"/>
        <w:bottom w:val="none" w:sz="0" w:space="0" w:color="auto"/>
        <w:right w:val="none" w:sz="0" w:space="0" w:color="auto"/>
      </w:divBdr>
      <w:divsChild>
        <w:div w:id="436101072">
          <w:marLeft w:val="0"/>
          <w:marRight w:val="0"/>
          <w:marTop w:val="0"/>
          <w:marBottom w:val="0"/>
          <w:divBdr>
            <w:top w:val="none" w:sz="0" w:space="0" w:color="auto"/>
            <w:left w:val="none" w:sz="0" w:space="0" w:color="auto"/>
            <w:bottom w:val="none" w:sz="0" w:space="0" w:color="auto"/>
            <w:right w:val="none" w:sz="0" w:space="0" w:color="auto"/>
          </w:divBdr>
          <w:divsChild>
            <w:div w:id="497427012">
              <w:marLeft w:val="0"/>
              <w:marRight w:val="0"/>
              <w:marTop w:val="0"/>
              <w:marBottom w:val="0"/>
              <w:divBdr>
                <w:top w:val="none" w:sz="0" w:space="0" w:color="auto"/>
                <w:left w:val="none" w:sz="0" w:space="0" w:color="auto"/>
                <w:bottom w:val="none" w:sz="0" w:space="0" w:color="auto"/>
                <w:right w:val="none" w:sz="0" w:space="0" w:color="auto"/>
              </w:divBdr>
              <w:divsChild>
                <w:div w:id="465509145">
                  <w:marLeft w:val="3315"/>
                  <w:marRight w:val="0"/>
                  <w:marTop w:val="0"/>
                  <w:marBottom w:val="0"/>
                  <w:divBdr>
                    <w:top w:val="none" w:sz="0" w:space="0" w:color="auto"/>
                    <w:left w:val="none" w:sz="0" w:space="0" w:color="auto"/>
                    <w:bottom w:val="none" w:sz="0" w:space="0" w:color="auto"/>
                    <w:right w:val="none" w:sz="0" w:space="0" w:color="auto"/>
                  </w:divBdr>
                  <w:divsChild>
                    <w:div w:id="1233807975">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15628">
      <w:bodyDiv w:val="1"/>
      <w:marLeft w:val="0"/>
      <w:marRight w:val="0"/>
      <w:marTop w:val="0"/>
      <w:marBottom w:val="0"/>
      <w:divBdr>
        <w:top w:val="none" w:sz="0" w:space="0" w:color="auto"/>
        <w:left w:val="none" w:sz="0" w:space="0" w:color="auto"/>
        <w:bottom w:val="none" w:sz="0" w:space="0" w:color="auto"/>
        <w:right w:val="none" w:sz="0" w:space="0" w:color="auto"/>
      </w:divBdr>
      <w:divsChild>
        <w:div w:id="326905604">
          <w:marLeft w:val="0"/>
          <w:marRight w:val="0"/>
          <w:marTop w:val="0"/>
          <w:marBottom w:val="0"/>
          <w:divBdr>
            <w:top w:val="none" w:sz="0" w:space="0" w:color="auto"/>
            <w:left w:val="none" w:sz="0" w:space="0" w:color="auto"/>
            <w:bottom w:val="none" w:sz="0" w:space="0" w:color="auto"/>
            <w:right w:val="none" w:sz="0" w:space="0" w:color="auto"/>
          </w:divBdr>
          <w:divsChild>
            <w:div w:id="1715346378">
              <w:marLeft w:val="0"/>
              <w:marRight w:val="0"/>
              <w:marTop w:val="0"/>
              <w:marBottom w:val="0"/>
              <w:divBdr>
                <w:top w:val="none" w:sz="0" w:space="0" w:color="auto"/>
                <w:left w:val="none" w:sz="0" w:space="0" w:color="auto"/>
                <w:bottom w:val="none" w:sz="0" w:space="0" w:color="auto"/>
                <w:right w:val="none" w:sz="0" w:space="0" w:color="auto"/>
              </w:divBdr>
              <w:divsChild>
                <w:div w:id="862472260">
                  <w:marLeft w:val="3315"/>
                  <w:marRight w:val="0"/>
                  <w:marTop w:val="0"/>
                  <w:marBottom w:val="0"/>
                  <w:divBdr>
                    <w:top w:val="none" w:sz="0" w:space="0" w:color="auto"/>
                    <w:left w:val="none" w:sz="0" w:space="0" w:color="auto"/>
                    <w:bottom w:val="none" w:sz="0" w:space="0" w:color="auto"/>
                    <w:right w:val="none" w:sz="0" w:space="0" w:color="auto"/>
                  </w:divBdr>
                  <w:divsChild>
                    <w:div w:id="103697661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935">
      <w:bodyDiv w:val="1"/>
      <w:marLeft w:val="0"/>
      <w:marRight w:val="0"/>
      <w:marTop w:val="0"/>
      <w:marBottom w:val="0"/>
      <w:divBdr>
        <w:top w:val="none" w:sz="0" w:space="0" w:color="auto"/>
        <w:left w:val="none" w:sz="0" w:space="0" w:color="auto"/>
        <w:bottom w:val="none" w:sz="0" w:space="0" w:color="auto"/>
        <w:right w:val="none" w:sz="0" w:space="0" w:color="auto"/>
      </w:divBdr>
      <w:divsChild>
        <w:div w:id="1431051435">
          <w:marLeft w:val="0"/>
          <w:marRight w:val="0"/>
          <w:marTop w:val="0"/>
          <w:marBottom w:val="480"/>
          <w:divBdr>
            <w:top w:val="none" w:sz="0" w:space="0" w:color="auto"/>
            <w:left w:val="none" w:sz="0" w:space="0" w:color="auto"/>
            <w:bottom w:val="none" w:sz="0" w:space="0" w:color="auto"/>
            <w:right w:val="none" w:sz="0" w:space="0" w:color="auto"/>
          </w:divBdr>
          <w:divsChild>
            <w:div w:id="451676863">
              <w:marLeft w:val="0"/>
              <w:marRight w:val="0"/>
              <w:marTop w:val="0"/>
              <w:marBottom w:val="0"/>
              <w:divBdr>
                <w:top w:val="none" w:sz="0" w:space="0" w:color="auto"/>
                <w:left w:val="none" w:sz="0" w:space="0" w:color="auto"/>
                <w:bottom w:val="none" w:sz="0" w:space="0" w:color="auto"/>
                <w:right w:val="none" w:sz="0" w:space="0" w:color="auto"/>
              </w:divBdr>
            </w:div>
          </w:divsChild>
        </w:div>
        <w:div w:id="1481848287">
          <w:marLeft w:val="0"/>
          <w:marRight w:val="0"/>
          <w:marTop w:val="0"/>
          <w:marBottom w:val="0"/>
          <w:divBdr>
            <w:top w:val="none" w:sz="0" w:space="0" w:color="auto"/>
            <w:left w:val="none" w:sz="0" w:space="0" w:color="auto"/>
            <w:bottom w:val="none" w:sz="0" w:space="0" w:color="auto"/>
            <w:right w:val="none" w:sz="0" w:space="0" w:color="auto"/>
          </w:divBdr>
        </w:div>
      </w:divsChild>
    </w:div>
    <w:div w:id="1235968163">
      <w:bodyDiv w:val="1"/>
      <w:marLeft w:val="0"/>
      <w:marRight w:val="0"/>
      <w:marTop w:val="0"/>
      <w:marBottom w:val="0"/>
      <w:divBdr>
        <w:top w:val="none" w:sz="0" w:space="0" w:color="auto"/>
        <w:left w:val="none" w:sz="0" w:space="0" w:color="auto"/>
        <w:bottom w:val="none" w:sz="0" w:space="0" w:color="auto"/>
        <w:right w:val="none" w:sz="0" w:space="0" w:color="auto"/>
      </w:divBdr>
      <w:divsChild>
        <w:div w:id="612522896">
          <w:marLeft w:val="0"/>
          <w:marRight w:val="0"/>
          <w:marTop w:val="0"/>
          <w:marBottom w:val="0"/>
          <w:divBdr>
            <w:top w:val="none" w:sz="0" w:space="0" w:color="auto"/>
            <w:left w:val="none" w:sz="0" w:space="0" w:color="auto"/>
            <w:bottom w:val="none" w:sz="0" w:space="0" w:color="auto"/>
            <w:right w:val="none" w:sz="0" w:space="0" w:color="auto"/>
          </w:divBdr>
          <w:divsChild>
            <w:div w:id="1718356693">
              <w:marLeft w:val="0"/>
              <w:marRight w:val="0"/>
              <w:marTop w:val="0"/>
              <w:marBottom w:val="0"/>
              <w:divBdr>
                <w:top w:val="none" w:sz="0" w:space="0" w:color="auto"/>
                <w:left w:val="none" w:sz="0" w:space="0" w:color="auto"/>
                <w:bottom w:val="none" w:sz="0" w:space="0" w:color="auto"/>
                <w:right w:val="none" w:sz="0" w:space="0" w:color="auto"/>
              </w:divBdr>
              <w:divsChild>
                <w:div w:id="1692876046">
                  <w:marLeft w:val="3315"/>
                  <w:marRight w:val="0"/>
                  <w:marTop w:val="0"/>
                  <w:marBottom w:val="0"/>
                  <w:divBdr>
                    <w:top w:val="none" w:sz="0" w:space="0" w:color="auto"/>
                    <w:left w:val="none" w:sz="0" w:space="0" w:color="auto"/>
                    <w:bottom w:val="none" w:sz="0" w:space="0" w:color="auto"/>
                    <w:right w:val="none" w:sz="0" w:space="0" w:color="auto"/>
                  </w:divBdr>
                  <w:divsChild>
                    <w:div w:id="201884458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29189">
      <w:bodyDiv w:val="1"/>
      <w:marLeft w:val="0"/>
      <w:marRight w:val="0"/>
      <w:marTop w:val="0"/>
      <w:marBottom w:val="0"/>
      <w:divBdr>
        <w:top w:val="none" w:sz="0" w:space="0" w:color="auto"/>
        <w:left w:val="none" w:sz="0" w:space="0" w:color="auto"/>
        <w:bottom w:val="none" w:sz="0" w:space="0" w:color="auto"/>
        <w:right w:val="none" w:sz="0" w:space="0" w:color="auto"/>
      </w:divBdr>
    </w:div>
    <w:div w:id="1272934337">
      <w:bodyDiv w:val="1"/>
      <w:marLeft w:val="0"/>
      <w:marRight w:val="0"/>
      <w:marTop w:val="0"/>
      <w:marBottom w:val="0"/>
      <w:divBdr>
        <w:top w:val="none" w:sz="0" w:space="0" w:color="auto"/>
        <w:left w:val="none" w:sz="0" w:space="0" w:color="auto"/>
        <w:bottom w:val="none" w:sz="0" w:space="0" w:color="auto"/>
        <w:right w:val="none" w:sz="0" w:space="0" w:color="auto"/>
      </w:divBdr>
      <w:divsChild>
        <w:div w:id="1757745782">
          <w:marLeft w:val="0"/>
          <w:marRight w:val="0"/>
          <w:marTop w:val="0"/>
          <w:marBottom w:val="0"/>
          <w:divBdr>
            <w:top w:val="none" w:sz="0" w:space="0" w:color="auto"/>
            <w:left w:val="none" w:sz="0" w:space="0" w:color="auto"/>
            <w:bottom w:val="none" w:sz="0" w:space="0" w:color="auto"/>
            <w:right w:val="none" w:sz="0" w:space="0" w:color="auto"/>
          </w:divBdr>
          <w:divsChild>
            <w:div w:id="1476609498">
              <w:marLeft w:val="0"/>
              <w:marRight w:val="0"/>
              <w:marTop w:val="0"/>
              <w:marBottom w:val="0"/>
              <w:divBdr>
                <w:top w:val="none" w:sz="0" w:space="0" w:color="auto"/>
                <w:left w:val="none" w:sz="0" w:space="0" w:color="auto"/>
                <w:bottom w:val="none" w:sz="0" w:space="0" w:color="auto"/>
                <w:right w:val="none" w:sz="0" w:space="0" w:color="auto"/>
              </w:divBdr>
              <w:divsChild>
                <w:div w:id="787621055">
                  <w:marLeft w:val="3315"/>
                  <w:marRight w:val="0"/>
                  <w:marTop w:val="0"/>
                  <w:marBottom w:val="0"/>
                  <w:divBdr>
                    <w:top w:val="none" w:sz="0" w:space="0" w:color="auto"/>
                    <w:left w:val="none" w:sz="0" w:space="0" w:color="auto"/>
                    <w:bottom w:val="none" w:sz="0" w:space="0" w:color="auto"/>
                    <w:right w:val="none" w:sz="0" w:space="0" w:color="auto"/>
                  </w:divBdr>
                  <w:divsChild>
                    <w:div w:id="77682872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36389">
      <w:bodyDiv w:val="1"/>
      <w:marLeft w:val="0"/>
      <w:marRight w:val="0"/>
      <w:marTop w:val="0"/>
      <w:marBottom w:val="0"/>
      <w:divBdr>
        <w:top w:val="none" w:sz="0" w:space="0" w:color="auto"/>
        <w:left w:val="none" w:sz="0" w:space="0" w:color="auto"/>
        <w:bottom w:val="none" w:sz="0" w:space="0" w:color="auto"/>
        <w:right w:val="none" w:sz="0" w:space="0" w:color="auto"/>
      </w:divBdr>
      <w:divsChild>
        <w:div w:id="260381496">
          <w:marLeft w:val="0"/>
          <w:marRight w:val="0"/>
          <w:marTop w:val="0"/>
          <w:marBottom w:val="0"/>
          <w:divBdr>
            <w:top w:val="none" w:sz="0" w:space="0" w:color="auto"/>
            <w:left w:val="none" w:sz="0" w:space="0" w:color="auto"/>
            <w:bottom w:val="none" w:sz="0" w:space="0" w:color="auto"/>
            <w:right w:val="none" w:sz="0" w:space="0" w:color="auto"/>
          </w:divBdr>
          <w:divsChild>
            <w:div w:id="519662997">
              <w:marLeft w:val="0"/>
              <w:marRight w:val="0"/>
              <w:marTop w:val="0"/>
              <w:marBottom w:val="0"/>
              <w:divBdr>
                <w:top w:val="none" w:sz="0" w:space="0" w:color="auto"/>
                <w:left w:val="none" w:sz="0" w:space="0" w:color="auto"/>
                <w:bottom w:val="none" w:sz="0" w:space="0" w:color="auto"/>
                <w:right w:val="none" w:sz="0" w:space="0" w:color="auto"/>
              </w:divBdr>
              <w:divsChild>
                <w:div w:id="294142845">
                  <w:marLeft w:val="3315"/>
                  <w:marRight w:val="0"/>
                  <w:marTop w:val="0"/>
                  <w:marBottom w:val="0"/>
                  <w:divBdr>
                    <w:top w:val="none" w:sz="0" w:space="0" w:color="auto"/>
                    <w:left w:val="none" w:sz="0" w:space="0" w:color="auto"/>
                    <w:bottom w:val="none" w:sz="0" w:space="0" w:color="auto"/>
                    <w:right w:val="none" w:sz="0" w:space="0" w:color="auto"/>
                  </w:divBdr>
                  <w:divsChild>
                    <w:div w:id="123007777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940576">
      <w:bodyDiv w:val="1"/>
      <w:marLeft w:val="0"/>
      <w:marRight w:val="0"/>
      <w:marTop w:val="0"/>
      <w:marBottom w:val="0"/>
      <w:divBdr>
        <w:top w:val="none" w:sz="0" w:space="0" w:color="auto"/>
        <w:left w:val="none" w:sz="0" w:space="0" w:color="auto"/>
        <w:bottom w:val="none" w:sz="0" w:space="0" w:color="auto"/>
        <w:right w:val="none" w:sz="0" w:space="0" w:color="auto"/>
      </w:divBdr>
      <w:divsChild>
        <w:div w:id="1924754068">
          <w:marLeft w:val="0"/>
          <w:marRight w:val="0"/>
          <w:marTop w:val="0"/>
          <w:marBottom w:val="0"/>
          <w:divBdr>
            <w:top w:val="none" w:sz="0" w:space="0" w:color="auto"/>
            <w:left w:val="none" w:sz="0" w:space="0" w:color="auto"/>
            <w:bottom w:val="none" w:sz="0" w:space="0" w:color="auto"/>
            <w:right w:val="none" w:sz="0" w:space="0" w:color="auto"/>
          </w:divBdr>
          <w:divsChild>
            <w:div w:id="1871256337">
              <w:marLeft w:val="0"/>
              <w:marRight w:val="0"/>
              <w:marTop w:val="0"/>
              <w:marBottom w:val="0"/>
              <w:divBdr>
                <w:top w:val="none" w:sz="0" w:space="0" w:color="auto"/>
                <w:left w:val="none" w:sz="0" w:space="0" w:color="auto"/>
                <w:bottom w:val="none" w:sz="0" w:space="0" w:color="auto"/>
                <w:right w:val="none" w:sz="0" w:space="0" w:color="auto"/>
              </w:divBdr>
              <w:divsChild>
                <w:div w:id="1832023598">
                  <w:marLeft w:val="0"/>
                  <w:marRight w:val="0"/>
                  <w:marTop w:val="0"/>
                  <w:marBottom w:val="0"/>
                  <w:divBdr>
                    <w:top w:val="none" w:sz="0" w:space="0" w:color="auto"/>
                    <w:left w:val="none" w:sz="0" w:space="0" w:color="auto"/>
                    <w:bottom w:val="none" w:sz="0" w:space="0" w:color="auto"/>
                    <w:right w:val="none" w:sz="0" w:space="0" w:color="auto"/>
                  </w:divBdr>
                  <w:divsChild>
                    <w:div w:id="2105373320">
                      <w:marLeft w:val="0"/>
                      <w:marRight w:val="0"/>
                      <w:marTop w:val="0"/>
                      <w:marBottom w:val="0"/>
                      <w:divBdr>
                        <w:top w:val="none" w:sz="0" w:space="0" w:color="auto"/>
                        <w:left w:val="none" w:sz="0" w:space="0" w:color="auto"/>
                        <w:bottom w:val="none" w:sz="0" w:space="0" w:color="auto"/>
                        <w:right w:val="none" w:sz="0" w:space="0" w:color="auto"/>
                      </w:divBdr>
                      <w:divsChild>
                        <w:div w:id="1857689975">
                          <w:marLeft w:val="0"/>
                          <w:marRight w:val="0"/>
                          <w:marTop w:val="0"/>
                          <w:marBottom w:val="0"/>
                          <w:divBdr>
                            <w:top w:val="none" w:sz="0" w:space="0" w:color="auto"/>
                            <w:left w:val="none" w:sz="0" w:space="0" w:color="auto"/>
                            <w:bottom w:val="none" w:sz="0" w:space="0" w:color="auto"/>
                            <w:right w:val="none" w:sz="0" w:space="0" w:color="auto"/>
                          </w:divBdr>
                          <w:divsChild>
                            <w:div w:id="574510312">
                              <w:marLeft w:val="0"/>
                              <w:marRight w:val="0"/>
                              <w:marTop w:val="0"/>
                              <w:marBottom w:val="0"/>
                              <w:divBdr>
                                <w:top w:val="none" w:sz="0" w:space="0" w:color="auto"/>
                                <w:left w:val="none" w:sz="0" w:space="0" w:color="auto"/>
                                <w:bottom w:val="none" w:sz="0" w:space="0" w:color="auto"/>
                                <w:right w:val="none" w:sz="0" w:space="0" w:color="auto"/>
                              </w:divBdr>
                            </w:div>
                            <w:div w:id="849686227">
                              <w:marLeft w:val="0"/>
                              <w:marRight w:val="0"/>
                              <w:marTop w:val="0"/>
                              <w:marBottom w:val="480"/>
                              <w:divBdr>
                                <w:top w:val="dotted" w:sz="12" w:space="9" w:color="F7F3F0"/>
                                <w:left w:val="none" w:sz="0" w:space="0" w:color="auto"/>
                                <w:bottom w:val="none" w:sz="0" w:space="0" w:color="auto"/>
                                <w:right w:val="none" w:sz="0" w:space="0" w:color="auto"/>
                              </w:divBdr>
                              <w:divsChild>
                                <w:div w:id="1277327970">
                                  <w:marLeft w:val="0"/>
                                  <w:marRight w:val="0"/>
                                  <w:marTop w:val="0"/>
                                  <w:marBottom w:val="0"/>
                                  <w:divBdr>
                                    <w:top w:val="none" w:sz="0" w:space="0" w:color="auto"/>
                                    <w:left w:val="none" w:sz="0" w:space="0" w:color="auto"/>
                                    <w:bottom w:val="none" w:sz="0" w:space="0" w:color="auto"/>
                                    <w:right w:val="none" w:sz="0" w:space="0" w:color="auto"/>
                                  </w:divBdr>
                                </w:div>
                              </w:divsChild>
                            </w:div>
                            <w:div w:id="1427268240">
                              <w:marLeft w:val="0"/>
                              <w:marRight w:val="0"/>
                              <w:marTop w:val="0"/>
                              <w:marBottom w:val="0"/>
                              <w:divBdr>
                                <w:top w:val="none" w:sz="0" w:space="0" w:color="auto"/>
                                <w:left w:val="none" w:sz="0" w:space="0" w:color="auto"/>
                                <w:bottom w:val="none" w:sz="0" w:space="0" w:color="auto"/>
                                <w:right w:val="none" w:sz="0" w:space="0" w:color="auto"/>
                              </w:divBdr>
                            </w:div>
                            <w:div w:id="2066487299">
                              <w:marLeft w:val="0"/>
                              <w:marRight w:val="0"/>
                              <w:marTop w:val="0"/>
                              <w:marBottom w:val="480"/>
                              <w:divBdr>
                                <w:top w:val="dotted" w:sz="12" w:space="9" w:color="F7F3F0"/>
                                <w:left w:val="none" w:sz="0" w:space="0" w:color="auto"/>
                                <w:bottom w:val="none" w:sz="0" w:space="0" w:color="auto"/>
                                <w:right w:val="none" w:sz="0" w:space="0" w:color="auto"/>
                              </w:divBdr>
                              <w:divsChild>
                                <w:div w:id="2028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28471">
      <w:bodyDiv w:val="1"/>
      <w:marLeft w:val="0"/>
      <w:marRight w:val="0"/>
      <w:marTop w:val="0"/>
      <w:marBottom w:val="0"/>
      <w:divBdr>
        <w:top w:val="none" w:sz="0" w:space="0" w:color="auto"/>
        <w:left w:val="none" w:sz="0" w:space="0" w:color="auto"/>
        <w:bottom w:val="none" w:sz="0" w:space="0" w:color="auto"/>
        <w:right w:val="none" w:sz="0" w:space="0" w:color="auto"/>
      </w:divBdr>
    </w:div>
    <w:div w:id="1332175228">
      <w:bodyDiv w:val="1"/>
      <w:marLeft w:val="0"/>
      <w:marRight w:val="0"/>
      <w:marTop w:val="0"/>
      <w:marBottom w:val="0"/>
      <w:divBdr>
        <w:top w:val="none" w:sz="0" w:space="0" w:color="auto"/>
        <w:left w:val="none" w:sz="0" w:space="0" w:color="auto"/>
        <w:bottom w:val="none" w:sz="0" w:space="0" w:color="auto"/>
        <w:right w:val="none" w:sz="0" w:space="0" w:color="auto"/>
      </w:divBdr>
      <w:divsChild>
        <w:div w:id="2090346004">
          <w:marLeft w:val="0"/>
          <w:marRight w:val="0"/>
          <w:marTop w:val="0"/>
          <w:marBottom w:val="0"/>
          <w:divBdr>
            <w:top w:val="none" w:sz="0" w:space="0" w:color="auto"/>
            <w:left w:val="none" w:sz="0" w:space="0" w:color="auto"/>
            <w:bottom w:val="none" w:sz="0" w:space="0" w:color="auto"/>
            <w:right w:val="none" w:sz="0" w:space="0" w:color="auto"/>
          </w:divBdr>
          <w:divsChild>
            <w:div w:id="1281492946">
              <w:marLeft w:val="3315"/>
              <w:marRight w:val="0"/>
              <w:marTop w:val="0"/>
              <w:marBottom w:val="0"/>
              <w:divBdr>
                <w:top w:val="none" w:sz="0" w:space="0" w:color="auto"/>
                <w:left w:val="none" w:sz="0" w:space="0" w:color="auto"/>
                <w:bottom w:val="none" w:sz="0" w:space="0" w:color="auto"/>
                <w:right w:val="none" w:sz="0" w:space="0" w:color="auto"/>
              </w:divBdr>
              <w:divsChild>
                <w:div w:id="1704938810">
                  <w:marLeft w:val="0"/>
                  <w:marRight w:val="0"/>
                  <w:marTop w:val="0"/>
                  <w:marBottom w:val="0"/>
                  <w:divBdr>
                    <w:top w:val="none" w:sz="0" w:space="0" w:color="auto"/>
                    <w:left w:val="none" w:sz="0" w:space="0" w:color="auto"/>
                    <w:bottom w:val="none" w:sz="0" w:space="0" w:color="auto"/>
                    <w:right w:val="none" w:sz="0" w:space="0" w:color="auto"/>
                  </w:divBdr>
                  <w:divsChild>
                    <w:div w:id="128485166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3277">
      <w:bodyDiv w:val="1"/>
      <w:marLeft w:val="0"/>
      <w:marRight w:val="0"/>
      <w:marTop w:val="0"/>
      <w:marBottom w:val="0"/>
      <w:divBdr>
        <w:top w:val="none" w:sz="0" w:space="0" w:color="auto"/>
        <w:left w:val="none" w:sz="0" w:space="0" w:color="auto"/>
        <w:bottom w:val="none" w:sz="0" w:space="0" w:color="auto"/>
        <w:right w:val="none" w:sz="0" w:space="0" w:color="auto"/>
      </w:divBdr>
      <w:divsChild>
        <w:div w:id="560673871">
          <w:marLeft w:val="150"/>
          <w:marRight w:val="150"/>
          <w:marTop w:val="0"/>
          <w:marBottom w:val="0"/>
          <w:divBdr>
            <w:top w:val="none" w:sz="0" w:space="0" w:color="auto"/>
            <w:left w:val="none" w:sz="0" w:space="0" w:color="auto"/>
            <w:bottom w:val="none" w:sz="0" w:space="0" w:color="auto"/>
            <w:right w:val="none" w:sz="0" w:space="0" w:color="auto"/>
          </w:divBdr>
          <w:divsChild>
            <w:div w:id="749928462">
              <w:marLeft w:val="2535"/>
              <w:marRight w:val="0"/>
              <w:marTop w:val="0"/>
              <w:marBottom w:val="0"/>
              <w:divBdr>
                <w:top w:val="none" w:sz="0" w:space="0" w:color="auto"/>
                <w:left w:val="none" w:sz="0" w:space="0" w:color="auto"/>
                <w:bottom w:val="none" w:sz="0" w:space="0" w:color="auto"/>
                <w:right w:val="none" w:sz="0" w:space="0" w:color="auto"/>
              </w:divBdr>
              <w:divsChild>
                <w:div w:id="999431088">
                  <w:marLeft w:val="0"/>
                  <w:marRight w:val="0"/>
                  <w:marTop w:val="0"/>
                  <w:marBottom w:val="0"/>
                  <w:divBdr>
                    <w:top w:val="none" w:sz="0" w:space="0" w:color="auto"/>
                    <w:left w:val="none" w:sz="0" w:space="0" w:color="auto"/>
                    <w:bottom w:val="none" w:sz="0" w:space="0" w:color="auto"/>
                    <w:right w:val="none" w:sz="0" w:space="0" w:color="auto"/>
                  </w:divBdr>
                  <w:divsChild>
                    <w:div w:id="148157587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96909">
      <w:bodyDiv w:val="1"/>
      <w:marLeft w:val="0"/>
      <w:marRight w:val="0"/>
      <w:marTop w:val="0"/>
      <w:marBottom w:val="0"/>
      <w:divBdr>
        <w:top w:val="none" w:sz="0" w:space="0" w:color="auto"/>
        <w:left w:val="none" w:sz="0" w:space="0" w:color="auto"/>
        <w:bottom w:val="none" w:sz="0" w:space="0" w:color="auto"/>
        <w:right w:val="none" w:sz="0" w:space="0" w:color="auto"/>
      </w:divBdr>
      <w:divsChild>
        <w:div w:id="1435974318">
          <w:marLeft w:val="150"/>
          <w:marRight w:val="150"/>
          <w:marTop w:val="0"/>
          <w:marBottom w:val="0"/>
          <w:divBdr>
            <w:top w:val="none" w:sz="0" w:space="0" w:color="auto"/>
            <w:left w:val="none" w:sz="0" w:space="0" w:color="auto"/>
            <w:bottom w:val="none" w:sz="0" w:space="0" w:color="auto"/>
            <w:right w:val="none" w:sz="0" w:space="0" w:color="auto"/>
          </w:divBdr>
          <w:divsChild>
            <w:div w:id="402948054">
              <w:marLeft w:val="3315"/>
              <w:marRight w:val="0"/>
              <w:marTop w:val="0"/>
              <w:marBottom w:val="0"/>
              <w:divBdr>
                <w:top w:val="none" w:sz="0" w:space="0" w:color="auto"/>
                <w:left w:val="none" w:sz="0" w:space="0" w:color="auto"/>
                <w:bottom w:val="none" w:sz="0" w:space="0" w:color="auto"/>
                <w:right w:val="none" w:sz="0" w:space="0" w:color="auto"/>
              </w:divBdr>
              <w:divsChild>
                <w:div w:id="701900496">
                  <w:marLeft w:val="0"/>
                  <w:marRight w:val="0"/>
                  <w:marTop w:val="0"/>
                  <w:marBottom w:val="0"/>
                  <w:divBdr>
                    <w:top w:val="none" w:sz="0" w:space="0" w:color="auto"/>
                    <w:left w:val="none" w:sz="0" w:space="0" w:color="auto"/>
                    <w:bottom w:val="none" w:sz="0" w:space="0" w:color="auto"/>
                    <w:right w:val="none" w:sz="0" w:space="0" w:color="auto"/>
                  </w:divBdr>
                  <w:divsChild>
                    <w:div w:id="20221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5597">
      <w:bodyDiv w:val="1"/>
      <w:marLeft w:val="0"/>
      <w:marRight w:val="0"/>
      <w:marTop w:val="0"/>
      <w:marBottom w:val="0"/>
      <w:divBdr>
        <w:top w:val="none" w:sz="0" w:space="0" w:color="auto"/>
        <w:left w:val="none" w:sz="0" w:space="0" w:color="auto"/>
        <w:bottom w:val="none" w:sz="0" w:space="0" w:color="auto"/>
        <w:right w:val="none" w:sz="0" w:space="0" w:color="auto"/>
      </w:divBdr>
      <w:divsChild>
        <w:div w:id="927276299">
          <w:marLeft w:val="0"/>
          <w:marRight w:val="0"/>
          <w:marTop w:val="0"/>
          <w:marBottom w:val="0"/>
          <w:divBdr>
            <w:top w:val="none" w:sz="0" w:space="0" w:color="auto"/>
            <w:left w:val="none" w:sz="0" w:space="0" w:color="auto"/>
            <w:bottom w:val="none" w:sz="0" w:space="0" w:color="auto"/>
            <w:right w:val="none" w:sz="0" w:space="0" w:color="auto"/>
          </w:divBdr>
          <w:divsChild>
            <w:div w:id="393430716">
              <w:marLeft w:val="0"/>
              <w:marRight w:val="0"/>
              <w:marTop w:val="0"/>
              <w:marBottom w:val="0"/>
              <w:divBdr>
                <w:top w:val="none" w:sz="0" w:space="0" w:color="auto"/>
                <w:left w:val="none" w:sz="0" w:space="0" w:color="auto"/>
                <w:bottom w:val="none" w:sz="0" w:space="0" w:color="auto"/>
                <w:right w:val="none" w:sz="0" w:space="0" w:color="auto"/>
              </w:divBdr>
              <w:divsChild>
                <w:div w:id="1549952254">
                  <w:marLeft w:val="0"/>
                  <w:marRight w:val="0"/>
                  <w:marTop w:val="0"/>
                  <w:marBottom w:val="0"/>
                  <w:divBdr>
                    <w:top w:val="none" w:sz="0" w:space="0" w:color="auto"/>
                    <w:left w:val="none" w:sz="0" w:space="0" w:color="auto"/>
                    <w:bottom w:val="none" w:sz="0" w:space="0" w:color="auto"/>
                    <w:right w:val="none" w:sz="0" w:space="0" w:color="auto"/>
                  </w:divBdr>
                  <w:divsChild>
                    <w:div w:id="1644240473">
                      <w:marLeft w:val="0"/>
                      <w:marRight w:val="0"/>
                      <w:marTop w:val="0"/>
                      <w:marBottom w:val="0"/>
                      <w:divBdr>
                        <w:top w:val="none" w:sz="0" w:space="0" w:color="auto"/>
                        <w:left w:val="none" w:sz="0" w:space="0" w:color="auto"/>
                        <w:bottom w:val="none" w:sz="0" w:space="0" w:color="auto"/>
                        <w:right w:val="none" w:sz="0" w:space="0" w:color="auto"/>
                      </w:divBdr>
                      <w:divsChild>
                        <w:div w:id="1021127245">
                          <w:marLeft w:val="0"/>
                          <w:marRight w:val="0"/>
                          <w:marTop w:val="0"/>
                          <w:marBottom w:val="0"/>
                          <w:divBdr>
                            <w:top w:val="none" w:sz="0" w:space="0" w:color="auto"/>
                            <w:left w:val="none" w:sz="0" w:space="0" w:color="auto"/>
                            <w:bottom w:val="none" w:sz="0" w:space="0" w:color="auto"/>
                            <w:right w:val="none" w:sz="0" w:space="0" w:color="auto"/>
                          </w:divBdr>
                          <w:divsChild>
                            <w:div w:id="9381036">
                              <w:marLeft w:val="0"/>
                              <w:marRight w:val="0"/>
                              <w:marTop w:val="0"/>
                              <w:marBottom w:val="480"/>
                              <w:divBdr>
                                <w:top w:val="dotted" w:sz="12" w:space="9" w:color="F7F3F0"/>
                                <w:left w:val="none" w:sz="0" w:space="0" w:color="auto"/>
                                <w:bottom w:val="none" w:sz="0" w:space="0" w:color="auto"/>
                                <w:right w:val="none" w:sz="0" w:space="0" w:color="auto"/>
                              </w:divBdr>
                              <w:divsChild>
                                <w:div w:id="810250418">
                                  <w:marLeft w:val="0"/>
                                  <w:marRight w:val="0"/>
                                  <w:marTop w:val="0"/>
                                  <w:marBottom w:val="0"/>
                                  <w:divBdr>
                                    <w:top w:val="none" w:sz="0" w:space="0" w:color="auto"/>
                                    <w:left w:val="none" w:sz="0" w:space="0" w:color="auto"/>
                                    <w:bottom w:val="none" w:sz="0" w:space="0" w:color="auto"/>
                                    <w:right w:val="none" w:sz="0" w:space="0" w:color="auto"/>
                                  </w:divBdr>
                                </w:div>
                              </w:divsChild>
                            </w:div>
                            <w:div w:id="10373443">
                              <w:marLeft w:val="0"/>
                              <w:marRight w:val="0"/>
                              <w:marTop w:val="0"/>
                              <w:marBottom w:val="480"/>
                              <w:divBdr>
                                <w:top w:val="dotted" w:sz="12" w:space="9" w:color="F7F3F0"/>
                                <w:left w:val="none" w:sz="0" w:space="0" w:color="auto"/>
                                <w:bottom w:val="none" w:sz="0" w:space="0" w:color="auto"/>
                                <w:right w:val="none" w:sz="0" w:space="0" w:color="auto"/>
                              </w:divBdr>
                              <w:divsChild>
                                <w:div w:id="1326132013">
                                  <w:marLeft w:val="0"/>
                                  <w:marRight w:val="0"/>
                                  <w:marTop w:val="0"/>
                                  <w:marBottom w:val="0"/>
                                  <w:divBdr>
                                    <w:top w:val="none" w:sz="0" w:space="0" w:color="auto"/>
                                    <w:left w:val="none" w:sz="0" w:space="0" w:color="auto"/>
                                    <w:bottom w:val="none" w:sz="0" w:space="0" w:color="auto"/>
                                    <w:right w:val="none" w:sz="0" w:space="0" w:color="auto"/>
                                  </w:divBdr>
                                </w:div>
                              </w:divsChild>
                            </w:div>
                            <w:div w:id="25832326">
                              <w:marLeft w:val="0"/>
                              <w:marRight w:val="0"/>
                              <w:marTop w:val="0"/>
                              <w:marBottom w:val="480"/>
                              <w:divBdr>
                                <w:top w:val="dotted" w:sz="12" w:space="9" w:color="F7F3F0"/>
                                <w:left w:val="none" w:sz="0" w:space="0" w:color="auto"/>
                                <w:bottom w:val="none" w:sz="0" w:space="0" w:color="auto"/>
                                <w:right w:val="none" w:sz="0" w:space="0" w:color="auto"/>
                              </w:divBdr>
                              <w:divsChild>
                                <w:div w:id="1581866961">
                                  <w:marLeft w:val="0"/>
                                  <w:marRight w:val="0"/>
                                  <w:marTop w:val="0"/>
                                  <w:marBottom w:val="0"/>
                                  <w:divBdr>
                                    <w:top w:val="none" w:sz="0" w:space="0" w:color="auto"/>
                                    <w:left w:val="none" w:sz="0" w:space="0" w:color="auto"/>
                                    <w:bottom w:val="none" w:sz="0" w:space="0" w:color="auto"/>
                                    <w:right w:val="none" w:sz="0" w:space="0" w:color="auto"/>
                                  </w:divBdr>
                                </w:div>
                              </w:divsChild>
                            </w:div>
                            <w:div w:id="29499015">
                              <w:marLeft w:val="0"/>
                              <w:marRight w:val="0"/>
                              <w:marTop w:val="0"/>
                              <w:marBottom w:val="480"/>
                              <w:divBdr>
                                <w:top w:val="dotted" w:sz="12" w:space="9" w:color="F7F3F0"/>
                                <w:left w:val="none" w:sz="0" w:space="0" w:color="auto"/>
                                <w:bottom w:val="none" w:sz="0" w:space="0" w:color="auto"/>
                                <w:right w:val="none" w:sz="0" w:space="0" w:color="auto"/>
                              </w:divBdr>
                              <w:divsChild>
                                <w:div w:id="372465170">
                                  <w:marLeft w:val="0"/>
                                  <w:marRight w:val="0"/>
                                  <w:marTop w:val="0"/>
                                  <w:marBottom w:val="0"/>
                                  <w:divBdr>
                                    <w:top w:val="none" w:sz="0" w:space="0" w:color="auto"/>
                                    <w:left w:val="none" w:sz="0" w:space="0" w:color="auto"/>
                                    <w:bottom w:val="none" w:sz="0" w:space="0" w:color="auto"/>
                                    <w:right w:val="none" w:sz="0" w:space="0" w:color="auto"/>
                                  </w:divBdr>
                                </w:div>
                              </w:divsChild>
                            </w:div>
                            <w:div w:id="84692906">
                              <w:marLeft w:val="0"/>
                              <w:marRight w:val="0"/>
                              <w:marTop w:val="0"/>
                              <w:marBottom w:val="0"/>
                              <w:divBdr>
                                <w:top w:val="none" w:sz="0" w:space="0" w:color="auto"/>
                                <w:left w:val="none" w:sz="0" w:space="0" w:color="auto"/>
                                <w:bottom w:val="none" w:sz="0" w:space="0" w:color="auto"/>
                                <w:right w:val="none" w:sz="0" w:space="0" w:color="auto"/>
                              </w:divBdr>
                            </w:div>
                            <w:div w:id="128206671">
                              <w:marLeft w:val="0"/>
                              <w:marRight w:val="0"/>
                              <w:marTop w:val="0"/>
                              <w:marBottom w:val="480"/>
                              <w:divBdr>
                                <w:top w:val="dotted" w:sz="12" w:space="9" w:color="F7F3F0"/>
                                <w:left w:val="none" w:sz="0" w:space="0" w:color="auto"/>
                                <w:bottom w:val="none" w:sz="0" w:space="0" w:color="auto"/>
                                <w:right w:val="none" w:sz="0" w:space="0" w:color="auto"/>
                              </w:divBdr>
                              <w:divsChild>
                                <w:div w:id="1013992">
                                  <w:marLeft w:val="0"/>
                                  <w:marRight w:val="0"/>
                                  <w:marTop w:val="0"/>
                                  <w:marBottom w:val="0"/>
                                  <w:divBdr>
                                    <w:top w:val="none" w:sz="0" w:space="0" w:color="auto"/>
                                    <w:left w:val="none" w:sz="0" w:space="0" w:color="auto"/>
                                    <w:bottom w:val="none" w:sz="0" w:space="0" w:color="auto"/>
                                    <w:right w:val="none" w:sz="0" w:space="0" w:color="auto"/>
                                  </w:divBdr>
                                </w:div>
                              </w:divsChild>
                            </w:div>
                            <w:div w:id="140274171">
                              <w:marLeft w:val="0"/>
                              <w:marRight w:val="0"/>
                              <w:marTop w:val="0"/>
                              <w:marBottom w:val="480"/>
                              <w:divBdr>
                                <w:top w:val="dotted" w:sz="12" w:space="9" w:color="F7F3F0"/>
                                <w:left w:val="none" w:sz="0" w:space="0" w:color="auto"/>
                                <w:bottom w:val="none" w:sz="0" w:space="0" w:color="auto"/>
                                <w:right w:val="none" w:sz="0" w:space="0" w:color="auto"/>
                              </w:divBdr>
                              <w:divsChild>
                                <w:div w:id="1909029693">
                                  <w:marLeft w:val="0"/>
                                  <w:marRight w:val="0"/>
                                  <w:marTop w:val="0"/>
                                  <w:marBottom w:val="0"/>
                                  <w:divBdr>
                                    <w:top w:val="none" w:sz="0" w:space="0" w:color="auto"/>
                                    <w:left w:val="none" w:sz="0" w:space="0" w:color="auto"/>
                                    <w:bottom w:val="none" w:sz="0" w:space="0" w:color="auto"/>
                                    <w:right w:val="none" w:sz="0" w:space="0" w:color="auto"/>
                                  </w:divBdr>
                                </w:div>
                              </w:divsChild>
                            </w:div>
                            <w:div w:id="247547267">
                              <w:marLeft w:val="0"/>
                              <w:marRight w:val="0"/>
                              <w:marTop w:val="0"/>
                              <w:marBottom w:val="0"/>
                              <w:divBdr>
                                <w:top w:val="none" w:sz="0" w:space="0" w:color="auto"/>
                                <w:left w:val="none" w:sz="0" w:space="0" w:color="auto"/>
                                <w:bottom w:val="none" w:sz="0" w:space="0" w:color="auto"/>
                                <w:right w:val="none" w:sz="0" w:space="0" w:color="auto"/>
                              </w:divBdr>
                            </w:div>
                            <w:div w:id="252445975">
                              <w:marLeft w:val="0"/>
                              <w:marRight w:val="0"/>
                              <w:marTop w:val="0"/>
                              <w:marBottom w:val="0"/>
                              <w:divBdr>
                                <w:top w:val="none" w:sz="0" w:space="0" w:color="auto"/>
                                <w:left w:val="none" w:sz="0" w:space="0" w:color="auto"/>
                                <w:bottom w:val="none" w:sz="0" w:space="0" w:color="auto"/>
                                <w:right w:val="none" w:sz="0" w:space="0" w:color="auto"/>
                              </w:divBdr>
                            </w:div>
                            <w:div w:id="287055155">
                              <w:marLeft w:val="0"/>
                              <w:marRight w:val="0"/>
                              <w:marTop w:val="0"/>
                              <w:marBottom w:val="480"/>
                              <w:divBdr>
                                <w:top w:val="dotted" w:sz="12" w:space="9" w:color="F7F3F0"/>
                                <w:left w:val="none" w:sz="0" w:space="0" w:color="auto"/>
                                <w:bottom w:val="none" w:sz="0" w:space="0" w:color="auto"/>
                                <w:right w:val="none" w:sz="0" w:space="0" w:color="auto"/>
                              </w:divBdr>
                              <w:divsChild>
                                <w:div w:id="740837101">
                                  <w:marLeft w:val="0"/>
                                  <w:marRight w:val="0"/>
                                  <w:marTop w:val="0"/>
                                  <w:marBottom w:val="0"/>
                                  <w:divBdr>
                                    <w:top w:val="none" w:sz="0" w:space="0" w:color="auto"/>
                                    <w:left w:val="none" w:sz="0" w:space="0" w:color="auto"/>
                                    <w:bottom w:val="none" w:sz="0" w:space="0" w:color="auto"/>
                                    <w:right w:val="none" w:sz="0" w:space="0" w:color="auto"/>
                                  </w:divBdr>
                                </w:div>
                              </w:divsChild>
                            </w:div>
                            <w:div w:id="303704640">
                              <w:marLeft w:val="0"/>
                              <w:marRight w:val="0"/>
                              <w:marTop w:val="0"/>
                              <w:marBottom w:val="0"/>
                              <w:divBdr>
                                <w:top w:val="none" w:sz="0" w:space="0" w:color="auto"/>
                                <w:left w:val="none" w:sz="0" w:space="0" w:color="auto"/>
                                <w:bottom w:val="none" w:sz="0" w:space="0" w:color="auto"/>
                                <w:right w:val="none" w:sz="0" w:space="0" w:color="auto"/>
                              </w:divBdr>
                            </w:div>
                            <w:div w:id="320275614">
                              <w:marLeft w:val="0"/>
                              <w:marRight w:val="0"/>
                              <w:marTop w:val="0"/>
                              <w:marBottom w:val="0"/>
                              <w:divBdr>
                                <w:top w:val="none" w:sz="0" w:space="0" w:color="auto"/>
                                <w:left w:val="none" w:sz="0" w:space="0" w:color="auto"/>
                                <w:bottom w:val="none" w:sz="0" w:space="0" w:color="auto"/>
                                <w:right w:val="none" w:sz="0" w:space="0" w:color="auto"/>
                              </w:divBdr>
                            </w:div>
                            <w:div w:id="363754793">
                              <w:marLeft w:val="0"/>
                              <w:marRight w:val="0"/>
                              <w:marTop w:val="0"/>
                              <w:marBottom w:val="480"/>
                              <w:divBdr>
                                <w:top w:val="dotted" w:sz="12" w:space="9" w:color="F7F3F0"/>
                                <w:left w:val="none" w:sz="0" w:space="0" w:color="auto"/>
                                <w:bottom w:val="none" w:sz="0" w:space="0" w:color="auto"/>
                                <w:right w:val="none" w:sz="0" w:space="0" w:color="auto"/>
                              </w:divBdr>
                              <w:divsChild>
                                <w:div w:id="119106328">
                                  <w:marLeft w:val="0"/>
                                  <w:marRight w:val="0"/>
                                  <w:marTop w:val="0"/>
                                  <w:marBottom w:val="0"/>
                                  <w:divBdr>
                                    <w:top w:val="none" w:sz="0" w:space="0" w:color="auto"/>
                                    <w:left w:val="none" w:sz="0" w:space="0" w:color="auto"/>
                                    <w:bottom w:val="none" w:sz="0" w:space="0" w:color="auto"/>
                                    <w:right w:val="none" w:sz="0" w:space="0" w:color="auto"/>
                                  </w:divBdr>
                                </w:div>
                              </w:divsChild>
                            </w:div>
                            <w:div w:id="391318842">
                              <w:marLeft w:val="0"/>
                              <w:marRight w:val="0"/>
                              <w:marTop w:val="0"/>
                              <w:marBottom w:val="480"/>
                              <w:divBdr>
                                <w:top w:val="dotted" w:sz="12" w:space="9" w:color="F7F3F0"/>
                                <w:left w:val="none" w:sz="0" w:space="0" w:color="auto"/>
                                <w:bottom w:val="none" w:sz="0" w:space="0" w:color="auto"/>
                                <w:right w:val="none" w:sz="0" w:space="0" w:color="auto"/>
                              </w:divBdr>
                              <w:divsChild>
                                <w:div w:id="1598173441">
                                  <w:marLeft w:val="0"/>
                                  <w:marRight w:val="0"/>
                                  <w:marTop w:val="0"/>
                                  <w:marBottom w:val="0"/>
                                  <w:divBdr>
                                    <w:top w:val="none" w:sz="0" w:space="0" w:color="auto"/>
                                    <w:left w:val="none" w:sz="0" w:space="0" w:color="auto"/>
                                    <w:bottom w:val="none" w:sz="0" w:space="0" w:color="auto"/>
                                    <w:right w:val="none" w:sz="0" w:space="0" w:color="auto"/>
                                  </w:divBdr>
                                </w:div>
                              </w:divsChild>
                            </w:div>
                            <w:div w:id="402027317">
                              <w:marLeft w:val="0"/>
                              <w:marRight w:val="0"/>
                              <w:marTop w:val="0"/>
                              <w:marBottom w:val="480"/>
                              <w:divBdr>
                                <w:top w:val="dotted" w:sz="12" w:space="9" w:color="F7F3F0"/>
                                <w:left w:val="none" w:sz="0" w:space="0" w:color="auto"/>
                                <w:bottom w:val="none" w:sz="0" w:space="0" w:color="auto"/>
                                <w:right w:val="none" w:sz="0" w:space="0" w:color="auto"/>
                              </w:divBdr>
                              <w:divsChild>
                                <w:div w:id="1324897560">
                                  <w:marLeft w:val="0"/>
                                  <w:marRight w:val="0"/>
                                  <w:marTop w:val="0"/>
                                  <w:marBottom w:val="0"/>
                                  <w:divBdr>
                                    <w:top w:val="none" w:sz="0" w:space="0" w:color="auto"/>
                                    <w:left w:val="none" w:sz="0" w:space="0" w:color="auto"/>
                                    <w:bottom w:val="none" w:sz="0" w:space="0" w:color="auto"/>
                                    <w:right w:val="none" w:sz="0" w:space="0" w:color="auto"/>
                                  </w:divBdr>
                                </w:div>
                              </w:divsChild>
                            </w:div>
                            <w:div w:id="430054982">
                              <w:marLeft w:val="0"/>
                              <w:marRight w:val="0"/>
                              <w:marTop w:val="0"/>
                              <w:marBottom w:val="0"/>
                              <w:divBdr>
                                <w:top w:val="none" w:sz="0" w:space="0" w:color="auto"/>
                                <w:left w:val="none" w:sz="0" w:space="0" w:color="auto"/>
                                <w:bottom w:val="none" w:sz="0" w:space="0" w:color="auto"/>
                                <w:right w:val="none" w:sz="0" w:space="0" w:color="auto"/>
                              </w:divBdr>
                            </w:div>
                            <w:div w:id="440800885">
                              <w:marLeft w:val="0"/>
                              <w:marRight w:val="0"/>
                              <w:marTop w:val="0"/>
                              <w:marBottom w:val="0"/>
                              <w:divBdr>
                                <w:top w:val="none" w:sz="0" w:space="0" w:color="auto"/>
                                <w:left w:val="none" w:sz="0" w:space="0" w:color="auto"/>
                                <w:bottom w:val="none" w:sz="0" w:space="0" w:color="auto"/>
                                <w:right w:val="none" w:sz="0" w:space="0" w:color="auto"/>
                              </w:divBdr>
                            </w:div>
                            <w:div w:id="631206031">
                              <w:marLeft w:val="0"/>
                              <w:marRight w:val="0"/>
                              <w:marTop w:val="0"/>
                              <w:marBottom w:val="480"/>
                              <w:divBdr>
                                <w:top w:val="dotted" w:sz="12" w:space="9" w:color="F7F3F0"/>
                                <w:left w:val="none" w:sz="0" w:space="0" w:color="auto"/>
                                <w:bottom w:val="none" w:sz="0" w:space="0" w:color="auto"/>
                                <w:right w:val="none" w:sz="0" w:space="0" w:color="auto"/>
                              </w:divBdr>
                              <w:divsChild>
                                <w:div w:id="10423087">
                                  <w:marLeft w:val="0"/>
                                  <w:marRight w:val="0"/>
                                  <w:marTop w:val="0"/>
                                  <w:marBottom w:val="0"/>
                                  <w:divBdr>
                                    <w:top w:val="none" w:sz="0" w:space="0" w:color="auto"/>
                                    <w:left w:val="none" w:sz="0" w:space="0" w:color="auto"/>
                                    <w:bottom w:val="none" w:sz="0" w:space="0" w:color="auto"/>
                                    <w:right w:val="none" w:sz="0" w:space="0" w:color="auto"/>
                                  </w:divBdr>
                                </w:div>
                              </w:divsChild>
                            </w:div>
                            <w:div w:id="652566286">
                              <w:marLeft w:val="0"/>
                              <w:marRight w:val="0"/>
                              <w:marTop w:val="0"/>
                              <w:marBottom w:val="0"/>
                              <w:divBdr>
                                <w:top w:val="none" w:sz="0" w:space="0" w:color="auto"/>
                                <w:left w:val="none" w:sz="0" w:space="0" w:color="auto"/>
                                <w:bottom w:val="none" w:sz="0" w:space="0" w:color="auto"/>
                                <w:right w:val="none" w:sz="0" w:space="0" w:color="auto"/>
                              </w:divBdr>
                            </w:div>
                            <w:div w:id="700671202">
                              <w:marLeft w:val="0"/>
                              <w:marRight w:val="0"/>
                              <w:marTop w:val="0"/>
                              <w:marBottom w:val="480"/>
                              <w:divBdr>
                                <w:top w:val="dotted" w:sz="12" w:space="9" w:color="F7F3F0"/>
                                <w:left w:val="none" w:sz="0" w:space="0" w:color="auto"/>
                                <w:bottom w:val="none" w:sz="0" w:space="0" w:color="auto"/>
                                <w:right w:val="none" w:sz="0" w:space="0" w:color="auto"/>
                              </w:divBdr>
                              <w:divsChild>
                                <w:div w:id="1124615227">
                                  <w:marLeft w:val="0"/>
                                  <w:marRight w:val="0"/>
                                  <w:marTop w:val="0"/>
                                  <w:marBottom w:val="0"/>
                                  <w:divBdr>
                                    <w:top w:val="none" w:sz="0" w:space="0" w:color="auto"/>
                                    <w:left w:val="none" w:sz="0" w:space="0" w:color="auto"/>
                                    <w:bottom w:val="none" w:sz="0" w:space="0" w:color="auto"/>
                                    <w:right w:val="none" w:sz="0" w:space="0" w:color="auto"/>
                                  </w:divBdr>
                                </w:div>
                              </w:divsChild>
                            </w:div>
                            <w:div w:id="708726661">
                              <w:marLeft w:val="0"/>
                              <w:marRight w:val="0"/>
                              <w:marTop w:val="0"/>
                              <w:marBottom w:val="0"/>
                              <w:divBdr>
                                <w:top w:val="none" w:sz="0" w:space="0" w:color="auto"/>
                                <w:left w:val="none" w:sz="0" w:space="0" w:color="auto"/>
                                <w:bottom w:val="none" w:sz="0" w:space="0" w:color="auto"/>
                                <w:right w:val="none" w:sz="0" w:space="0" w:color="auto"/>
                              </w:divBdr>
                            </w:div>
                            <w:div w:id="748771280">
                              <w:marLeft w:val="0"/>
                              <w:marRight w:val="0"/>
                              <w:marTop w:val="0"/>
                              <w:marBottom w:val="0"/>
                              <w:divBdr>
                                <w:top w:val="none" w:sz="0" w:space="0" w:color="auto"/>
                                <w:left w:val="none" w:sz="0" w:space="0" w:color="auto"/>
                                <w:bottom w:val="none" w:sz="0" w:space="0" w:color="auto"/>
                                <w:right w:val="none" w:sz="0" w:space="0" w:color="auto"/>
                              </w:divBdr>
                            </w:div>
                            <w:div w:id="752898974">
                              <w:marLeft w:val="0"/>
                              <w:marRight w:val="0"/>
                              <w:marTop w:val="0"/>
                              <w:marBottom w:val="0"/>
                              <w:divBdr>
                                <w:top w:val="none" w:sz="0" w:space="0" w:color="auto"/>
                                <w:left w:val="none" w:sz="0" w:space="0" w:color="auto"/>
                                <w:bottom w:val="none" w:sz="0" w:space="0" w:color="auto"/>
                                <w:right w:val="none" w:sz="0" w:space="0" w:color="auto"/>
                              </w:divBdr>
                            </w:div>
                            <w:div w:id="790779087">
                              <w:marLeft w:val="0"/>
                              <w:marRight w:val="0"/>
                              <w:marTop w:val="0"/>
                              <w:marBottom w:val="0"/>
                              <w:divBdr>
                                <w:top w:val="none" w:sz="0" w:space="0" w:color="auto"/>
                                <w:left w:val="none" w:sz="0" w:space="0" w:color="auto"/>
                                <w:bottom w:val="none" w:sz="0" w:space="0" w:color="auto"/>
                                <w:right w:val="none" w:sz="0" w:space="0" w:color="auto"/>
                              </w:divBdr>
                            </w:div>
                            <w:div w:id="792989491">
                              <w:marLeft w:val="0"/>
                              <w:marRight w:val="0"/>
                              <w:marTop w:val="0"/>
                              <w:marBottom w:val="480"/>
                              <w:divBdr>
                                <w:top w:val="dotted" w:sz="12" w:space="9" w:color="F7F3F0"/>
                                <w:left w:val="none" w:sz="0" w:space="0" w:color="auto"/>
                                <w:bottom w:val="none" w:sz="0" w:space="0" w:color="auto"/>
                                <w:right w:val="none" w:sz="0" w:space="0" w:color="auto"/>
                              </w:divBdr>
                              <w:divsChild>
                                <w:div w:id="1792170352">
                                  <w:marLeft w:val="0"/>
                                  <w:marRight w:val="0"/>
                                  <w:marTop w:val="0"/>
                                  <w:marBottom w:val="0"/>
                                  <w:divBdr>
                                    <w:top w:val="none" w:sz="0" w:space="0" w:color="auto"/>
                                    <w:left w:val="none" w:sz="0" w:space="0" w:color="auto"/>
                                    <w:bottom w:val="none" w:sz="0" w:space="0" w:color="auto"/>
                                    <w:right w:val="none" w:sz="0" w:space="0" w:color="auto"/>
                                  </w:divBdr>
                                </w:div>
                              </w:divsChild>
                            </w:div>
                            <w:div w:id="846293117">
                              <w:marLeft w:val="0"/>
                              <w:marRight w:val="0"/>
                              <w:marTop w:val="0"/>
                              <w:marBottom w:val="480"/>
                              <w:divBdr>
                                <w:top w:val="dotted" w:sz="12" w:space="9" w:color="F7F3F0"/>
                                <w:left w:val="none" w:sz="0" w:space="0" w:color="auto"/>
                                <w:bottom w:val="none" w:sz="0" w:space="0" w:color="auto"/>
                                <w:right w:val="none" w:sz="0" w:space="0" w:color="auto"/>
                              </w:divBdr>
                              <w:divsChild>
                                <w:div w:id="1092776749">
                                  <w:marLeft w:val="0"/>
                                  <w:marRight w:val="0"/>
                                  <w:marTop w:val="0"/>
                                  <w:marBottom w:val="0"/>
                                  <w:divBdr>
                                    <w:top w:val="none" w:sz="0" w:space="0" w:color="auto"/>
                                    <w:left w:val="none" w:sz="0" w:space="0" w:color="auto"/>
                                    <w:bottom w:val="none" w:sz="0" w:space="0" w:color="auto"/>
                                    <w:right w:val="none" w:sz="0" w:space="0" w:color="auto"/>
                                  </w:divBdr>
                                </w:div>
                              </w:divsChild>
                            </w:div>
                            <w:div w:id="898588713">
                              <w:marLeft w:val="0"/>
                              <w:marRight w:val="0"/>
                              <w:marTop w:val="0"/>
                              <w:marBottom w:val="480"/>
                              <w:divBdr>
                                <w:top w:val="dotted" w:sz="12" w:space="9" w:color="F7F3F0"/>
                                <w:left w:val="none" w:sz="0" w:space="0" w:color="auto"/>
                                <w:bottom w:val="none" w:sz="0" w:space="0" w:color="auto"/>
                                <w:right w:val="none" w:sz="0" w:space="0" w:color="auto"/>
                              </w:divBdr>
                              <w:divsChild>
                                <w:div w:id="2083142271">
                                  <w:marLeft w:val="0"/>
                                  <w:marRight w:val="0"/>
                                  <w:marTop w:val="0"/>
                                  <w:marBottom w:val="0"/>
                                  <w:divBdr>
                                    <w:top w:val="none" w:sz="0" w:space="0" w:color="auto"/>
                                    <w:left w:val="none" w:sz="0" w:space="0" w:color="auto"/>
                                    <w:bottom w:val="none" w:sz="0" w:space="0" w:color="auto"/>
                                    <w:right w:val="none" w:sz="0" w:space="0" w:color="auto"/>
                                  </w:divBdr>
                                </w:div>
                              </w:divsChild>
                            </w:div>
                            <w:div w:id="1088424430">
                              <w:marLeft w:val="0"/>
                              <w:marRight w:val="0"/>
                              <w:marTop w:val="0"/>
                              <w:marBottom w:val="480"/>
                              <w:divBdr>
                                <w:top w:val="dotted" w:sz="12" w:space="9" w:color="F7F3F0"/>
                                <w:left w:val="none" w:sz="0" w:space="0" w:color="auto"/>
                                <w:bottom w:val="none" w:sz="0" w:space="0" w:color="auto"/>
                                <w:right w:val="none" w:sz="0" w:space="0" w:color="auto"/>
                              </w:divBdr>
                              <w:divsChild>
                                <w:div w:id="1402605591">
                                  <w:marLeft w:val="0"/>
                                  <w:marRight w:val="0"/>
                                  <w:marTop w:val="0"/>
                                  <w:marBottom w:val="0"/>
                                  <w:divBdr>
                                    <w:top w:val="none" w:sz="0" w:space="0" w:color="auto"/>
                                    <w:left w:val="none" w:sz="0" w:space="0" w:color="auto"/>
                                    <w:bottom w:val="none" w:sz="0" w:space="0" w:color="auto"/>
                                    <w:right w:val="none" w:sz="0" w:space="0" w:color="auto"/>
                                  </w:divBdr>
                                </w:div>
                              </w:divsChild>
                            </w:div>
                            <w:div w:id="1119448233">
                              <w:marLeft w:val="0"/>
                              <w:marRight w:val="0"/>
                              <w:marTop w:val="0"/>
                              <w:marBottom w:val="0"/>
                              <w:divBdr>
                                <w:top w:val="none" w:sz="0" w:space="0" w:color="auto"/>
                                <w:left w:val="none" w:sz="0" w:space="0" w:color="auto"/>
                                <w:bottom w:val="none" w:sz="0" w:space="0" w:color="auto"/>
                                <w:right w:val="none" w:sz="0" w:space="0" w:color="auto"/>
                              </w:divBdr>
                            </w:div>
                            <w:div w:id="1228419598">
                              <w:marLeft w:val="0"/>
                              <w:marRight w:val="0"/>
                              <w:marTop w:val="0"/>
                              <w:marBottom w:val="480"/>
                              <w:divBdr>
                                <w:top w:val="dotted" w:sz="12" w:space="9" w:color="F7F3F0"/>
                                <w:left w:val="none" w:sz="0" w:space="0" w:color="auto"/>
                                <w:bottom w:val="none" w:sz="0" w:space="0" w:color="auto"/>
                                <w:right w:val="none" w:sz="0" w:space="0" w:color="auto"/>
                              </w:divBdr>
                              <w:divsChild>
                                <w:div w:id="1629554370">
                                  <w:marLeft w:val="0"/>
                                  <w:marRight w:val="0"/>
                                  <w:marTop w:val="0"/>
                                  <w:marBottom w:val="0"/>
                                  <w:divBdr>
                                    <w:top w:val="none" w:sz="0" w:space="0" w:color="auto"/>
                                    <w:left w:val="none" w:sz="0" w:space="0" w:color="auto"/>
                                    <w:bottom w:val="none" w:sz="0" w:space="0" w:color="auto"/>
                                    <w:right w:val="none" w:sz="0" w:space="0" w:color="auto"/>
                                  </w:divBdr>
                                </w:div>
                              </w:divsChild>
                            </w:div>
                            <w:div w:id="1241670333">
                              <w:marLeft w:val="0"/>
                              <w:marRight w:val="0"/>
                              <w:marTop w:val="0"/>
                              <w:marBottom w:val="0"/>
                              <w:divBdr>
                                <w:top w:val="none" w:sz="0" w:space="0" w:color="auto"/>
                                <w:left w:val="none" w:sz="0" w:space="0" w:color="auto"/>
                                <w:bottom w:val="none" w:sz="0" w:space="0" w:color="auto"/>
                                <w:right w:val="none" w:sz="0" w:space="0" w:color="auto"/>
                              </w:divBdr>
                            </w:div>
                            <w:div w:id="1275752282">
                              <w:marLeft w:val="0"/>
                              <w:marRight w:val="0"/>
                              <w:marTop w:val="0"/>
                              <w:marBottom w:val="0"/>
                              <w:divBdr>
                                <w:top w:val="none" w:sz="0" w:space="0" w:color="auto"/>
                                <w:left w:val="none" w:sz="0" w:space="0" w:color="auto"/>
                                <w:bottom w:val="none" w:sz="0" w:space="0" w:color="auto"/>
                                <w:right w:val="none" w:sz="0" w:space="0" w:color="auto"/>
                              </w:divBdr>
                            </w:div>
                            <w:div w:id="1290941719">
                              <w:marLeft w:val="0"/>
                              <w:marRight w:val="0"/>
                              <w:marTop w:val="0"/>
                              <w:marBottom w:val="0"/>
                              <w:divBdr>
                                <w:top w:val="none" w:sz="0" w:space="0" w:color="auto"/>
                                <w:left w:val="none" w:sz="0" w:space="0" w:color="auto"/>
                                <w:bottom w:val="none" w:sz="0" w:space="0" w:color="auto"/>
                                <w:right w:val="none" w:sz="0" w:space="0" w:color="auto"/>
                              </w:divBdr>
                            </w:div>
                            <w:div w:id="1369574316">
                              <w:marLeft w:val="0"/>
                              <w:marRight w:val="0"/>
                              <w:marTop w:val="0"/>
                              <w:marBottom w:val="480"/>
                              <w:divBdr>
                                <w:top w:val="dotted" w:sz="12" w:space="9" w:color="F7F3F0"/>
                                <w:left w:val="none" w:sz="0" w:space="0" w:color="auto"/>
                                <w:bottom w:val="none" w:sz="0" w:space="0" w:color="auto"/>
                                <w:right w:val="none" w:sz="0" w:space="0" w:color="auto"/>
                              </w:divBdr>
                              <w:divsChild>
                                <w:div w:id="1704089518">
                                  <w:marLeft w:val="0"/>
                                  <w:marRight w:val="0"/>
                                  <w:marTop w:val="0"/>
                                  <w:marBottom w:val="0"/>
                                  <w:divBdr>
                                    <w:top w:val="none" w:sz="0" w:space="0" w:color="auto"/>
                                    <w:left w:val="none" w:sz="0" w:space="0" w:color="auto"/>
                                    <w:bottom w:val="none" w:sz="0" w:space="0" w:color="auto"/>
                                    <w:right w:val="none" w:sz="0" w:space="0" w:color="auto"/>
                                  </w:divBdr>
                                </w:div>
                              </w:divsChild>
                            </w:div>
                            <w:div w:id="1396852558">
                              <w:marLeft w:val="0"/>
                              <w:marRight w:val="0"/>
                              <w:marTop w:val="0"/>
                              <w:marBottom w:val="480"/>
                              <w:divBdr>
                                <w:top w:val="dotted" w:sz="12" w:space="9" w:color="F7F3F0"/>
                                <w:left w:val="none" w:sz="0" w:space="0" w:color="auto"/>
                                <w:bottom w:val="none" w:sz="0" w:space="0" w:color="auto"/>
                                <w:right w:val="none" w:sz="0" w:space="0" w:color="auto"/>
                              </w:divBdr>
                              <w:divsChild>
                                <w:div w:id="1590115508">
                                  <w:marLeft w:val="0"/>
                                  <w:marRight w:val="0"/>
                                  <w:marTop w:val="0"/>
                                  <w:marBottom w:val="0"/>
                                  <w:divBdr>
                                    <w:top w:val="none" w:sz="0" w:space="0" w:color="auto"/>
                                    <w:left w:val="none" w:sz="0" w:space="0" w:color="auto"/>
                                    <w:bottom w:val="none" w:sz="0" w:space="0" w:color="auto"/>
                                    <w:right w:val="none" w:sz="0" w:space="0" w:color="auto"/>
                                  </w:divBdr>
                                </w:div>
                              </w:divsChild>
                            </w:div>
                            <w:div w:id="1418674384">
                              <w:marLeft w:val="0"/>
                              <w:marRight w:val="0"/>
                              <w:marTop w:val="0"/>
                              <w:marBottom w:val="480"/>
                              <w:divBdr>
                                <w:top w:val="dotted" w:sz="12" w:space="9" w:color="F7F3F0"/>
                                <w:left w:val="none" w:sz="0" w:space="0" w:color="auto"/>
                                <w:bottom w:val="none" w:sz="0" w:space="0" w:color="auto"/>
                                <w:right w:val="none" w:sz="0" w:space="0" w:color="auto"/>
                              </w:divBdr>
                              <w:divsChild>
                                <w:div w:id="2120560946">
                                  <w:marLeft w:val="0"/>
                                  <w:marRight w:val="0"/>
                                  <w:marTop w:val="0"/>
                                  <w:marBottom w:val="0"/>
                                  <w:divBdr>
                                    <w:top w:val="none" w:sz="0" w:space="0" w:color="auto"/>
                                    <w:left w:val="none" w:sz="0" w:space="0" w:color="auto"/>
                                    <w:bottom w:val="none" w:sz="0" w:space="0" w:color="auto"/>
                                    <w:right w:val="none" w:sz="0" w:space="0" w:color="auto"/>
                                  </w:divBdr>
                                </w:div>
                              </w:divsChild>
                            </w:div>
                            <w:div w:id="1420057928">
                              <w:marLeft w:val="0"/>
                              <w:marRight w:val="0"/>
                              <w:marTop w:val="0"/>
                              <w:marBottom w:val="480"/>
                              <w:divBdr>
                                <w:top w:val="dotted" w:sz="12" w:space="9" w:color="F7F3F0"/>
                                <w:left w:val="none" w:sz="0" w:space="0" w:color="auto"/>
                                <w:bottom w:val="none" w:sz="0" w:space="0" w:color="auto"/>
                                <w:right w:val="none" w:sz="0" w:space="0" w:color="auto"/>
                              </w:divBdr>
                              <w:divsChild>
                                <w:div w:id="1718049984">
                                  <w:marLeft w:val="0"/>
                                  <w:marRight w:val="0"/>
                                  <w:marTop w:val="0"/>
                                  <w:marBottom w:val="0"/>
                                  <w:divBdr>
                                    <w:top w:val="none" w:sz="0" w:space="0" w:color="auto"/>
                                    <w:left w:val="none" w:sz="0" w:space="0" w:color="auto"/>
                                    <w:bottom w:val="none" w:sz="0" w:space="0" w:color="auto"/>
                                    <w:right w:val="none" w:sz="0" w:space="0" w:color="auto"/>
                                  </w:divBdr>
                                </w:div>
                              </w:divsChild>
                            </w:div>
                            <w:div w:id="1440835517">
                              <w:marLeft w:val="0"/>
                              <w:marRight w:val="0"/>
                              <w:marTop w:val="0"/>
                              <w:marBottom w:val="0"/>
                              <w:divBdr>
                                <w:top w:val="none" w:sz="0" w:space="0" w:color="auto"/>
                                <w:left w:val="none" w:sz="0" w:space="0" w:color="auto"/>
                                <w:bottom w:val="none" w:sz="0" w:space="0" w:color="auto"/>
                                <w:right w:val="none" w:sz="0" w:space="0" w:color="auto"/>
                              </w:divBdr>
                            </w:div>
                            <w:div w:id="1448311835">
                              <w:marLeft w:val="0"/>
                              <w:marRight w:val="0"/>
                              <w:marTop w:val="0"/>
                              <w:marBottom w:val="0"/>
                              <w:divBdr>
                                <w:top w:val="none" w:sz="0" w:space="0" w:color="auto"/>
                                <w:left w:val="none" w:sz="0" w:space="0" w:color="auto"/>
                                <w:bottom w:val="none" w:sz="0" w:space="0" w:color="auto"/>
                                <w:right w:val="none" w:sz="0" w:space="0" w:color="auto"/>
                              </w:divBdr>
                            </w:div>
                            <w:div w:id="1457606345">
                              <w:marLeft w:val="0"/>
                              <w:marRight w:val="0"/>
                              <w:marTop w:val="0"/>
                              <w:marBottom w:val="480"/>
                              <w:divBdr>
                                <w:top w:val="dotted" w:sz="12" w:space="9" w:color="F7F3F0"/>
                                <w:left w:val="none" w:sz="0" w:space="0" w:color="auto"/>
                                <w:bottom w:val="none" w:sz="0" w:space="0" w:color="auto"/>
                                <w:right w:val="none" w:sz="0" w:space="0" w:color="auto"/>
                              </w:divBdr>
                              <w:divsChild>
                                <w:div w:id="1006060574">
                                  <w:marLeft w:val="0"/>
                                  <w:marRight w:val="0"/>
                                  <w:marTop w:val="0"/>
                                  <w:marBottom w:val="0"/>
                                  <w:divBdr>
                                    <w:top w:val="none" w:sz="0" w:space="0" w:color="auto"/>
                                    <w:left w:val="none" w:sz="0" w:space="0" w:color="auto"/>
                                    <w:bottom w:val="none" w:sz="0" w:space="0" w:color="auto"/>
                                    <w:right w:val="none" w:sz="0" w:space="0" w:color="auto"/>
                                  </w:divBdr>
                                </w:div>
                              </w:divsChild>
                            </w:div>
                            <w:div w:id="1492989637">
                              <w:marLeft w:val="0"/>
                              <w:marRight w:val="0"/>
                              <w:marTop w:val="0"/>
                              <w:marBottom w:val="480"/>
                              <w:divBdr>
                                <w:top w:val="dotted" w:sz="12" w:space="9" w:color="F7F3F0"/>
                                <w:left w:val="none" w:sz="0" w:space="0" w:color="auto"/>
                                <w:bottom w:val="none" w:sz="0" w:space="0" w:color="auto"/>
                                <w:right w:val="none" w:sz="0" w:space="0" w:color="auto"/>
                              </w:divBdr>
                              <w:divsChild>
                                <w:div w:id="1518470397">
                                  <w:marLeft w:val="0"/>
                                  <w:marRight w:val="0"/>
                                  <w:marTop w:val="0"/>
                                  <w:marBottom w:val="0"/>
                                  <w:divBdr>
                                    <w:top w:val="none" w:sz="0" w:space="0" w:color="auto"/>
                                    <w:left w:val="none" w:sz="0" w:space="0" w:color="auto"/>
                                    <w:bottom w:val="none" w:sz="0" w:space="0" w:color="auto"/>
                                    <w:right w:val="none" w:sz="0" w:space="0" w:color="auto"/>
                                  </w:divBdr>
                                </w:div>
                              </w:divsChild>
                            </w:div>
                            <w:div w:id="1520312073">
                              <w:marLeft w:val="0"/>
                              <w:marRight w:val="0"/>
                              <w:marTop w:val="0"/>
                              <w:marBottom w:val="0"/>
                              <w:divBdr>
                                <w:top w:val="none" w:sz="0" w:space="0" w:color="auto"/>
                                <w:left w:val="none" w:sz="0" w:space="0" w:color="auto"/>
                                <w:bottom w:val="none" w:sz="0" w:space="0" w:color="auto"/>
                                <w:right w:val="none" w:sz="0" w:space="0" w:color="auto"/>
                              </w:divBdr>
                            </w:div>
                            <w:div w:id="1554147768">
                              <w:marLeft w:val="0"/>
                              <w:marRight w:val="0"/>
                              <w:marTop w:val="0"/>
                              <w:marBottom w:val="0"/>
                              <w:divBdr>
                                <w:top w:val="none" w:sz="0" w:space="0" w:color="auto"/>
                                <w:left w:val="none" w:sz="0" w:space="0" w:color="auto"/>
                                <w:bottom w:val="none" w:sz="0" w:space="0" w:color="auto"/>
                                <w:right w:val="none" w:sz="0" w:space="0" w:color="auto"/>
                              </w:divBdr>
                            </w:div>
                            <w:div w:id="1558587136">
                              <w:marLeft w:val="0"/>
                              <w:marRight w:val="0"/>
                              <w:marTop w:val="0"/>
                              <w:marBottom w:val="0"/>
                              <w:divBdr>
                                <w:top w:val="none" w:sz="0" w:space="0" w:color="auto"/>
                                <w:left w:val="none" w:sz="0" w:space="0" w:color="auto"/>
                                <w:bottom w:val="none" w:sz="0" w:space="0" w:color="auto"/>
                                <w:right w:val="none" w:sz="0" w:space="0" w:color="auto"/>
                              </w:divBdr>
                            </w:div>
                            <w:div w:id="1569612264">
                              <w:marLeft w:val="0"/>
                              <w:marRight w:val="0"/>
                              <w:marTop w:val="0"/>
                              <w:marBottom w:val="0"/>
                              <w:divBdr>
                                <w:top w:val="none" w:sz="0" w:space="0" w:color="auto"/>
                                <w:left w:val="none" w:sz="0" w:space="0" w:color="auto"/>
                                <w:bottom w:val="none" w:sz="0" w:space="0" w:color="auto"/>
                                <w:right w:val="none" w:sz="0" w:space="0" w:color="auto"/>
                              </w:divBdr>
                            </w:div>
                            <w:div w:id="1637687480">
                              <w:marLeft w:val="0"/>
                              <w:marRight w:val="0"/>
                              <w:marTop w:val="0"/>
                              <w:marBottom w:val="480"/>
                              <w:divBdr>
                                <w:top w:val="dotted" w:sz="12" w:space="9" w:color="F7F3F0"/>
                                <w:left w:val="none" w:sz="0" w:space="0" w:color="auto"/>
                                <w:bottom w:val="none" w:sz="0" w:space="0" w:color="auto"/>
                                <w:right w:val="none" w:sz="0" w:space="0" w:color="auto"/>
                              </w:divBdr>
                              <w:divsChild>
                                <w:div w:id="1476336764">
                                  <w:marLeft w:val="0"/>
                                  <w:marRight w:val="0"/>
                                  <w:marTop w:val="0"/>
                                  <w:marBottom w:val="0"/>
                                  <w:divBdr>
                                    <w:top w:val="none" w:sz="0" w:space="0" w:color="auto"/>
                                    <w:left w:val="none" w:sz="0" w:space="0" w:color="auto"/>
                                    <w:bottom w:val="none" w:sz="0" w:space="0" w:color="auto"/>
                                    <w:right w:val="none" w:sz="0" w:space="0" w:color="auto"/>
                                  </w:divBdr>
                                </w:div>
                              </w:divsChild>
                            </w:div>
                            <w:div w:id="1640106735">
                              <w:marLeft w:val="0"/>
                              <w:marRight w:val="0"/>
                              <w:marTop w:val="0"/>
                              <w:marBottom w:val="480"/>
                              <w:divBdr>
                                <w:top w:val="dotted" w:sz="12" w:space="9" w:color="F7F3F0"/>
                                <w:left w:val="none" w:sz="0" w:space="0" w:color="auto"/>
                                <w:bottom w:val="none" w:sz="0" w:space="0" w:color="auto"/>
                                <w:right w:val="none" w:sz="0" w:space="0" w:color="auto"/>
                              </w:divBdr>
                              <w:divsChild>
                                <w:div w:id="361327549">
                                  <w:marLeft w:val="0"/>
                                  <w:marRight w:val="0"/>
                                  <w:marTop w:val="0"/>
                                  <w:marBottom w:val="0"/>
                                  <w:divBdr>
                                    <w:top w:val="none" w:sz="0" w:space="0" w:color="auto"/>
                                    <w:left w:val="none" w:sz="0" w:space="0" w:color="auto"/>
                                    <w:bottom w:val="none" w:sz="0" w:space="0" w:color="auto"/>
                                    <w:right w:val="none" w:sz="0" w:space="0" w:color="auto"/>
                                  </w:divBdr>
                                </w:div>
                              </w:divsChild>
                            </w:div>
                            <w:div w:id="1646665936">
                              <w:marLeft w:val="0"/>
                              <w:marRight w:val="0"/>
                              <w:marTop w:val="0"/>
                              <w:marBottom w:val="480"/>
                              <w:divBdr>
                                <w:top w:val="dotted" w:sz="12" w:space="9" w:color="F7F3F0"/>
                                <w:left w:val="none" w:sz="0" w:space="0" w:color="auto"/>
                                <w:bottom w:val="none" w:sz="0" w:space="0" w:color="auto"/>
                                <w:right w:val="none" w:sz="0" w:space="0" w:color="auto"/>
                              </w:divBdr>
                              <w:divsChild>
                                <w:div w:id="1051811872">
                                  <w:marLeft w:val="0"/>
                                  <w:marRight w:val="0"/>
                                  <w:marTop w:val="0"/>
                                  <w:marBottom w:val="0"/>
                                  <w:divBdr>
                                    <w:top w:val="none" w:sz="0" w:space="0" w:color="auto"/>
                                    <w:left w:val="none" w:sz="0" w:space="0" w:color="auto"/>
                                    <w:bottom w:val="none" w:sz="0" w:space="0" w:color="auto"/>
                                    <w:right w:val="none" w:sz="0" w:space="0" w:color="auto"/>
                                  </w:divBdr>
                                </w:div>
                              </w:divsChild>
                            </w:div>
                            <w:div w:id="1684745985">
                              <w:marLeft w:val="0"/>
                              <w:marRight w:val="0"/>
                              <w:marTop w:val="0"/>
                              <w:marBottom w:val="0"/>
                              <w:divBdr>
                                <w:top w:val="none" w:sz="0" w:space="0" w:color="auto"/>
                                <w:left w:val="none" w:sz="0" w:space="0" w:color="auto"/>
                                <w:bottom w:val="none" w:sz="0" w:space="0" w:color="auto"/>
                                <w:right w:val="none" w:sz="0" w:space="0" w:color="auto"/>
                              </w:divBdr>
                            </w:div>
                            <w:div w:id="1686590781">
                              <w:marLeft w:val="0"/>
                              <w:marRight w:val="0"/>
                              <w:marTop w:val="0"/>
                              <w:marBottom w:val="480"/>
                              <w:divBdr>
                                <w:top w:val="dotted" w:sz="12" w:space="9" w:color="F7F3F0"/>
                                <w:left w:val="none" w:sz="0" w:space="0" w:color="auto"/>
                                <w:bottom w:val="none" w:sz="0" w:space="0" w:color="auto"/>
                                <w:right w:val="none" w:sz="0" w:space="0" w:color="auto"/>
                              </w:divBdr>
                              <w:divsChild>
                                <w:div w:id="1311322615">
                                  <w:marLeft w:val="0"/>
                                  <w:marRight w:val="0"/>
                                  <w:marTop w:val="0"/>
                                  <w:marBottom w:val="0"/>
                                  <w:divBdr>
                                    <w:top w:val="none" w:sz="0" w:space="0" w:color="auto"/>
                                    <w:left w:val="none" w:sz="0" w:space="0" w:color="auto"/>
                                    <w:bottom w:val="none" w:sz="0" w:space="0" w:color="auto"/>
                                    <w:right w:val="none" w:sz="0" w:space="0" w:color="auto"/>
                                  </w:divBdr>
                                </w:div>
                              </w:divsChild>
                            </w:div>
                            <w:div w:id="1694115113">
                              <w:marLeft w:val="0"/>
                              <w:marRight w:val="0"/>
                              <w:marTop w:val="0"/>
                              <w:marBottom w:val="480"/>
                              <w:divBdr>
                                <w:top w:val="dotted" w:sz="12" w:space="9" w:color="F7F3F0"/>
                                <w:left w:val="none" w:sz="0" w:space="0" w:color="auto"/>
                                <w:bottom w:val="none" w:sz="0" w:space="0" w:color="auto"/>
                                <w:right w:val="none" w:sz="0" w:space="0" w:color="auto"/>
                              </w:divBdr>
                              <w:divsChild>
                                <w:div w:id="591206040">
                                  <w:marLeft w:val="0"/>
                                  <w:marRight w:val="0"/>
                                  <w:marTop w:val="0"/>
                                  <w:marBottom w:val="0"/>
                                  <w:divBdr>
                                    <w:top w:val="none" w:sz="0" w:space="0" w:color="auto"/>
                                    <w:left w:val="none" w:sz="0" w:space="0" w:color="auto"/>
                                    <w:bottom w:val="none" w:sz="0" w:space="0" w:color="auto"/>
                                    <w:right w:val="none" w:sz="0" w:space="0" w:color="auto"/>
                                  </w:divBdr>
                                </w:div>
                              </w:divsChild>
                            </w:div>
                            <w:div w:id="1742483618">
                              <w:marLeft w:val="0"/>
                              <w:marRight w:val="0"/>
                              <w:marTop w:val="0"/>
                              <w:marBottom w:val="0"/>
                              <w:divBdr>
                                <w:top w:val="none" w:sz="0" w:space="0" w:color="auto"/>
                                <w:left w:val="none" w:sz="0" w:space="0" w:color="auto"/>
                                <w:bottom w:val="none" w:sz="0" w:space="0" w:color="auto"/>
                                <w:right w:val="none" w:sz="0" w:space="0" w:color="auto"/>
                              </w:divBdr>
                            </w:div>
                            <w:div w:id="1803309561">
                              <w:marLeft w:val="0"/>
                              <w:marRight w:val="0"/>
                              <w:marTop w:val="0"/>
                              <w:marBottom w:val="0"/>
                              <w:divBdr>
                                <w:top w:val="none" w:sz="0" w:space="0" w:color="auto"/>
                                <w:left w:val="none" w:sz="0" w:space="0" w:color="auto"/>
                                <w:bottom w:val="none" w:sz="0" w:space="0" w:color="auto"/>
                                <w:right w:val="none" w:sz="0" w:space="0" w:color="auto"/>
                              </w:divBdr>
                            </w:div>
                            <w:div w:id="1813019165">
                              <w:marLeft w:val="0"/>
                              <w:marRight w:val="0"/>
                              <w:marTop w:val="0"/>
                              <w:marBottom w:val="0"/>
                              <w:divBdr>
                                <w:top w:val="none" w:sz="0" w:space="0" w:color="auto"/>
                                <w:left w:val="none" w:sz="0" w:space="0" w:color="auto"/>
                                <w:bottom w:val="none" w:sz="0" w:space="0" w:color="auto"/>
                                <w:right w:val="none" w:sz="0" w:space="0" w:color="auto"/>
                              </w:divBdr>
                            </w:div>
                            <w:div w:id="1815022283">
                              <w:marLeft w:val="0"/>
                              <w:marRight w:val="0"/>
                              <w:marTop w:val="0"/>
                              <w:marBottom w:val="480"/>
                              <w:divBdr>
                                <w:top w:val="dotted" w:sz="12" w:space="9" w:color="F7F3F0"/>
                                <w:left w:val="none" w:sz="0" w:space="0" w:color="auto"/>
                                <w:bottom w:val="none" w:sz="0" w:space="0" w:color="auto"/>
                                <w:right w:val="none" w:sz="0" w:space="0" w:color="auto"/>
                              </w:divBdr>
                              <w:divsChild>
                                <w:div w:id="1657412242">
                                  <w:marLeft w:val="0"/>
                                  <w:marRight w:val="0"/>
                                  <w:marTop w:val="0"/>
                                  <w:marBottom w:val="0"/>
                                  <w:divBdr>
                                    <w:top w:val="none" w:sz="0" w:space="0" w:color="auto"/>
                                    <w:left w:val="none" w:sz="0" w:space="0" w:color="auto"/>
                                    <w:bottom w:val="none" w:sz="0" w:space="0" w:color="auto"/>
                                    <w:right w:val="none" w:sz="0" w:space="0" w:color="auto"/>
                                  </w:divBdr>
                                </w:div>
                              </w:divsChild>
                            </w:div>
                            <w:div w:id="1847211944">
                              <w:marLeft w:val="0"/>
                              <w:marRight w:val="0"/>
                              <w:marTop w:val="0"/>
                              <w:marBottom w:val="480"/>
                              <w:divBdr>
                                <w:top w:val="dotted" w:sz="12" w:space="9" w:color="F7F3F0"/>
                                <w:left w:val="none" w:sz="0" w:space="0" w:color="auto"/>
                                <w:bottom w:val="none" w:sz="0" w:space="0" w:color="auto"/>
                                <w:right w:val="none" w:sz="0" w:space="0" w:color="auto"/>
                              </w:divBdr>
                              <w:divsChild>
                                <w:div w:id="1583686688">
                                  <w:marLeft w:val="0"/>
                                  <w:marRight w:val="0"/>
                                  <w:marTop w:val="0"/>
                                  <w:marBottom w:val="0"/>
                                  <w:divBdr>
                                    <w:top w:val="none" w:sz="0" w:space="0" w:color="auto"/>
                                    <w:left w:val="none" w:sz="0" w:space="0" w:color="auto"/>
                                    <w:bottom w:val="none" w:sz="0" w:space="0" w:color="auto"/>
                                    <w:right w:val="none" w:sz="0" w:space="0" w:color="auto"/>
                                  </w:divBdr>
                                </w:div>
                              </w:divsChild>
                            </w:div>
                            <w:div w:id="1878546874">
                              <w:marLeft w:val="0"/>
                              <w:marRight w:val="0"/>
                              <w:marTop w:val="0"/>
                              <w:marBottom w:val="480"/>
                              <w:divBdr>
                                <w:top w:val="dotted" w:sz="12" w:space="9" w:color="F7F3F0"/>
                                <w:left w:val="none" w:sz="0" w:space="0" w:color="auto"/>
                                <w:bottom w:val="none" w:sz="0" w:space="0" w:color="auto"/>
                                <w:right w:val="none" w:sz="0" w:space="0" w:color="auto"/>
                              </w:divBdr>
                              <w:divsChild>
                                <w:div w:id="1884171036">
                                  <w:marLeft w:val="0"/>
                                  <w:marRight w:val="0"/>
                                  <w:marTop w:val="0"/>
                                  <w:marBottom w:val="0"/>
                                  <w:divBdr>
                                    <w:top w:val="none" w:sz="0" w:space="0" w:color="auto"/>
                                    <w:left w:val="none" w:sz="0" w:space="0" w:color="auto"/>
                                    <w:bottom w:val="none" w:sz="0" w:space="0" w:color="auto"/>
                                    <w:right w:val="none" w:sz="0" w:space="0" w:color="auto"/>
                                  </w:divBdr>
                                </w:div>
                              </w:divsChild>
                            </w:div>
                            <w:div w:id="1951207190">
                              <w:marLeft w:val="0"/>
                              <w:marRight w:val="0"/>
                              <w:marTop w:val="0"/>
                              <w:marBottom w:val="0"/>
                              <w:divBdr>
                                <w:top w:val="none" w:sz="0" w:space="0" w:color="auto"/>
                                <w:left w:val="none" w:sz="0" w:space="0" w:color="auto"/>
                                <w:bottom w:val="none" w:sz="0" w:space="0" w:color="auto"/>
                                <w:right w:val="none" w:sz="0" w:space="0" w:color="auto"/>
                              </w:divBdr>
                            </w:div>
                            <w:div w:id="1960331123">
                              <w:marLeft w:val="0"/>
                              <w:marRight w:val="0"/>
                              <w:marTop w:val="0"/>
                              <w:marBottom w:val="480"/>
                              <w:divBdr>
                                <w:top w:val="dotted" w:sz="12" w:space="9" w:color="F7F3F0"/>
                                <w:left w:val="none" w:sz="0" w:space="0" w:color="auto"/>
                                <w:bottom w:val="none" w:sz="0" w:space="0" w:color="auto"/>
                                <w:right w:val="none" w:sz="0" w:space="0" w:color="auto"/>
                              </w:divBdr>
                              <w:divsChild>
                                <w:div w:id="1392847010">
                                  <w:marLeft w:val="0"/>
                                  <w:marRight w:val="0"/>
                                  <w:marTop w:val="0"/>
                                  <w:marBottom w:val="0"/>
                                  <w:divBdr>
                                    <w:top w:val="none" w:sz="0" w:space="0" w:color="auto"/>
                                    <w:left w:val="none" w:sz="0" w:space="0" w:color="auto"/>
                                    <w:bottom w:val="none" w:sz="0" w:space="0" w:color="auto"/>
                                    <w:right w:val="none" w:sz="0" w:space="0" w:color="auto"/>
                                  </w:divBdr>
                                </w:div>
                              </w:divsChild>
                            </w:div>
                            <w:div w:id="1965571693">
                              <w:marLeft w:val="0"/>
                              <w:marRight w:val="0"/>
                              <w:marTop w:val="0"/>
                              <w:marBottom w:val="0"/>
                              <w:divBdr>
                                <w:top w:val="none" w:sz="0" w:space="0" w:color="auto"/>
                                <w:left w:val="none" w:sz="0" w:space="0" w:color="auto"/>
                                <w:bottom w:val="none" w:sz="0" w:space="0" w:color="auto"/>
                                <w:right w:val="none" w:sz="0" w:space="0" w:color="auto"/>
                              </w:divBdr>
                            </w:div>
                            <w:div w:id="1969119345">
                              <w:marLeft w:val="0"/>
                              <w:marRight w:val="0"/>
                              <w:marTop w:val="0"/>
                              <w:marBottom w:val="0"/>
                              <w:divBdr>
                                <w:top w:val="none" w:sz="0" w:space="0" w:color="auto"/>
                                <w:left w:val="none" w:sz="0" w:space="0" w:color="auto"/>
                                <w:bottom w:val="none" w:sz="0" w:space="0" w:color="auto"/>
                                <w:right w:val="none" w:sz="0" w:space="0" w:color="auto"/>
                              </w:divBdr>
                            </w:div>
                            <w:div w:id="2019503131">
                              <w:marLeft w:val="0"/>
                              <w:marRight w:val="0"/>
                              <w:marTop w:val="0"/>
                              <w:marBottom w:val="0"/>
                              <w:divBdr>
                                <w:top w:val="none" w:sz="0" w:space="0" w:color="auto"/>
                                <w:left w:val="none" w:sz="0" w:space="0" w:color="auto"/>
                                <w:bottom w:val="none" w:sz="0" w:space="0" w:color="auto"/>
                                <w:right w:val="none" w:sz="0" w:space="0" w:color="auto"/>
                              </w:divBdr>
                            </w:div>
                            <w:div w:id="2050955597">
                              <w:marLeft w:val="0"/>
                              <w:marRight w:val="0"/>
                              <w:marTop w:val="0"/>
                              <w:marBottom w:val="480"/>
                              <w:divBdr>
                                <w:top w:val="dotted" w:sz="12" w:space="9" w:color="F7F3F0"/>
                                <w:left w:val="none" w:sz="0" w:space="0" w:color="auto"/>
                                <w:bottom w:val="none" w:sz="0" w:space="0" w:color="auto"/>
                                <w:right w:val="none" w:sz="0" w:space="0" w:color="auto"/>
                              </w:divBdr>
                              <w:divsChild>
                                <w:div w:id="599488884">
                                  <w:marLeft w:val="0"/>
                                  <w:marRight w:val="0"/>
                                  <w:marTop w:val="0"/>
                                  <w:marBottom w:val="0"/>
                                  <w:divBdr>
                                    <w:top w:val="none" w:sz="0" w:space="0" w:color="auto"/>
                                    <w:left w:val="none" w:sz="0" w:space="0" w:color="auto"/>
                                    <w:bottom w:val="none" w:sz="0" w:space="0" w:color="auto"/>
                                    <w:right w:val="none" w:sz="0" w:space="0" w:color="auto"/>
                                  </w:divBdr>
                                </w:div>
                              </w:divsChild>
                            </w:div>
                            <w:div w:id="2062440490">
                              <w:marLeft w:val="0"/>
                              <w:marRight w:val="0"/>
                              <w:marTop w:val="0"/>
                              <w:marBottom w:val="0"/>
                              <w:divBdr>
                                <w:top w:val="none" w:sz="0" w:space="0" w:color="auto"/>
                                <w:left w:val="none" w:sz="0" w:space="0" w:color="auto"/>
                                <w:bottom w:val="none" w:sz="0" w:space="0" w:color="auto"/>
                                <w:right w:val="none" w:sz="0" w:space="0" w:color="auto"/>
                              </w:divBdr>
                            </w:div>
                            <w:div w:id="2084519869">
                              <w:marLeft w:val="0"/>
                              <w:marRight w:val="0"/>
                              <w:marTop w:val="0"/>
                              <w:marBottom w:val="0"/>
                              <w:divBdr>
                                <w:top w:val="none" w:sz="0" w:space="0" w:color="auto"/>
                                <w:left w:val="none" w:sz="0" w:space="0" w:color="auto"/>
                                <w:bottom w:val="none" w:sz="0" w:space="0" w:color="auto"/>
                                <w:right w:val="none" w:sz="0" w:space="0" w:color="auto"/>
                              </w:divBdr>
                            </w:div>
                            <w:div w:id="2120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869145">
      <w:bodyDiv w:val="1"/>
      <w:marLeft w:val="0"/>
      <w:marRight w:val="0"/>
      <w:marTop w:val="0"/>
      <w:marBottom w:val="0"/>
      <w:divBdr>
        <w:top w:val="none" w:sz="0" w:space="0" w:color="auto"/>
        <w:left w:val="none" w:sz="0" w:space="0" w:color="auto"/>
        <w:bottom w:val="none" w:sz="0" w:space="0" w:color="auto"/>
        <w:right w:val="none" w:sz="0" w:space="0" w:color="auto"/>
      </w:divBdr>
    </w:div>
    <w:div w:id="1370186954">
      <w:bodyDiv w:val="1"/>
      <w:marLeft w:val="0"/>
      <w:marRight w:val="0"/>
      <w:marTop w:val="0"/>
      <w:marBottom w:val="0"/>
      <w:divBdr>
        <w:top w:val="none" w:sz="0" w:space="0" w:color="auto"/>
        <w:left w:val="none" w:sz="0" w:space="0" w:color="auto"/>
        <w:bottom w:val="none" w:sz="0" w:space="0" w:color="auto"/>
        <w:right w:val="none" w:sz="0" w:space="0" w:color="auto"/>
      </w:divBdr>
      <w:divsChild>
        <w:div w:id="1123883279">
          <w:marLeft w:val="150"/>
          <w:marRight w:val="150"/>
          <w:marTop w:val="0"/>
          <w:marBottom w:val="0"/>
          <w:divBdr>
            <w:top w:val="none" w:sz="0" w:space="0" w:color="auto"/>
            <w:left w:val="none" w:sz="0" w:space="0" w:color="auto"/>
            <w:bottom w:val="none" w:sz="0" w:space="0" w:color="auto"/>
            <w:right w:val="none" w:sz="0" w:space="0" w:color="auto"/>
          </w:divBdr>
          <w:divsChild>
            <w:div w:id="1294943545">
              <w:marLeft w:val="2535"/>
              <w:marRight w:val="150"/>
              <w:marTop w:val="0"/>
              <w:marBottom w:val="0"/>
              <w:divBdr>
                <w:top w:val="none" w:sz="0" w:space="0" w:color="auto"/>
                <w:left w:val="none" w:sz="0" w:space="0" w:color="auto"/>
                <w:bottom w:val="none" w:sz="0" w:space="0" w:color="auto"/>
                <w:right w:val="none" w:sz="0" w:space="0" w:color="auto"/>
              </w:divBdr>
              <w:divsChild>
                <w:div w:id="540629601">
                  <w:marLeft w:val="2535"/>
                  <w:marRight w:val="150"/>
                  <w:marTop w:val="0"/>
                  <w:marBottom w:val="0"/>
                  <w:divBdr>
                    <w:top w:val="none" w:sz="0" w:space="0" w:color="auto"/>
                    <w:left w:val="none" w:sz="0" w:space="0" w:color="auto"/>
                    <w:bottom w:val="none" w:sz="0" w:space="0" w:color="auto"/>
                    <w:right w:val="none" w:sz="0" w:space="0" w:color="auto"/>
                  </w:divBdr>
                  <w:divsChild>
                    <w:div w:id="1030646729">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91659">
      <w:bodyDiv w:val="1"/>
      <w:marLeft w:val="0"/>
      <w:marRight w:val="0"/>
      <w:marTop w:val="0"/>
      <w:marBottom w:val="0"/>
      <w:divBdr>
        <w:top w:val="none" w:sz="0" w:space="0" w:color="auto"/>
        <w:left w:val="none" w:sz="0" w:space="0" w:color="auto"/>
        <w:bottom w:val="none" w:sz="0" w:space="0" w:color="auto"/>
        <w:right w:val="none" w:sz="0" w:space="0" w:color="auto"/>
      </w:divBdr>
      <w:divsChild>
        <w:div w:id="592787582">
          <w:marLeft w:val="0"/>
          <w:marRight w:val="0"/>
          <w:marTop w:val="0"/>
          <w:marBottom w:val="0"/>
          <w:divBdr>
            <w:top w:val="none" w:sz="0" w:space="0" w:color="auto"/>
            <w:left w:val="none" w:sz="0" w:space="0" w:color="auto"/>
            <w:bottom w:val="none" w:sz="0" w:space="0" w:color="auto"/>
            <w:right w:val="none" w:sz="0" w:space="0" w:color="auto"/>
          </w:divBdr>
          <w:divsChild>
            <w:div w:id="841357635">
              <w:marLeft w:val="0"/>
              <w:marRight w:val="0"/>
              <w:marTop w:val="0"/>
              <w:marBottom w:val="0"/>
              <w:divBdr>
                <w:top w:val="none" w:sz="0" w:space="0" w:color="auto"/>
                <w:left w:val="none" w:sz="0" w:space="0" w:color="auto"/>
                <w:bottom w:val="none" w:sz="0" w:space="0" w:color="auto"/>
                <w:right w:val="none" w:sz="0" w:space="0" w:color="auto"/>
              </w:divBdr>
              <w:divsChild>
                <w:div w:id="829716453">
                  <w:marLeft w:val="3315"/>
                  <w:marRight w:val="0"/>
                  <w:marTop w:val="0"/>
                  <w:marBottom w:val="0"/>
                  <w:divBdr>
                    <w:top w:val="none" w:sz="0" w:space="0" w:color="auto"/>
                    <w:left w:val="none" w:sz="0" w:space="0" w:color="auto"/>
                    <w:bottom w:val="none" w:sz="0" w:space="0" w:color="auto"/>
                    <w:right w:val="none" w:sz="0" w:space="0" w:color="auto"/>
                  </w:divBdr>
                  <w:divsChild>
                    <w:div w:id="63268489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47318">
      <w:bodyDiv w:val="1"/>
      <w:marLeft w:val="0"/>
      <w:marRight w:val="0"/>
      <w:marTop w:val="0"/>
      <w:marBottom w:val="0"/>
      <w:divBdr>
        <w:top w:val="none" w:sz="0" w:space="0" w:color="auto"/>
        <w:left w:val="none" w:sz="0" w:space="0" w:color="auto"/>
        <w:bottom w:val="none" w:sz="0" w:space="0" w:color="auto"/>
        <w:right w:val="none" w:sz="0" w:space="0" w:color="auto"/>
      </w:divBdr>
      <w:divsChild>
        <w:div w:id="157548843">
          <w:marLeft w:val="0"/>
          <w:marRight w:val="0"/>
          <w:marTop w:val="0"/>
          <w:marBottom w:val="0"/>
          <w:divBdr>
            <w:top w:val="none" w:sz="0" w:space="0" w:color="auto"/>
            <w:left w:val="none" w:sz="0" w:space="0" w:color="auto"/>
            <w:bottom w:val="none" w:sz="0" w:space="0" w:color="auto"/>
            <w:right w:val="none" w:sz="0" w:space="0" w:color="auto"/>
          </w:divBdr>
          <w:divsChild>
            <w:div w:id="1057513509">
              <w:marLeft w:val="0"/>
              <w:marRight w:val="0"/>
              <w:marTop w:val="0"/>
              <w:marBottom w:val="0"/>
              <w:divBdr>
                <w:top w:val="none" w:sz="0" w:space="0" w:color="auto"/>
                <w:left w:val="none" w:sz="0" w:space="0" w:color="auto"/>
                <w:bottom w:val="none" w:sz="0" w:space="0" w:color="auto"/>
                <w:right w:val="none" w:sz="0" w:space="0" w:color="auto"/>
              </w:divBdr>
              <w:divsChild>
                <w:div w:id="635650404">
                  <w:marLeft w:val="0"/>
                  <w:marRight w:val="0"/>
                  <w:marTop w:val="0"/>
                  <w:marBottom w:val="0"/>
                  <w:divBdr>
                    <w:top w:val="none" w:sz="0" w:space="0" w:color="auto"/>
                    <w:left w:val="none" w:sz="0" w:space="0" w:color="auto"/>
                    <w:bottom w:val="none" w:sz="0" w:space="0" w:color="auto"/>
                    <w:right w:val="none" w:sz="0" w:space="0" w:color="auto"/>
                  </w:divBdr>
                  <w:divsChild>
                    <w:div w:id="1471555421">
                      <w:marLeft w:val="0"/>
                      <w:marRight w:val="0"/>
                      <w:marTop w:val="0"/>
                      <w:marBottom w:val="0"/>
                      <w:divBdr>
                        <w:top w:val="none" w:sz="0" w:space="0" w:color="auto"/>
                        <w:left w:val="none" w:sz="0" w:space="0" w:color="auto"/>
                        <w:bottom w:val="none" w:sz="0" w:space="0" w:color="auto"/>
                        <w:right w:val="none" w:sz="0" w:space="0" w:color="auto"/>
                      </w:divBdr>
                      <w:divsChild>
                        <w:div w:id="112751289">
                          <w:marLeft w:val="0"/>
                          <w:marRight w:val="0"/>
                          <w:marTop w:val="0"/>
                          <w:marBottom w:val="0"/>
                          <w:divBdr>
                            <w:top w:val="none" w:sz="0" w:space="0" w:color="auto"/>
                            <w:left w:val="none" w:sz="0" w:space="0" w:color="auto"/>
                            <w:bottom w:val="none" w:sz="0" w:space="0" w:color="auto"/>
                            <w:right w:val="none" w:sz="0" w:space="0" w:color="auto"/>
                          </w:divBdr>
                          <w:divsChild>
                            <w:div w:id="31275089">
                              <w:marLeft w:val="0"/>
                              <w:marRight w:val="0"/>
                              <w:marTop w:val="0"/>
                              <w:marBottom w:val="0"/>
                              <w:divBdr>
                                <w:top w:val="none" w:sz="0" w:space="0" w:color="auto"/>
                                <w:left w:val="none" w:sz="0" w:space="0" w:color="auto"/>
                                <w:bottom w:val="none" w:sz="0" w:space="0" w:color="auto"/>
                                <w:right w:val="none" w:sz="0" w:space="0" w:color="auto"/>
                              </w:divBdr>
                            </w:div>
                            <w:div w:id="44447538">
                              <w:marLeft w:val="0"/>
                              <w:marRight w:val="0"/>
                              <w:marTop w:val="0"/>
                              <w:marBottom w:val="480"/>
                              <w:divBdr>
                                <w:top w:val="dotted" w:sz="12" w:space="9" w:color="F7F3F0"/>
                                <w:left w:val="none" w:sz="0" w:space="0" w:color="auto"/>
                                <w:bottom w:val="none" w:sz="0" w:space="0" w:color="auto"/>
                                <w:right w:val="none" w:sz="0" w:space="0" w:color="auto"/>
                              </w:divBdr>
                              <w:divsChild>
                                <w:div w:id="1548683441">
                                  <w:marLeft w:val="0"/>
                                  <w:marRight w:val="0"/>
                                  <w:marTop w:val="0"/>
                                  <w:marBottom w:val="0"/>
                                  <w:divBdr>
                                    <w:top w:val="none" w:sz="0" w:space="0" w:color="auto"/>
                                    <w:left w:val="none" w:sz="0" w:space="0" w:color="auto"/>
                                    <w:bottom w:val="none" w:sz="0" w:space="0" w:color="auto"/>
                                    <w:right w:val="none" w:sz="0" w:space="0" w:color="auto"/>
                                  </w:divBdr>
                                </w:div>
                              </w:divsChild>
                            </w:div>
                            <w:div w:id="47807323">
                              <w:marLeft w:val="0"/>
                              <w:marRight w:val="0"/>
                              <w:marTop w:val="0"/>
                              <w:marBottom w:val="0"/>
                              <w:divBdr>
                                <w:top w:val="none" w:sz="0" w:space="0" w:color="auto"/>
                                <w:left w:val="none" w:sz="0" w:space="0" w:color="auto"/>
                                <w:bottom w:val="none" w:sz="0" w:space="0" w:color="auto"/>
                                <w:right w:val="none" w:sz="0" w:space="0" w:color="auto"/>
                              </w:divBdr>
                            </w:div>
                            <w:div w:id="142234356">
                              <w:marLeft w:val="0"/>
                              <w:marRight w:val="0"/>
                              <w:marTop w:val="0"/>
                              <w:marBottom w:val="0"/>
                              <w:divBdr>
                                <w:top w:val="none" w:sz="0" w:space="0" w:color="auto"/>
                                <w:left w:val="none" w:sz="0" w:space="0" w:color="auto"/>
                                <w:bottom w:val="none" w:sz="0" w:space="0" w:color="auto"/>
                                <w:right w:val="none" w:sz="0" w:space="0" w:color="auto"/>
                              </w:divBdr>
                            </w:div>
                            <w:div w:id="161893358">
                              <w:marLeft w:val="0"/>
                              <w:marRight w:val="0"/>
                              <w:marTop w:val="0"/>
                              <w:marBottom w:val="0"/>
                              <w:divBdr>
                                <w:top w:val="none" w:sz="0" w:space="0" w:color="auto"/>
                                <w:left w:val="none" w:sz="0" w:space="0" w:color="auto"/>
                                <w:bottom w:val="none" w:sz="0" w:space="0" w:color="auto"/>
                                <w:right w:val="none" w:sz="0" w:space="0" w:color="auto"/>
                              </w:divBdr>
                            </w:div>
                            <w:div w:id="177542821">
                              <w:marLeft w:val="0"/>
                              <w:marRight w:val="0"/>
                              <w:marTop w:val="0"/>
                              <w:marBottom w:val="0"/>
                              <w:divBdr>
                                <w:top w:val="none" w:sz="0" w:space="0" w:color="auto"/>
                                <w:left w:val="none" w:sz="0" w:space="0" w:color="auto"/>
                                <w:bottom w:val="none" w:sz="0" w:space="0" w:color="auto"/>
                                <w:right w:val="none" w:sz="0" w:space="0" w:color="auto"/>
                              </w:divBdr>
                            </w:div>
                            <w:div w:id="338122742">
                              <w:marLeft w:val="0"/>
                              <w:marRight w:val="0"/>
                              <w:marTop w:val="0"/>
                              <w:marBottom w:val="480"/>
                              <w:divBdr>
                                <w:top w:val="dotted" w:sz="12" w:space="9" w:color="F7F3F0"/>
                                <w:left w:val="none" w:sz="0" w:space="0" w:color="auto"/>
                                <w:bottom w:val="none" w:sz="0" w:space="0" w:color="auto"/>
                                <w:right w:val="none" w:sz="0" w:space="0" w:color="auto"/>
                              </w:divBdr>
                              <w:divsChild>
                                <w:div w:id="1432123447">
                                  <w:marLeft w:val="0"/>
                                  <w:marRight w:val="0"/>
                                  <w:marTop w:val="0"/>
                                  <w:marBottom w:val="0"/>
                                  <w:divBdr>
                                    <w:top w:val="none" w:sz="0" w:space="0" w:color="auto"/>
                                    <w:left w:val="none" w:sz="0" w:space="0" w:color="auto"/>
                                    <w:bottom w:val="none" w:sz="0" w:space="0" w:color="auto"/>
                                    <w:right w:val="none" w:sz="0" w:space="0" w:color="auto"/>
                                  </w:divBdr>
                                </w:div>
                              </w:divsChild>
                            </w:div>
                            <w:div w:id="347607557">
                              <w:marLeft w:val="0"/>
                              <w:marRight w:val="0"/>
                              <w:marTop w:val="0"/>
                              <w:marBottom w:val="480"/>
                              <w:divBdr>
                                <w:top w:val="dotted" w:sz="12" w:space="9" w:color="F7F3F0"/>
                                <w:left w:val="none" w:sz="0" w:space="0" w:color="auto"/>
                                <w:bottom w:val="none" w:sz="0" w:space="0" w:color="auto"/>
                                <w:right w:val="none" w:sz="0" w:space="0" w:color="auto"/>
                              </w:divBdr>
                              <w:divsChild>
                                <w:div w:id="1457799930">
                                  <w:marLeft w:val="0"/>
                                  <w:marRight w:val="0"/>
                                  <w:marTop w:val="0"/>
                                  <w:marBottom w:val="0"/>
                                  <w:divBdr>
                                    <w:top w:val="none" w:sz="0" w:space="0" w:color="auto"/>
                                    <w:left w:val="none" w:sz="0" w:space="0" w:color="auto"/>
                                    <w:bottom w:val="none" w:sz="0" w:space="0" w:color="auto"/>
                                    <w:right w:val="none" w:sz="0" w:space="0" w:color="auto"/>
                                  </w:divBdr>
                                </w:div>
                              </w:divsChild>
                            </w:div>
                            <w:div w:id="382870728">
                              <w:marLeft w:val="0"/>
                              <w:marRight w:val="0"/>
                              <w:marTop w:val="0"/>
                              <w:marBottom w:val="480"/>
                              <w:divBdr>
                                <w:top w:val="dotted" w:sz="12" w:space="9" w:color="F7F3F0"/>
                                <w:left w:val="none" w:sz="0" w:space="0" w:color="auto"/>
                                <w:bottom w:val="none" w:sz="0" w:space="0" w:color="auto"/>
                                <w:right w:val="none" w:sz="0" w:space="0" w:color="auto"/>
                              </w:divBdr>
                              <w:divsChild>
                                <w:div w:id="1775251580">
                                  <w:marLeft w:val="0"/>
                                  <w:marRight w:val="0"/>
                                  <w:marTop w:val="0"/>
                                  <w:marBottom w:val="0"/>
                                  <w:divBdr>
                                    <w:top w:val="none" w:sz="0" w:space="0" w:color="auto"/>
                                    <w:left w:val="none" w:sz="0" w:space="0" w:color="auto"/>
                                    <w:bottom w:val="none" w:sz="0" w:space="0" w:color="auto"/>
                                    <w:right w:val="none" w:sz="0" w:space="0" w:color="auto"/>
                                  </w:divBdr>
                                </w:div>
                              </w:divsChild>
                            </w:div>
                            <w:div w:id="398944392">
                              <w:marLeft w:val="0"/>
                              <w:marRight w:val="0"/>
                              <w:marTop w:val="0"/>
                              <w:marBottom w:val="480"/>
                              <w:divBdr>
                                <w:top w:val="dotted" w:sz="12" w:space="9" w:color="F7F3F0"/>
                                <w:left w:val="none" w:sz="0" w:space="0" w:color="auto"/>
                                <w:bottom w:val="none" w:sz="0" w:space="0" w:color="auto"/>
                                <w:right w:val="none" w:sz="0" w:space="0" w:color="auto"/>
                              </w:divBdr>
                              <w:divsChild>
                                <w:div w:id="1140462077">
                                  <w:marLeft w:val="0"/>
                                  <w:marRight w:val="0"/>
                                  <w:marTop w:val="0"/>
                                  <w:marBottom w:val="0"/>
                                  <w:divBdr>
                                    <w:top w:val="none" w:sz="0" w:space="0" w:color="auto"/>
                                    <w:left w:val="none" w:sz="0" w:space="0" w:color="auto"/>
                                    <w:bottom w:val="none" w:sz="0" w:space="0" w:color="auto"/>
                                    <w:right w:val="none" w:sz="0" w:space="0" w:color="auto"/>
                                  </w:divBdr>
                                </w:div>
                              </w:divsChild>
                            </w:div>
                            <w:div w:id="428545241">
                              <w:marLeft w:val="0"/>
                              <w:marRight w:val="0"/>
                              <w:marTop w:val="0"/>
                              <w:marBottom w:val="480"/>
                              <w:divBdr>
                                <w:top w:val="dotted" w:sz="12" w:space="9" w:color="F7F3F0"/>
                                <w:left w:val="none" w:sz="0" w:space="0" w:color="auto"/>
                                <w:bottom w:val="none" w:sz="0" w:space="0" w:color="auto"/>
                                <w:right w:val="none" w:sz="0" w:space="0" w:color="auto"/>
                              </w:divBdr>
                              <w:divsChild>
                                <w:div w:id="1829175637">
                                  <w:marLeft w:val="0"/>
                                  <w:marRight w:val="0"/>
                                  <w:marTop w:val="0"/>
                                  <w:marBottom w:val="0"/>
                                  <w:divBdr>
                                    <w:top w:val="none" w:sz="0" w:space="0" w:color="auto"/>
                                    <w:left w:val="none" w:sz="0" w:space="0" w:color="auto"/>
                                    <w:bottom w:val="none" w:sz="0" w:space="0" w:color="auto"/>
                                    <w:right w:val="none" w:sz="0" w:space="0" w:color="auto"/>
                                  </w:divBdr>
                                </w:div>
                              </w:divsChild>
                            </w:div>
                            <w:div w:id="429130334">
                              <w:marLeft w:val="0"/>
                              <w:marRight w:val="0"/>
                              <w:marTop w:val="0"/>
                              <w:marBottom w:val="480"/>
                              <w:divBdr>
                                <w:top w:val="dotted" w:sz="12" w:space="9" w:color="F7F3F0"/>
                                <w:left w:val="none" w:sz="0" w:space="0" w:color="auto"/>
                                <w:bottom w:val="none" w:sz="0" w:space="0" w:color="auto"/>
                                <w:right w:val="none" w:sz="0" w:space="0" w:color="auto"/>
                              </w:divBdr>
                              <w:divsChild>
                                <w:div w:id="636885511">
                                  <w:marLeft w:val="0"/>
                                  <w:marRight w:val="0"/>
                                  <w:marTop w:val="0"/>
                                  <w:marBottom w:val="0"/>
                                  <w:divBdr>
                                    <w:top w:val="none" w:sz="0" w:space="0" w:color="auto"/>
                                    <w:left w:val="none" w:sz="0" w:space="0" w:color="auto"/>
                                    <w:bottom w:val="none" w:sz="0" w:space="0" w:color="auto"/>
                                    <w:right w:val="none" w:sz="0" w:space="0" w:color="auto"/>
                                  </w:divBdr>
                                </w:div>
                              </w:divsChild>
                            </w:div>
                            <w:div w:id="455831112">
                              <w:marLeft w:val="0"/>
                              <w:marRight w:val="0"/>
                              <w:marTop w:val="0"/>
                              <w:marBottom w:val="0"/>
                              <w:divBdr>
                                <w:top w:val="none" w:sz="0" w:space="0" w:color="auto"/>
                                <w:left w:val="none" w:sz="0" w:space="0" w:color="auto"/>
                                <w:bottom w:val="none" w:sz="0" w:space="0" w:color="auto"/>
                                <w:right w:val="none" w:sz="0" w:space="0" w:color="auto"/>
                              </w:divBdr>
                            </w:div>
                            <w:div w:id="478151568">
                              <w:marLeft w:val="0"/>
                              <w:marRight w:val="0"/>
                              <w:marTop w:val="0"/>
                              <w:marBottom w:val="480"/>
                              <w:divBdr>
                                <w:top w:val="dotted" w:sz="12" w:space="9" w:color="F7F3F0"/>
                                <w:left w:val="none" w:sz="0" w:space="0" w:color="auto"/>
                                <w:bottom w:val="none" w:sz="0" w:space="0" w:color="auto"/>
                                <w:right w:val="none" w:sz="0" w:space="0" w:color="auto"/>
                              </w:divBdr>
                              <w:divsChild>
                                <w:div w:id="1734038645">
                                  <w:marLeft w:val="0"/>
                                  <w:marRight w:val="0"/>
                                  <w:marTop w:val="0"/>
                                  <w:marBottom w:val="0"/>
                                  <w:divBdr>
                                    <w:top w:val="none" w:sz="0" w:space="0" w:color="auto"/>
                                    <w:left w:val="none" w:sz="0" w:space="0" w:color="auto"/>
                                    <w:bottom w:val="none" w:sz="0" w:space="0" w:color="auto"/>
                                    <w:right w:val="none" w:sz="0" w:space="0" w:color="auto"/>
                                  </w:divBdr>
                                </w:div>
                              </w:divsChild>
                            </w:div>
                            <w:div w:id="501820426">
                              <w:marLeft w:val="0"/>
                              <w:marRight w:val="0"/>
                              <w:marTop w:val="0"/>
                              <w:marBottom w:val="480"/>
                              <w:divBdr>
                                <w:top w:val="dotted" w:sz="12" w:space="9" w:color="F7F3F0"/>
                                <w:left w:val="none" w:sz="0" w:space="0" w:color="auto"/>
                                <w:bottom w:val="none" w:sz="0" w:space="0" w:color="auto"/>
                                <w:right w:val="none" w:sz="0" w:space="0" w:color="auto"/>
                              </w:divBdr>
                              <w:divsChild>
                                <w:div w:id="663315377">
                                  <w:marLeft w:val="0"/>
                                  <w:marRight w:val="0"/>
                                  <w:marTop w:val="0"/>
                                  <w:marBottom w:val="0"/>
                                  <w:divBdr>
                                    <w:top w:val="none" w:sz="0" w:space="0" w:color="auto"/>
                                    <w:left w:val="none" w:sz="0" w:space="0" w:color="auto"/>
                                    <w:bottom w:val="none" w:sz="0" w:space="0" w:color="auto"/>
                                    <w:right w:val="none" w:sz="0" w:space="0" w:color="auto"/>
                                  </w:divBdr>
                                </w:div>
                              </w:divsChild>
                            </w:div>
                            <w:div w:id="501941180">
                              <w:marLeft w:val="0"/>
                              <w:marRight w:val="0"/>
                              <w:marTop w:val="0"/>
                              <w:marBottom w:val="480"/>
                              <w:divBdr>
                                <w:top w:val="dotted" w:sz="12" w:space="9" w:color="F7F3F0"/>
                                <w:left w:val="none" w:sz="0" w:space="0" w:color="auto"/>
                                <w:bottom w:val="none" w:sz="0" w:space="0" w:color="auto"/>
                                <w:right w:val="none" w:sz="0" w:space="0" w:color="auto"/>
                              </w:divBdr>
                              <w:divsChild>
                                <w:div w:id="1843203611">
                                  <w:marLeft w:val="0"/>
                                  <w:marRight w:val="0"/>
                                  <w:marTop w:val="0"/>
                                  <w:marBottom w:val="0"/>
                                  <w:divBdr>
                                    <w:top w:val="none" w:sz="0" w:space="0" w:color="auto"/>
                                    <w:left w:val="none" w:sz="0" w:space="0" w:color="auto"/>
                                    <w:bottom w:val="none" w:sz="0" w:space="0" w:color="auto"/>
                                    <w:right w:val="none" w:sz="0" w:space="0" w:color="auto"/>
                                  </w:divBdr>
                                </w:div>
                              </w:divsChild>
                            </w:div>
                            <w:div w:id="511139764">
                              <w:marLeft w:val="0"/>
                              <w:marRight w:val="0"/>
                              <w:marTop w:val="0"/>
                              <w:marBottom w:val="0"/>
                              <w:divBdr>
                                <w:top w:val="none" w:sz="0" w:space="0" w:color="auto"/>
                                <w:left w:val="none" w:sz="0" w:space="0" w:color="auto"/>
                                <w:bottom w:val="none" w:sz="0" w:space="0" w:color="auto"/>
                                <w:right w:val="none" w:sz="0" w:space="0" w:color="auto"/>
                              </w:divBdr>
                            </w:div>
                            <w:div w:id="610283242">
                              <w:marLeft w:val="0"/>
                              <w:marRight w:val="0"/>
                              <w:marTop w:val="0"/>
                              <w:marBottom w:val="0"/>
                              <w:divBdr>
                                <w:top w:val="none" w:sz="0" w:space="0" w:color="auto"/>
                                <w:left w:val="none" w:sz="0" w:space="0" w:color="auto"/>
                                <w:bottom w:val="none" w:sz="0" w:space="0" w:color="auto"/>
                                <w:right w:val="none" w:sz="0" w:space="0" w:color="auto"/>
                              </w:divBdr>
                            </w:div>
                            <w:div w:id="693845850">
                              <w:marLeft w:val="0"/>
                              <w:marRight w:val="0"/>
                              <w:marTop w:val="0"/>
                              <w:marBottom w:val="480"/>
                              <w:divBdr>
                                <w:top w:val="dotted" w:sz="12" w:space="9" w:color="F7F3F0"/>
                                <w:left w:val="none" w:sz="0" w:space="0" w:color="auto"/>
                                <w:bottom w:val="none" w:sz="0" w:space="0" w:color="auto"/>
                                <w:right w:val="none" w:sz="0" w:space="0" w:color="auto"/>
                              </w:divBdr>
                              <w:divsChild>
                                <w:div w:id="154417647">
                                  <w:marLeft w:val="0"/>
                                  <w:marRight w:val="0"/>
                                  <w:marTop w:val="0"/>
                                  <w:marBottom w:val="0"/>
                                  <w:divBdr>
                                    <w:top w:val="none" w:sz="0" w:space="0" w:color="auto"/>
                                    <w:left w:val="none" w:sz="0" w:space="0" w:color="auto"/>
                                    <w:bottom w:val="none" w:sz="0" w:space="0" w:color="auto"/>
                                    <w:right w:val="none" w:sz="0" w:space="0" w:color="auto"/>
                                  </w:divBdr>
                                </w:div>
                              </w:divsChild>
                            </w:div>
                            <w:div w:id="710037367">
                              <w:marLeft w:val="0"/>
                              <w:marRight w:val="0"/>
                              <w:marTop w:val="0"/>
                              <w:marBottom w:val="0"/>
                              <w:divBdr>
                                <w:top w:val="none" w:sz="0" w:space="0" w:color="auto"/>
                                <w:left w:val="none" w:sz="0" w:space="0" w:color="auto"/>
                                <w:bottom w:val="none" w:sz="0" w:space="0" w:color="auto"/>
                                <w:right w:val="none" w:sz="0" w:space="0" w:color="auto"/>
                              </w:divBdr>
                            </w:div>
                            <w:div w:id="751853948">
                              <w:marLeft w:val="0"/>
                              <w:marRight w:val="0"/>
                              <w:marTop w:val="0"/>
                              <w:marBottom w:val="0"/>
                              <w:divBdr>
                                <w:top w:val="none" w:sz="0" w:space="0" w:color="auto"/>
                                <w:left w:val="none" w:sz="0" w:space="0" w:color="auto"/>
                                <w:bottom w:val="none" w:sz="0" w:space="0" w:color="auto"/>
                                <w:right w:val="none" w:sz="0" w:space="0" w:color="auto"/>
                              </w:divBdr>
                            </w:div>
                            <w:div w:id="818691878">
                              <w:marLeft w:val="0"/>
                              <w:marRight w:val="0"/>
                              <w:marTop w:val="0"/>
                              <w:marBottom w:val="0"/>
                              <w:divBdr>
                                <w:top w:val="none" w:sz="0" w:space="0" w:color="auto"/>
                                <w:left w:val="none" w:sz="0" w:space="0" w:color="auto"/>
                                <w:bottom w:val="none" w:sz="0" w:space="0" w:color="auto"/>
                                <w:right w:val="none" w:sz="0" w:space="0" w:color="auto"/>
                              </w:divBdr>
                            </w:div>
                            <w:div w:id="834809048">
                              <w:marLeft w:val="0"/>
                              <w:marRight w:val="0"/>
                              <w:marTop w:val="0"/>
                              <w:marBottom w:val="480"/>
                              <w:divBdr>
                                <w:top w:val="dotted" w:sz="12" w:space="9" w:color="F7F3F0"/>
                                <w:left w:val="none" w:sz="0" w:space="0" w:color="auto"/>
                                <w:bottom w:val="none" w:sz="0" w:space="0" w:color="auto"/>
                                <w:right w:val="none" w:sz="0" w:space="0" w:color="auto"/>
                              </w:divBdr>
                              <w:divsChild>
                                <w:div w:id="99645513">
                                  <w:marLeft w:val="0"/>
                                  <w:marRight w:val="0"/>
                                  <w:marTop w:val="0"/>
                                  <w:marBottom w:val="0"/>
                                  <w:divBdr>
                                    <w:top w:val="none" w:sz="0" w:space="0" w:color="auto"/>
                                    <w:left w:val="none" w:sz="0" w:space="0" w:color="auto"/>
                                    <w:bottom w:val="none" w:sz="0" w:space="0" w:color="auto"/>
                                    <w:right w:val="none" w:sz="0" w:space="0" w:color="auto"/>
                                  </w:divBdr>
                                </w:div>
                              </w:divsChild>
                            </w:div>
                            <w:div w:id="846017936">
                              <w:marLeft w:val="0"/>
                              <w:marRight w:val="0"/>
                              <w:marTop w:val="0"/>
                              <w:marBottom w:val="480"/>
                              <w:divBdr>
                                <w:top w:val="dotted" w:sz="12" w:space="9" w:color="F7F3F0"/>
                                <w:left w:val="none" w:sz="0" w:space="0" w:color="auto"/>
                                <w:bottom w:val="none" w:sz="0" w:space="0" w:color="auto"/>
                                <w:right w:val="none" w:sz="0" w:space="0" w:color="auto"/>
                              </w:divBdr>
                              <w:divsChild>
                                <w:div w:id="716973090">
                                  <w:marLeft w:val="0"/>
                                  <w:marRight w:val="0"/>
                                  <w:marTop w:val="0"/>
                                  <w:marBottom w:val="0"/>
                                  <w:divBdr>
                                    <w:top w:val="none" w:sz="0" w:space="0" w:color="auto"/>
                                    <w:left w:val="none" w:sz="0" w:space="0" w:color="auto"/>
                                    <w:bottom w:val="none" w:sz="0" w:space="0" w:color="auto"/>
                                    <w:right w:val="none" w:sz="0" w:space="0" w:color="auto"/>
                                  </w:divBdr>
                                </w:div>
                              </w:divsChild>
                            </w:div>
                            <w:div w:id="892085537">
                              <w:marLeft w:val="0"/>
                              <w:marRight w:val="0"/>
                              <w:marTop w:val="0"/>
                              <w:marBottom w:val="480"/>
                              <w:divBdr>
                                <w:top w:val="dotted" w:sz="12" w:space="9" w:color="F7F3F0"/>
                                <w:left w:val="none" w:sz="0" w:space="0" w:color="auto"/>
                                <w:bottom w:val="none" w:sz="0" w:space="0" w:color="auto"/>
                                <w:right w:val="none" w:sz="0" w:space="0" w:color="auto"/>
                              </w:divBdr>
                              <w:divsChild>
                                <w:div w:id="81413993">
                                  <w:marLeft w:val="0"/>
                                  <w:marRight w:val="0"/>
                                  <w:marTop w:val="0"/>
                                  <w:marBottom w:val="0"/>
                                  <w:divBdr>
                                    <w:top w:val="none" w:sz="0" w:space="0" w:color="auto"/>
                                    <w:left w:val="none" w:sz="0" w:space="0" w:color="auto"/>
                                    <w:bottom w:val="none" w:sz="0" w:space="0" w:color="auto"/>
                                    <w:right w:val="none" w:sz="0" w:space="0" w:color="auto"/>
                                  </w:divBdr>
                                </w:div>
                              </w:divsChild>
                            </w:div>
                            <w:div w:id="1069113423">
                              <w:marLeft w:val="0"/>
                              <w:marRight w:val="0"/>
                              <w:marTop w:val="0"/>
                              <w:marBottom w:val="0"/>
                              <w:divBdr>
                                <w:top w:val="none" w:sz="0" w:space="0" w:color="auto"/>
                                <w:left w:val="none" w:sz="0" w:space="0" w:color="auto"/>
                                <w:bottom w:val="none" w:sz="0" w:space="0" w:color="auto"/>
                                <w:right w:val="none" w:sz="0" w:space="0" w:color="auto"/>
                              </w:divBdr>
                            </w:div>
                            <w:div w:id="1163201018">
                              <w:marLeft w:val="0"/>
                              <w:marRight w:val="0"/>
                              <w:marTop w:val="0"/>
                              <w:marBottom w:val="0"/>
                              <w:divBdr>
                                <w:top w:val="none" w:sz="0" w:space="0" w:color="auto"/>
                                <w:left w:val="none" w:sz="0" w:space="0" w:color="auto"/>
                                <w:bottom w:val="none" w:sz="0" w:space="0" w:color="auto"/>
                                <w:right w:val="none" w:sz="0" w:space="0" w:color="auto"/>
                              </w:divBdr>
                            </w:div>
                            <w:div w:id="1173031563">
                              <w:marLeft w:val="0"/>
                              <w:marRight w:val="0"/>
                              <w:marTop w:val="0"/>
                              <w:marBottom w:val="480"/>
                              <w:divBdr>
                                <w:top w:val="dotted" w:sz="12" w:space="9" w:color="F7F3F0"/>
                                <w:left w:val="none" w:sz="0" w:space="0" w:color="auto"/>
                                <w:bottom w:val="none" w:sz="0" w:space="0" w:color="auto"/>
                                <w:right w:val="none" w:sz="0" w:space="0" w:color="auto"/>
                              </w:divBdr>
                              <w:divsChild>
                                <w:div w:id="1989243103">
                                  <w:marLeft w:val="0"/>
                                  <w:marRight w:val="0"/>
                                  <w:marTop w:val="0"/>
                                  <w:marBottom w:val="0"/>
                                  <w:divBdr>
                                    <w:top w:val="none" w:sz="0" w:space="0" w:color="auto"/>
                                    <w:left w:val="none" w:sz="0" w:space="0" w:color="auto"/>
                                    <w:bottom w:val="none" w:sz="0" w:space="0" w:color="auto"/>
                                    <w:right w:val="none" w:sz="0" w:space="0" w:color="auto"/>
                                  </w:divBdr>
                                </w:div>
                              </w:divsChild>
                            </w:div>
                            <w:div w:id="1174036000">
                              <w:marLeft w:val="0"/>
                              <w:marRight w:val="0"/>
                              <w:marTop w:val="0"/>
                              <w:marBottom w:val="480"/>
                              <w:divBdr>
                                <w:top w:val="dotted" w:sz="12" w:space="9" w:color="F7F3F0"/>
                                <w:left w:val="none" w:sz="0" w:space="0" w:color="auto"/>
                                <w:bottom w:val="none" w:sz="0" w:space="0" w:color="auto"/>
                                <w:right w:val="none" w:sz="0" w:space="0" w:color="auto"/>
                              </w:divBdr>
                              <w:divsChild>
                                <w:div w:id="1179583673">
                                  <w:marLeft w:val="0"/>
                                  <w:marRight w:val="0"/>
                                  <w:marTop w:val="0"/>
                                  <w:marBottom w:val="0"/>
                                  <w:divBdr>
                                    <w:top w:val="none" w:sz="0" w:space="0" w:color="auto"/>
                                    <w:left w:val="none" w:sz="0" w:space="0" w:color="auto"/>
                                    <w:bottom w:val="none" w:sz="0" w:space="0" w:color="auto"/>
                                    <w:right w:val="none" w:sz="0" w:space="0" w:color="auto"/>
                                  </w:divBdr>
                                </w:div>
                              </w:divsChild>
                            </w:div>
                            <w:div w:id="1236475156">
                              <w:marLeft w:val="0"/>
                              <w:marRight w:val="0"/>
                              <w:marTop w:val="0"/>
                              <w:marBottom w:val="480"/>
                              <w:divBdr>
                                <w:top w:val="dotted" w:sz="12" w:space="9" w:color="F7F3F0"/>
                                <w:left w:val="none" w:sz="0" w:space="0" w:color="auto"/>
                                <w:bottom w:val="none" w:sz="0" w:space="0" w:color="auto"/>
                                <w:right w:val="none" w:sz="0" w:space="0" w:color="auto"/>
                              </w:divBdr>
                              <w:divsChild>
                                <w:div w:id="2090425189">
                                  <w:marLeft w:val="0"/>
                                  <w:marRight w:val="0"/>
                                  <w:marTop w:val="0"/>
                                  <w:marBottom w:val="0"/>
                                  <w:divBdr>
                                    <w:top w:val="none" w:sz="0" w:space="0" w:color="auto"/>
                                    <w:left w:val="none" w:sz="0" w:space="0" w:color="auto"/>
                                    <w:bottom w:val="none" w:sz="0" w:space="0" w:color="auto"/>
                                    <w:right w:val="none" w:sz="0" w:space="0" w:color="auto"/>
                                  </w:divBdr>
                                </w:div>
                              </w:divsChild>
                            </w:div>
                            <w:div w:id="1239748244">
                              <w:marLeft w:val="0"/>
                              <w:marRight w:val="0"/>
                              <w:marTop w:val="0"/>
                              <w:marBottom w:val="480"/>
                              <w:divBdr>
                                <w:top w:val="dotted" w:sz="12" w:space="9" w:color="F7F3F0"/>
                                <w:left w:val="none" w:sz="0" w:space="0" w:color="auto"/>
                                <w:bottom w:val="none" w:sz="0" w:space="0" w:color="auto"/>
                                <w:right w:val="none" w:sz="0" w:space="0" w:color="auto"/>
                              </w:divBdr>
                              <w:divsChild>
                                <w:div w:id="1767455630">
                                  <w:marLeft w:val="0"/>
                                  <w:marRight w:val="0"/>
                                  <w:marTop w:val="0"/>
                                  <w:marBottom w:val="0"/>
                                  <w:divBdr>
                                    <w:top w:val="none" w:sz="0" w:space="0" w:color="auto"/>
                                    <w:left w:val="none" w:sz="0" w:space="0" w:color="auto"/>
                                    <w:bottom w:val="none" w:sz="0" w:space="0" w:color="auto"/>
                                    <w:right w:val="none" w:sz="0" w:space="0" w:color="auto"/>
                                  </w:divBdr>
                                </w:div>
                              </w:divsChild>
                            </w:div>
                            <w:div w:id="1255477874">
                              <w:marLeft w:val="0"/>
                              <w:marRight w:val="0"/>
                              <w:marTop w:val="0"/>
                              <w:marBottom w:val="480"/>
                              <w:divBdr>
                                <w:top w:val="dotted" w:sz="12" w:space="9" w:color="F7F3F0"/>
                                <w:left w:val="none" w:sz="0" w:space="0" w:color="auto"/>
                                <w:bottom w:val="none" w:sz="0" w:space="0" w:color="auto"/>
                                <w:right w:val="none" w:sz="0" w:space="0" w:color="auto"/>
                              </w:divBdr>
                              <w:divsChild>
                                <w:div w:id="1990281473">
                                  <w:marLeft w:val="0"/>
                                  <w:marRight w:val="0"/>
                                  <w:marTop w:val="0"/>
                                  <w:marBottom w:val="0"/>
                                  <w:divBdr>
                                    <w:top w:val="none" w:sz="0" w:space="0" w:color="auto"/>
                                    <w:left w:val="none" w:sz="0" w:space="0" w:color="auto"/>
                                    <w:bottom w:val="none" w:sz="0" w:space="0" w:color="auto"/>
                                    <w:right w:val="none" w:sz="0" w:space="0" w:color="auto"/>
                                  </w:divBdr>
                                </w:div>
                              </w:divsChild>
                            </w:div>
                            <w:div w:id="1363899738">
                              <w:marLeft w:val="0"/>
                              <w:marRight w:val="0"/>
                              <w:marTop w:val="0"/>
                              <w:marBottom w:val="480"/>
                              <w:divBdr>
                                <w:top w:val="dotted" w:sz="12" w:space="9" w:color="F7F3F0"/>
                                <w:left w:val="none" w:sz="0" w:space="0" w:color="auto"/>
                                <w:bottom w:val="none" w:sz="0" w:space="0" w:color="auto"/>
                                <w:right w:val="none" w:sz="0" w:space="0" w:color="auto"/>
                              </w:divBdr>
                              <w:divsChild>
                                <w:div w:id="1104807541">
                                  <w:marLeft w:val="0"/>
                                  <w:marRight w:val="0"/>
                                  <w:marTop w:val="0"/>
                                  <w:marBottom w:val="0"/>
                                  <w:divBdr>
                                    <w:top w:val="none" w:sz="0" w:space="0" w:color="auto"/>
                                    <w:left w:val="none" w:sz="0" w:space="0" w:color="auto"/>
                                    <w:bottom w:val="none" w:sz="0" w:space="0" w:color="auto"/>
                                    <w:right w:val="none" w:sz="0" w:space="0" w:color="auto"/>
                                  </w:divBdr>
                                </w:div>
                              </w:divsChild>
                            </w:div>
                            <w:div w:id="1364597265">
                              <w:marLeft w:val="0"/>
                              <w:marRight w:val="0"/>
                              <w:marTop w:val="0"/>
                              <w:marBottom w:val="0"/>
                              <w:divBdr>
                                <w:top w:val="none" w:sz="0" w:space="0" w:color="auto"/>
                                <w:left w:val="none" w:sz="0" w:space="0" w:color="auto"/>
                                <w:bottom w:val="none" w:sz="0" w:space="0" w:color="auto"/>
                                <w:right w:val="none" w:sz="0" w:space="0" w:color="auto"/>
                              </w:divBdr>
                            </w:div>
                            <w:div w:id="1391464245">
                              <w:marLeft w:val="0"/>
                              <w:marRight w:val="0"/>
                              <w:marTop w:val="0"/>
                              <w:marBottom w:val="0"/>
                              <w:divBdr>
                                <w:top w:val="none" w:sz="0" w:space="0" w:color="auto"/>
                                <w:left w:val="none" w:sz="0" w:space="0" w:color="auto"/>
                                <w:bottom w:val="none" w:sz="0" w:space="0" w:color="auto"/>
                                <w:right w:val="none" w:sz="0" w:space="0" w:color="auto"/>
                              </w:divBdr>
                            </w:div>
                            <w:div w:id="1510870826">
                              <w:marLeft w:val="0"/>
                              <w:marRight w:val="0"/>
                              <w:marTop w:val="0"/>
                              <w:marBottom w:val="0"/>
                              <w:divBdr>
                                <w:top w:val="none" w:sz="0" w:space="0" w:color="auto"/>
                                <w:left w:val="none" w:sz="0" w:space="0" w:color="auto"/>
                                <w:bottom w:val="none" w:sz="0" w:space="0" w:color="auto"/>
                                <w:right w:val="none" w:sz="0" w:space="0" w:color="auto"/>
                              </w:divBdr>
                            </w:div>
                            <w:div w:id="1566376261">
                              <w:marLeft w:val="0"/>
                              <w:marRight w:val="0"/>
                              <w:marTop w:val="0"/>
                              <w:marBottom w:val="0"/>
                              <w:divBdr>
                                <w:top w:val="none" w:sz="0" w:space="0" w:color="auto"/>
                                <w:left w:val="none" w:sz="0" w:space="0" w:color="auto"/>
                                <w:bottom w:val="none" w:sz="0" w:space="0" w:color="auto"/>
                                <w:right w:val="none" w:sz="0" w:space="0" w:color="auto"/>
                              </w:divBdr>
                            </w:div>
                            <w:div w:id="1584948897">
                              <w:marLeft w:val="0"/>
                              <w:marRight w:val="0"/>
                              <w:marTop w:val="0"/>
                              <w:marBottom w:val="480"/>
                              <w:divBdr>
                                <w:top w:val="dotted" w:sz="12" w:space="9" w:color="F7F3F0"/>
                                <w:left w:val="none" w:sz="0" w:space="0" w:color="auto"/>
                                <w:bottom w:val="none" w:sz="0" w:space="0" w:color="auto"/>
                                <w:right w:val="none" w:sz="0" w:space="0" w:color="auto"/>
                              </w:divBdr>
                              <w:divsChild>
                                <w:div w:id="66071280">
                                  <w:marLeft w:val="0"/>
                                  <w:marRight w:val="0"/>
                                  <w:marTop w:val="0"/>
                                  <w:marBottom w:val="0"/>
                                  <w:divBdr>
                                    <w:top w:val="none" w:sz="0" w:space="0" w:color="auto"/>
                                    <w:left w:val="none" w:sz="0" w:space="0" w:color="auto"/>
                                    <w:bottom w:val="none" w:sz="0" w:space="0" w:color="auto"/>
                                    <w:right w:val="none" w:sz="0" w:space="0" w:color="auto"/>
                                  </w:divBdr>
                                </w:div>
                              </w:divsChild>
                            </w:div>
                            <w:div w:id="1626887327">
                              <w:marLeft w:val="0"/>
                              <w:marRight w:val="0"/>
                              <w:marTop w:val="0"/>
                              <w:marBottom w:val="0"/>
                              <w:divBdr>
                                <w:top w:val="none" w:sz="0" w:space="0" w:color="auto"/>
                                <w:left w:val="none" w:sz="0" w:space="0" w:color="auto"/>
                                <w:bottom w:val="none" w:sz="0" w:space="0" w:color="auto"/>
                                <w:right w:val="none" w:sz="0" w:space="0" w:color="auto"/>
                              </w:divBdr>
                            </w:div>
                            <w:div w:id="1669943485">
                              <w:marLeft w:val="0"/>
                              <w:marRight w:val="0"/>
                              <w:marTop w:val="0"/>
                              <w:marBottom w:val="0"/>
                              <w:divBdr>
                                <w:top w:val="none" w:sz="0" w:space="0" w:color="auto"/>
                                <w:left w:val="none" w:sz="0" w:space="0" w:color="auto"/>
                                <w:bottom w:val="none" w:sz="0" w:space="0" w:color="auto"/>
                                <w:right w:val="none" w:sz="0" w:space="0" w:color="auto"/>
                              </w:divBdr>
                            </w:div>
                            <w:div w:id="1704557876">
                              <w:marLeft w:val="0"/>
                              <w:marRight w:val="0"/>
                              <w:marTop w:val="0"/>
                              <w:marBottom w:val="0"/>
                              <w:divBdr>
                                <w:top w:val="none" w:sz="0" w:space="0" w:color="auto"/>
                                <w:left w:val="none" w:sz="0" w:space="0" w:color="auto"/>
                                <w:bottom w:val="none" w:sz="0" w:space="0" w:color="auto"/>
                                <w:right w:val="none" w:sz="0" w:space="0" w:color="auto"/>
                              </w:divBdr>
                            </w:div>
                            <w:div w:id="1786804301">
                              <w:marLeft w:val="0"/>
                              <w:marRight w:val="0"/>
                              <w:marTop w:val="0"/>
                              <w:marBottom w:val="480"/>
                              <w:divBdr>
                                <w:top w:val="dotted" w:sz="12" w:space="9" w:color="F7F3F0"/>
                                <w:left w:val="none" w:sz="0" w:space="0" w:color="auto"/>
                                <w:bottom w:val="none" w:sz="0" w:space="0" w:color="auto"/>
                                <w:right w:val="none" w:sz="0" w:space="0" w:color="auto"/>
                              </w:divBdr>
                              <w:divsChild>
                                <w:div w:id="65298288">
                                  <w:marLeft w:val="0"/>
                                  <w:marRight w:val="0"/>
                                  <w:marTop w:val="0"/>
                                  <w:marBottom w:val="0"/>
                                  <w:divBdr>
                                    <w:top w:val="none" w:sz="0" w:space="0" w:color="auto"/>
                                    <w:left w:val="none" w:sz="0" w:space="0" w:color="auto"/>
                                    <w:bottom w:val="none" w:sz="0" w:space="0" w:color="auto"/>
                                    <w:right w:val="none" w:sz="0" w:space="0" w:color="auto"/>
                                  </w:divBdr>
                                </w:div>
                              </w:divsChild>
                            </w:div>
                            <w:div w:id="1872065410">
                              <w:marLeft w:val="0"/>
                              <w:marRight w:val="0"/>
                              <w:marTop w:val="0"/>
                              <w:marBottom w:val="480"/>
                              <w:divBdr>
                                <w:top w:val="dotted" w:sz="12" w:space="9" w:color="F7F3F0"/>
                                <w:left w:val="none" w:sz="0" w:space="0" w:color="auto"/>
                                <w:bottom w:val="none" w:sz="0" w:space="0" w:color="auto"/>
                                <w:right w:val="none" w:sz="0" w:space="0" w:color="auto"/>
                              </w:divBdr>
                              <w:divsChild>
                                <w:div w:id="1185709174">
                                  <w:marLeft w:val="0"/>
                                  <w:marRight w:val="0"/>
                                  <w:marTop w:val="0"/>
                                  <w:marBottom w:val="0"/>
                                  <w:divBdr>
                                    <w:top w:val="none" w:sz="0" w:space="0" w:color="auto"/>
                                    <w:left w:val="none" w:sz="0" w:space="0" w:color="auto"/>
                                    <w:bottom w:val="none" w:sz="0" w:space="0" w:color="auto"/>
                                    <w:right w:val="none" w:sz="0" w:space="0" w:color="auto"/>
                                  </w:divBdr>
                                </w:div>
                              </w:divsChild>
                            </w:div>
                            <w:div w:id="1911500105">
                              <w:marLeft w:val="0"/>
                              <w:marRight w:val="0"/>
                              <w:marTop w:val="0"/>
                              <w:marBottom w:val="0"/>
                              <w:divBdr>
                                <w:top w:val="none" w:sz="0" w:space="0" w:color="auto"/>
                                <w:left w:val="none" w:sz="0" w:space="0" w:color="auto"/>
                                <w:bottom w:val="none" w:sz="0" w:space="0" w:color="auto"/>
                                <w:right w:val="none" w:sz="0" w:space="0" w:color="auto"/>
                              </w:divBdr>
                            </w:div>
                            <w:div w:id="1989162918">
                              <w:marLeft w:val="0"/>
                              <w:marRight w:val="0"/>
                              <w:marTop w:val="0"/>
                              <w:marBottom w:val="480"/>
                              <w:divBdr>
                                <w:top w:val="dotted" w:sz="12" w:space="9" w:color="F7F3F0"/>
                                <w:left w:val="none" w:sz="0" w:space="0" w:color="auto"/>
                                <w:bottom w:val="none" w:sz="0" w:space="0" w:color="auto"/>
                                <w:right w:val="none" w:sz="0" w:space="0" w:color="auto"/>
                              </w:divBdr>
                              <w:divsChild>
                                <w:div w:id="598368319">
                                  <w:marLeft w:val="0"/>
                                  <w:marRight w:val="0"/>
                                  <w:marTop w:val="0"/>
                                  <w:marBottom w:val="0"/>
                                  <w:divBdr>
                                    <w:top w:val="none" w:sz="0" w:space="0" w:color="auto"/>
                                    <w:left w:val="none" w:sz="0" w:space="0" w:color="auto"/>
                                    <w:bottom w:val="none" w:sz="0" w:space="0" w:color="auto"/>
                                    <w:right w:val="none" w:sz="0" w:space="0" w:color="auto"/>
                                  </w:divBdr>
                                </w:div>
                              </w:divsChild>
                            </w:div>
                            <w:div w:id="2047027541">
                              <w:marLeft w:val="0"/>
                              <w:marRight w:val="0"/>
                              <w:marTop w:val="0"/>
                              <w:marBottom w:val="0"/>
                              <w:divBdr>
                                <w:top w:val="none" w:sz="0" w:space="0" w:color="auto"/>
                                <w:left w:val="none" w:sz="0" w:space="0" w:color="auto"/>
                                <w:bottom w:val="none" w:sz="0" w:space="0" w:color="auto"/>
                                <w:right w:val="none" w:sz="0" w:space="0" w:color="auto"/>
                              </w:divBdr>
                            </w:div>
                            <w:div w:id="2053113455">
                              <w:marLeft w:val="0"/>
                              <w:marRight w:val="0"/>
                              <w:marTop w:val="0"/>
                              <w:marBottom w:val="0"/>
                              <w:divBdr>
                                <w:top w:val="none" w:sz="0" w:space="0" w:color="auto"/>
                                <w:left w:val="none" w:sz="0" w:space="0" w:color="auto"/>
                                <w:bottom w:val="none" w:sz="0" w:space="0" w:color="auto"/>
                                <w:right w:val="none" w:sz="0" w:space="0" w:color="auto"/>
                              </w:divBdr>
                            </w:div>
                            <w:div w:id="2070181121">
                              <w:marLeft w:val="0"/>
                              <w:marRight w:val="0"/>
                              <w:marTop w:val="0"/>
                              <w:marBottom w:val="480"/>
                              <w:divBdr>
                                <w:top w:val="dotted" w:sz="12" w:space="9" w:color="F7F3F0"/>
                                <w:left w:val="none" w:sz="0" w:space="0" w:color="auto"/>
                                <w:bottom w:val="none" w:sz="0" w:space="0" w:color="auto"/>
                                <w:right w:val="none" w:sz="0" w:space="0" w:color="auto"/>
                              </w:divBdr>
                              <w:divsChild>
                                <w:div w:id="769933446">
                                  <w:marLeft w:val="0"/>
                                  <w:marRight w:val="0"/>
                                  <w:marTop w:val="0"/>
                                  <w:marBottom w:val="0"/>
                                  <w:divBdr>
                                    <w:top w:val="none" w:sz="0" w:space="0" w:color="auto"/>
                                    <w:left w:val="none" w:sz="0" w:space="0" w:color="auto"/>
                                    <w:bottom w:val="none" w:sz="0" w:space="0" w:color="auto"/>
                                    <w:right w:val="none" w:sz="0" w:space="0" w:color="auto"/>
                                  </w:divBdr>
                                </w:div>
                              </w:divsChild>
                            </w:div>
                            <w:div w:id="2076391177">
                              <w:marLeft w:val="0"/>
                              <w:marRight w:val="0"/>
                              <w:marTop w:val="0"/>
                              <w:marBottom w:val="0"/>
                              <w:divBdr>
                                <w:top w:val="none" w:sz="0" w:space="0" w:color="auto"/>
                                <w:left w:val="none" w:sz="0" w:space="0" w:color="auto"/>
                                <w:bottom w:val="none" w:sz="0" w:space="0" w:color="auto"/>
                                <w:right w:val="none" w:sz="0" w:space="0" w:color="auto"/>
                              </w:divBdr>
                            </w:div>
                            <w:div w:id="2080639628">
                              <w:marLeft w:val="0"/>
                              <w:marRight w:val="0"/>
                              <w:marTop w:val="0"/>
                              <w:marBottom w:val="0"/>
                              <w:divBdr>
                                <w:top w:val="none" w:sz="0" w:space="0" w:color="auto"/>
                                <w:left w:val="none" w:sz="0" w:space="0" w:color="auto"/>
                                <w:bottom w:val="none" w:sz="0" w:space="0" w:color="auto"/>
                                <w:right w:val="none" w:sz="0" w:space="0" w:color="auto"/>
                              </w:divBdr>
                            </w:div>
                            <w:div w:id="2090809559">
                              <w:marLeft w:val="0"/>
                              <w:marRight w:val="0"/>
                              <w:marTop w:val="0"/>
                              <w:marBottom w:val="0"/>
                              <w:divBdr>
                                <w:top w:val="none" w:sz="0" w:space="0" w:color="auto"/>
                                <w:left w:val="none" w:sz="0" w:space="0" w:color="auto"/>
                                <w:bottom w:val="none" w:sz="0" w:space="0" w:color="auto"/>
                                <w:right w:val="none" w:sz="0" w:space="0" w:color="auto"/>
                              </w:divBdr>
                            </w:div>
                            <w:div w:id="2099328662">
                              <w:marLeft w:val="0"/>
                              <w:marRight w:val="0"/>
                              <w:marTop w:val="0"/>
                              <w:marBottom w:val="480"/>
                              <w:divBdr>
                                <w:top w:val="dotted" w:sz="12" w:space="9" w:color="F7F3F0"/>
                                <w:left w:val="none" w:sz="0" w:space="0" w:color="auto"/>
                                <w:bottom w:val="none" w:sz="0" w:space="0" w:color="auto"/>
                                <w:right w:val="none" w:sz="0" w:space="0" w:color="auto"/>
                              </w:divBdr>
                              <w:divsChild>
                                <w:div w:id="15459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736661">
      <w:bodyDiv w:val="1"/>
      <w:marLeft w:val="0"/>
      <w:marRight w:val="0"/>
      <w:marTop w:val="0"/>
      <w:marBottom w:val="0"/>
      <w:divBdr>
        <w:top w:val="none" w:sz="0" w:space="0" w:color="auto"/>
        <w:left w:val="none" w:sz="0" w:space="0" w:color="auto"/>
        <w:bottom w:val="none" w:sz="0" w:space="0" w:color="auto"/>
        <w:right w:val="none" w:sz="0" w:space="0" w:color="auto"/>
      </w:divBdr>
      <w:divsChild>
        <w:div w:id="897517267">
          <w:marLeft w:val="0"/>
          <w:marRight w:val="0"/>
          <w:marTop w:val="0"/>
          <w:marBottom w:val="0"/>
          <w:divBdr>
            <w:top w:val="none" w:sz="0" w:space="0" w:color="auto"/>
            <w:left w:val="none" w:sz="0" w:space="0" w:color="auto"/>
            <w:bottom w:val="none" w:sz="0" w:space="0" w:color="auto"/>
            <w:right w:val="none" w:sz="0" w:space="0" w:color="auto"/>
          </w:divBdr>
          <w:divsChild>
            <w:div w:id="1235354452">
              <w:marLeft w:val="0"/>
              <w:marRight w:val="0"/>
              <w:marTop w:val="0"/>
              <w:marBottom w:val="0"/>
              <w:divBdr>
                <w:top w:val="none" w:sz="0" w:space="0" w:color="auto"/>
                <w:left w:val="none" w:sz="0" w:space="0" w:color="auto"/>
                <w:bottom w:val="none" w:sz="0" w:space="0" w:color="auto"/>
                <w:right w:val="none" w:sz="0" w:space="0" w:color="auto"/>
              </w:divBdr>
              <w:divsChild>
                <w:div w:id="506750575">
                  <w:marLeft w:val="3315"/>
                  <w:marRight w:val="0"/>
                  <w:marTop w:val="0"/>
                  <w:marBottom w:val="0"/>
                  <w:divBdr>
                    <w:top w:val="none" w:sz="0" w:space="0" w:color="auto"/>
                    <w:left w:val="none" w:sz="0" w:space="0" w:color="auto"/>
                    <w:bottom w:val="none" w:sz="0" w:space="0" w:color="auto"/>
                    <w:right w:val="none" w:sz="0" w:space="0" w:color="auto"/>
                  </w:divBdr>
                  <w:divsChild>
                    <w:div w:id="19080255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13877">
      <w:bodyDiv w:val="1"/>
      <w:marLeft w:val="0"/>
      <w:marRight w:val="0"/>
      <w:marTop w:val="0"/>
      <w:marBottom w:val="0"/>
      <w:divBdr>
        <w:top w:val="none" w:sz="0" w:space="0" w:color="auto"/>
        <w:left w:val="none" w:sz="0" w:space="0" w:color="auto"/>
        <w:bottom w:val="none" w:sz="0" w:space="0" w:color="auto"/>
        <w:right w:val="none" w:sz="0" w:space="0" w:color="auto"/>
      </w:divBdr>
      <w:divsChild>
        <w:div w:id="1664242202">
          <w:marLeft w:val="0"/>
          <w:marRight w:val="0"/>
          <w:marTop w:val="0"/>
          <w:marBottom w:val="0"/>
          <w:divBdr>
            <w:top w:val="none" w:sz="0" w:space="0" w:color="auto"/>
            <w:left w:val="none" w:sz="0" w:space="0" w:color="auto"/>
            <w:bottom w:val="none" w:sz="0" w:space="0" w:color="auto"/>
            <w:right w:val="none" w:sz="0" w:space="0" w:color="auto"/>
          </w:divBdr>
          <w:divsChild>
            <w:div w:id="304428629">
              <w:marLeft w:val="0"/>
              <w:marRight w:val="0"/>
              <w:marTop w:val="0"/>
              <w:marBottom w:val="0"/>
              <w:divBdr>
                <w:top w:val="none" w:sz="0" w:space="0" w:color="auto"/>
                <w:left w:val="none" w:sz="0" w:space="0" w:color="auto"/>
                <w:bottom w:val="none" w:sz="0" w:space="0" w:color="auto"/>
                <w:right w:val="none" w:sz="0" w:space="0" w:color="auto"/>
              </w:divBdr>
              <w:divsChild>
                <w:div w:id="1848985392">
                  <w:marLeft w:val="0"/>
                  <w:marRight w:val="0"/>
                  <w:marTop w:val="0"/>
                  <w:marBottom w:val="0"/>
                  <w:divBdr>
                    <w:top w:val="none" w:sz="0" w:space="0" w:color="auto"/>
                    <w:left w:val="none" w:sz="0" w:space="0" w:color="auto"/>
                    <w:bottom w:val="none" w:sz="0" w:space="0" w:color="auto"/>
                    <w:right w:val="none" w:sz="0" w:space="0" w:color="auto"/>
                  </w:divBdr>
                  <w:divsChild>
                    <w:div w:id="1234126489">
                      <w:marLeft w:val="0"/>
                      <w:marRight w:val="0"/>
                      <w:marTop w:val="0"/>
                      <w:marBottom w:val="0"/>
                      <w:divBdr>
                        <w:top w:val="none" w:sz="0" w:space="0" w:color="auto"/>
                        <w:left w:val="none" w:sz="0" w:space="0" w:color="auto"/>
                        <w:bottom w:val="none" w:sz="0" w:space="0" w:color="auto"/>
                        <w:right w:val="none" w:sz="0" w:space="0" w:color="auto"/>
                      </w:divBdr>
                      <w:divsChild>
                        <w:div w:id="276066981">
                          <w:marLeft w:val="0"/>
                          <w:marRight w:val="0"/>
                          <w:marTop w:val="0"/>
                          <w:marBottom w:val="0"/>
                          <w:divBdr>
                            <w:top w:val="none" w:sz="0" w:space="0" w:color="auto"/>
                            <w:left w:val="none" w:sz="0" w:space="0" w:color="auto"/>
                            <w:bottom w:val="none" w:sz="0" w:space="0" w:color="auto"/>
                            <w:right w:val="none" w:sz="0" w:space="0" w:color="auto"/>
                          </w:divBdr>
                        </w:div>
                        <w:div w:id="1640961445">
                          <w:marLeft w:val="0"/>
                          <w:marRight w:val="0"/>
                          <w:marTop w:val="0"/>
                          <w:marBottom w:val="480"/>
                          <w:divBdr>
                            <w:top w:val="dotted" w:sz="12" w:space="9" w:color="F7F3F0"/>
                            <w:left w:val="none" w:sz="0" w:space="0" w:color="auto"/>
                            <w:bottom w:val="none" w:sz="0" w:space="0" w:color="auto"/>
                            <w:right w:val="none" w:sz="0" w:space="0" w:color="auto"/>
                          </w:divBdr>
                          <w:divsChild>
                            <w:div w:id="14937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81477">
      <w:bodyDiv w:val="1"/>
      <w:marLeft w:val="0"/>
      <w:marRight w:val="0"/>
      <w:marTop w:val="0"/>
      <w:marBottom w:val="0"/>
      <w:divBdr>
        <w:top w:val="none" w:sz="0" w:space="0" w:color="auto"/>
        <w:left w:val="none" w:sz="0" w:space="0" w:color="auto"/>
        <w:bottom w:val="none" w:sz="0" w:space="0" w:color="auto"/>
        <w:right w:val="none" w:sz="0" w:space="0" w:color="auto"/>
      </w:divBdr>
      <w:divsChild>
        <w:div w:id="237983198">
          <w:marLeft w:val="0"/>
          <w:marRight w:val="0"/>
          <w:marTop w:val="0"/>
          <w:marBottom w:val="0"/>
          <w:divBdr>
            <w:top w:val="none" w:sz="0" w:space="0" w:color="auto"/>
            <w:left w:val="none" w:sz="0" w:space="0" w:color="auto"/>
            <w:bottom w:val="none" w:sz="0" w:space="0" w:color="auto"/>
            <w:right w:val="none" w:sz="0" w:space="0" w:color="auto"/>
          </w:divBdr>
          <w:divsChild>
            <w:div w:id="92945169">
              <w:marLeft w:val="0"/>
              <w:marRight w:val="0"/>
              <w:marTop w:val="0"/>
              <w:marBottom w:val="0"/>
              <w:divBdr>
                <w:top w:val="none" w:sz="0" w:space="0" w:color="auto"/>
                <w:left w:val="none" w:sz="0" w:space="0" w:color="auto"/>
                <w:bottom w:val="none" w:sz="0" w:space="0" w:color="auto"/>
                <w:right w:val="none" w:sz="0" w:space="0" w:color="auto"/>
              </w:divBdr>
              <w:divsChild>
                <w:div w:id="2044135605">
                  <w:marLeft w:val="3315"/>
                  <w:marRight w:val="0"/>
                  <w:marTop w:val="0"/>
                  <w:marBottom w:val="0"/>
                  <w:divBdr>
                    <w:top w:val="none" w:sz="0" w:space="0" w:color="auto"/>
                    <w:left w:val="none" w:sz="0" w:space="0" w:color="auto"/>
                    <w:bottom w:val="none" w:sz="0" w:space="0" w:color="auto"/>
                    <w:right w:val="none" w:sz="0" w:space="0" w:color="auto"/>
                  </w:divBdr>
                  <w:divsChild>
                    <w:div w:id="191558326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37042">
      <w:bodyDiv w:val="1"/>
      <w:marLeft w:val="0"/>
      <w:marRight w:val="0"/>
      <w:marTop w:val="0"/>
      <w:marBottom w:val="0"/>
      <w:divBdr>
        <w:top w:val="none" w:sz="0" w:space="0" w:color="auto"/>
        <w:left w:val="none" w:sz="0" w:space="0" w:color="auto"/>
        <w:bottom w:val="none" w:sz="0" w:space="0" w:color="auto"/>
        <w:right w:val="none" w:sz="0" w:space="0" w:color="auto"/>
      </w:divBdr>
      <w:divsChild>
        <w:div w:id="1763069749">
          <w:marLeft w:val="0"/>
          <w:marRight w:val="0"/>
          <w:marTop w:val="300"/>
          <w:marBottom w:val="0"/>
          <w:divBdr>
            <w:top w:val="none" w:sz="0" w:space="0" w:color="auto"/>
            <w:left w:val="none" w:sz="0" w:space="0" w:color="auto"/>
            <w:bottom w:val="none" w:sz="0" w:space="0" w:color="auto"/>
            <w:right w:val="none" w:sz="0" w:space="0" w:color="auto"/>
          </w:divBdr>
          <w:divsChild>
            <w:div w:id="480775819">
              <w:marLeft w:val="0"/>
              <w:marRight w:val="0"/>
              <w:marTop w:val="0"/>
              <w:marBottom w:val="0"/>
              <w:divBdr>
                <w:top w:val="none" w:sz="0" w:space="0" w:color="auto"/>
                <w:left w:val="none" w:sz="0" w:space="0" w:color="auto"/>
                <w:bottom w:val="none" w:sz="0" w:space="0" w:color="auto"/>
                <w:right w:val="none" w:sz="0" w:space="0" w:color="auto"/>
              </w:divBdr>
              <w:divsChild>
                <w:div w:id="501243825">
                  <w:marLeft w:val="0"/>
                  <w:marRight w:val="-3600"/>
                  <w:marTop w:val="0"/>
                  <w:marBottom w:val="0"/>
                  <w:divBdr>
                    <w:top w:val="none" w:sz="0" w:space="0" w:color="auto"/>
                    <w:left w:val="none" w:sz="0" w:space="0" w:color="auto"/>
                    <w:bottom w:val="none" w:sz="0" w:space="0" w:color="auto"/>
                    <w:right w:val="none" w:sz="0" w:space="0" w:color="auto"/>
                  </w:divBdr>
                  <w:divsChild>
                    <w:div w:id="1315991217">
                      <w:marLeft w:val="300"/>
                      <w:marRight w:val="4200"/>
                      <w:marTop w:val="0"/>
                      <w:marBottom w:val="540"/>
                      <w:divBdr>
                        <w:top w:val="none" w:sz="0" w:space="0" w:color="auto"/>
                        <w:left w:val="none" w:sz="0" w:space="0" w:color="auto"/>
                        <w:bottom w:val="none" w:sz="0" w:space="0" w:color="auto"/>
                        <w:right w:val="none" w:sz="0" w:space="0" w:color="auto"/>
                      </w:divBdr>
                      <w:divsChild>
                        <w:div w:id="296957851">
                          <w:marLeft w:val="0"/>
                          <w:marRight w:val="0"/>
                          <w:marTop w:val="0"/>
                          <w:marBottom w:val="0"/>
                          <w:divBdr>
                            <w:top w:val="none" w:sz="0" w:space="0" w:color="auto"/>
                            <w:left w:val="none" w:sz="0" w:space="0" w:color="auto"/>
                            <w:bottom w:val="none" w:sz="0" w:space="0" w:color="auto"/>
                            <w:right w:val="none" w:sz="0" w:space="0" w:color="auto"/>
                          </w:divBdr>
                          <w:divsChild>
                            <w:div w:id="21218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5563">
      <w:bodyDiv w:val="1"/>
      <w:marLeft w:val="0"/>
      <w:marRight w:val="0"/>
      <w:marTop w:val="0"/>
      <w:marBottom w:val="0"/>
      <w:divBdr>
        <w:top w:val="none" w:sz="0" w:space="0" w:color="auto"/>
        <w:left w:val="none" w:sz="0" w:space="0" w:color="auto"/>
        <w:bottom w:val="none" w:sz="0" w:space="0" w:color="auto"/>
        <w:right w:val="none" w:sz="0" w:space="0" w:color="auto"/>
      </w:divBdr>
      <w:divsChild>
        <w:div w:id="1959019964">
          <w:marLeft w:val="0"/>
          <w:marRight w:val="0"/>
          <w:marTop w:val="0"/>
          <w:marBottom w:val="0"/>
          <w:divBdr>
            <w:top w:val="none" w:sz="0" w:space="0" w:color="auto"/>
            <w:left w:val="none" w:sz="0" w:space="0" w:color="auto"/>
            <w:bottom w:val="none" w:sz="0" w:space="0" w:color="auto"/>
            <w:right w:val="none" w:sz="0" w:space="0" w:color="auto"/>
          </w:divBdr>
          <w:divsChild>
            <w:div w:id="1434746498">
              <w:marLeft w:val="0"/>
              <w:marRight w:val="0"/>
              <w:marTop w:val="0"/>
              <w:marBottom w:val="0"/>
              <w:divBdr>
                <w:top w:val="none" w:sz="0" w:space="0" w:color="auto"/>
                <w:left w:val="none" w:sz="0" w:space="0" w:color="auto"/>
                <w:bottom w:val="none" w:sz="0" w:space="0" w:color="auto"/>
                <w:right w:val="none" w:sz="0" w:space="0" w:color="auto"/>
              </w:divBdr>
              <w:divsChild>
                <w:div w:id="1659533619">
                  <w:marLeft w:val="3315"/>
                  <w:marRight w:val="0"/>
                  <w:marTop w:val="0"/>
                  <w:marBottom w:val="0"/>
                  <w:divBdr>
                    <w:top w:val="none" w:sz="0" w:space="0" w:color="auto"/>
                    <w:left w:val="none" w:sz="0" w:space="0" w:color="auto"/>
                    <w:bottom w:val="none" w:sz="0" w:space="0" w:color="auto"/>
                    <w:right w:val="none" w:sz="0" w:space="0" w:color="auto"/>
                  </w:divBdr>
                  <w:divsChild>
                    <w:div w:id="1860511115">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18730">
      <w:bodyDiv w:val="1"/>
      <w:marLeft w:val="0"/>
      <w:marRight w:val="0"/>
      <w:marTop w:val="0"/>
      <w:marBottom w:val="0"/>
      <w:divBdr>
        <w:top w:val="none" w:sz="0" w:space="0" w:color="auto"/>
        <w:left w:val="none" w:sz="0" w:space="0" w:color="auto"/>
        <w:bottom w:val="none" w:sz="0" w:space="0" w:color="auto"/>
        <w:right w:val="none" w:sz="0" w:space="0" w:color="auto"/>
      </w:divBdr>
      <w:divsChild>
        <w:div w:id="1732535739">
          <w:marLeft w:val="0"/>
          <w:marRight w:val="0"/>
          <w:marTop w:val="0"/>
          <w:marBottom w:val="0"/>
          <w:divBdr>
            <w:top w:val="none" w:sz="0" w:space="0" w:color="auto"/>
            <w:left w:val="none" w:sz="0" w:space="0" w:color="auto"/>
            <w:bottom w:val="none" w:sz="0" w:space="0" w:color="auto"/>
            <w:right w:val="none" w:sz="0" w:space="0" w:color="auto"/>
          </w:divBdr>
          <w:divsChild>
            <w:div w:id="401607353">
              <w:marLeft w:val="0"/>
              <w:marRight w:val="0"/>
              <w:marTop w:val="0"/>
              <w:marBottom w:val="0"/>
              <w:divBdr>
                <w:top w:val="none" w:sz="0" w:space="0" w:color="auto"/>
                <w:left w:val="none" w:sz="0" w:space="0" w:color="auto"/>
                <w:bottom w:val="none" w:sz="0" w:space="0" w:color="auto"/>
                <w:right w:val="none" w:sz="0" w:space="0" w:color="auto"/>
              </w:divBdr>
              <w:divsChild>
                <w:div w:id="592664319">
                  <w:marLeft w:val="3315"/>
                  <w:marRight w:val="0"/>
                  <w:marTop w:val="0"/>
                  <w:marBottom w:val="0"/>
                  <w:divBdr>
                    <w:top w:val="none" w:sz="0" w:space="0" w:color="auto"/>
                    <w:left w:val="none" w:sz="0" w:space="0" w:color="auto"/>
                    <w:bottom w:val="none" w:sz="0" w:space="0" w:color="auto"/>
                    <w:right w:val="none" w:sz="0" w:space="0" w:color="auto"/>
                  </w:divBdr>
                  <w:divsChild>
                    <w:div w:id="4129807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3448">
      <w:bodyDiv w:val="1"/>
      <w:marLeft w:val="0"/>
      <w:marRight w:val="0"/>
      <w:marTop w:val="0"/>
      <w:marBottom w:val="0"/>
      <w:divBdr>
        <w:top w:val="none" w:sz="0" w:space="0" w:color="auto"/>
        <w:left w:val="none" w:sz="0" w:space="0" w:color="auto"/>
        <w:bottom w:val="none" w:sz="0" w:space="0" w:color="auto"/>
        <w:right w:val="none" w:sz="0" w:space="0" w:color="auto"/>
      </w:divBdr>
      <w:divsChild>
        <w:div w:id="11999590">
          <w:marLeft w:val="150"/>
          <w:marRight w:val="150"/>
          <w:marTop w:val="0"/>
          <w:marBottom w:val="0"/>
          <w:divBdr>
            <w:top w:val="none" w:sz="0" w:space="0" w:color="auto"/>
            <w:left w:val="none" w:sz="0" w:space="0" w:color="auto"/>
            <w:bottom w:val="none" w:sz="0" w:space="0" w:color="auto"/>
            <w:right w:val="none" w:sz="0" w:space="0" w:color="auto"/>
          </w:divBdr>
          <w:divsChild>
            <w:div w:id="756943789">
              <w:marLeft w:val="3315"/>
              <w:marRight w:val="0"/>
              <w:marTop w:val="0"/>
              <w:marBottom w:val="0"/>
              <w:divBdr>
                <w:top w:val="none" w:sz="0" w:space="0" w:color="auto"/>
                <w:left w:val="none" w:sz="0" w:space="0" w:color="auto"/>
                <w:bottom w:val="none" w:sz="0" w:space="0" w:color="auto"/>
                <w:right w:val="none" w:sz="0" w:space="0" w:color="auto"/>
              </w:divBdr>
              <w:divsChild>
                <w:div w:id="1302155611">
                  <w:marLeft w:val="0"/>
                  <w:marRight w:val="0"/>
                  <w:marTop w:val="0"/>
                  <w:marBottom w:val="0"/>
                  <w:divBdr>
                    <w:top w:val="none" w:sz="0" w:space="0" w:color="auto"/>
                    <w:left w:val="none" w:sz="0" w:space="0" w:color="auto"/>
                    <w:bottom w:val="none" w:sz="0" w:space="0" w:color="auto"/>
                    <w:right w:val="none" w:sz="0" w:space="0" w:color="auto"/>
                  </w:divBdr>
                  <w:divsChild>
                    <w:div w:id="19033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535736">
      <w:bodyDiv w:val="1"/>
      <w:marLeft w:val="0"/>
      <w:marRight w:val="0"/>
      <w:marTop w:val="0"/>
      <w:marBottom w:val="0"/>
      <w:divBdr>
        <w:top w:val="none" w:sz="0" w:space="0" w:color="auto"/>
        <w:left w:val="none" w:sz="0" w:space="0" w:color="auto"/>
        <w:bottom w:val="none" w:sz="0" w:space="0" w:color="auto"/>
        <w:right w:val="none" w:sz="0" w:space="0" w:color="auto"/>
      </w:divBdr>
      <w:divsChild>
        <w:div w:id="1902713370">
          <w:marLeft w:val="0"/>
          <w:marRight w:val="0"/>
          <w:marTop w:val="0"/>
          <w:marBottom w:val="0"/>
          <w:divBdr>
            <w:top w:val="none" w:sz="0" w:space="0" w:color="auto"/>
            <w:left w:val="none" w:sz="0" w:space="0" w:color="auto"/>
            <w:bottom w:val="none" w:sz="0" w:space="0" w:color="auto"/>
            <w:right w:val="none" w:sz="0" w:space="0" w:color="auto"/>
          </w:divBdr>
          <w:divsChild>
            <w:div w:id="815955866">
              <w:marLeft w:val="0"/>
              <w:marRight w:val="0"/>
              <w:marTop w:val="0"/>
              <w:marBottom w:val="0"/>
              <w:divBdr>
                <w:top w:val="none" w:sz="0" w:space="0" w:color="auto"/>
                <w:left w:val="none" w:sz="0" w:space="0" w:color="auto"/>
                <w:bottom w:val="none" w:sz="0" w:space="0" w:color="auto"/>
                <w:right w:val="none" w:sz="0" w:space="0" w:color="auto"/>
              </w:divBdr>
              <w:divsChild>
                <w:div w:id="807667690">
                  <w:marLeft w:val="3315"/>
                  <w:marRight w:val="0"/>
                  <w:marTop w:val="0"/>
                  <w:marBottom w:val="0"/>
                  <w:divBdr>
                    <w:top w:val="none" w:sz="0" w:space="0" w:color="auto"/>
                    <w:left w:val="none" w:sz="0" w:space="0" w:color="auto"/>
                    <w:bottom w:val="none" w:sz="0" w:space="0" w:color="auto"/>
                    <w:right w:val="none" w:sz="0" w:space="0" w:color="auto"/>
                  </w:divBdr>
                  <w:divsChild>
                    <w:div w:id="55936274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328547">
      <w:bodyDiv w:val="1"/>
      <w:marLeft w:val="0"/>
      <w:marRight w:val="0"/>
      <w:marTop w:val="0"/>
      <w:marBottom w:val="0"/>
      <w:divBdr>
        <w:top w:val="none" w:sz="0" w:space="0" w:color="auto"/>
        <w:left w:val="none" w:sz="0" w:space="0" w:color="auto"/>
        <w:bottom w:val="none" w:sz="0" w:space="0" w:color="auto"/>
        <w:right w:val="none" w:sz="0" w:space="0" w:color="auto"/>
      </w:divBdr>
      <w:divsChild>
        <w:div w:id="1856924235">
          <w:marLeft w:val="0"/>
          <w:marRight w:val="0"/>
          <w:marTop w:val="0"/>
          <w:marBottom w:val="0"/>
          <w:divBdr>
            <w:top w:val="none" w:sz="0" w:space="0" w:color="auto"/>
            <w:left w:val="none" w:sz="0" w:space="0" w:color="auto"/>
            <w:bottom w:val="none" w:sz="0" w:space="0" w:color="auto"/>
            <w:right w:val="none" w:sz="0" w:space="0" w:color="auto"/>
          </w:divBdr>
          <w:divsChild>
            <w:div w:id="2042704195">
              <w:marLeft w:val="0"/>
              <w:marRight w:val="0"/>
              <w:marTop w:val="0"/>
              <w:marBottom w:val="0"/>
              <w:divBdr>
                <w:top w:val="none" w:sz="0" w:space="0" w:color="auto"/>
                <w:left w:val="none" w:sz="0" w:space="0" w:color="auto"/>
                <w:bottom w:val="none" w:sz="0" w:space="0" w:color="auto"/>
                <w:right w:val="none" w:sz="0" w:space="0" w:color="auto"/>
              </w:divBdr>
              <w:divsChild>
                <w:div w:id="1145046940">
                  <w:marLeft w:val="3315"/>
                  <w:marRight w:val="0"/>
                  <w:marTop w:val="0"/>
                  <w:marBottom w:val="0"/>
                  <w:divBdr>
                    <w:top w:val="none" w:sz="0" w:space="0" w:color="auto"/>
                    <w:left w:val="none" w:sz="0" w:space="0" w:color="auto"/>
                    <w:bottom w:val="none" w:sz="0" w:space="0" w:color="auto"/>
                    <w:right w:val="none" w:sz="0" w:space="0" w:color="auto"/>
                  </w:divBdr>
                  <w:divsChild>
                    <w:div w:id="113609873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87987">
      <w:bodyDiv w:val="1"/>
      <w:marLeft w:val="0"/>
      <w:marRight w:val="0"/>
      <w:marTop w:val="0"/>
      <w:marBottom w:val="0"/>
      <w:divBdr>
        <w:top w:val="none" w:sz="0" w:space="0" w:color="auto"/>
        <w:left w:val="none" w:sz="0" w:space="0" w:color="auto"/>
        <w:bottom w:val="none" w:sz="0" w:space="0" w:color="auto"/>
        <w:right w:val="none" w:sz="0" w:space="0" w:color="auto"/>
      </w:divBdr>
    </w:div>
    <w:div w:id="1660579611">
      <w:bodyDiv w:val="1"/>
      <w:marLeft w:val="0"/>
      <w:marRight w:val="0"/>
      <w:marTop w:val="0"/>
      <w:marBottom w:val="0"/>
      <w:divBdr>
        <w:top w:val="none" w:sz="0" w:space="0" w:color="auto"/>
        <w:left w:val="none" w:sz="0" w:space="0" w:color="auto"/>
        <w:bottom w:val="none" w:sz="0" w:space="0" w:color="auto"/>
        <w:right w:val="none" w:sz="0" w:space="0" w:color="auto"/>
      </w:divBdr>
      <w:divsChild>
        <w:div w:id="1082142319">
          <w:marLeft w:val="0"/>
          <w:marRight w:val="0"/>
          <w:marTop w:val="0"/>
          <w:marBottom w:val="0"/>
          <w:divBdr>
            <w:top w:val="none" w:sz="0" w:space="0" w:color="auto"/>
            <w:left w:val="none" w:sz="0" w:space="0" w:color="auto"/>
            <w:bottom w:val="none" w:sz="0" w:space="0" w:color="auto"/>
            <w:right w:val="none" w:sz="0" w:space="0" w:color="auto"/>
          </w:divBdr>
          <w:divsChild>
            <w:div w:id="396703699">
              <w:marLeft w:val="0"/>
              <w:marRight w:val="0"/>
              <w:marTop w:val="0"/>
              <w:marBottom w:val="0"/>
              <w:divBdr>
                <w:top w:val="none" w:sz="0" w:space="0" w:color="auto"/>
                <w:left w:val="none" w:sz="0" w:space="0" w:color="auto"/>
                <w:bottom w:val="none" w:sz="0" w:space="0" w:color="auto"/>
                <w:right w:val="none" w:sz="0" w:space="0" w:color="auto"/>
              </w:divBdr>
              <w:divsChild>
                <w:div w:id="1236167651">
                  <w:marLeft w:val="3315"/>
                  <w:marRight w:val="0"/>
                  <w:marTop w:val="0"/>
                  <w:marBottom w:val="0"/>
                  <w:divBdr>
                    <w:top w:val="none" w:sz="0" w:space="0" w:color="auto"/>
                    <w:left w:val="none" w:sz="0" w:space="0" w:color="auto"/>
                    <w:bottom w:val="none" w:sz="0" w:space="0" w:color="auto"/>
                    <w:right w:val="none" w:sz="0" w:space="0" w:color="auto"/>
                  </w:divBdr>
                  <w:divsChild>
                    <w:div w:id="131236553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00026">
      <w:bodyDiv w:val="1"/>
      <w:marLeft w:val="0"/>
      <w:marRight w:val="0"/>
      <w:marTop w:val="0"/>
      <w:marBottom w:val="0"/>
      <w:divBdr>
        <w:top w:val="none" w:sz="0" w:space="0" w:color="auto"/>
        <w:left w:val="none" w:sz="0" w:space="0" w:color="auto"/>
        <w:bottom w:val="none" w:sz="0" w:space="0" w:color="auto"/>
        <w:right w:val="none" w:sz="0" w:space="0" w:color="auto"/>
      </w:divBdr>
      <w:divsChild>
        <w:div w:id="1640453215">
          <w:marLeft w:val="0"/>
          <w:marRight w:val="0"/>
          <w:marTop w:val="0"/>
          <w:marBottom w:val="0"/>
          <w:divBdr>
            <w:top w:val="none" w:sz="0" w:space="0" w:color="auto"/>
            <w:left w:val="none" w:sz="0" w:space="0" w:color="auto"/>
            <w:bottom w:val="none" w:sz="0" w:space="0" w:color="auto"/>
            <w:right w:val="none" w:sz="0" w:space="0" w:color="auto"/>
          </w:divBdr>
          <w:divsChild>
            <w:div w:id="990257797">
              <w:marLeft w:val="0"/>
              <w:marRight w:val="0"/>
              <w:marTop w:val="0"/>
              <w:marBottom w:val="0"/>
              <w:divBdr>
                <w:top w:val="none" w:sz="0" w:space="0" w:color="auto"/>
                <w:left w:val="none" w:sz="0" w:space="0" w:color="auto"/>
                <w:bottom w:val="none" w:sz="0" w:space="0" w:color="auto"/>
                <w:right w:val="none" w:sz="0" w:space="0" w:color="auto"/>
              </w:divBdr>
              <w:divsChild>
                <w:div w:id="1615749355">
                  <w:marLeft w:val="3315"/>
                  <w:marRight w:val="0"/>
                  <w:marTop w:val="0"/>
                  <w:marBottom w:val="0"/>
                  <w:divBdr>
                    <w:top w:val="none" w:sz="0" w:space="0" w:color="auto"/>
                    <w:left w:val="none" w:sz="0" w:space="0" w:color="auto"/>
                    <w:bottom w:val="none" w:sz="0" w:space="0" w:color="auto"/>
                    <w:right w:val="none" w:sz="0" w:space="0" w:color="auto"/>
                  </w:divBdr>
                  <w:divsChild>
                    <w:div w:id="4542340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43035">
      <w:bodyDiv w:val="1"/>
      <w:marLeft w:val="0"/>
      <w:marRight w:val="0"/>
      <w:marTop w:val="0"/>
      <w:marBottom w:val="0"/>
      <w:divBdr>
        <w:top w:val="none" w:sz="0" w:space="0" w:color="auto"/>
        <w:left w:val="none" w:sz="0" w:space="0" w:color="auto"/>
        <w:bottom w:val="none" w:sz="0" w:space="0" w:color="auto"/>
        <w:right w:val="none" w:sz="0" w:space="0" w:color="auto"/>
      </w:divBdr>
    </w:div>
    <w:div w:id="1690448400">
      <w:bodyDiv w:val="1"/>
      <w:marLeft w:val="0"/>
      <w:marRight w:val="0"/>
      <w:marTop w:val="0"/>
      <w:marBottom w:val="0"/>
      <w:divBdr>
        <w:top w:val="none" w:sz="0" w:space="0" w:color="auto"/>
        <w:left w:val="none" w:sz="0" w:space="0" w:color="auto"/>
        <w:bottom w:val="none" w:sz="0" w:space="0" w:color="auto"/>
        <w:right w:val="none" w:sz="0" w:space="0" w:color="auto"/>
      </w:divBdr>
      <w:divsChild>
        <w:div w:id="206458958">
          <w:marLeft w:val="150"/>
          <w:marRight w:val="150"/>
          <w:marTop w:val="0"/>
          <w:marBottom w:val="0"/>
          <w:divBdr>
            <w:top w:val="none" w:sz="0" w:space="0" w:color="auto"/>
            <w:left w:val="none" w:sz="0" w:space="0" w:color="auto"/>
            <w:bottom w:val="none" w:sz="0" w:space="0" w:color="auto"/>
            <w:right w:val="none" w:sz="0" w:space="0" w:color="auto"/>
          </w:divBdr>
          <w:divsChild>
            <w:div w:id="2023166270">
              <w:marLeft w:val="2535"/>
              <w:marRight w:val="0"/>
              <w:marTop w:val="0"/>
              <w:marBottom w:val="0"/>
              <w:divBdr>
                <w:top w:val="none" w:sz="0" w:space="0" w:color="auto"/>
                <w:left w:val="none" w:sz="0" w:space="0" w:color="auto"/>
                <w:bottom w:val="none" w:sz="0" w:space="0" w:color="auto"/>
                <w:right w:val="none" w:sz="0" w:space="0" w:color="auto"/>
              </w:divBdr>
              <w:divsChild>
                <w:div w:id="1758213864">
                  <w:marLeft w:val="0"/>
                  <w:marRight w:val="0"/>
                  <w:marTop w:val="0"/>
                  <w:marBottom w:val="0"/>
                  <w:divBdr>
                    <w:top w:val="none" w:sz="0" w:space="0" w:color="auto"/>
                    <w:left w:val="none" w:sz="0" w:space="0" w:color="auto"/>
                    <w:bottom w:val="none" w:sz="0" w:space="0" w:color="auto"/>
                    <w:right w:val="none" w:sz="0" w:space="0" w:color="auto"/>
                  </w:divBdr>
                  <w:divsChild>
                    <w:div w:id="206428316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35146">
      <w:bodyDiv w:val="1"/>
      <w:marLeft w:val="0"/>
      <w:marRight w:val="0"/>
      <w:marTop w:val="0"/>
      <w:marBottom w:val="0"/>
      <w:divBdr>
        <w:top w:val="none" w:sz="0" w:space="0" w:color="auto"/>
        <w:left w:val="none" w:sz="0" w:space="0" w:color="auto"/>
        <w:bottom w:val="none" w:sz="0" w:space="0" w:color="auto"/>
        <w:right w:val="none" w:sz="0" w:space="0" w:color="auto"/>
      </w:divBdr>
      <w:divsChild>
        <w:div w:id="1352297896">
          <w:marLeft w:val="0"/>
          <w:marRight w:val="0"/>
          <w:marTop w:val="0"/>
          <w:marBottom w:val="0"/>
          <w:divBdr>
            <w:top w:val="none" w:sz="0" w:space="0" w:color="auto"/>
            <w:left w:val="none" w:sz="0" w:space="0" w:color="auto"/>
            <w:bottom w:val="none" w:sz="0" w:space="0" w:color="auto"/>
            <w:right w:val="none" w:sz="0" w:space="0" w:color="auto"/>
          </w:divBdr>
          <w:divsChild>
            <w:div w:id="1807623139">
              <w:marLeft w:val="0"/>
              <w:marRight w:val="0"/>
              <w:marTop w:val="0"/>
              <w:marBottom w:val="0"/>
              <w:divBdr>
                <w:top w:val="none" w:sz="0" w:space="0" w:color="auto"/>
                <w:left w:val="none" w:sz="0" w:space="0" w:color="auto"/>
                <w:bottom w:val="none" w:sz="0" w:space="0" w:color="auto"/>
                <w:right w:val="none" w:sz="0" w:space="0" w:color="auto"/>
              </w:divBdr>
              <w:divsChild>
                <w:div w:id="1078139962">
                  <w:marLeft w:val="3315"/>
                  <w:marRight w:val="0"/>
                  <w:marTop w:val="0"/>
                  <w:marBottom w:val="0"/>
                  <w:divBdr>
                    <w:top w:val="none" w:sz="0" w:space="0" w:color="auto"/>
                    <w:left w:val="none" w:sz="0" w:space="0" w:color="auto"/>
                    <w:bottom w:val="none" w:sz="0" w:space="0" w:color="auto"/>
                    <w:right w:val="none" w:sz="0" w:space="0" w:color="auto"/>
                  </w:divBdr>
                  <w:divsChild>
                    <w:div w:id="189792960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48251">
      <w:bodyDiv w:val="1"/>
      <w:marLeft w:val="0"/>
      <w:marRight w:val="0"/>
      <w:marTop w:val="0"/>
      <w:marBottom w:val="0"/>
      <w:divBdr>
        <w:top w:val="none" w:sz="0" w:space="0" w:color="auto"/>
        <w:left w:val="none" w:sz="0" w:space="0" w:color="auto"/>
        <w:bottom w:val="none" w:sz="0" w:space="0" w:color="auto"/>
        <w:right w:val="none" w:sz="0" w:space="0" w:color="auto"/>
      </w:divBdr>
      <w:divsChild>
        <w:div w:id="1470588160">
          <w:marLeft w:val="0"/>
          <w:marRight w:val="0"/>
          <w:marTop w:val="0"/>
          <w:marBottom w:val="0"/>
          <w:divBdr>
            <w:top w:val="none" w:sz="0" w:space="0" w:color="auto"/>
            <w:left w:val="none" w:sz="0" w:space="0" w:color="auto"/>
            <w:bottom w:val="none" w:sz="0" w:space="0" w:color="auto"/>
            <w:right w:val="none" w:sz="0" w:space="0" w:color="auto"/>
          </w:divBdr>
          <w:divsChild>
            <w:div w:id="1781875389">
              <w:marLeft w:val="0"/>
              <w:marRight w:val="0"/>
              <w:marTop w:val="0"/>
              <w:marBottom w:val="0"/>
              <w:divBdr>
                <w:top w:val="none" w:sz="0" w:space="0" w:color="auto"/>
                <w:left w:val="none" w:sz="0" w:space="0" w:color="auto"/>
                <w:bottom w:val="none" w:sz="0" w:space="0" w:color="auto"/>
                <w:right w:val="none" w:sz="0" w:space="0" w:color="auto"/>
              </w:divBdr>
              <w:divsChild>
                <w:div w:id="852769492">
                  <w:marLeft w:val="3315"/>
                  <w:marRight w:val="0"/>
                  <w:marTop w:val="0"/>
                  <w:marBottom w:val="0"/>
                  <w:divBdr>
                    <w:top w:val="none" w:sz="0" w:space="0" w:color="auto"/>
                    <w:left w:val="none" w:sz="0" w:space="0" w:color="auto"/>
                    <w:bottom w:val="none" w:sz="0" w:space="0" w:color="auto"/>
                    <w:right w:val="none" w:sz="0" w:space="0" w:color="auto"/>
                  </w:divBdr>
                  <w:divsChild>
                    <w:div w:id="77197776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71416">
      <w:bodyDiv w:val="1"/>
      <w:marLeft w:val="0"/>
      <w:marRight w:val="0"/>
      <w:marTop w:val="0"/>
      <w:marBottom w:val="0"/>
      <w:divBdr>
        <w:top w:val="none" w:sz="0" w:space="0" w:color="auto"/>
        <w:left w:val="none" w:sz="0" w:space="0" w:color="auto"/>
        <w:bottom w:val="none" w:sz="0" w:space="0" w:color="auto"/>
        <w:right w:val="none" w:sz="0" w:space="0" w:color="auto"/>
      </w:divBdr>
      <w:divsChild>
        <w:div w:id="72171230">
          <w:marLeft w:val="0"/>
          <w:marRight w:val="0"/>
          <w:marTop w:val="0"/>
          <w:marBottom w:val="0"/>
          <w:divBdr>
            <w:top w:val="none" w:sz="0" w:space="0" w:color="auto"/>
            <w:left w:val="none" w:sz="0" w:space="0" w:color="auto"/>
            <w:bottom w:val="none" w:sz="0" w:space="0" w:color="auto"/>
            <w:right w:val="none" w:sz="0" w:space="0" w:color="auto"/>
          </w:divBdr>
          <w:divsChild>
            <w:div w:id="530150572">
              <w:marLeft w:val="0"/>
              <w:marRight w:val="0"/>
              <w:marTop w:val="0"/>
              <w:marBottom w:val="0"/>
              <w:divBdr>
                <w:top w:val="none" w:sz="0" w:space="0" w:color="auto"/>
                <w:left w:val="none" w:sz="0" w:space="0" w:color="auto"/>
                <w:bottom w:val="none" w:sz="0" w:space="0" w:color="auto"/>
                <w:right w:val="none" w:sz="0" w:space="0" w:color="auto"/>
              </w:divBdr>
              <w:divsChild>
                <w:div w:id="2085835399">
                  <w:marLeft w:val="3315"/>
                  <w:marRight w:val="0"/>
                  <w:marTop w:val="0"/>
                  <w:marBottom w:val="0"/>
                  <w:divBdr>
                    <w:top w:val="none" w:sz="0" w:space="0" w:color="auto"/>
                    <w:left w:val="none" w:sz="0" w:space="0" w:color="auto"/>
                    <w:bottom w:val="none" w:sz="0" w:space="0" w:color="auto"/>
                    <w:right w:val="none" w:sz="0" w:space="0" w:color="auto"/>
                  </w:divBdr>
                  <w:divsChild>
                    <w:div w:id="167603649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49101">
      <w:bodyDiv w:val="1"/>
      <w:marLeft w:val="0"/>
      <w:marRight w:val="0"/>
      <w:marTop w:val="0"/>
      <w:marBottom w:val="0"/>
      <w:divBdr>
        <w:top w:val="none" w:sz="0" w:space="0" w:color="auto"/>
        <w:left w:val="none" w:sz="0" w:space="0" w:color="auto"/>
        <w:bottom w:val="none" w:sz="0" w:space="0" w:color="auto"/>
        <w:right w:val="none" w:sz="0" w:space="0" w:color="auto"/>
      </w:divBdr>
      <w:divsChild>
        <w:div w:id="1322466097">
          <w:marLeft w:val="150"/>
          <w:marRight w:val="150"/>
          <w:marTop w:val="0"/>
          <w:marBottom w:val="0"/>
          <w:divBdr>
            <w:top w:val="none" w:sz="0" w:space="0" w:color="auto"/>
            <w:left w:val="none" w:sz="0" w:space="0" w:color="auto"/>
            <w:bottom w:val="none" w:sz="0" w:space="0" w:color="auto"/>
            <w:right w:val="none" w:sz="0" w:space="0" w:color="auto"/>
          </w:divBdr>
          <w:divsChild>
            <w:div w:id="27726418">
              <w:marLeft w:val="2535"/>
              <w:marRight w:val="150"/>
              <w:marTop w:val="0"/>
              <w:marBottom w:val="0"/>
              <w:divBdr>
                <w:top w:val="none" w:sz="0" w:space="0" w:color="auto"/>
                <w:left w:val="none" w:sz="0" w:space="0" w:color="auto"/>
                <w:bottom w:val="none" w:sz="0" w:space="0" w:color="auto"/>
                <w:right w:val="none" w:sz="0" w:space="0" w:color="auto"/>
              </w:divBdr>
              <w:divsChild>
                <w:div w:id="1248271335">
                  <w:marLeft w:val="2535"/>
                  <w:marRight w:val="150"/>
                  <w:marTop w:val="0"/>
                  <w:marBottom w:val="0"/>
                  <w:divBdr>
                    <w:top w:val="none" w:sz="0" w:space="0" w:color="auto"/>
                    <w:left w:val="none" w:sz="0" w:space="0" w:color="auto"/>
                    <w:bottom w:val="none" w:sz="0" w:space="0" w:color="auto"/>
                    <w:right w:val="none" w:sz="0" w:space="0" w:color="auto"/>
                  </w:divBdr>
                  <w:divsChild>
                    <w:div w:id="718162718">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20797">
      <w:bodyDiv w:val="1"/>
      <w:marLeft w:val="0"/>
      <w:marRight w:val="0"/>
      <w:marTop w:val="0"/>
      <w:marBottom w:val="0"/>
      <w:divBdr>
        <w:top w:val="none" w:sz="0" w:space="0" w:color="auto"/>
        <w:left w:val="none" w:sz="0" w:space="0" w:color="auto"/>
        <w:bottom w:val="none" w:sz="0" w:space="0" w:color="auto"/>
        <w:right w:val="none" w:sz="0" w:space="0" w:color="auto"/>
      </w:divBdr>
      <w:divsChild>
        <w:div w:id="1041128170">
          <w:marLeft w:val="0"/>
          <w:marRight w:val="0"/>
          <w:marTop w:val="0"/>
          <w:marBottom w:val="0"/>
          <w:divBdr>
            <w:top w:val="none" w:sz="0" w:space="0" w:color="auto"/>
            <w:left w:val="none" w:sz="0" w:space="0" w:color="auto"/>
            <w:bottom w:val="none" w:sz="0" w:space="0" w:color="auto"/>
            <w:right w:val="none" w:sz="0" w:space="0" w:color="auto"/>
          </w:divBdr>
          <w:divsChild>
            <w:div w:id="933048962">
              <w:marLeft w:val="0"/>
              <w:marRight w:val="0"/>
              <w:marTop w:val="0"/>
              <w:marBottom w:val="0"/>
              <w:divBdr>
                <w:top w:val="none" w:sz="0" w:space="0" w:color="auto"/>
                <w:left w:val="none" w:sz="0" w:space="0" w:color="auto"/>
                <w:bottom w:val="none" w:sz="0" w:space="0" w:color="auto"/>
                <w:right w:val="none" w:sz="0" w:space="0" w:color="auto"/>
              </w:divBdr>
              <w:divsChild>
                <w:div w:id="484854724">
                  <w:marLeft w:val="3315"/>
                  <w:marRight w:val="0"/>
                  <w:marTop w:val="0"/>
                  <w:marBottom w:val="0"/>
                  <w:divBdr>
                    <w:top w:val="none" w:sz="0" w:space="0" w:color="auto"/>
                    <w:left w:val="none" w:sz="0" w:space="0" w:color="auto"/>
                    <w:bottom w:val="none" w:sz="0" w:space="0" w:color="auto"/>
                    <w:right w:val="none" w:sz="0" w:space="0" w:color="auto"/>
                  </w:divBdr>
                  <w:divsChild>
                    <w:div w:id="37874322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8288">
      <w:bodyDiv w:val="1"/>
      <w:marLeft w:val="0"/>
      <w:marRight w:val="0"/>
      <w:marTop w:val="0"/>
      <w:marBottom w:val="0"/>
      <w:divBdr>
        <w:top w:val="none" w:sz="0" w:space="0" w:color="auto"/>
        <w:left w:val="none" w:sz="0" w:space="0" w:color="auto"/>
        <w:bottom w:val="none" w:sz="0" w:space="0" w:color="auto"/>
        <w:right w:val="none" w:sz="0" w:space="0" w:color="auto"/>
      </w:divBdr>
    </w:div>
    <w:div w:id="1824815720">
      <w:bodyDiv w:val="1"/>
      <w:marLeft w:val="0"/>
      <w:marRight w:val="0"/>
      <w:marTop w:val="0"/>
      <w:marBottom w:val="0"/>
      <w:divBdr>
        <w:top w:val="none" w:sz="0" w:space="0" w:color="auto"/>
        <w:left w:val="none" w:sz="0" w:space="0" w:color="auto"/>
        <w:bottom w:val="none" w:sz="0" w:space="0" w:color="auto"/>
        <w:right w:val="none" w:sz="0" w:space="0" w:color="auto"/>
      </w:divBdr>
      <w:divsChild>
        <w:div w:id="526067104">
          <w:marLeft w:val="0"/>
          <w:marRight w:val="0"/>
          <w:marTop w:val="0"/>
          <w:marBottom w:val="0"/>
          <w:divBdr>
            <w:top w:val="none" w:sz="0" w:space="0" w:color="auto"/>
            <w:left w:val="none" w:sz="0" w:space="0" w:color="auto"/>
            <w:bottom w:val="none" w:sz="0" w:space="0" w:color="auto"/>
            <w:right w:val="none" w:sz="0" w:space="0" w:color="auto"/>
          </w:divBdr>
          <w:divsChild>
            <w:div w:id="890118497">
              <w:marLeft w:val="0"/>
              <w:marRight w:val="0"/>
              <w:marTop w:val="0"/>
              <w:marBottom w:val="0"/>
              <w:divBdr>
                <w:top w:val="none" w:sz="0" w:space="0" w:color="auto"/>
                <w:left w:val="none" w:sz="0" w:space="0" w:color="auto"/>
                <w:bottom w:val="none" w:sz="0" w:space="0" w:color="auto"/>
                <w:right w:val="none" w:sz="0" w:space="0" w:color="auto"/>
              </w:divBdr>
              <w:divsChild>
                <w:div w:id="1176383419">
                  <w:marLeft w:val="3315"/>
                  <w:marRight w:val="0"/>
                  <w:marTop w:val="0"/>
                  <w:marBottom w:val="0"/>
                  <w:divBdr>
                    <w:top w:val="none" w:sz="0" w:space="0" w:color="auto"/>
                    <w:left w:val="none" w:sz="0" w:space="0" w:color="auto"/>
                    <w:bottom w:val="none" w:sz="0" w:space="0" w:color="auto"/>
                    <w:right w:val="none" w:sz="0" w:space="0" w:color="auto"/>
                  </w:divBdr>
                  <w:divsChild>
                    <w:div w:id="1440032455">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126411">
      <w:bodyDiv w:val="1"/>
      <w:marLeft w:val="0"/>
      <w:marRight w:val="0"/>
      <w:marTop w:val="0"/>
      <w:marBottom w:val="0"/>
      <w:divBdr>
        <w:top w:val="none" w:sz="0" w:space="0" w:color="auto"/>
        <w:left w:val="none" w:sz="0" w:space="0" w:color="auto"/>
        <w:bottom w:val="none" w:sz="0" w:space="0" w:color="auto"/>
        <w:right w:val="none" w:sz="0" w:space="0" w:color="auto"/>
      </w:divBdr>
      <w:divsChild>
        <w:div w:id="1488322770">
          <w:marLeft w:val="0"/>
          <w:marRight w:val="0"/>
          <w:marTop w:val="0"/>
          <w:marBottom w:val="0"/>
          <w:divBdr>
            <w:top w:val="none" w:sz="0" w:space="0" w:color="auto"/>
            <w:left w:val="none" w:sz="0" w:space="0" w:color="auto"/>
            <w:bottom w:val="none" w:sz="0" w:space="0" w:color="auto"/>
            <w:right w:val="none" w:sz="0" w:space="0" w:color="auto"/>
          </w:divBdr>
          <w:divsChild>
            <w:div w:id="1690255457">
              <w:marLeft w:val="0"/>
              <w:marRight w:val="0"/>
              <w:marTop w:val="0"/>
              <w:marBottom w:val="0"/>
              <w:divBdr>
                <w:top w:val="none" w:sz="0" w:space="0" w:color="auto"/>
                <w:left w:val="none" w:sz="0" w:space="0" w:color="auto"/>
                <w:bottom w:val="none" w:sz="0" w:space="0" w:color="auto"/>
                <w:right w:val="none" w:sz="0" w:space="0" w:color="auto"/>
              </w:divBdr>
              <w:divsChild>
                <w:div w:id="973218671">
                  <w:marLeft w:val="3315"/>
                  <w:marRight w:val="0"/>
                  <w:marTop w:val="0"/>
                  <w:marBottom w:val="0"/>
                  <w:divBdr>
                    <w:top w:val="none" w:sz="0" w:space="0" w:color="auto"/>
                    <w:left w:val="none" w:sz="0" w:space="0" w:color="auto"/>
                    <w:bottom w:val="none" w:sz="0" w:space="0" w:color="auto"/>
                    <w:right w:val="none" w:sz="0" w:space="0" w:color="auto"/>
                  </w:divBdr>
                  <w:divsChild>
                    <w:div w:id="14201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20363">
      <w:bodyDiv w:val="1"/>
      <w:marLeft w:val="0"/>
      <w:marRight w:val="0"/>
      <w:marTop w:val="0"/>
      <w:marBottom w:val="0"/>
      <w:divBdr>
        <w:top w:val="none" w:sz="0" w:space="0" w:color="auto"/>
        <w:left w:val="none" w:sz="0" w:space="0" w:color="auto"/>
        <w:bottom w:val="none" w:sz="0" w:space="0" w:color="auto"/>
        <w:right w:val="none" w:sz="0" w:space="0" w:color="auto"/>
      </w:divBdr>
      <w:divsChild>
        <w:div w:id="1394548104">
          <w:marLeft w:val="0"/>
          <w:marRight w:val="0"/>
          <w:marTop w:val="0"/>
          <w:marBottom w:val="0"/>
          <w:divBdr>
            <w:top w:val="none" w:sz="0" w:space="0" w:color="auto"/>
            <w:left w:val="none" w:sz="0" w:space="0" w:color="auto"/>
            <w:bottom w:val="none" w:sz="0" w:space="0" w:color="auto"/>
            <w:right w:val="none" w:sz="0" w:space="0" w:color="auto"/>
          </w:divBdr>
          <w:divsChild>
            <w:div w:id="1107047623">
              <w:marLeft w:val="3315"/>
              <w:marRight w:val="0"/>
              <w:marTop w:val="0"/>
              <w:marBottom w:val="0"/>
              <w:divBdr>
                <w:top w:val="none" w:sz="0" w:space="0" w:color="auto"/>
                <w:left w:val="none" w:sz="0" w:space="0" w:color="auto"/>
                <w:bottom w:val="none" w:sz="0" w:space="0" w:color="auto"/>
                <w:right w:val="none" w:sz="0" w:space="0" w:color="auto"/>
              </w:divBdr>
              <w:divsChild>
                <w:div w:id="1556310852">
                  <w:marLeft w:val="0"/>
                  <w:marRight w:val="0"/>
                  <w:marTop w:val="0"/>
                  <w:marBottom w:val="0"/>
                  <w:divBdr>
                    <w:top w:val="none" w:sz="0" w:space="0" w:color="auto"/>
                    <w:left w:val="none" w:sz="0" w:space="0" w:color="auto"/>
                    <w:bottom w:val="none" w:sz="0" w:space="0" w:color="auto"/>
                    <w:right w:val="none" w:sz="0" w:space="0" w:color="auto"/>
                  </w:divBdr>
                  <w:divsChild>
                    <w:div w:id="108306317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32934">
      <w:bodyDiv w:val="1"/>
      <w:marLeft w:val="0"/>
      <w:marRight w:val="0"/>
      <w:marTop w:val="0"/>
      <w:marBottom w:val="0"/>
      <w:divBdr>
        <w:top w:val="none" w:sz="0" w:space="0" w:color="auto"/>
        <w:left w:val="none" w:sz="0" w:space="0" w:color="auto"/>
        <w:bottom w:val="none" w:sz="0" w:space="0" w:color="auto"/>
        <w:right w:val="none" w:sz="0" w:space="0" w:color="auto"/>
      </w:divBdr>
      <w:divsChild>
        <w:div w:id="964042530">
          <w:marLeft w:val="150"/>
          <w:marRight w:val="150"/>
          <w:marTop w:val="0"/>
          <w:marBottom w:val="0"/>
          <w:divBdr>
            <w:top w:val="none" w:sz="0" w:space="0" w:color="auto"/>
            <w:left w:val="none" w:sz="0" w:space="0" w:color="auto"/>
            <w:bottom w:val="none" w:sz="0" w:space="0" w:color="auto"/>
            <w:right w:val="none" w:sz="0" w:space="0" w:color="auto"/>
          </w:divBdr>
          <w:divsChild>
            <w:div w:id="392387011">
              <w:marLeft w:val="2535"/>
              <w:marRight w:val="150"/>
              <w:marTop w:val="0"/>
              <w:marBottom w:val="0"/>
              <w:divBdr>
                <w:top w:val="none" w:sz="0" w:space="0" w:color="auto"/>
                <w:left w:val="none" w:sz="0" w:space="0" w:color="auto"/>
                <w:bottom w:val="none" w:sz="0" w:space="0" w:color="auto"/>
                <w:right w:val="none" w:sz="0" w:space="0" w:color="auto"/>
              </w:divBdr>
              <w:divsChild>
                <w:div w:id="773984428">
                  <w:marLeft w:val="2535"/>
                  <w:marRight w:val="150"/>
                  <w:marTop w:val="0"/>
                  <w:marBottom w:val="0"/>
                  <w:divBdr>
                    <w:top w:val="none" w:sz="0" w:space="0" w:color="auto"/>
                    <w:left w:val="none" w:sz="0" w:space="0" w:color="auto"/>
                    <w:bottom w:val="none" w:sz="0" w:space="0" w:color="auto"/>
                    <w:right w:val="none" w:sz="0" w:space="0" w:color="auto"/>
                  </w:divBdr>
                  <w:divsChild>
                    <w:div w:id="894852377">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065626">
      <w:bodyDiv w:val="1"/>
      <w:marLeft w:val="0"/>
      <w:marRight w:val="0"/>
      <w:marTop w:val="0"/>
      <w:marBottom w:val="0"/>
      <w:divBdr>
        <w:top w:val="none" w:sz="0" w:space="0" w:color="auto"/>
        <w:left w:val="none" w:sz="0" w:space="0" w:color="auto"/>
        <w:bottom w:val="none" w:sz="0" w:space="0" w:color="auto"/>
        <w:right w:val="none" w:sz="0" w:space="0" w:color="auto"/>
      </w:divBdr>
      <w:divsChild>
        <w:div w:id="246496640">
          <w:marLeft w:val="150"/>
          <w:marRight w:val="150"/>
          <w:marTop w:val="0"/>
          <w:marBottom w:val="0"/>
          <w:divBdr>
            <w:top w:val="none" w:sz="0" w:space="0" w:color="auto"/>
            <w:left w:val="none" w:sz="0" w:space="0" w:color="auto"/>
            <w:bottom w:val="none" w:sz="0" w:space="0" w:color="auto"/>
            <w:right w:val="none" w:sz="0" w:space="0" w:color="auto"/>
          </w:divBdr>
          <w:divsChild>
            <w:div w:id="1130708079">
              <w:marLeft w:val="2535"/>
              <w:marRight w:val="150"/>
              <w:marTop w:val="0"/>
              <w:marBottom w:val="0"/>
              <w:divBdr>
                <w:top w:val="none" w:sz="0" w:space="0" w:color="auto"/>
                <w:left w:val="none" w:sz="0" w:space="0" w:color="auto"/>
                <w:bottom w:val="none" w:sz="0" w:space="0" w:color="auto"/>
                <w:right w:val="none" w:sz="0" w:space="0" w:color="auto"/>
              </w:divBdr>
              <w:divsChild>
                <w:div w:id="19092044">
                  <w:marLeft w:val="2535"/>
                  <w:marRight w:val="150"/>
                  <w:marTop w:val="0"/>
                  <w:marBottom w:val="0"/>
                  <w:divBdr>
                    <w:top w:val="none" w:sz="0" w:space="0" w:color="auto"/>
                    <w:left w:val="none" w:sz="0" w:space="0" w:color="auto"/>
                    <w:bottom w:val="none" w:sz="0" w:space="0" w:color="auto"/>
                    <w:right w:val="none" w:sz="0" w:space="0" w:color="auto"/>
                  </w:divBdr>
                  <w:divsChild>
                    <w:div w:id="46034214">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135285">
      <w:bodyDiv w:val="1"/>
      <w:marLeft w:val="0"/>
      <w:marRight w:val="0"/>
      <w:marTop w:val="0"/>
      <w:marBottom w:val="0"/>
      <w:divBdr>
        <w:top w:val="none" w:sz="0" w:space="0" w:color="auto"/>
        <w:left w:val="none" w:sz="0" w:space="0" w:color="auto"/>
        <w:bottom w:val="none" w:sz="0" w:space="0" w:color="auto"/>
        <w:right w:val="none" w:sz="0" w:space="0" w:color="auto"/>
      </w:divBdr>
      <w:divsChild>
        <w:div w:id="2037536630">
          <w:marLeft w:val="0"/>
          <w:marRight w:val="0"/>
          <w:marTop w:val="0"/>
          <w:marBottom w:val="0"/>
          <w:divBdr>
            <w:top w:val="none" w:sz="0" w:space="0" w:color="auto"/>
            <w:left w:val="none" w:sz="0" w:space="0" w:color="auto"/>
            <w:bottom w:val="none" w:sz="0" w:space="0" w:color="auto"/>
            <w:right w:val="none" w:sz="0" w:space="0" w:color="auto"/>
          </w:divBdr>
          <w:divsChild>
            <w:div w:id="2099593324">
              <w:marLeft w:val="0"/>
              <w:marRight w:val="0"/>
              <w:marTop w:val="0"/>
              <w:marBottom w:val="0"/>
              <w:divBdr>
                <w:top w:val="none" w:sz="0" w:space="0" w:color="auto"/>
                <w:left w:val="none" w:sz="0" w:space="0" w:color="auto"/>
                <w:bottom w:val="none" w:sz="0" w:space="0" w:color="auto"/>
                <w:right w:val="none" w:sz="0" w:space="0" w:color="auto"/>
              </w:divBdr>
              <w:divsChild>
                <w:div w:id="515311336">
                  <w:marLeft w:val="3315"/>
                  <w:marRight w:val="0"/>
                  <w:marTop w:val="0"/>
                  <w:marBottom w:val="0"/>
                  <w:divBdr>
                    <w:top w:val="none" w:sz="0" w:space="0" w:color="auto"/>
                    <w:left w:val="none" w:sz="0" w:space="0" w:color="auto"/>
                    <w:bottom w:val="none" w:sz="0" w:space="0" w:color="auto"/>
                    <w:right w:val="none" w:sz="0" w:space="0" w:color="auto"/>
                  </w:divBdr>
                  <w:divsChild>
                    <w:div w:id="3109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906659">
      <w:bodyDiv w:val="1"/>
      <w:marLeft w:val="0"/>
      <w:marRight w:val="0"/>
      <w:marTop w:val="0"/>
      <w:marBottom w:val="0"/>
      <w:divBdr>
        <w:top w:val="none" w:sz="0" w:space="0" w:color="auto"/>
        <w:left w:val="none" w:sz="0" w:space="0" w:color="auto"/>
        <w:bottom w:val="none" w:sz="0" w:space="0" w:color="auto"/>
        <w:right w:val="none" w:sz="0" w:space="0" w:color="auto"/>
      </w:divBdr>
      <w:divsChild>
        <w:div w:id="1719160957">
          <w:marLeft w:val="150"/>
          <w:marRight w:val="150"/>
          <w:marTop w:val="0"/>
          <w:marBottom w:val="0"/>
          <w:divBdr>
            <w:top w:val="none" w:sz="0" w:space="0" w:color="auto"/>
            <w:left w:val="none" w:sz="0" w:space="0" w:color="auto"/>
            <w:bottom w:val="none" w:sz="0" w:space="0" w:color="auto"/>
            <w:right w:val="none" w:sz="0" w:space="0" w:color="auto"/>
          </w:divBdr>
          <w:divsChild>
            <w:div w:id="1585803611">
              <w:marLeft w:val="3315"/>
              <w:marRight w:val="0"/>
              <w:marTop w:val="0"/>
              <w:marBottom w:val="0"/>
              <w:divBdr>
                <w:top w:val="none" w:sz="0" w:space="0" w:color="auto"/>
                <w:left w:val="none" w:sz="0" w:space="0" w:color="auto"/>
                <w:bottom w:val="none" w:sz="0" w:space="0" w:color="auto"/>
                <w:right w:val="none" w:sz="0" w:space="0" w:color="auto"/>
              </w:divBdr>
              <w:divsChild>
                <w:div w:id="16635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130842">
      <w:bodyDiv w:val="1"/>
      <w:marLeft w:val="0"/>
      <w:marRight w:val="0"/>
      <w:marTop w:val="0"/>
      <w:marBottom w:val="0"/>
      <w:divBdr>
        <w:top w:val="none" w:sz="0" w:space="0" w:color="auto"/>
        <w:left w:val="none" w:sz="0" w:space="0" w:color="auto"/>
        <w:bottom w:val="none" w:sz="0" w:space="0" w:color="auto"/>
        <w:right w:val="none" w:sz="0" w:space="0" w:color="auto"/>
      </w:divBdr>
      <w:divsChild>
        <w:div w:id="1316881818">
          <w:marLeft w:val="0"/>
          <w:marRight w:val="0"/>
          <w:marTop w:val="0"/>
          <w:marBottom w:val="0"/>
          <w:divBdr>
            <w:top w:val="none" w:sz="0" w:space="0" w:color="auto"/>
            <w:left w:val="none" w:sz="0" w:space="0" w:color="auto"/>
            <w:bottom w:val="none" w:sz="0" w:space="0" w:color="auto"/>
            <w:right w:val="none" w:sz="0" w:space="0" w:color="auto"/>
          </w:divBdr>
          <w:divsChild>
            <w:div w:id="400257201">
              <w:marLeft w:val="0"/>
              <w:marRight w:val="0"/>
              <w:marTop w:val="0"/>
              <w:marBottom w:val="0"/>
              <w:divBdr>
                <w:top w:val="none" w:sz="0" w:space="0" w:color="auto"/>
                <w:left w:val="none" w:sz="0" w:space="0" w:color="auto"/>
                <w:bottom w:val="none" w:sz="0" w:space="0" w:color="auto"/>
                <w:right w:val="none" w:sz="0" w:space="0" w:color="auto"/>
              </w:divBdr>
              <w:divsChild>
                <w:div w:id="2105103169">
                  <w:marLeft w:val="3315"/>
                  <w:marRight w:val="0"/>
                  <w:marTop w:val="0"/>
                  <w:marBottom w:val="0"/>
                  <w:divBdr>
                    <w:top w:val="none" w:sz="0" w:space="0" w:color="auto"/>
                    <w:left w:val="none" w:sz="0" w:space="0" w:color="auto"/>
                    <w:bottom w:val="none" w:sz="0" w:space="0" w:color="auto"/>
                    <w:right w:val="none" w:sz="0" w:space="0" w:color="auto"/>
                  </w:divBdr>
                  <w:divsChild>
                    <w:div w:id="1502086454">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84379">
      <w:bodyDiv w:val="1"/>
      <w:marLeft w:val="0"/>
      <w:marRight w:val="0"/>
      <w:marTop w:val="0"/>
      <w:marBottom w:val="0"/>
      <w:divBdr>
        <w:top w:val="none" w:sz="0" w:space="0" w:color="auto"/>
        <w:left w:val="none" w:sz="0" w:space="0" w:color="auto"/>
        <w:bottom w:val="none" w:sz="0" w:space="0" w:color="auto"/>
        <w:right w:val="none" w:sz="0" w:space="0" w:color="auto"/>
      </w:divBdr>
      <w:divsChild>
        <w:div w:id="1969166044">
          <w:marLeft w:val="0"/>
          <w:marRight w:val="0"/>
          <w:marTop w:val="0"/>
          <w:marBottom w:val="0"/>
          <w:divBdr>
            <w:top w:val="none" w:sz="0" w:space="0" w:color="auto"/>
            <w:left w:val="none" w:sz="0" w:space="0" w:color="auto"/>
            <w:bottom w:val="none" w:sz="0" w:space="0" w:color="auto"/>
            <w:right w:val="none" w:sz="0" w:space="0" w:color="auto"/>
          </w:divBdr>
          <w:divsChild>
            <w:div w:id="824661718">
              <w:marLeft w:val="0"/>
              <w:marRight w:val="0"/>
              <w:marTop w:val="0"/>
              <w:marBottom w:val="0"/>
              <w:divBdr>
                <w:top w:val="none" w:sz="0" w:space="0" w:color="auto"/>
                <w:left w:val="none" w:sz="0" w:space="0" w:color="auto"/>
                <w:bottom w:val="none" w:sz="0" w:space="0" w:color="auto"/>
                <w:right w:val="none" w:sz="0" w:space="0" w:color="auto"/>
              </w:divBdr>
              <w:divsChild>
                <w:div w:id="763067942">
                  <w:marLeft w:val="3315"/>
                  <w:marRight w:val="0"/>
                  <w:marTop w:val="0"/>
                  <w:marBottom w:val="0"/>
                  <w:divBdr>
                    <w:top w:val="none" w:sz="0" w:space="0" w:color="auto"/>
                    <w:left w:val="none" w:sz="0" w:space="0" w:color="auto"/>
                    <w:bottom w:val="none" w:sz="0" w:space="0" w:color="auto"/>
                    <w:right w:val="none" w:sz="0" w:space="0" w:color="auto"/>
                  </w:divBdr>
                  <w:divsChild>
                    <w:div w:id="74075494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3144">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3">
          <w:marLeft w:val="0"/>
          <w:marRight w:val="0"/>
          <w:marTop w:val="300"/>
          <w:marBottom w:val="0"/>
          <w:divBdr>
            <w:top w:val="none" w:sz="0" w:space="0" w:color="auto"/>
            <w:left w:val="none" w:sz="0" w:space="0" w:color="auto"/>
            <w:bottom w:val="none" w:sz="0" w:space="0" w:color="auto"/>
            <w:right w:val="none" w:sz="0" w:space="0" w:color="auto"/>
          </w:divBdr>
          <w:divsChild>
            <w:div w:id="2135322721">
              <w:marLeft w:val="0"/>
              <w:marRight w:val="0"/>
              <w:marTop w:val="0"/>
              <w:marBottom w:val="0"/>
              <w:divBdr>
                <w:top w:val="none" w:sz="0" w:space="0" w:color="auto"/>
                <w:left w:val="none" w:sz="0" w:space="0" w:color="auto"/>
                <w:bottom w:val="none" w:sz="0" w:space="0" w:color="auto"/>
                <w:right w:val="none" w:sz="0" w:space="0" w:color="auto"/>
              </w:divBdr>
              <w:divsChild>
                <w:div w:id="1173643414">
                  <w:marLeft w:val="0"/>
                  <w:marRight w:val="-3600"/>
                  <w:marTop w:val="0"/>
                  <w:marBottom w:val="0"/>
                  <w:divBdr>
                    <w:top w:val="none" w:sz="0" w:space="0" w:color="auto"/>
                    <w:left w:val="none" w:sz="0" w:space="0" w:color="auto"/>
                    <w:bottom w:val="none" w:sz="0" w:space="0" w:color="auto"/>
                    <w:right w:val="none" w:sz="0" w:space="0" w:color="auto"/>
                  </w:divBdr>
                  <w:divsChild>
                    <w:div w:id="987518253">
                      <w:marLeft w:val="300"/>
                      <w:marRight w:val="4200"/>
                      <w:marTop w:val="0"/>
                      <w:marBottom w:val="540"/>
                      <w:divBdr>
                        <w:top w:val="none" w:sz="0" w:space="0" w:color="auto"/>
                        <w:left w:val="none" w:sz="0" w:space="0" w:color="auto"/>
                        <w:bottom w:val="none" w:sz="0" w:space="0" w:color="auto"/>
                        <w:right w:val="none" w:sz="0" w:space="0" w:color="auto"/>
                      </w:divBdr>
                      <w:divsChild>
                        <w:div w:id="1940529593">
                          <w:marLeft w:val="0"/>
                          <w:marRight w:val="0"/>
                          <w:marTop w:val="0"/>
                          <w:marBottom w:val="0"/>
                          <w:divBdr>
                            <w:top w:val="none" w:sz="0" w:space="0" w:color="auto"/>
                            <w:left w:val="none" w:sz="0" w:space="0" w:color="auto"/>
                            <w:bottom w:val="none" w:sz="0" w:space="0" w:color="auto"/>
                            <w:right w:val="none" w:sz="0" w:space="0" w:color="auto"/>
                          </w:divBdr>
                          <w:divsChild>
                            <w:div w:id="20714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618745">
      <w:bodyDiv w:val="1"/>
      <w:marLeft w:val="0"/>
      <w:marRight w:val="0"/>
      <w:marTop w:val="0"/>
      <w:marBottom w:val="0"/>
      <w:divBdr>
        <w:top w:val="none" w:sz="0" w:space="0" w:color="auto"/>
        <w:left w:val="none" w:sz="0" w:space="0" w:color="auto"/>
        <w:bottom w:val="none" w:sz="0" w:space="0" w:color="auto"/>
        <w:right w:val="none" w:sz="0" w:space="0" w:color="auto"/>
      </w:divBdr>
      <w:divsChild>
        <w:div w:id="992488668">
          <w:marLeft w:val="0"/>
          <w:marRight w:val="0"/>
          <w:marTop w:val="0"/>
          <w:marBottom w:val="0"/>
          <w:divBdr>
            <w:top w:val="none" w:sz="0" w:space="0" w:color="auto"/>
            <w:left w:val="none" w:sz="0" w:space="0" w:color="auto"/>
            <w:bottom w:val="none" w:sz="0" w:space="0" w:color="auto"/>
            <w:right w:val="none" w:sz="0" w:space="0" w:color="auto"/>
          </w:divBdr>
          <w:divsChild>
            <w:div w:id="1511334045">
              <w:marLeft w:val="0"/>
              <w:marRight w:val="0"/>
              <w:marTop w:val="0"/>
              <w:marBottom w:val="0"/>
              <w:divBdr>
                <w:top w:val="none" w:sz="0" w:space="0" w:color="auto"/>
                <w:left w:val="none" w:sz="0" w:space="0" w:color="auto"/>
                <w:bottom w:val="none" w:sz="0" w:space="0" w:color="auto"/>
                <w:right w:val="none" w:sz="0" w:space="0" w:color="auto"/>
              </w:divBdr>
              <w:divsChild>
                <w:div w:id="969171587">
                  <w:marLeft w:val="3315"/>
                  <w:marRight w:val="0"/>
                  <w:marTop w:val="0"/>
                  <w:marBottom w:val="0"/>
                  <w:divBdr>
                    <w:top w:val="none" w:sz="0" w:space="0" w:color="auto"/>
                    <w:left w:val="none" w:sz="0" w:space="0" w:color="auto"/>
                    <w:bottom w:val="none" w:sz="0" w:space="0" w:color="auto"/>
                    <w:right w:val="none" w:sz="0" w:space="0" w:color="auto"/>
                  </w:divBdr>
                  <w:divsChild>
                    <w:div w:id="47444637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240315">
      <w:bodyDiv w:val="1"/>
      <w:marLeft w:val="0"/>
      <w:marRight w:val="0"/>
      <w:marTop w:val="0"/>
      <w:marBottom w:val="0"/>
      <w:divBdr>
        <w:top w:val="none" w:sz="0" w:space="0" w:color="auto"/>
        <w:left w:val="none" w:sz="0" w:space="0" w:color="auto"/>
        <w:bottom w:val="none" w:sz="0" w:space="0" w:color="auto"/>
        <w:right w:val="none" w:sz="0" w:space="0" w:color="auto"/>
      </w:divBdr>
      <w:divsChild>
        <w:div w:id="1690252768">
          <w:marLeft w:val="150"/>
          <w:marRight w:val="150"/>
          <w:marTop w:val="0"/>
          <w:marBottom w:val="0"/>
          <w:divBdr>
            <w:top w:val="none" w:sz="0" w:space="0" w:color="auto"/>
            <w:left w:val="none" w:sz="0" w:space="0" w:color="auto"/>
            <w:bottom w:val="none" w:sz="0" w:space="0" w:color="auto"/>
            <w:right w:val="none" w:sz="0" w:space="0" w:color="auto"/>
          </w:divBdr>
          <w:divsChild>
            <w:div w:id="674189987">
              <w:marLeft w:val="3315"/>
              <w:marRight w:val="0"/>
              <w:marTop w:val="0"/>
              <w:marBottom w:val="0"/>
              <w:divBdr>
                <w:top w:val="none" w:sz="0" w:space="0" w:color="auto"/>
                <w:left w:val="none" w:sz="0" w:space="0" w:color="auto"/>
                <w:bottom w:val="none" w:sz="0" w:space="0" w:color="auto"/>
                <w:right w:val="none" w:sz="0" w:space="0" w:color="auto"/>
              </w:divBdr>
              <w:divsChild>
                <w:div w:id="815148256">
                  <w:marLeft w:val="0"/>
                  <w:marRight w:val="0"/>
                  <w:marTop w:val="0"/>
                  <w:marBottom w:val="0"/>
                  <w:divBdr>
                    <w:top w:val="none" w:sz="0" w:space="0" w:color="auto"/>
                    <w:left w:val="none" w:sz="0" w:space="0" w:color="auto"/>
                    <w:bottom w:val="none" w:sz="0" w:space="0" w:color="auto"/>
                    <w:right w:val="none" w:sz="0" w:space="0" w:color="auto"/>
                  </w:divBdr>
                  <w:divsChild>
                    <w:div w:id="18539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246327">
      <w:bodyDiv w:val="1"/>
      <w:marLeft w:val="0"/>
      <w:marRight w:val="0"/>
      <w:marTop w:val="0"/>
      <w:marBottom w:val="0"/>
      <w:divBdr>
        <w:top w:val="none" w:sz="0" w:space="0" w:color="auto"/>
        <w:left w:val="none" w:sz="0" w:space="0" w:color="auto"/>
        <w:bottom w:val="none" w:sz="0" w:space="0" w:color="auto"/>
        <w:right w:val="none" w:sz="0" w:space="0" w:color="auto"/>
      </w:divBdr>
    </w:div>
    <w:div w:id="2139252136">
      <w:bodyDiv w:val="1"/>
      <w:marLeft w:val="0"/>
      <w:marRight w:val="0"/>
      <w:marTop w:val="0"/>
      <w:marBottom w:val="0"/>
      <w:divBdr>
        <w:top w:val="none" w:sz="0" w:space="0" w:color="auto"/>
        <w:left w:val="none" w:sz="0" w:space="0" w:color="auto"/>
        <w:bottom w:val="none" w:sz="0" w:space="0" w:color="auto"/>
        <w:right w:val="none" w:sz="0" w:space="0" w:color="auto"/>
      </w:divBdr>
      <w:divsChild>
        <w:div w:id="1974746606">
          <w:marLeft w:val="0"/>
          <w:marRight w:val="0"/>
          <w:marTop w:val="0"/>
          <w:marBottom w:val="0"/>
          <w:divBdr>
            <w:top w:val="none" w:sz="0" w:space="0" w:color="auto"/>
            <w:left w:val="none" w:sz="0" w:space="0" w:color="auto"/>
            <w:bottom w:val="none" w:sz="0" w:space="0" w:color="auto"/>
            <w:right w:val="none" w:sz="0" w:space="0" w:color="auto"/>
          </w:divBdr>
          <w:divsChild>
            <w:div w:id="248661900">
              <w:marLeft w:val="0"/>
              <w:marRight w:val="0"/>
              <w:marTop w:val="0"/>
              <w:marBottom w:val="0"/>
              <w:divBdr>
                <w:top w:val="none" w:sz="0" w:space="0" w:color="auto"/>
                <w:left w:val="none" w:sz="0" w:space="0" w:color="auto"/>
                <w:bottom w:val="none" w:sz="0" w:space="0" w:color="auto"/>
                <w:right w:val="none" w:sz="0" w:space="0" w:color="auto"/>
              </w:divBdr>
              <w:divsChild>
                <w:div w:id="428699970">
                  <w:marLeft w:val="3315"/>
                  <w:marRight w:val="0"/>
                  <w:marTop w:val="0"/>
                  <w:marBottom w:val="0"/>
                  <w:divBdr>
                    <w:top w:val="none" w:sz="0" w:space="0" w:color="auto"/>
                    <w:left w:val="none" w:sz="0" w:space="0" w:color="auto"/>
                    <w:bottom w:val="none" w:sz="0" w:space="0" w:color="auto"/>
                    <w:right w:val="none" w:sz="0" w:space="0" w:color="auto"/>
                  </w:divBdr>
                  <w:divsChild>
                    <w:div w:id="58591617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ico.org.uk/about-the-ico/news-and-events/icos-blog-on-its-information-rights-work/" TargetMode="Externa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https://nhs.sharepoint.com/sites/03F_HDrive/Shared%20Documents/FOI/NELCCG_FOI/Reports/2021%20-%2022/NEL%20CCG%20-%20Quarterly%20Report%20-%20Chart%20Doc%20-%202021%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nhs.sharepoint.com/sites/03F_HDrive/Shared%20Documents/FOI/NELCCG_FOI/Reports/2021%20-%2022/NEL%20CCG%20-%20Quarterly%20Report%20-%20Chart%20Doc%20-%202021%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yh.org.uk\data\ERYCCG\STAFF%20AREA\Staff\Personal\Ann%20Johnson\FOI%20DB%20for%20Qtr%20reports\2021-22%20-%20NEW%20FOI%20LOG%20for%20Q1%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sz="1400"/>
              <a:t>Outcome of Requests - Quarter One 2021/22</a:t>
            </a:r>
          </a:p>
        </c:rich>
      </c:tx>
      <c:overlay val="0"/>
    </c:title>
    <c:autoTitleDeleted val="0"/>
    <c:plotArea>
      <c:layout/>
      <c:pieChart>
        <c:varyColors val="1"/>
        <c:ser>
          <c:idx val="0"/>
          <c:order val="0"/>
          <c:tx>
            <c:strRef>
              <c:f>'Quarter ONE'!$C$13</c:f>
              <c:strCache>
                <c:ptCount val="1"/>
                <c:pt idx="0">
                  <c:v>Outcome of Requests</c:v>
                </c:pt>
              </c:strCache>
            </c:strRef>
          </c:tx>
          <c:dLbls>
            <c:spPr>
              <a:noFill/>
              <a:ln>
                <a:noFill/>
              </a:ln>
              <a:effectLst/>
            </c:sp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'Quarter ONE'!$A$14:$A$17</c:f>
              <c:strCache>
                <c:ptCount val="4"/>
                <c:pt idx="0">
                  <c:v>Held and Disclosed in full</c:v>
                </c:pt>
                <c:pt idx="1">
                  <c:v>Not Held in Full</c:v>
                </c:pt>
                <c:pt idx="2">
                  <c:v>Held and Refused in full</c:v>
                </c:pt>
                <c:pt idx="3">
                  <c:v>Partially Disclosed </c:v>
                </c:pt>
              </c:strCache>
            </c:strRef>
          </c:cat>
          <c:val>
            <c:numRef>
              <c:f>'Quarter ONE'!$C$14:$C$17</c:f>
              <c:numCache>
                <c:formatCode>General</c:formatCode>
                <c:ptCount val="4"/>
                <c:pt idx="0">
                  <c:v>20</c:v>
                </c:pt>
                <c:pt idx="1">
                  <c:v>12</c:v>
                </c:pt>
                <c:pt idx="2">
                  <c:v>2</c:v>
                </c:pt>
                <c:pt idx="3">
                  <c:v>15</c:v>
                </c:pt>
              </c:numCache>
            </c:numRef>
          </c:val>
          <c:extLst>
            <c:ext xmlns:c16="http://schemas.microsoft.com/office/drawing/2014/chart" uri="{C3380CC4-5D6E-409C-BE32-E72D297353CC}">
              <c16:uniqueId val="{00000000-9A15-44BE-A8CD-F4753AB00A75}"/>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8175096065033336"/>
          <c:y val="0.41144091959741153"/>
          <c:w val="0.27720345715048744"/>
          <c:h val="0.28671661755813971"/>
        </c:manualLayout>
      </c:layout>
      <c:overlay val="0"/>
      <c:txPr>
        <a:bodyPr/>
        <a:lstStyle/>
        <a:p>
          <a:pPr>
            <a:defRPr>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sz="1400"/>
              <a:t>Requestor</a:t>
            </a:r>
            <a:r>
              <a:rPr lang="en-US" sz="1400" baseline="0"/>
              <a:t> Type - Quarter One 2021/22</a:t>
            </a:r>
            <a:endParaRPr lang="en-US" sz="1400"/>
          </a:p>
        </c:rich>
      </c:tx>
      <c:overlay val="0"/>
    </c:title>
    <c:autoTitleDeleted val="0"/>
    <c:plotArea>
      <c:layout/>
      <c:barChart>
        <c:barDir val="col"/>
        <c:grouping val="clustered"/>
        <c:varyColors val="0"/>
        <c:ser>
          <c:idx val="0"/>
          <c:order val="0"/>
          <c:tx>
            <c:strRef>
              <c:f>'Quarter ONE'!$B$1</c:f>
              <c:strCache>
                <c:ptCount val="1"/>
                <c:pt idx="0">
                  <c:v>%</c:v>
                </c:pt>
              </c:strCache>
            </c:strRef>
          </c:tx>
          <c:invertIfNegative val="0"/>
          <c:dLbls>
            <c:numFmt formatCode="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'Quarter ONE'!$A$2:$A$8</c:f>
              <c:strCache>
                <c:ptCount val="7"/>
                <c:pt idx="0">
                  <c:v>Charities/ 
Campaign Groups</c:v>
                </c:pt>
                <c:pt idx="1">
                  <c:v>Corporate Companies</c:v>
                </c:pt>
                <c:pt idx="2">
                  <c:v>Media</c:v>
                </c:pt>
                <c:pt idx="3">
                  <c:v>MP/ Cllrs</c:v>
                </c:pt>
                <c:pt idx="4">
                  <c:v>NHS/ Public Sector</c:v>
                </c:pt>
                <c:pt idx="5">
                  <c:v>Public</c:v>
                </c:pt>
                <c:pt idx="6">
                  <c:v>Students/ Research</c:v>
                </c:pt>
              </c:strCache>
            </c:strRef>
          </c:cat>
          <c:val>
            <c:numRef>
              <c:f>'Quarter ONE'!$B$2:$B$8</c:f>
              <c:numCache>
                <c:formatCode>0.00%</c:formatCode>
                <c:ptCount val="7"/>
                <c:pt idx="0">
                  <c:v>2.0408163265306121E-2</c:v>
                </c:pt>
                <c:pt idx="1">
                  <c:v>0.34693877551020408</c:v>
                </c:pt>
                <c:pt idx="2">
                  <c:v>0.12244897959183673</c:v>
                </c:pt>
                <c:pt idx="3">
                  <c:v>2.0408163265306121E-2</c:v>
                </c:pt>
                <c:pt idx="4">
                  <c:v>6.1224489795918366E-2</c:v>
                </c:pt>
                <c:pt idx="5">
                  <c:v>0.38775510204081631</c:v>
                </c:pt>
                <c:pt idx="6">
                  <c:v>4.0816326530612242E-2</c:v>
                </c:pt>
              </c:numCache>
            </c:numRef>
          </c:val>
          <c:extLst>
            <c:ext xmlns:c16="http://schemas.microsoft.com/office/drawing/2014/chart" uri="{C3380CC4-5D6E-409C-BE32-E72D297353CC}">
              <c16:uniqueId val="{00000000-C0CF-4280-B691-AF0CF73940A2}"/>
            </c:ext>
          </c:extLst>
        </c:ser>
        <c:dLbls>
          <c:showLegendKey val="0"/>
          <c:showVal val="0"/>
          <c:showCatName val="0"/>
          <c:showSerName val="0"/>
          <c:showPercent val="0"/>
          <c:showBubbleSize val="0"/>
        </c:dLbls>
        <c:gapWidth val="100"/>
        <c:axId val="131243520"/>
        <c:axId val="155883712"/>
      </c:barChart>
      <c:catAx>
        <c:axId val="131243520"/>
        <c:scaling>
          <c:orientation val="minMax"/>
        </c:scaling>
        <c:delete val="0"/>
        <c:axPos val="b"/>
        <c:numFmt formatCode="General" sourceLinked="0"/>
        <c:majorTickMark val="out"/>
        <c:minorTickMark val="none"/>
        <c:tickLblPos val="low"/>
        <c:txPr>
          <a:bodyPr rot="0" vert="horz"/>
          <a:lstStyle/>
          <a:p>
            <a:pPr>
              <a:defRPr/>
            </a:pPr>
            <a:endParaRPr lang="en-US"/>
          </a:p>
        </c:txPr>
        <c:crossAx val="155883712"/>
        <c:crosses val="autoZero"/>
        <c:auto val="1"/>
        <c:lblAlgn val="ctr"/>
        <c:lblOffset val="100"/>
        <c:noMultiLvlLbl val="0"/>
      </c:catAx>
      <c:valAx>
        <c:axId val="155883712"/>
        <c:scaling>
          <c:orientation val="minMax"/>
        </c:scaling>
        <c:delete val="0"/>
        <c:axPos val="l"/>
        <c:majorGridlines/>
        <c:numFmt formatCode="0.00%" sourceLinked="1"/>
        <c:majorTickMark val="out"/>
        <c:minorTickMark val="none"/>
        <c:tickLblPos val="nextTo"/>
        <c:crossAx val="13124352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[2021-22 - NEW FOI LOG for Q1 Report.xlsx]Subject Area!PivotTable1</c:name>
    <c:fmtId val="-1"/>
  </c:pivotSource>
  <c:chart>
    <c:title>
      <c:tx>
        <c:rich>
          <a:bodyPr/>
          <a:lstStyle/>
          <a:p>
            <a:pPr>
              <a:defRPr/>
            </a:pPr>
            <a:r>
              <a:rPr lang="en-GB"/>
              <a:t>Request Category by Subject Area</a:t>
            </a:r>
          </a:p>
        </c:rich>
      </c:tx>
      <c:overlay val="0"/>
    </c:title>
    <c:autoTitleDeleted val="0"/>
    <c:pivotFmts>
      <c:pivotFmt>
        <c:idx val="0"/>
        <c:dLbl>
          <c:idx val="0"/>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tx2">
              <a:lumMod val="20000"/>
              <a:lumOff val="80000"/>
            </a:schemeClr>
          </a:solidFill>
        </c:spPr>
        <c:marker>
          <c:symbol val="none"/>
        </c:marker>
        <c:dLbl>
          <c:idx val="0"/>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pivotFmt>
      <c:pivotFmt>
        <c:idx val="3"/>
      </c:pivotFmt>
      <c:pivotFmt>
        <c:idx val="4"/>
      </c:pivotFmt>
      <c:pivotFmt>
        <c:idx val="5"/>
      </c:pivotFmt>
      <c:pivotFmt>
        <c:idx val="6"/>
      </c:pivotFmt>
      <c:pivotFmt>
        <c:idx val="7"/>
      </c:pivotFmt>
      <c:pivotFmt>
        <c:idx val="8"/>
      </c:pivotFmt>
      <c:pivotFmt>
        <c:idx val="9"/>
        <c:dLbl>
          <c:idx val="0"/>
          <c:delete val="1"/>
          <c:extLst>
            <c:ext xmlns:c15="http://schemas.microsoft.com/office/drawing/2012/chart" uri="{CE6537A1-D6FC-4f65-9D91-7224C49458BB}"/>
          </c:extLst>
        </c:dLbl>
      </c:pivotFmt>
      <c:pivotFmt>
        <c:idx val="10"/>
        <c:dLbl>
          <c:idx val="0"/>
          <c:delete val="1"/>
          <c:extLst>
            <c:ext xmlns:c15="http://schemas.microsoft.com/office/drawing/2012/chart" uri="{CE6537A1-D6FC-4f65-9D91-7224C49458BB}"/>
          </c:extLst>
        </c:dLbl>
      </c:pivotFmt>
      <c:pivotFmt>
        <c:idx val="11"/>
        <c:dLbl>
          <c:idx val="0"/>
          <c:delete val="1"/>
          <c:extLst>
            <c:ext xmlns:c15="http://schemas.microsoft.com/office/drawing/2012/chart" uri="{CE6537A1-D6FC-4f65-9D91-7224C49458BB}"/>
          </c:extLst>
        </c:dLbl>
      </c:pivotFmt>
      <c:pivotFmt>
        <c:idx val="12"/>
        <c:spPr>
          <a:solidFill>
            <a:schemeClr val="tx2">
              <a:lumMod val="20000"/>
              <a:lumOff val="80000"/>
            </a:schemeClr>
          </a:solidFill>
        </c:spPr>
        <c:marker>
          <c:symbol val="none"/>
        </c:marker>
        <c:dLbl>
          <c:idx val="0"/>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tx2">
              <a:lumMod val="20000"/>
              <a:lumOff val="80000"/>
            </a:schemeClr>
          </a:solidFill>
        </c:spPr>
        <c:marker>
          <c:symbol val="none"/>
        </c:marker>
        <c:dLbl>
          <c:idx val="0"/>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stacked"/>
        <c:varyColors val="0"/>
        <c:ser>
          <c:idx val="0"/>
          <c:order val="0"/>
          <c:tx>
            <c:strRef>
              <c:f>'Subject Area'!$B$5</c:f>
              <c:strCache>
                <c:ptCount val="1"/>
                <c:pt idx="0">
                  <c:v>Total</c:v>
                </c:pt>
              </c:strCache>
            </c:strRef>
          </c:tx>
          <c:spPr>
            <a:solidFill>
              <a:schemeClr val="tx2">
                <a:lumMod val="20000"/>
                <a:lumOff val="80000"/>
              </a:schemeClr>
            </a:solidFill>
          </c:spPr>
          <c:invertIfNegative val="0"/>
          <c:dLbls>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'Subject Area'!$A$6:$A$42</c:f>
              <c:multiLvlStrCache>
                <c:ptCount val="31"/>
                <c:lvl>
                  <c:pt idx="0">
                    <c:v>Workforce / staff</c:v>
                  </c:pt>
                  <c:pt idx="1">
                    <c:v>Fees</c:v>
                  </c:pt>
                  <c:pt idx="2">
                    <c:v>Care Home /Nursing Home</c:v>
                  </c:pt>
                  <c:pt idx="3">
                    <c:v>Mental Health</c:v>
                  </c:pt>
                  <c:pt idx="4">
                    <c:v>Contracting/Procurement</c:v>
                  </c:pt>
                  <c:pt idx="5">
                    <c:v>Continuing Healthcare (CHC)</c:v>
                  </c:pt>
                  <c:pt idx="6">
                    <c:v>Primary Care</c:v>
                  </c:pt>
                  <c:pt idx="7">
                    <c:v>Care Home /Nursing Home</c:v>
                  </c:pt>
                  <c:pt idx="8">
                    <c:v>Community Health Services</c:v>
                  </c:pt>
                  <c:pt idx="9">
                    <c:v>Policies &amp; Procedures</c:v>
                  </c:pt>
                  <c:pt idx="10">
                    <c:v>COVID-19</c:v>
                  </c:pt>
                  <c:pt idx="11">
                    <c:v>Diabetes</c:v>
                  </c:pt>
                  <c:pt idx="12">
                    <c:v>Fertility Treatment</c:v>
                  </c:pt>
                  <c:pt idx="13">
                    <c:v>Deaths</c:v>
                  </c:pt>
                  <c:pt idx="14">
                    <c:v>Termination of Pregnancy</c:v>
                  </c:pt>
                  <c:pt idx="15">
                    <c:v>CAMHS (ADHD, Autism)</c:v>
                  </c:pt>
                  <c:pt idx="16">
                    <c:v>Rehabilitation</c:v>
                  </c:pt>
                  <c:pt idx="17">
                    <c:v>Digital</c:v>
                  </c:pt>
                  <c:pt idx="18">
                    <c:v>Cancer Care Delivery </c:v>
                  </c:pt>
                  <c:pt idx="19">
                    <c:v>Occupational Health </c:v>
                  </c:pt>
                  <c:pt idx="20">
                    <c:v>Fraud</c:v>
                  </c:pt>
                  <c:pt idx="21">
                    <c:v>Eating Disorder</c:v>
                  </c:pt>
                  <c:pt idx="22">
                    <c:v>Quality Improvement</c:v>
                  </c:pt>
                  <c:pt idx="23">
                    <c:v>Policies &amp; Procedures</c:v>
                  </c:pt>
                  <c:pt idx="24">
                    <c:v>Financial</c:v>
                  </c:pt>
                  <c:pt idx="25">
                    <c:v>Gifts/Hospitality</c:v>
                  </c:pt>
                  <c:pt idx="26">
                    <c:v>Primary Care</c:v>
                  </c:pt>
                  <c:pt idx="27">
                    <c:v>Contact Details</c:v>
                  </c:pt>
                  <c:pt idx="28">
                    <c:v>Outsourcing</c:v>
                  </c:pt>
                  <c:pt idx="29">
                    <c:v>Prescribing</c:v>
                  </c:pt>
                  <c:pt idx="30">
                    <c:v>Cyber Security</c:v>
                  </c:pt>
                </c:lvl>
                <c:lvl>
                  <c:pt idx="0">
                    <c:v>Adult Social Care</c:v>
                  </c:pt>
                  <c:pt idx="3">
                    <c:v>Commissioning</c:v>
                  </c:pt>
                  <c:pt idx="23">
                    <c:v>Corporate</c:v>
                  </c:pt>
                  <c:pt idx="29">
                    <c:v>
Pharmaceutical</c:v>
                  </c:pt>
                  <c:pt idx="30">
                    <c:v>IT</c:v>
                  </c:pt>
                </c:lvl>
              </c:multiLvlStrCache>
            </c:multiLvlStrRef>
          </c:cat>
          <c:val>
            <c:numRef>
              <c:f>'Subject Area'!$B$6:$B$42</c:f>
              <c:numCache>
                <c:formatCode>General</c:formatCode>
                <c:ptCount val="31"/>
                <c:pt idx="0">
                  <c:v>2</c:v>
                </c:pt>
                <c:pt idx="1">
                  <c:v>2</c:v>
                </c:pt>
                <c:pt idx="2">
                  <c:v>1</c:v>
                </c:pt>
                <c:pt idx="3">
                  <c:v>6</c:v>
                </c:pt>
                <c:pt idx="4">
                  <c:v>4</c:v>
                </c:pt>
                <c:pt idx="5">
                  <c:v>3</c:v>
                </c:pt>
                <c:pt idx="6">
                  <c:v>2</c:v>
                </c:pt>
                <c:pt idx="7">
                  <c:v>2</c:v>
                </c:pt>
                <c:pt idx="8">
                  <c:v>2</c:v>
                </c:pt>
                <c:pt idx="9">
                  <c:v>2</c:v>
                </c:pt>
                <c:pt idx="10">
                  <c:v>2</c:v>
                </c:pt>
                <c:pt idx="11">
                  <c:v>2</c:v>
                </c:pt>
                <c:pt idx="12">
                  <c:v>1</c:v>
                </c:pt>
                <c:pt idx="13">
                  <c:v>1</c:v>
                </c:pt>
                <c:pt idx="14">
                  <c:v>1</c:v>
                </c:pt>
                <c:pt idx="15">
                  <c:v>1</c:v>
                </c:pt>
                <c:pt idx="16">
                  <c:v>1</c:v>
                </c:pt>
                <c:pt idx="17">
                  <c:v>1</c:v>
                </c:pt>
                <c:pt idx="18">
                  <c:v>1</c:v>
                </c:pt>
                <c:pt idx="19">
                  <c:v>1</c:v>
                </c:pt>
                <c:pt idx="20">
                  <c:v>1</c:v>
                </c:pt>
                <c:pt idx="21">
                  <c:v>1</c:v>
                </c:pt>
                <c:pt idx="22">
                  <c:v>1</c:v>
                </c:pt>
                <c:pt idx="23">
                  <c:v>1</c:v>
                </c:pt>
                <c:pt idx="24">
                  <c:v>1</c:v>
                </c:pt>
                <c:pt idx="25">
                  <c:v>1</c:v>
                </c:pt>
                <c:pt idx="26">
                  <c:v>1</c:v>
                </c:pt>
                <c:pt idx="27">
                  <c:v>1</c:v>
                </c:pt>
                <c:pt idx="28">
                  <c:v>1</c:v>
                </c:pt>
                <c:pt idx="29">
                  <c:v>1</c:v>
                </c:pt>
                <c:pt idx="30">
                  <c:v>1</c:v>
                </c:pt>
              </c:numCache>
            </c:numRef>
          </c:val>
          <c:extLst>
            <c:ext xmlns:c16="http://schemas.microsoft.com/office/drawing/2014/chart" uri="{C3380CC4-5D6E-409C-BE32-E72D297353CC}">
              <c16:uniqueId val="{00000000-F0B8-4A2B-B5B8-E003C985602D}"/>
            </c:ext>
          </c:extLst>
        </c:ser>
        <c:dLbls>
          <c:showLegendKey val="0"/>
          <c:showVal val="0"/>
          <c:showCatName val="0"/>
          <c:showSerName val="0"/>
          <c:showPercent val="0"/>
          <c:showBubbleSize val="0"/>
        </c:dLbls>
        <c:gapWidth val="150"/>
        <c:overlap val="100"/>
        <c:axId val="176943616"/>
        <c:axId val="394210112"/>
      </c:barChart>
      <c:valAx>
        <c:axId val="394210112"/>
        <c:scaling>
          <c:orientation val="minMax"/>
        </c:scaling>
        <c:delete val="0"/>
        <c:axPos val="l"/>
        <c:majorGridlines/>
        <c:numFmt formatCode="General" sourceLinked="1"/>
        <c:majorTickMark val="none"/>
        <c:minorTickMark val="none"/>
        <c:tickLblPos val="nextTo"/>
        <c:crossAx val="176943616"/>
        <c:crosses val="autoZero"/>
        <c:crossBetween val="between"/>
      </c:valAx>
      <c:catAx>
        <c:axId val="176943616"/>
        <c:scaling>
          <c:orientation val="minMax"/>
        </c:scaling>
        <c:delete val="0"/>
        <c:axPos val="b"/>
        <c:numFmt formatCode="General" sourceLinked="0"/>
        <c:majorTickMark val="none"/>
        <c:minorTickMark val="none"/>
        <c:tickLblPos val="nextTo"/>
        <c:crossAx val="394210112"/>
        <c:crosses val="autoZero"/>
        <c:auto val="1"/>
        <c:lblAlgn val="ctr"/>
        <c:lblOffset val="100"/>
        <c:noMultiLvlLbl val="0"/>
      </c:cat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ents xmlns="f6a82410-35a1-48d9-a432-e298e5b95e4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15" ma:contentTypeDescription="Create a new document." ma:contentTypeScope="" ma:versionID="80ba5195d052f45621c5a5034451d19f">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628f746652ec690809a821f8d54dddc5"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9F9F7D-8E8F-4F2D-97B5-16849AC90647}">
  <ds:schemaRefs>
    <ds:schemaRef ds:uri="http://schemas.microsoft.com/office/2006/metadata/properties"/>
    <ds:schemaRef ds:uri="http://schemas.microsoft.com/office/infopath/2007/PartnerControls"/>
    <ds:schemaRef ds:uri="http://schemas.microsoft.com/sharepoint/v3"/>
    <ds:schemaRef ds:uri="f6a82410-35a1-48d9-a432-e298e5b95e46"/>
  </ds:schemaRefs>
</ds:datastoreItem>
</file>

<file path=customXml/itemProps3.xml><?xml version="1.0" encoding="utf-8"?>
<ds:datastoreItem xmlns:ds="http://schemas.openxmlformats.org/officeDocument/2006/customXml" ds:itemID="{2DAE3443-5739-49C1-964A-01B468EBC763}">
  <ds:schemaRefs>
    <ds:schemaRef ds:uri="http://schemas.microsoft.com/sharepoint/v3/contenttype/forms"/>
  </ds:schemaRefs>
</ds:datastoreItem>
</file>

<file path=customXml/itemProps4.xml><?xml version="1.0" encoding="utf-8"?>
<ds:datastoreItem xmlns:ds="http://schemas.openxmlformats.org/officeDocument/2006/customXml" ds:itemID="{16D29DFB-9DEC-434B-93C0-D1904DD94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34EB5E-D63C-4A53-B565-03007215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11788</Words>
  <Characters>62479</Characters>
  <Application>Microsoft Office Word</Application>
  <DocSecurity>0</DocSecurity>
  <Lines>1952</Lines>
  <Paragraphs>863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2021-08-27T11:07:00Z</dcterms:created>
  <dcterms:modified xsi:type="dcterms:W3CDTF">2021-09-17T15:38:00Z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0x010100F3E7180B59FCBE449E03EB1FD08F5A6A</vt:lpwstr>
  </property>
</Properties>
</file>